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BC09" w14:textId="77777777" w:rsidR="0062779E" w:rsidRDefault="0062779E"/>
    <w:p w14:paraId="63020E16" w14:textId="77777777" w:rsidR="0062779E" w:rsidRDefault="009F7B26">
      <w:pPr>
        <w:jc w:val="both"/>
        <w:rPr>
          <w:rFonts w:cs="Calibri"/>
          <w:b/>
          <w:sz w:val="28"/>
        </w:rPr>
      </w:pPr>
      <w:r>
        <w:rPr>
          <w:rFonts w:cs="Calibri"/>
          <w:b/>
          <w:sz w:val="28"/>
        </w:rPr>
        <w:t>1152. Datos estadísticos sobre el porcentaje en volumen presupuestario de contratos adjudicados a través de cada uno de los procedimientos previstos en la legislación de contratos del sector público:</w:t>
      </w:r>
    </w:p>
    <w:p w14:paraId="60E350BC" w14:textId="5BE8D7D3" w:rsidR="0062779E" w:rsidRPr="00E407A7" w:rsidRDefault="00E407A7">
      <w:pPr>
        <w:jc w:val="both"/>
        <w:rPr>
          <w:bCs/>
        </w:rPr>
      </w:pPr>
      <w:r w:rsidRPr="00E407A7">
        <w:rPr>
          <w:rFonts w:cs="Calibri"/>
          <w:bCs/>
          <w:sz w:val="28"/>
        </w:rPr>
        <w:t>Entre el 01/01/2022 y el 31/06/2023 la empresa se encuentra en proceso de liquidación</w:t>
      </w:r>
      <w:r w:rsidRPr="00E407A7">
        <w:rPr>
          <w:rFonts w:cs="Calibri"/>
          <w:bCs/>
          <w:sz w:val="28"/>
        </w:rPr>
        <w:t>,</w:t>
      </w:r>
      <w:r w:rsidR="009F7B26" w:rsidRPr="00E407A7">
        <w:rPr>
          <w:rFonts w:cs="Calibri"/>
          <w:bCs/>
          <w:sz w:val="28"/>
        </w:rPr>
        <w:t xml:space="preserve"> no ha efectuado contratación alguna por lo que carece de datos estadísticos.</w:t>
      </w:r>
    </w:p>
    <w:sectPr w:rsidR="0062779E" w:rsidRPr="00E407A7">
      <w:headerReference w:type="default" r:id="rId6"/>
      <w:pgSz w:w="11906" w:h="16838"/>
      <w:pgMar w:top="1440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5B24C" w14:textId="77777777" w:rsidR="005C7378" w:rsidRDefault="005C7378">
      <w:pPr>
        <w:spacing w:after="0" w:line="240" w:lineRule="auto"/>
      </w:pPr>
      <w:r>
        <w:separator/>
      </w:r>
    </w:p>
  </w:endnote>
  <w:endnote w:type="continuationSeparator" w:id="0">
    <w:p w14:paraId="3C6FBD5D" w14:textId="77777777" w:rsidR="005C7378" w:rsidRDefault="005C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D22D" w14:textId="77777777" w:rsidR="005C7378" w:rsidRDefault="005C73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31E716" w14:textId="77777777" w:rsidR="005C7378" w:rsidRDefault="005C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04EA" w14:textId="77777777" w:rsidR="005772D4" w:rsidRDefault="009F7B2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EC584BF" wp14:editId="4589D7D5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1" cy="841376"/>
          <wp:effectExtent l="0" t="0" r="0" b="0"/>
          <wp:wrapSquare wrapText="bothSides"/>
          <wp:docPr id="1595161845" name="Imagen 3" descr="C:\Users\Derti\Desktop\publica_vivien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6371" cy="84137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79E"/>
    <w:rsid w:val="000C347B"/>
    <w:rsid w:val="004B32A6"/>
    <w:rsid w:val="005772D4"/>
    <w:rsid w:val="005C7378"/>
    <w:rsid w:val="0062779E"/>
    <w:rsid w:val="009F7B26"/>
    <w:rsid w:val="00A1428F"/>
    <w:rsid w:val="00E4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08F6"/>
  <w15:docId w15:val="{A32070F2-A70B-4C6F-AFEE-518EB9EC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pPr>
      <w:keepNext/>
      <w:keepLines/>
      <w:shd w:val="clear" w:color="auto" w:fill="9CC2E5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="Calibri Light" w:eastAsia="Times New Roman" w:hAnsi="Calibri Light"/>
      <w:b/>
      <w:color w:val="2E74B5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rPr>
      <w:rFonts w:ascii="Calibri Light" w:eastAsia="Times New Roman" w:hAnsi="Calibri Light" w:cs="Times New Roman"/>
      <w:b/>
      <w:color w:val="2E74B5"/>
      <w:sz w:val="32"/>
      <w:szCs w:val="32"/>
      <w:shd w:val="clear" w:color="auto" w:fill="9CC2E5"/>
      <w:lang w:eastAsia="es-E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dc:description/>
  <cp:lastModifiedBy>Eduardo Adminstrador</cp:lastModifiedBy>
  <cp:revision>3</cp:revision>
  <cp:lastPrinted>2023-08-18T12:31:00Z</cp:lastPrinted>
  <dcterms:created xsi:type="dcterms:W3CDTF">2024-02-08T09:54:00Z</dcterms:created>
  <dcterms:modified xsi:type="dcterms:W3CDTF">2024-02-15T11:49:00Z</dcterms:modified>
</cp:coreProperties>
</file>