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762" w:firstLine="0"/>
        <w:jc w:val="left"/>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ind w:left="0" w:firstLine="0"/>
        <w:jc w:val="left"/>
        <w:rPr>
          <w:rFonts w:ascii="Times New Roman"/>
          <w:sz w:val="21"/>
        </w:rPr>
      </w:pPr>
    </w:p>
    <w:p>
      <w:pPr>
        <w:spacing w:before="91"/>
        <w:ind w:left="2574" w:right="0" w:firstLine="0"/>
        <w:jc w:val="left"/>
        <w:rPr>
          <w:b/>
          <w:sz w:val="28"/>
        </w:rPr>
      </w:pPr>
      <w:r>
        <w:rPr>
          <w:b/>
          <w:color w:val="004479"/>
          <w:sz w:val="28"/>
        </w:rPr>
        <w:t>LEGISLACIÓN CONSOLIDADA</w:t>
      </w:r>
    </w:p>
    <w:p>
      <w:pPr>
        <w:pStyle w:val="BodyText"/>
        <w:spacing w:before="1" w:after="1"/>
        <w:ind w:left="0" w:firstLine="0"/>
        <w:jc w:val="left"/>
        <w:rPr>
          <w:b/>
          <w:sz w:val="19"/>
        </w:rPr>
      </w:pPr>
    </w:p>
    <w:p>
      <w:pPr>
        <w:pStyle w:val="BodyText"/>
        <w:spacing w:line="20" w:lineRule="exact" w:before="0"/>
        <w:ind w:left="-784" w:right="-44"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spacing w:before="251"/>
        <w:ind w:left="830" w:right="1322" w:hanging="17"/>
        <w:jc w:val="left"/>
        <w:rPr>
          <w:sz w:val="28"/>
        </w:rPr>
      </w:pPr>
      <w:bookmarkStart w:name="Real Decreto Legislativo 2/2015, de 23 d" w:id="1"/>
      <w:bookmarkEnd w:id="1"/>
      <w:r>
        <w:rPr/>
      </w:r>
      <w:r>
        <w:rPr>
          <w:w w:val="95"/>
          <w:sz w:val="28"/>
        </w:rPr>
        <w:t>Real Decreto Legislativo 2/2015, de 23 de octubre, por el que</w:t>
      </w:r>
      <w:r>
        <w:rPr>
          <w:spacing w:val="-30"/>
          <w:w w:val="95"/>
          <w:sz w:val="28"/>
        </w:rPr>
        <w:t> </w:t>
      </w:r>
      <w:r>
        <w:rPr>
          <w:w w:val="95"/>
          <w:sz w:val="28"/>
        </w:rPr>
        <w:t>se </w:t>
      </w:r>
      <w:r>
        <w:rPr>
          <w:w w:val="90"/>
          <w:sz w:val="28"/>
        </w:rPr>
        <w:t>aprueba</w:t>
      </w:r>
      <w:r>
        <w:rPr>
          <w:spacing w:val="-22"/>
          <w:w w:val="90"/>
          <w:sz w:val="28"/>
        </w:rPr>
        <w:t> </w:t>
      </w:r>
      <w:r>
        <w:rPr>
          <w:w w:val="90"/>
          <w:sz w:val="28"/>
        </w:rPr>
        <w:t>el</w:t>
      </w:r>
      <w:r>
        <w:rPr>
          <w:spacing w:val="-21"/>
          <w:w w:val="90"/>
          <w:sz w:val="28"/>
        </w:rPr>
        <w:t> </w:t>
      </w:r>
      <w:r>
        <w:rPr>
          <w:w w:val="90"/>
          <w:sz w:val="28"/>
        </w:rPr>
        <w:t>texto</w:t>
      </w:r>
      <w:r>
        <w:rPr>
          <w:spacing w:val="-21"/>
          <w:w w:val="90"/>
          <w:sz w:val="28"/>
        </w:rPr>
        <w:t> </w:t>
      </w:r>
      <w:r>
        <w:rPr>
          <w:w w:val="90"/>
          <w:sz w:val="28"/>
        </w:rPr>
        <w:t>refundido</w:t>
      </w:r>
      <w:r>
        <w:rPr>
          <w:spacing w:val="-22"/>
          <w:w w:val="90"/>
          <w:sz w:val="28"/>
        </w:rPr>
        <w:t> </w:t>
      </w:r>
      <w:r>
        <w:rPr>
          <w:w w:val="90"/>
          <w:sz w:val="28"/>
        </w:rPr>
        <w:t>de</w:t>
      </w:r>
      <w:r>
        <w:rPr>
          <w:spacing w:val="-21"/>
          <w:w w:val="90"/>
          <w:sz w:val="28"/>
        </w:rPr>
        <w:t> </w:t>
      </w:r>
      <w:r>
        <w:rPr>
          <w:w w:val="90"/>
          <w:sz w:val="28"/>
        </w:rPr>
        <w:t>la</w:t>
      </w:r>
      <w:r>
        <w:rPr>
          <w:spacing w:val="-21"/>
          <w:w w:val="90"/>
          <w:sz w:val="28"/>
        </w:rPr>
        <w:t> </w:t>
      </w:r>
      <w:r>
        <w:rPr>
          <w:w w:val="90"/>
          <w:sz w:val="28"/>
        </w:rPr>
        <w:t>Ley</w:t>
      </w:r>
      <w:r>
        <w:rPr>
          <w:spacing w:val="-21"/>
          <w:w w:val="90"/>
          <w:sz w:val="28"/>
        </w:rPr>
        <w:t> </w:t>
      </w:r>
      <w:r>
        <w:rPr>
          <w:w w:val="90"/>
          <w:sz w:val="28"/>
        </w:rPr>
        <w:t>del</w:t>
      </w:r>
      <w:r>
        <w:rPr>
          <w:spacing w:val="-22"/>
          <w:w w:val="90"/>
          <w:sz w:val="28"/>
        </w:rPr>
        <w:t> </w:t>
      </w:r>
      <w:r>
        <w:rPr>
          <w:w w:val="90"/>
          <w:sz w:val="28"/>
        </w:rPr>
        <w:t>Estatuto</w:t>
      </w:r>
      <w:r>
        <w:rPr>
          <w:spacing w:val="-21"/>
          <w:w w:val="90"/>
          <w:sz w:val="28"/>
        </w:rPr>
        <w:t> </w:t>
      </w:r>
      <w:r>
        <w:rPr>
          <w:w w:val="90"/>
          <w:sz w:val="28"/>
        </w:rPr>
        <w:t>de</w:t>
      </w:r>
      <w:r>
        <w:rPr>
          <w:spacing w:val="-21"/>
          <w:w w:val="90"/>
          <w:sz w:val="28"/>
        </w:rPr>
        <w:t> </w:t>
      </w:r>
      <w:r>
        <w:rPr>
          <w:w w:val="90"/>
          <w:sz w:val="28"/>
        </w:rPr>
        <w:t>los</w:t>
      </w:r>
      <w:r>
        <w:rPr>
          <w:spacing w:val="-22"/>
          <w:w w:val="90"/>
          <w:sz w:val="28"/>
        </w:rPr>
        <w:t> </w:t>
      </w:r>
      <w:r>
        <w:rPr>
          <w:w w:val="90"/>
          <w:sz w:val="28"/>
        </w:rPr>
        <w:t>Trabajadores.</w:t>
      </w:r>
    </w:p>
    <w:p>
      <w:pPr>
        <w:pStyle w:val="BodyText"/>
        <w:spacing w:before="0"/>
        <w:ind w:left="0" w:firstLine="0"/>
        <w:jc w:val="left"/>
      </w:pPr>
    </w:p>
    <w:p>
      <w:pPr>
        <w:pStyle w:val="BodyText"/>
        <w:spacing w:before="1"/>
        <w:ind w:left="0" w:firstLine="0"/>
        <w:jc w:val="left"/>
        <w:rPr>
          <w:sz w:val="17"/>
        </w:rPr>
      </w:pPr>
      <w:r>
        <w:rPr/>
        <w:pict>
          <v:shape style="position:absolute;margin-left:266.59845pt;margin-top:12.054931pt;width:62.1pt;height:.1pt;mso-position-horizontal-relative:page;mso-position-vertical-relative:paragraph;z-index:-251657216;mso-wrap-distance-left:0;mso-wrap-distance-right:0" coordorigin="5332,241" coordsize="1242,0" path="m5332,241l6574,241e" filled="false" stroked="true" strokeweight=".5pt" strokecolor="#004479">
            <v:path arrowok="t"/>
            <v:stroke dashstyle="solid"/>
            <w10:wrap type="topAndBottom"/>
          </v:shape>
        </w:pict>
      </w:r>
    </w:p>
    <w:p>
      <w:pPr>
        <w:pStyle w:val="BodyText"/>
        <w:spacing w:before="2"/>
        <w:ind w:left="0" w:firstLine="0"/>
        <w:jc w:val="left"/>
        <w:rPr>
          <w:sz w:val="13"/>
        </w:rPr>
      </w:pPr>
    </w:p>
    <w:p>
      <w:pPr>
        <w:pStyle w:val="BodyText"/>
        <w:spacing w:before="93"/>
        <w:ind w:left="2230" w:right="3028" w:firstLine="0"/>
        <w:jc w:val="center"/>
      </w:pPr>
      <w:r>
        <w:rPr>
          <w:color w:val="004479"/>
        </w:rPr>
        <w:t>Ministerio de Empleo y Seguridad Social</w:t>
      </w:r>
    </w:p>
    <w:p>
      <w:pPr>
        <w:pStyle w:val="BodyText"/>
        <w:spacing w:line="249" w:lineRule="auto" w:before="10"/>
        <w:ind w:left="2229" w:right="3028" w:firstLine="0"/>
        <w:jc w:val="center"/>
      </w:pPr>
      <w:r>
        <w:rPr>
          <w:color w:val="004479"/>
        </w:rPr>
        <w:t>«BOE» núm. 255, de 24 de octubre de 2015 Referencia: BOE-A-2015-11430</w:t>
      </w:r>
    </w:p>
    <w:p>
      <w:pPr>
        <w:pStyle w:val="BodyText"/>
        <w:spacing w:before="6"/>
        <w:ind w:left="0" w:firstLine="0"/>
        <w:jc w:val="left"/>
        <w:rPr>
          <w:sz w:val="22"/>
        </w:rPr>
      </w:pPr>
      <w:r>
        <w:rPr/>
        <w:pict>
          <v:shape style="position:absolute;margin-left:266.59845pt;margin-top:15.166533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spacing w:before="254"/>
        <w:ind w:left="2230" w:right="3027" w:firstLine="0"/>
        <w:jc w:val="center"/>
        <w:rPr>
          <w:sz w:val="28"/>
        </w:rPr>
      </w:pPr>
      <w:r>
        <w:rPr>
          <w:color w:val="004479"/>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37" w:hRule="atLeast"/>
        </w:trPr>
        <w:tc>
          <w:tcPr>
            <w:tcW w:w="9267" w:type="dxa"/>
          </w:tcPr>
          <w:p>
            <w:pPr>
              <w:pStyle w:val="TableParagraph"/>
              <w:spacing w:line="194" w:lineRule="exact" w:before="0"/>
              <w:ind w:right="147"/>
              <w:jc w:val="right"/>
              <w:rPr>
                <w:i/>
                <w:sz w:val="17"/>
              </w:rPr>
            </w:pPr>
            <w:hyperlink w:history="true" w:anchor="_bookmark0">
              <w:r>
                <w:rPr>
                  <w:i/>
                  <w:w w:val="105"/>
                  <w:sz w:val="17"/>
                </w:rPr>
                <w:t>Preámbulo . . . . . . . . . . . . . . . . . . . . . . . . . . . . . . . . . . . . . . . . . . . . . . . . . . . . . . . . . . . . . . . . . . .</w:t>
              </w:r>
              <w:r>
                <w:rPr>
                  <w:i/>
                  <w:sz w:val="17"/>
                </w:rPr>
                <w:t>  </w:t>
              </w:r>
            </w:hyperlink>
          </w:p>
        </w:tc>
        <w:tc>
          <w:tcPr>
            <w:tcW w:w="544" w:type="dxa"/>
          </w:tcPr>
          <w:p>
            <w:pPr>
              <w:pStyle w:val="TableParagraph"/>
              <w:spacing w:line="194" w:lineRule="exact" w:before="0"/>
              <w:ind w:right="198"/>
              <w:jc w:val="right"/>
              <w:rPr>
                <w:sz w:val="17"/>
              </w:rPr>
            </w:pPr>
            <w:hyperlink w:history="true" w:anchor="_bookmark0">
              <w:r>
                <w:rPr>
                  <w:w w:val="102"/>
                  <w:sz w:val="17"/>
                </w:rPr>
                <w:t>8</w:t>
              </w:r>
            </w:hyperlink>
          </w:p>
        </w:tc>
      </w:tr>
      <w:tr>
        <w:trPr>
          <w:trHeight w:val="480" w:hRule="atLeast"/>
        </w:trPr>
        <w:tc>
          <w:tcPr>
            <w:tcW w:w="9267" w:type="dxa"/>
          </w:tcPr>
          <w:p>
            <w:pPr>
              <w:pStyle w:val="TableParagraph"/>
              <w:spacing w:before="141"/>
              <w:ind w:right="147"/>
              <w:jc w:val="right"/>
              <w:rPr>
                <w:i/>
                <w:sz w:val="17"/>
              </w:rPr>
            </w:pPr>
            <w:hyperlink w:history="true" w:anchor="_bookmark1">
              <w:r>
                <w:rPr>
                  <w:i/>
                  <w:w w:val="105"/>
                  <w:sz w:val="17"/>
                </w:rPr>
                <w:t>Artículos . . . . . . . . . . . . . . . . . . . . . . . . . . . . . . . . . . . . . . . . . . . . . . . . . . . . . . . . . . . . . . . . . . . .</w:t>
              </w:r>
              <w:r>
                <w:rPr>
                  <w:i/>
                  <w:sz w:val="17"/>
                </w:rPr>
                <w:t>  </w:t>
              </w:r>
            </w:hyperlink>
          </w:p>
        </w:tc>
        <w:tc>
          <w:tcPr>
            <w:tcW w:w="544" w:type="dxa"/>
          </w:tcPr>
          <w:p>
            <w:pPr>
              <w:pStyle w:val="TableParagraph"/>
              <w:spacing w:before="141"/>
              <w:ind w:right="198"/>
              <w:jc w:val="right"/>
              <w:rPr>
                <w:sz w:val="17"/>
              </w:rPr>
            </w:pPr>
            <w:hyperlink w:history="true" w:anchor="_bookmark1">
              <w:r>
                <w:rPr>
                  <w:w w:val="102"/>
                  <w:sz w:val="17"/>
                </w:rPr>
                <w:t>8</w:t>
              </w:r>
            </w:hyperlink>
          </w:p>
        </w:tc>
      </w:tr>
      <w:tr>
        <w:trPr>
          <w:trHeight w:val="462" w:hRule="atLeast"/>
        </w:trPr>
        <w:tc>
          <w:tcPr>
            <w:tcW w:w="9267" w:type="dxa"/>
          </w:tcPr>
          <w:p>
            <w:pPr>
              <w:pStyle w:val="TableParagraph"/>
              <w:spacing w:before="141"/>
              <w:ind w:right="149"/>
              <w:jc w:val="right"/>
              <w:rPr>
                <w:sz w:val="17"/>
              </w:rPr>
            </w:pPr>
            <w:hyperlink w:history="true" w:anchor="_bookmark1">
              <w:r>
                <w:rPr>
                  <w:w w:val="105"/>
                  <w:sz w:val="17"/>
                </w:rPr>
                <w:t>Artículo único. Aprobación del texto refundido de la Ley del Estatuto de los Trabajadores.. . . . . . . . . . . . . . .</w:t>
              </w:r>
              <w:r>
                <w:rPr>
                  <w:sz w:val="17"/>
                </w:rPr>
                <w:t>  </w:t>
              </w:r>
            </w:hyperlink>
          </w:p>
        </w:tc>
        <w:tc>
          <w:tcPr>
            <w:tcW w:w="544" w:type="dxa"/>
          </w:tcPr>
          <w:p>
            <w:pPr>
              <w:pStyle w:val="TableParagraph"/>
              <w:spacing w:before="146"/>
              <w:ind w:right="198"/>
              <w:jc w:val="right"/>
              <w:rPr>
                <w:sz w:val="17"/>
              </w:rPr>
            </w:pPr>
            <w:hyperlink w:history="true" w:anchor="_bookmark1">
              <w:r>
                <w:rPr>
                  <w:w w:val="102"/>
                  <w:sz w:val="17"/>
                </w:rPr>
                <w:t>8</w:t>
              </w:r>
            </w:hyperlink>
          </w:p>
        </w:tc>
      </w:tr>
      <w:tr>
        <w:trPr>
          <w:trHeight w:val="457" w:hRule="atLeast"/>
        </w:trPr>
        <w:tc>
          <w:tcPr>
            <w:tcW w:w="9267" w:type="dxa"/>
          </w:tcPr>
          <w:p>
            <w:pPr>
              <w:pStyle w:val="TableParagraph"/>
              <w:ind w:right="147"/>
              <w:jc w:val="right"/>
              <w:rPr>
                <w:i/>
                <w:sz w:val="17"/>
              </w:rPr>
            </w:pPr>
            <w:hyperlink w:history="true" w:anchor="_bookmark2">
              <w:r>
                <w:rPr>
                  <w:i/>
                  <w:w w:val="105"/>
                  <w:sz w:val="17"/>
                </w:rPr>
                <w:t>Disposiciones derogatorias . . . . . . . . . . . . . . . . . . . . . . . . . . . . . . . . . . . . . . . . . . . . . . . . . . . . . . . .</w:t>
              </w:r>
              <w:r>
                <w:rPr>
                  <w:i/>
                  <w:sz w:val="17"/>
                </w:rPr>
                <w:t>  </w:t>
              </w:r>
            </w:hyperlink>
          </w:p>
        </w:tc>
        <w:tc>
          <w:tcPr>
            <w:tcW w:w="544" w:type="dxa"/>
          </w:tcPr>
          <w:p>
            <w:pPr>
              <w:pStyle w:val="TableParagraph"/>
              <w:ind w:right="198"/>
              <w:jc w:val="right"/>
              <w:rPr>
                <w:sz w:val="17"/>
              </w:rPr>
            </w:pPr>
            <w:hyperlink w:history="true" w:anchor="_bookmark2">
              <w:r>
                <w:rPr>
                  <w:w w:val="102"/>
                  <w:sz w:val="17"/>
                </w:rPr>
                <w:t>8</w:t>
              </w:r>
            </w:hyperlink>
          </w:p>
        </w:tc>
      </w:tr>
      <w:tr>
        <w:trPr>
          <w:trHeight w:val="462" w:hRule="atLeast"/>
        </w:trPr>
        <w:tc>
          <w:tcPr>
            <w:tcW w:w="9267" w:type="dxa"/>
          </w:tcPr>
          <w:p>
            <w:pPr>
              <w:pStyle w:val="TableParagraph"/>
              <w:spacing w:before="141"/>
              <w:ind w:right="148"/>
              <w:jc w:val="right"/>
              <w:rPr>
                <w:sz w:val="17"/>
              </w:rPr>
            </w:pPr>
            <w:hyperlink w:history="true" w:anchor="_bookmark2">
              <w:r>
                <w:rPr>
                  <w:w w:val="105"/>
                  <w:sz w:val="17"/>
                </w:rPr>
                <w:t>Disposición derogatoria única. Derogación normativa.. . . . . . . . . . . . . . . . . . . . . . . . . . . . . . . . . . . . . .</w:t>
              </w:r>
              <w:r>
                <w:rPr>
                  <w:sz w:val="17"/>
                </w:rPr>
                <w:t>  </w:t>
              </w:r>
            </w:hyperlink>
          </w:p>
        </w:tc>
        <w:tc>
          <w:tcPr>
            <w:tcW w:w="544" w:type="dxa"/>
          </w:tcPr>
          <w:p>
            <w:pPr>
              <w:pStyle w:val="TableParagraph"/>
              <w:spacing w:before="146"/>
              <w:ind w:right="198"/>
              <w:jc w:val="right"/>
              <w:rPr>
                <w:sz w:val="17"/>
              </w:rPr>
            </w:pPr>
            <w:hyperlink w:history="true" w:anchor="_bookmark2">
              <w:r>
                <w:rPr>
                  <w:w w:val="102"/>
                  <w:sz w:val="17"/>
                </w:rPr>
                <w:t>8</w:t>
              </w:r>
            </w:hyperlink>
          </w:p>
        </w:tc>
      </w:tr>
      <w:tr>
        <w:trPr>
          <w:trHeight w:val="440" w:hRule="atLeast"/>
        </w:trPr>
        <w:tc>
          <w:tcPr>
            <w:tcW w:w="9267" w:type="dxa"/>
          </w:tcPr>
          <w:p>
            <w:pPr>
              <w:pStyle w:val="TableParagraph"/>
              <w:ind w:right="148"/>
              <w:jc w:val="right"/>
              <w:rPr>
                <w:sz w:val="17"/>
              </w:rPr>
            </w:pPr>
            <w:hyperlink w:history="true" w:anchor="_bookmark3">
              <w:r>
                <w:rPr>
                  <w:w w:val="105"/>
                  <w:sz w:val="17"/>
                </w:rPr>
                <w:t>TEXTO REFUNDIDO DE LA LEY DEL ESTATUTO DE LOS TRABAJADORES . . . . . . . . . . . . . . . . . . . . . . .</w:t>
              </w:r>
              <w:r>
                <w:rPr>
                  <w:sz w:val="17"/>
                </w:rPr>
                <w:t>  </w:t>
              </w:r>
            </w:hyperlink>
          </w:p>
        </w:tc>
        <w:tc>
          <w:tcPr>
            <w:tcW w:w="544" w:type="dxa"/>
          </w:tcPr>
          <w:p>
            <w:pPr>
              <w:pStyle w:val="TableParagraph"/>
              <w:spacing w:before="123"/>
              <w:ind w:right="198"/>
              <w:jc w:val="right"/>
              <w:rPr>
                <w:sz w:val="17"/>
              </w:rPr>
            </w:pPr>
            <w:hyperlink w:history="true" w:anchor="_bookmark3">
              <w:r>
                <w:rPr>
                  <w:w w:val="102"/>
                  <w:sz w:val="17"/>
                </w:rPr>
                <w:t>9</w:t>
              </w:r>
            </w:hyperlink>
          </w:p>
        </w:tc>
      </w:tr>
      <w:tr>
        <w:trPr>
          <w:trHeight w:val="440" w:hRule="atLeast"/>
        </w:trPr>
        <w:tc>
          <w:tcPr>
            <w:tcW w:w="9267" w:type="dxa"/>
          </w:tcPr>
          <w:p>
            <w:pPr>
              <w:pStyle w:val="TableParagraph"/>
              <w:ind w:right="148"/>
              <w:jc w:val="right"/>
              <w:rPr>
                <w:sz w:val="17"/>
              </w:rPr>
            </w:pPr>
            <w:hyperlink w:history="true" w:anchor="_bookmark4">
              <w:r>
                <w:rPr>
                  <w:w w:val="105"/>
                  <w:sz w:val="17"/>
                </w:rPr>
                <w:t>TÍTULO I. De la relación individual de trabajo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4">
              <w:r>
                <w:rPr>
                  <w:w w:val="102"/>
                  <w:sz w:val="17"/>
                </w:rPr>
                <w:t>9</w:t>
              </w:r>
            </w:hyperlink>
          </w:p>
        </w:tc>
      </w:tr>
      <w:tr>
        <w:trPr>
          <w:trHeight w:val="440" w:hRule="atLeast"/>
        </w:trPr>
        <w:tc>
          <w:tcPr>
            <w:tcW w:w="9267" w:type="dxa"/>
          </w:tcPr>
          <w:p>
            <w:pPr>
              <w:pStyle w:val="TableParagraph"/>
              <w:ind w:right="148"/>
              <w:jc w:val="right"/>
              <w:rPr>
                <w:sz w:val="17"/>
              </w:rPr>
            </w:pPr>
            <w:hyperlink w:history="true" w:anchor="_bookmark5">
              <w:r>
                <w:rPr>
                  <w:w w:val="105"/>
                  <w:sz w:val="17"/>
                </w:rPr>
                <w:t>CAPÍTULO I. Disposiciones generales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5">
              <w:r>
                <w:rPr>
                  <w:w w:val="102"/>
                  <w:sz w:val="17"/>
                </w:rPr>
                <w:t>9</w:t>
              </w:r>
            </w:hyperlink>
          </w:p>
        </w:tc>
      </w:tr>
      <w:tr>
        <w:trPr>
          <w:trHeight w:val="440" w:hRule="atLeast"/>
        </w:trPr>
        <w:tc>
          <w:tcPr>
            <w:tcW w:w="9267" w:type="dxa"/>
          </w:tcPr>
          <w:p>
            <w:pPr>
              <w:pStyle w:val="TableParagraph"/>
              <w:ind w:right="148"/>
              <w:jc w:val="right"/>
              <w:rPr>
                <w:sz w:val="17"/>
              </w:rPr>
            </w:pPr>
            <w:hyperlink w:history="true" w:anchor="_bookmark6">
              <w:r>
                <w:rPr>
                  <w:w w:val="105"/>
                  <w:sz w:val="17"/>
                </w:rPr>
                <w:t>Sección 1.ª Ámbito y fuentes . . . .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6">
              <w:r>
                <w:rPr>
                  <w:w w:val="102"/>
                  <w:sz w:val="17"/>
                </w:rPr>
                <w:t>9</w:t>
              </w:r>
            </w:hyperlink>
          </w:p>
        </w:tc>
      </w:tr>
      <w:tr>
        <w:trPr>
          <w:trHeight w:val="440" w:hRule="atLeast"/>
        </w:trPr>
        <w:tc>
          <w:tcPr>
            <w:tcW w:w="9267" w:type="dxa"/>
          </w:tcPr>
          <w:p>
            <w:pPr>
              <w:pStyle w:val="TableParagraph"/>
              <w:ind w:right="148"/>
              <w:jc w:val="right"/>
              <w:rPr>
                <w:sz w:val="17"/>
              </w:rPr>
            </w:pPr>
            <w:hyperlink w:history="true" w:anchor="_bookmark7">
              <w:r>
                <w:rPr>
                  <w:w w:val="105"/>
                  <w:sz w:val="17"/>
                </w:rPr>
                <w:t>Artículo 1. Ámbito de aplicación.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7">
              <w:r>
                <w:rPr>
                  <w:w w:val="102"/>
                  <w:sz w:val="17"/>
                </w:rPr>
                <w:t>9</w:t>
              </w:r>
            </w:hyperlink>
          </w:p>
        </w:tc>
      </w:tr>
      <w:tr>
        <w:trPr>
          <w:trHeight w:val="439" w:hRule="atLeast"/>
        </w:trPr>
        <w:tc>
          <w:tcPr>
            <w:tcW w:w="9267" w:type="dxa"/>
          </w:tcPr>
          <w:p>
            <w:pPr>
              <w:pStyle w:val="TableParagraph"/>
              <w:ind w:right="148"/>
              <w:jc w:val="right"/>
              <w:rPr>
                <w:sz w:val="17"/>
              </w:rPr>
            </w:pPr>
            <w:hyperlink w:history="true" w:anchor="_bookmark8">
              <w:r>
                <w:rPr>
                  <w:w w:val="105"/>
                  <w:sz w:val="17"/>
                </w:rPr>
                <w:t>Artículo 2. Relaciones laborales de carácter especial. . . . . . . . . . . . . . . . . . . . . . . . . . . . . . . . . .</w:t>
              </w:r>
              <w:r>
                <w:rPr>
                  <w:sz w:val="17"/>
                </w:rPr>
                <w:t>  </w:t>
              </w:r>
            </w:hyperlink>
          </w:p>
        </w:tc>
        <w:tc>
          <w:tcPr>
            <w:tcW w:w="544" w:type="dxa"/>
          </w:tcPr>
          <w:p>
            <w:pPr>
              <w:pStyle w:val="TableParagraph"/>
              <w:spacing w:before="123"/>
              <w:ind w:right="198"/>
              <w:jc w:val="right"/>
              <w:rPr>
                <w:sz w:val="17"/>
              </w:rPr>
            </w:pPr>
            <w:hyperlink w:history="true" w:anchor="_bookmark8">
              <w:r>
                <w:rPr>
                  <w:sz w:val="17"/>
                </w:rPr>
                <w:t>10</w:t>
              </w:r>
            </w:hyperlink>
          </w:p>
        </w:tc>
      </w:tr>
      <w:tr>
        <w:trPr>
          <w:trHeight w:val="440" w:hRule="atLeast"/>
        </w:trPr>
        <w:tc>
          <w:tcPr>
            <w:tcW w:w="9267" w:type="dxa"/>
          </w:tcPr>
          <w:p>
            <w:pPr>
              <w:pStyle w:val="TableParagraph"/>
              <w:ind w:right="148"/>
              <w:jc w:val="right"/>
              <w:rPr>
                <w:sz w:val="17"/>
              </w:rPr>
            </w:pPr>
            <w:hyperlink w:history="true" w:anchor="_bookmark9">
              <w:r>
                <w:rPr>
                  <w:w w:val="105"/>
                  <w:sz w:val="17"/>
                </w:rPr>
                <w:t>Artículo 3. Fuentes de la relación laboral..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9">
              <w:r>
                <w:rPr>
                  <w:sz w:val="17"/>
                </w:rPr>
                <w:t>10</w:t>
              </w:r>
            </w:hyperlink>
          </w:p>
        </w:tc>
      </w:tr>
      <w:tr>
        <w:trPr>
          <w:trHeight w:val="440" w:hRule="atLeast"/>
        </w:trPr>
        <w:tc>
          <w:tcPr>
            <w:tcW w:w="9267" w:type="dxa"/>
          </w:tcPr>
          <w:p>
            <w:pPr>
              <w:pStyle w:val="TableParagraph"/>
              <w:ind w:right="148"/>
              <w:jc w:val="right"/>
              <w:rPr>
                <w:sz w:val="17"/>
              </w:rPr>
            </w:pPr>
            <w:hyperlink w:history="true" w:anchor="_bookmark10">
              <w:r>
                <w:rPr>
                  <w:w w:val="105"/>
                  <w:sz w:val="17"/>
                </w:rPr>
                <w:t>Sección 2.ª Derechos y deberes laborales básicos . . . . . . . . . . . . . . . . . . . . . . . . . . . . . . . . . . . .</w:t>
              </w:r>
              <w:r>
                <w:rPr>
                  <w:sz w:val="17"/>
                </w:rPr>
                <w:t>  </w:t>
              </w:r>
            </w:hyperlink>
          </w:p>
        </w:tc>
        <w:tc>
          <w:tcPr>
            <w:tcW w:w="544" w:type="dxa"/>
          </w:tcPr>
          <w:p>
            <w:pPr>
              <w:pStyle w:val="TableParagraph"/>
              <w:spacing w:before="123"/>
              <w:ind w:right="198"/>
              <w:jc w:val="right"/>
              <w:rPr>
                <w:sz w:val="17"/>
              </w:rPr>
            </w:pPr>
            <w:hyperlink w:history="true" w:anchor="_bookmark10">
              <w:r>
                <w:rPr>
                  <w:sz w:val="17"/>
                </w:rPr>
                <w:t>11</w:t>
              </w:r>
            </w:hyperlink>
          </w:p>
        </w:tc>
      </w:tr>
      <w:tr>
        <w:trPr>
          <w:trHeight w:val="440" w:hRule="atLeast"/>
        </w:trPr>
        <w:tc>
          <w:tcPr>
            <w:tcW w:w="9267" w:type="dxa"/>
          </w:tcPr>
          <w:p>
            <w:pPr>
              <w:pStyle w:val="TableParagraph"/>
              <w:ind w:right="148"/>
              <w:jc w:val="right"/>
              <w:rPr>
                <w:sz w:val="17"/>
              </w:rPr>
            </w:pPr>
            <w:hyperlink w:history="true" w:anchor="_bookmark11">
              <w:r>
                <w:rPr>
                  <w:w w:val="105"/>
                  <w:sz w:val="17"/>
                </w:rPr>
                <w:t>Artículo 4. Derechos laborales. .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11">
              <w:r>
                <w:rPr>
                  <w:sz w:val="17"/>
                </w:rPr>
                <w:t>11</w:t>
              </w:r>
            </w:hyperlink>
          </w:p>
        </w:tc>
      </w:tr>
      <w:tr>
        <w:trPr>
          <w:trHeight w:val="440" w:hRule="atLeast"/>
        </w:trPr>
        <w:tc>
          <w:tcPr>
            <w:tcW w:w="9267" w:type="dxa"/>
          </w:tcPr>
          <w:p>
            <w:pPr>
              <w:pStyle w:val="TableParagraph"/>
              <w:ind w:right="148"/>
              <w:jc w:val="right"/>
              <w:rPr>
                <w:sz w:val="17"/>
              </w:rPr>
            </w:pPr>
            <w:hyperlink w:history="true" w:anchor="_bookmark12">
              <w:r>
                <w:rPr>
                  <w:w w:val="105"/>
                  <w:sz w:val="17"/>
                </w:rPr>
                <w:t>Artículo 5. Deberes laborales. . .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12">
              <w:r>
                <w:rPr>
                  <w:sz w:val="17"/>
                </w:rPr>
                <w:t>11</w:t>
              </w:r>
            </w:hyperlink>
          </w:p>
        </w:tc>
      </w:tr>
      <w:tr>
        <w:trPr>
          <w:trHeight w:val="440" w:hRule="atLeast"/>
        </w:trPr>
        <w:tc>
          <w:tcPr>
            <w:tcW w:w="9267" w:type="dxa"/>
          </w:tcPr>
          <w:p>
            <w:pPr>
              <w:pStyle w:val="TableParagraph"/>
              <w:ind w:right="148"/>
              <w:jc w:val="right"/>
              <w:rPr>
                <w:sz w:val="17"/>
              </w:rPr>
            </w:pPr>
            <w:hyperlink w:history="true" w:anchor="_bookmark13">
              <w:r>
                <w:rPr>
                  <w:w w:val="105"/>
                  <w:sz w:val="17"/>
                </w:rPr>
                <w:t>Sección 3.ª Elementos y eficacia del contrato de trabajo . . . . . . . . . . . . . . . . . . . . . . . . . . . . . . . . .</w:t>
              </w:r>
              <w:r>
                <w:rPr>
                  <w:sz w:val="17"/>
                </w:rPr>
                <w:t>  </w:t>
              </w:r>
            </w:hyperlink>
          </w:p>
        </w:tc>
        <w:tc>
          <w:tcPr>
            <w:tcW w:w="544" w:type="dxa"/>
          </w:tcPr>
          <w:p>
            <w:pPr>
              <w:pStyle w:val="TableParagraph"/>
              <w:spacing w:before="123"/>
              <w:ind w:right="198"/>
              <w:jc w:val="right"/>
              <w:rPr>
                <w:sz w:val="17"/>
              </w:rPr>
            </w:pPr>
            <w:hyperlink w:history="true" w:anchor="_bookmark13">
              <w:r>
                <w:rPr>
                  <w:sz w:val="17"/>
                </w:rPr>
                <w:t>12</w:t>
              </w:r>
            </w:hyperlink>
          </w:p>
        </w:tc>
      </w:tr>
      <w:tr>
        <w:trPr>
          <w:trHeight w:val="440" w:hRule="atLeast"/>
        </w:trPr>
        <w:tc>
          <w:tcPr>
            <w:tcW w:w="9267" w:type="dxa"/>
          </w:tcPr>
          <w:p>
            <w:pPr>
              <w:pStyle w:val="TableParagraph"/>
              <w:ind w:right="148"/>
              <w:jc w:val="right"/>
              <w:rPr>
                <w:sz w:val="17"/>
              </w:rPr>
            </w:pPr>
            <w:hyperlink w:history="true" w:anchor="_bookmark14">
              <w:r>
                <w:rPr>
                  <w:w w:val="105"/>
                  <w:sz w:val="17"/>
                </w:rPr>
                <w:t>Artículo 6. Trabajo de los menores.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14">
              <w:r>
                <w:rPr>
                  <w:sz w:val="17"/>
                </w:rPr>
                <w:t>12</w:t>
              </w:r>
            </w:hyperlink>
          </w:p>
        </w:tc>
      </w:tr>
      <w:tr>
        <w:trPr>
          <w:trHeight w:val="320" w:hRule="atLeast"/>
        </w:trPr>
        <w:tc>
          <w:tcPr>
            <w:tcW w:w="9267" w:type="dxa"/>
          </w:tcPr>
          <w:p>
            <w:pPr>
              <w:pStyle w:val="TableParagraph"/>
              <w:spacing w:line="182" w:lineRule="exact"/>
              <w:ind w:right="148"/>
              <w:jc w:val="right"/>
              <w:rPr>
                <w:sz w:val="17"/>
              </w:rPr>
            </w:pPr>
            <w:hyperlink w:history="true" w:anchor="_bookmark15">
              <w:r>
                <w:rPr>
                  <w:w w:val="105"/>
                  <w:sz w:val="17"/>
                </w:rPr>
                <w:t>Artículo 7. Capacidad para contratar. . . . . . . . . . . . . . . . . . . . . . . . . . . . . . . . . . . . . . . . . . . .</w:t>
              </w:r>
              <w:r>
                <w:rPr>
                  <w:sz w:val="17"/>
                </w:rPr>
                <w:t>  </w:t>
              </w:r>
            </w:hyperlink>
          </w:p>
        </w:tc>
        <w:tc>
          <w:tcPr>
            <w:tcW w:w="544" w:type="dxa"/>
          </w:tcPr>
          <w:p>
            <w:pPr>
              <w:pStyle w:val="TableParagraph"/>
              <w:spacing w:line="177" w:lineRule="exact" w:before="123"/>
              <w:ind w:right="198"/>
              <w:jc w:val="right"/>
              <w:rPr>
                <w:sz w:val="17"/>
              </w:rPr>
            </w:pPr>
            <w:hyperlink w:history="true" w:anchor="_bookmark15">
              <w:r>
                <w:rPr>
                  <w:sz w:val="17"/>
                </w:rPr>
                <w:t>12</w:t>
              </w:r>
            </w:hyperlink>
          </w:p>
        </w:tc>
      </w:tr>
    </w:tbl>
    <w:p>
      <w:pPr>
        <w:spacing w:after="0" w:line="177" w:lineRule="exact"/>
        <w:jc w:val="right"/>
        <w:rPr>
          <w:sz w:val="17"/>
        </w:rPr>
        <w:sectPr>
          <w:footerReference w:type="default" r:id="rId5"/>
          <w:type w:val="continuous"/>
          <w:pgSz w:w="11910" w:h="16840"/>
          <w:pgMar w:footer="570" w:top="560" w:bottom="760" w:left="1340" w:right="54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67"/>
        <w:gridCol w:w="545"/>
      </w:tblGrid>
      <w:tr>
        <w:trPr>
          <w:trHeight w:val="320" w:hRule="atLeast"/>
        </w:trPr>
        <w:tc>
          <w:tcPr>
            <w:tcW w:w="8867" w:type="dxa"/>
          </w:tcPr>
          <w:p>
            <w:pPr>
              <w:pStyle w:val="TableParagraph"/>
              <w:spacing w:line="194" w:lineRule="exact" w:before="0"/>
              <w:ind w:right="148"/>
              <w:jc w:val="right"/>
              <w:rPr>
                <w:sz w:val="17"/>
              </w:rPr>
            </w:pPr>
            <w:hyperlink w:history="true" w:anchor="_bookmark16">
              <w:r>
                <w:rPr>
                  <w:w w:val="105"/>
                  <w:sz w:val="17"/>
                </w:rPr>
                <w:t>Artículo 8. Forma del contrato.. . . . . . . . . . . . . . . . . . . . . . . . . . . . . . . . . . . . . . . . . . . . . . . .</w:t>
              </w:r>
              <w:r>
                <w:rPr>
                  <w:sz w:val="17"/>
                </w:rPr>
                <w:t>  </w:t>
              </w:r>
            </w:hyperlink>
          </w:p>
        </w:tc>
        <w:tc>
          <w:tcPr>
            <w:tcW w:w="545" w:type="dxa"/>
          </w:tcPr>
          <w:p>
            <w:pPr>
              <w:pStyle w:val="TableParagraph"/>
              <w:spacing w:before="4"/>
              <w:ind w:left="149"/>
              <w:rPr>
                <w:sz w:val="17"/>
              </w:rPr>
            </w:pPr>
            <w:hyperlink w:history="true" w:anchor="_bookmark16">
              <w:r>
                <w:rPr>
                  <w:w w:val="105"/>
                  <w:sz w:val="17"/>
                </w:rPr>
                <w:t>12</w:t>
              </w:r>
            </w:hyperlink>
          </w:p>
        </w:tc>
      </w:tr>
      <w:tr>
        <w:trPr>
          <w:trHeight w:val="440" w:hRule="atLeast"/>
        </w:trPr>
        <w:tc>
          <w:tcPr>
            <w:tcW w:w="8867" w:type="dxa"/>
          </w:tcPr>
          <w:p>
            <w:pPr>
              <w:pStyle w:val="TableParagraph"/>
              <w:ind w:right="148"/>
              <w:jc w:val="right"/>
              <w:rPr>
                <w:sz w:val="17"/>
              </w:rPr>
            </w:pPr>
            <w:hyperlink w:history="true" w:anchor="_bookmark17">
              <w:r>
                <w:rPr>
                  <w:w w:val="105"/>
                  <w:sz w:val="17"/>
                </w:rPr>
                <w:t>Artículo 9. Validez del contrato. . . . . . . . . . . . . . . . . . . . . . . . . . . . . . . . . . . . . . . . . . . . . . . .</w:t>
              </w:r>
              <w:r>
                <w:rPr>
                  <w:sz w:val="17"/>
                </w:rPr>
                <w:t>  </w:t>
              </w:r>
            </w:hyperlink>
          </w:p>
        </w:tc>
        <w:tc>
          <w:tcPr>
            <w:tcW w:w="545" w:type="dxa"/>
          </w:tcPr>
          <w:p>
            <w:pPr>
              <w:pStyle w:val="TableParagraph"/>
              <w:spacing w:before="123"/>
              <w:ind w:left="149"/>
              <w:rPr>
                <w:sz w:val="17"/>
              </w:rPr>
            </w:pPr>
            <w:hyperlink w:history="true" w:anchor="_bookmark17">
              <w:r>
                <w:rPr>
                  <w:w w:val="105"/>
                  <w:sz w:val="17"/>
                </w:rPr>
                <w:t>13</w:t>
              </w:r>
            </w:hyperlink>
          </w:p>
        </w:tc>
      </w:tr>
      <w:tr>
        <w:trPr>
          <w:trHeight w:val="440" w:hRule="atLeast"/>
        </w:trPr>
        <w:tc>
          <w:tcPr>
            <w:tcW w:w="8867" w:type="dxa"/>
          </w:tcPr>
          <w:p>
            <w:pPr>
              <w:pStyle w:val="TableParagraph"/>
              <w:ind w:right="148"/>
              <w:jc w:val="right"/>
              <w:rPr>
                <w:sz w:val="17"/>
              </w:rPr>
            </w:pPr>
            <w:hyperlink w:history="true" w:anchor="_bookmark18">
              <w:r>
                <w:rPr>
                  <w:w w:val="105"/>
                  <w:sz w:val="17"/>
                </w:rPr>
                <w:t>Sección 4.ª Modalidades del contrato de trabajo . . . . . . . . . . . . . . . . . . . . . . . . . . . . . . . . . . . . . .</w:t>
              </w:r>
              <w:r>
                <w:rPr>
                  <w:sz w:val="17"/>
                </w:rPr>
                <w:t>  </w:t>
              </w:r>
            </w:hyperlink>
          </w:p>
        </w:tc>
        <w:tc>
          <w:tcPr>
            <w:tcW w:w="545" w:type="dxa"/>
          </w:tcPr>
          <w:p>
            <w:pPr>
              <w:pStyle w:val="TableParagraph"/>
              <w:spacing w:before="123"/>
              <w:ind w:left="149"/>
              <w:rPr>
                <w:sz w:val="17"/>
              </w:rPr>
            </w:pPr>
            <w:hyperlink w:history="true" w:anchor="_bookmark18">
              <w:r>
                <w:rPr>
                  <w:w w:val="105"/>
                  <w:sz w:val="17"/>
                </w:rPr>
                <w:t>13</w:t>
              </w:r>
            </w:hyperlink>
          </w:p>
        </w:tc>
      </w:tr>
      <w:tr>
        <w:trPr>
          <w:trHeight w:val="440" w:hRule="atLeast"/>
        </w:trPr>
        <w:tc>
          <w:tcPr>
            <w:tcW w:w="8867" w:type="dxa"/>
          </w:tcPr>
          <w:p>
            <w:pPr>
              <w:pStyle w:val="TableParagraph"/>
              <w:ind w:right="148"/>
              <w:jc w:val="right"/>
              <w:rPr>
                <w:sz w:val="17"/>
              </w:rPr>
            </w:pPr>
            <w:hyperlink w:history="true" w:anchor="_bookmark19">
              <w:r>
                <w:rPr>
                  <w:w w:val="105"/>
                  <w:sz w:val="17"/>
                </w:rPr>
                <w:t>Artículo 10. Trabajo en común y contrato de grupo. . . . . . . . . . . . . . . . . . . . . . . . . . . . . . . . . . .</w:t>
              </w:r>
              <w:r>
                <w:rPr>
                  <w:sz w:val="17"/>
                </w:rPr>
                <w:t>  </w:t>
              </w:r>
            </w:hyperlink>
          </w:p>
        </w:tc>
        <w:tc>
          <w:tcPr>
            <w:tcW w:w="545" w:type="dxa"/>
          </w:tcPr>
          <w:p>
            <w:pPr>
              <w:pStyle w:val="TableParagraph"/>
              <w:spacing w:before="123"/>
              <w:ind w:left="149"/>
              <w:rPr>
                <w:sz w:val="17"/>
              </w:rPr>
            </w:pPr>
            <w:hyperlink w:history="true" w:anchor="_bookmark19">
              <w:r>
                <w:rPr>
                  <w:w w:val="105"/>
                  <w:sz w:val="17"/>
                </w:rPr>
                <w:t>13</w:t>
              </w:r>
            </w:hyperlink>
          </w:p>
        </w:tc>
      </w:tr>
      <w:tr>
        <w:trPr>
          <w:trHeight w:val="440" w:hRule="atLeast"/>
        </w:trPr>
        <w:tc>
          <w:tcPr>
            <w:tcW w:w="8867" w:type="dxa"/>
          </w:tcPr>
          <w:p>
            <w:pPr>
              <w:pStyle w:val="TableParagraph"/>
              <w:ind w:right="148"/>
              <w:jc w:val="right"/>
              <w:rPr>
                <w:sz w:val="17"/>
              </w:rPr>
            </w:pPr>
            <w:hyperlink w:history="true" w:anchor="_bookmark20">
              <w:r>
                <w:rPr>
                  <w:w w:val="105"/>
                  <w:sz w:val="17"/>
                </w:rPr>
                <w:t>Artículo 11. Contrato formativo. . . . . . . . . . . . . . . . . . . . . . . . . . . . . . . . . . . . . . . . . . . . . . . .</w:t>
              </w:r>
              <w:r>
                <w:rPr>
                  <w:sz w:val="17"/>
                </w:rPr>
                <w:t>  </w:t>
              </w:r>
            </w:hyperlink>
          </w:p>
        </w:tc>
        <w:tc>
          <w:tcPr>
            <w:tcW w:w="545" w:type="dxa"/>
          </w:tcPr>
          <w:p>
            <w:pPr>
              <w:pStyle w:val="TableParagraph"/>
              <w:spacing w:before="123"/>
              <w:ind w:left="149"/>
              <w:rPr>
                <w:sz w:val="17"/>
              </w:rPr>
            </w:pPr>
            <w:hyperlink w:history="true" w:anchor="_bookmark20">
              <w:r>
                <w:rPr>
                  <w:w w:val="105"/>
                  <w:sz w:val="17"/>
                </w:rPr>
                <w:t>13</w:t>
              </w:r>
            </w:hyperlink>
          </w:p>
        </w:tc>
      </w:tr>
      <w:tr>
        <w:trPr>
          <w:trHeight w:val="440" w:hRule="atLeast"/>
        </w:trPr>
        <w:tc>
          <w:tcPr>
            <w:tcW w:w="8867" w:type="dxa"/>
          </w:tcPr>
          <w:p>
            <w:pPr>
              <w:pStyle w:val="TableParagraph"/>
              <w:ind w:right="148"/>
              <w:jc w:val="right"/>
              <w:rPr>
                <w:sz w:val="17"/>
              </w:rPr>
            </w:pPr>
            <w:hyperlink w:history="true" w:anchor="_bookmark21">
              <w:r>
                <w:rPr>
                  <w:w w:val="105"/>
                  <w:sz w:val="17"/>
                </w:rPr>
                <w:t>Artículo 12. Contrato a tiempo parcial y contrato de relevo. . . . . . . . . . . . . . . . . . . . . . . . . . . . . .</w:t>
              </w:r>
              <w:r>
                <w:rPr>
                  <w:sz w:val="17"/>
                </w:rPr>
                <w:t>  </w:t>
              </w:r>
            </w:hyperlink>
          </w:p>
        </w:tc>
        <w:tc>
          <w:tcPr>
            <w:tcW w:w="545" w:type="dxa"/>
          </w:tcPr>
          <w:p>
            <w:pPr>
              <w:pStyle w:val="TableParagraph"/>
              <w:spacing w:before="123"/>
              <w:ind w:left="149"/>
              <w:rPr>
                <w:sz w:val="17"/>
              </w:rPr>
            </w:pPr>
            <w:hyperlink w:history="true" w:anchor="_bookmark21">
              <w:r>
                <w:rPr>
                  <w:w w:val="105"/>
                  <w:sz w:val="17"/>
                </w:rPr>
                <w:t>17</w:t>
              </w:r>
            </w:hyperlink>
          </w:p>
        </w:tc>
      </w:tr>
      <w:tr>
        <w:trPr>
          <w:trHeight w:val="440" w:hRule="atLeast"/>
        </w:trPr>
        <w:tc>
          <w:tcPr>
            <w:tcW w:w="8867" w:type="dxa"/>
          </w:tcPr>
          <w:p>
            <w:pPr>
              <w:pStyle w:val="TableParagraph"/>
              <w:ind w:right="148"/>
              <w:jc w:val="right"/>
              <w:rPr>
                <w:sz w:val="17"/>
              </w:rPr>
            </w:pPr>
            <w:hyperlink w:history="true" w:anchor="_bookmark22">
              <w:r>
                <w:rPr>
                  <w:w w:val="105"/>
                  <w:sz w:val="17"/>
                </w:rPr>
                <w:t>Artículo</w:t>
              </w:r>
              <w:r>
                <w:rPr>
                  <w:spacing w:val="-4"/>
                  <w:w w:val="105"/>
                  <w:sz w:val="17"/>
                </w:rPr>
                <w:t> </w:t>
              </w:r>
              <w:r>
                <w:rPr>
                  <w:w w:val="105"/>
                  <w:sz w:val="17"/>
                </w:rPr>
                <w:t>13.</w:t>
              </w:r>
              <w:r>
                <w:rPr>
                  <w:spacing w:val="-4"/>
                  <w:w w:val="105"/>
                  <w:sz w:val="17"/>
                </w:rPr>
                <w:t> </w:t>
              </w:r>
              <w:r>
                <w:rPr>
                  <w:w w:val="105"/>
                  <w:sz w:val="17"/>
                </w:rPr>
                <w:t>Trabajo</w:t>
              </w:r>
              <w:r>
                <w:rPr>
                  <w:spacing w:val="-3"/>
                  <w:w w:val="105"/>
                  <w:sz w:val="17"/>
                </w:rPr>
                <w:t> </w:t>
              </w:r>
              <w:r>
                <w:rPr>
                  <w:w w:val="105"/>
                  <w:sz w:val="17"/>
                </w:rPr>
                <w:t>a</w:t>
              </w:r>
              <w:r>
                <w:rPr>
                  <w:spacing w:val="-4"/>
                  <w:w w:val="105"/>
                  <w:sz w:val="17"/>
                </w:rPr>
                <w:t> </w:t>
              </w:r>
              <w:r>
                <w:rPr>
                  <w:w w:val="105"/>
                  <w:sz w:val="17"/>
                </w:rPr>
                <w:t>distancia.</w:t>
              </w:r>
              <w:r>
                <w:rPr>
                  <w:spacing w:val="-29"/>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rPr>
                <w:sz w:val="17"/>
              </w:rPr>
            </w:pPr>
            <w:hyperlink w:history="true" w:anchor="_bookmark22">
              <w:r>
                <w:rPr>
                  <w:w w:val="105"/>
                  <w:sz w:val="17"/>
                </w:rPr>
                <w:t>20</w:t>
              </w:r>
            </w:hyperlink>
          </w:p>
        </w:tc>
      </w:tr>
      <w:tr>
        <w:trPr>
          <w:trHeight w:val="440" w:hRule="atLeast"/>
        </w:trPr>
        <w:tc>
          <w:tcPr>
            <w:tcW w:w="8867" w:type="dxa"/>
          </w:tcPr>
          <w:p>
            <w:pPr>
              <w:pStyle w:val="TableParagraph"/>
              <w:ind w:right="148"/>
              <w:jc w:val="right"/>
              <w:rPr>
                <w:sz w:val="17"/>
              </w:rPr>
            </w:pPr>
            <w:hyperlink w:history="true" w:anchor="_bookmark23">
              <w:r>
                <w:rPr>
                  <w:w w:val="105"/>
                  <w:sz w:val="17"/>
                </w:rPr>
                <w:t>CAPÍTULO II. Contenido del contrato de trabajo. . . . . . . . . . . . . . . . . . . . . . . . . . . . . . . . . . . . . . . .</w:t>
              </w:r>
              <w:r>
                <w:rPr>
                  <w:sz w:val="17"/>
                </w:rPr>
                <w:t>  </w:t>
              </w:r>
            </w:hyperlink>
          </w:p>
        </w:tc>
        <w:tc>
          <w:tcPr>
            <w:tcW w:w="545" w:type="dxa"/>
          </w:tcPr>
          <w:p>
            <w:pPr>
              <w:pStyle w:val="TableParagraph"/>
              <w:spacing w:before="123"/>
              <w:ind w:left="149"/>
              <w:rPr>
                <w:sz w:val="17"/>
              </w:rPr>
            </w:pPr>
            <w:hyperlink w:history="true" w:anchor="_bookmark23">
              <w:r>
                <w:rPr>
                  <w:w w:val="105"/>
                  <w:sz w:val="17"/>
                </w:rPr>
                <w:t>20</w:t>
              </w:r>
            </w:hyperlink>
          </w:p>
        </w:tc>
      </w:tr>
      <w:tr>
        <w:trPr>
          <w:trHeight w:val="440" w:hRule="atLeast"/>
        </w:trPr>
        <w:tc>
          <w:tcPr>
            <w:tcW w:w="8867" w:type="dxa"/>
          </w:tcPr>
          <w:p>
            <w:pPr>
              <w:pStyle w:val="TableParagraph"/>
              <w:ind w:right="148"/>
              <w:jc w:val="right"/>
              <w:rPr>
                <w:sz w:val="17"/>
              </w:rPr>
            </w:pPr>
            <w:hyperlink w:history="true" w:anchor="_bookmark24">
              <w:r>
                <w:rPr>
                  <w:w w:val="105"/>
                  <w:sz w:val="17"/>
                </w:rPr>
                <w:t>Sección 1.ª Duración del contrato . . . . . . . . . . . . . . . . . . . . . . . . . . . . . . . . . . . . . . . . . . . . . . .</w:t>
              </w:r>
              <w:r>
                <w:rPr>
                  <w:sz w:val="17"/>
                </w:rPr>
                <w:t>  </w:t>
              </w:r>
            </w:hyperlink>
          </w:p>
        </w:tc>
        <w:tc>
          <w:tcPr>
            <w:tcW w:w="545" w:type="dxa"/>
          </w:tcPr>
          <w:p>
            <w:pPr>
              <w:pStyle w:val="TableParagraph"/>
              <w:spacing w:before="123"/>
              <w:ind w:left="149"/>
              <w:rPr>
                <w:sz w:val="17"/>
              </w:rPr>
            </w:pPr>
            <w:hyperlink w:history="true" w:anchor="_bookmark24">
              <w:r>
                <w:rPr>
                  <w:w w:val="105"/>
                  <w:sz w:val="17"/>
                </w:rPr>
                <w:t>20</w:t>
              </w:r>
            </w:hyperlink>
          </w:p>
        </w:tc>
      </w:tr>
      <w:tr>
        <w:trPr>
          <w:trHeight w:val="440" w:hRule="atLeast"/>
        </w:trPr>
        <w:tc>
          <w:tcPr>
            <w:tcW w:w="8867" w:type="dxa"/>
          </w:tcPr>
          <w:p>
            <w:pPr>
              <w:pStyle w:val="TableParagraph"/>
              <w:ind w:right="148"/>
              <w:jc w:val="right"/>
              <w:rPr>
                <w:sz w:val="17"/>
              </w:rPr>
            </w:pPr>
            <w:hyperlink w:history="true" w:anchor="_bookmark25">
              <w:r>
                <w:rPr>
                  <w:w w:val="105"/>
                  <w:sz w:val="17"/>
                </w:rPr>
                <w:t>Artículo 14. Periodo de prueba. . . . . . . . . . . . . . . . . . . . . . . . . . . . . . . . . . . . . . . . . . . . . . . .</w:t>
              </w:r>
              <w:r>
                <w:rPr>
                  <w:sz w:val="17"/>
                </w:rPr>
                <w:t>  </w:t>
              </w:r>
            </w:hyperlink>
          </w:p>
        </w:tc>
        <w:tc>
          <w:tcPr>
            <w:tcW w:w="545" w:type="dxa"/>
          </w:tcPr>
          <w:p>
            <w:pPr>
              <w:pStyle w:val="TableParagraph"/>
              <w:spacing w:before="123"/>
              <w:ind w:left="149"/>
              <w:rPr>
                <w:sz w:val="17"/>
              </w:rPr>
            </w:pPr>
            <w:hyperlink w:history="true" w:anchor="_bookmark25">
              <w:r>
                <w:rPr>
                  <w:w w:val="105"/>
                  <w:sz w:val="17"/>
                </w:rPr>
                <w:t>20</w:t>
              </w:r>
            </w:hyperlink>
          </w:p>
        </w:tc>
      </w:tr>
      <w:tr>
        <w:trPr>
          <w:trHeight w:val="440" w:hRule="atLeast"/>
        </w:trPr>
        <w:tc>
          <w:tcPr>
            <w:tcW w:w="8867" w:type="dxa"/>
          </w:tcPr>
          <w:p>
            <w:pPr>
              <w:pStyle w:val="TableParagraph"/>
              <w:ind w:right="148"/>
              <w:jc w:val="right"/>
              <w:rPr>
                <w:sz w:val="17"/>
              </w:rPr>
            </w:pPr>
            <w:hyperlink w:history="true" w:anchor="_bookmark26">
              <w:r>
                <w:rPr>
                  <w:w w:val="105"/>
                  <w:sz w:val="17"/>
                </w:rPr>
                <w:t>Artículo 15. Duración del contrato de trabajo. . . . . . . . . . . . . . . . . . . . . . . . . . . . . . . . . . . . . . .</w:t>
              </w:r>
              <w:r>
                <w:rPr>
                  <w:sz w:val="17"/>
                </w:rPr>
                <w:t>  </w:t>
              </w:r>
            </w:hyperlink>
          </w:p>
        </w:tc>
        <w:tc>
          <w:tcPr>
            <w:tcW w:w="545" w:type="dxa"/>
          </w:tcPr>
          <w:p>
            <w:pPr>
              <w:pStyle w:val="TableParagraph"/>
              <w:spacing w:before="123"/>
              <w:ind w:left="149"/>
              <w:rPr>
                <w:sz w:val="17"/>
              </w:rPr>
            </w:pPr>
            <w:hyperlink w:history="true" w:anchor="_bookmark26">
              <w:r>
                <w:rPr>
                  <w:w w:val="105"/>
                  <w:sz w:val="17"/>
                </w:rPr>
                <w:t>20</w:t>
              </w:r>
            </w:hyperlink>
          </w:p>
        </w:tc>
      </w:tr>
      <w:tr>
        <w:trPr>
          <w:trHeight w:val="440" w:hRule="atLeast"/>
        </w:trPr>
        <w:tc>
          <w:tcPr>
            <w:tcW w:w="8867" w:type="dxa"/>
          </w:tcPr>
          <w:p>
            <w:pPr>
              <w:pStyle w:val="TableParagraph"/>
              <w:ind w:right="148"/>
              <w:jc w:val="right"/>
              <w:rPr>
                <w:sz w:val="17"/>
              </w:rPr>
            </w:pPr>
            <w:hyperlink w:history="true" w:anchor="_bookmark27">
              <w:r>
                <w:rPr>
                  <w:w w:val="105"/>
                  <w:sz w:val="17"/>
                </w:rPr>
                <w:t>Artículo 16. Contrato fijo-discontinuo. . . . . . . . . . . . . . . . . . . . . . . . . . . . . . . . . . . . . . . . . . . .</w:t>
              </w:r>
              <w:r>
                <w:rPr>
                  <w:sz w:val="17"/>
                </w:rPr>
                <w:t>  </w:t>
              </w:r>
            </w:hyperlink>
          </w:p>
        </w:tc>
        <w:tc>
          <w:tcPr>
            <w:tcW w:w="545" w:type="dxa"/>
          </w:tcPr>
          <w:p>
            <w:pPr>
              <w:pStyle w:val="TableParagraph"/>
              <w:spacing w:before="123"/>
              <w:ind w:left="149"/>
              <w:rPr>
                <w:sz w:val="17"/>
              </w:rPr>
            </w:pPr>
            <w:hyperlink w:history="true" w:anchor="_bookmark27">
              <w:r>
                <w:rPr>
                  <w:w w:val="105"/>
                  <w:sz w:val="17"/>
                </w:rPr>
                <w:t>23</w:t>
              </w:r>
            </w:hyperlink>
          </w:p>
        </w:tc>
      </w:tr>
      <w:tr>
        <w:trPr>
          <w:trHeight w:val="440" w:hRule="atLeast"/>
        </w:trPr>
        <w:tc>
          <w:tcPr>
            <w:tcW w:w="8867" w:type="dxa"/>
          </w:tcPr>
          <w:p>
            <w:pPr>
              <w:pStyle w:val="TableParagraph"/>
              <w:ind w:right="148"/>
              <w:jc w:val="right"/>
              <w:rPr>
                <w:sz w:val="17"/>
              </w:rPr>
            </w:pPr>
            <w:hyperlink w:history="true" w:anchor="_bookmark28">
              <w:r>
                <w:rPr>
                  <w:w w:val="105"/>
                  <w:sz w:val="17"/>
                </w:rPr>
                <w:t>Sección 2.ª Derechos y deberes derivados del contrato . . . . . . . . . . . . . . . . . . . . . . . . . . . . . . . . .</w:t>
              </w:r>
              <w:r>
                <w:rPr>
                  <w:sz w:val="17"/>
                </w:rPr>
                <w:t>  </w:t>
              </w:r>
            </w:hyperlink>
          </w:p>
        </w:tc>
        <w:tc>
          <w:tcPr>
            <w:tcW w:w="545" w:type="dxa"/>
          </w:tcPr>
          <w:p>
            <w:pPr>
              <w:pStyle w:val="TableParagraph"/>
              <w:spacing w:before="123"/>
              <w:ind w:left="149"/>
              <w:rPr>
                <w:sz w:val="17"/>
              </w:rPr>
            </w:pPr>
            <w:hyperlink w:history="true" w:anchor="_bookmark28">
              <w:r>
                <w:rPr>
                  <w:w w:val="105"/>
                  <w:sz w:val="17"/>
                </w:rPr>
                <w:t>24</w:t>
              </w:r>
            </w:hyperlink>
          </w:p>
        </w:tc>
      </w:tr>
      <w:tr>
        <w:trPr>
          <w:trHeight w:val="440" w:hRule="atLeast"/>
        </w:trPr>
        <w:tc>
          <w:tcPr>
            <w:tcW w:w="8867" w:type="dxa"/>
          </w:tcPr>
          <w:p>
            <w:pPr>
              <w:pStyle w:val="TableParagraph"/>
              <w:ind w:right="148"/>
              <w:jc w:val="right"/>
              <w:rPr>
                <w:sz w:val="17"/>
              </w:rPr>
            </w:pPr>
            <w:hyperlink w:history="true" w:anchor="_bookmark29">
              <w:r>
                <w:rPr>
                  <w:w w:val="105"/>
                  <w:sz w:val="17"/>
                </w:rPr>
                <w:t>Artículo 17. No discriminación en las relaciones laborales. . . . . . . . . . . . . . . . . . . . . . . . . . . . . . .</w:t>
              </w:r>
              <w:r>
                <w:rPr>
                  <w:sz w:val="17"/>
                </w:rPr>
                <w:t>  </w:t>
              </w:r>
            </w:hyperlink>
          </w:p>
        </w:tc>
        <w:tc>
          <w:tcPr>
            <w:tcW w:w="545" w:type="dxa"/>
          </w:tcPr>
          <w:p>
            <w:pPr>
              <w:pStyle w:val="TableParagraph"/>
              <w:spacing w:before="123"/>
              <w:ind w:left="149"/>
              <w:rPr>
                <w:sz w:val="17"/>
              </w:rPr>
            </w:pPr>
            <w:hyperlink w:history="true" w:anchor="_bookmark29">
              <w:r>
                <w:rPr>
                  <w:w w:val="105"/>
                  <w:sz w:val="17"/>
                </w:rPr>
                <w:t>24</w:t>
              </w:r>
            </w:hyperlink>
          </w:p>
        </w:tc>
      </w:tr>
      <w:tr>
        <w:trPr>
          <w:trHeight w:val="440" w:hRule="atLeast"/>
        </w:trPr>
        <w:tc>
          <w:tcPr>
            <w:tcW w:w="8867" w:type="dxa"/>
          </w:tcPr>
          <w:p>
            <w:pPr>
              <w:pStyle w:val="TableParagraph"/>
              <w:ind w:right="148"/>
              <w:jc w:val="right"/>
              <w:rPr>
                <w:sz w:val="17"/>
              </w:rPr>
            </w:pPr>
            <w:hyperlink w:history="true" w:anchor="_bookmark30">
              <w:r>
                <w:rPr>
                  <w:w w:val="105"/>
                  <w:sz w:val="17"/>
                </w:rPr>
                <w:t>Artículo 18. Inviolabilidad de la persona del trabajador. . . . . . . . . . . . . . . . . . . . . . . . . . . . . . . . .</w:t>
              </w:r>
              <w:r>
                <w:rPr>
                  <w:sz w:val="17"/>
                </w:rPr>
                <w:t>  </w:t>
              </w:r>
            </w:hyperlink>
          </w:p>
        </w:tc>
        <w:tc>
          <w:tcPr>
            <w:tcW w:w="545" w:type="dxa"/>
          </w:tcPr>
          <w:p>
            <w:pPr>
              <w:pStyle w:val="TableParagraph"/>
              <w:spacing w:before="123"/>
              <w:ind w:left="149"/>
              <w:rPr>
                <w:sz w:val="17"/>
              </w:rPr>
            </w:pPr>
            <w:hyperlink w:history="true" w:anchor="_bookmark30">
              <w:r>
                <w:rPr>
                  <w:w w:val="105"/>
                  <w:sz w:val="17"/>
                </w:rPr>
                <w:t>25</w:t>
              </w:r>
            </w:hyperlink>
          </w:p>
        </w:tc>
      </w:tr>
      <w:tr>
        <w:trPr>
          <w:trHeight w:val="440" w:hRule="atLeast"/>
        </w:trPr>
        <w:tc>
          <w:tcPr>
            <w:tcW w:w="8867" w:type="dxa"/>
          </w:tcPr>
          <w:p>
            <w:pPr>
              <w:pStyle w:val="TableParagraph"/>
              <w:ind w:right="148"/>
              <w:jc w:val="right"/>
              <w:rPr>
                <w:sz w:val="17"/>
              </w:rPr>
            </w:pPr>
            <w:hyperlink w:history="true" w:anchor="_bookmark31">
              <w:r>
                <w:rPr>
                  <w:w w:val="105"/>
                  <w:sz w:val="17"/>
                </w:rPr>
                <w:t>Artículo 19. Seguridad y salud en el trabajo. . . . . . . . . . . . . . . . . . . . . . . . . . . . . . . . . . . . . . . .</w:t>
              </w:r>
              <w:r>
                <w:rPr>
                  <w:sz w:val="17"/>
                </w:rPr>
                <w:t>  </w:t>
              </w:r>
            </w:hyperlink>
          </w:p>
        </w:tc>
        <w:tc>
          <w:tcPr>
            <w:tcW w:w="545" w:type="dxa"/>
          </w:tcPr>
          <w:p>
            <w:pPr>
              <w:pStyle w:val="TableParagraph"/>
              <w:spacing w:before="123"/>
              <w:ind w:left="149"/>
              <w:rPr>
                <w:sz w:val="17"/>
              </w:rPr>
            </w:pPr>
            <w:hyperlink w:history="true" w:anchor="_bookmark31">
              <w:r>
                <w:rPr>
                  <w:w w:val="105"/>
                  <w:sz w:val="17"/>
                </w:rPr>
                <w:t>25</w:t>
              </w:r>
            </w:hyperlink>
          </w:p>
        </w:tc>
      </w:tr>
      <w:tr>
        <w:trPr>
          <w:trHeight w:val="440" w:hRule="atLeast"/>
        </w:trPr>
        <w:tc>
          <w:tcPr>
            <w:tcW w:w="8867" w:type="dxa"/>
          </w:tcPr>
          <w:p>
            <w:pPr>
              <w:pStyle w:val="TableParagraph"/>
              <w:ind w:right="148"/>
              <w:jc w:val="right"/>
              <w:rPr>
                <w:sz w:val="17"/>
              </w:rPr>
            </w:pPr>
            <w:hyperlink w:history="true" w:anchor="_bookmark32">
              <w:r>
                <w:rPr>
                  <w:w w:val="105"/>
                  <w:sz w:val="17"/>
                </w:rPr>
                <w:t>Artículo 20. Dirección y control de la actividad laboral. . . . . . . . . . . . . . . . . . . . . . . . . . . . . . . . .</w:t>
              </w:r>
              <w:r>
                <w:rPr>
                  <w:sz w:val="17"/>
                </w:rPr>
                <w:t>  </w:t>
              </w:r>
            </w:hyperlink>
          </w:p>
        </w:tc>
        <w:tc>
          <w:tcPr>
            <w:tcW w:w="545" w:type="dxa"/>
          </w:tcPr>
          <w:p>
            <w:pPr>
              <w:pStyle w:val="TableParagraph"/>
              <w:spacing w:before="123"/>
              <w:ind w:left="149"/>
              <w:rPr>
                <w:sz w:val="17"/>
              </w:rPr>
            </w:pPr>
            <w:hyperlink w:history="true" w:anchor="_bookmark32">
              <w:r>
                <w:rPr>
                  <w:w w:val="105"/>
                  <w:sz w:val="17"/>
                </w:rPr>
                <w:t>25</w:t>
              </w:r>
            </w:hyperlink>
          </w:p>
        </w:tc>
      </w:tr>
      <w:tr>
        <w:trPr>
          <w:trHeight w:val="680" w:hRule="atLeast"/>
        </w:trPr>
        <w:tc>
          <w:tcPr>
            <w:tcW w:w="8867" w:type="dxa"/>
          </w:tcPr>
          <w:p>
            <w:pPr>
              <w:pStyle w:val="TableParagraph"/>
              <w:spacing w:line="295" w:lineRule="auto"/>
              <w:ind w:left="799" w:hanging="200"/>
              <w:rPr>
                <w:sz w:val="17"/>
              </w:rPr>
            </w:pPr>
            <w:hyperlink w:history="true" w:anchor="_bookmark33">
              <w:r>
                <w:rPr>
                  <w:w w:val="105"/>
                  <w:sz w:val="17"/>
                </w:rPr>
                <w:t>Artículo 20 bis. Derechos de los trabajadores a la intimidad en relación con el entorno digital y a la</w:t>
              </w:r>
            </w:hyperlink>
            <w:r>
              <w:rPr>
                <w:w w:val="105"/>
                <w:sz w:val="17"/>
              </w:rPr>
              <w:t> </w:t>
            </w:r>
            <w:hyperlink w:history="true" w:anchor="_bookmark33">
              <w:r>
                <w:rPr>
                  <w:w w:val="105"/>
                  <w:sz w:val="17"/>
                </w:rPr>
                <w:t>desconexión. . . . . . . . . . . . . . . . . . . . . . . . . . . . . . . . . . . . . . . . . . . . . . . . . . . . . . . . . .</w:t>
              </w:r>
              <w:r>
                <w:rPr>
                  <w:sz w:val="17"/>
                </w:rPr>
                <w:t>  </w:t>
              </w:r>
            </w:hyperlink>
          </w:p>
        </w:tc>
        <w:tc>
          <w:tcPr>
            <w:tcW w:w="545" w:type="dxa"/>
          </w:tcPr>
          <w:p>
            <w:pPr>
              <w:pStyle w:val="TableParagraph"/>
              <w:spacing w:before="0"/>
              <w:rPr>
                <w:sz w:val="20"/>
              </w:rPr>
            </w:pPr>
          </w:p>
          <w:p>
            <w:pPr>
              <w:pStyle w:val="TableParagraph"/>
              <w:spacing w:before="133"/>
              <w:ind w:left="149"/>
              <w:rPr>
                <w:sz w:val="17"/>
              </w:rPr>
            </w:pPr>
            <w:hyperlink w:history="true" w:anchor="_bookmark33">
              <w:r>
                <w:rPr>
                  <w:w w:val="105"/>
                  <w:sz w:val="17"/>
                </w:rPr>
                <w:t>26</w:t>
              </w:r>
            </w:hyperlink>
          </w:p>
        </w:tc>
      </w:tr>
      <w:tr>
        <w:trPr>
          <w:trHeight w:val="440" w:hRule="atLeast"/>
        </w:trPr>
        <w:tc>
          <w:tcPr>
            <w:tcW w:w="8867" w:type="dxa"/>
          </w:tcPr>
          <w:p>
            <w:pPr>
              <w:pStyle w:val="TableParagraph"/>
              <w:ind w:right="149"/>
              <w:jc w:val="right"/>
              <w:rPr>
                <w:sz w:val="17"/>
              </w:rPr>
            </w:pPr>
            <w:hyperlink w:history="true" w:anchor="_bookmark34">
              <w:r>
                <w:rPr>
                  <w:w w:val="105"/>
                  <w:sz w:val="17"/>
                </w:rPr>
                <w:t>Artículo 21. Pacto de no concurrencia y de permanencia en la empresa. . . . . . . . . . . . . . . . . . . . . .</w:t>
              </w:r>
              <w:r>
                <w:rPr>
                  <w:sz w:val="17"/>
                </w:rPr>
                <w:t>  </w:t>
              </w:r>
            </w:hyperlink>
          </w:p>
        </w:tc>
        <w:tc>
          <w:tcPr>
            <w:tcW w:w="545" w:type="dxa"/>
          </w:tcPr>
          <w:p>
            <w:pPr>
              <w:pStyle w:val="TableParagraph"/>
              <w:spacing w:before="123"/>
              <w:ind w:left="149"/>
              <w:rPr>
                <w:sz w:val="17"/>
              </w:rPr>
            </w:pPr>
            <w:hyperlink w:history="true" w:anchor="_bookmark34">
              <w:r>
                <w:rPr>
                  <w:w w:val="105"/>
                  <w:sz w:val="17"/>
                </w:rPr>
                <w:t>26</w:t>
              </w:r>
            </w:hyperlink>
          </w:p>
        </w:tc>
      </w:tr>
      <w:tr>
        <w:trPr>
          <w:trHeight w:val="440" w:hRule="atLeast"/>
        </w:trPr>
        <w:tc>
          <w:tcPr>
            <w:tcW w:w="8867" w:type="dxa"/>
          </w:tcPr>
          <w:p>
            <w:pPr>
              <w:pStyle w:val="TableParagraph"/>
              <w:ind w:right="148"/>
              <w:jc w:val="right"/>
              <w:rPr>
                <w:sz w:val="17"/>
              </w:rPr>
            </w:pPr>
            <w:hyperlink w:history="true" w:anchor="_bookmark35">
              <w:r>
                <w:rPr>
                  <w:w w:val="105"/>
                  <w:sz w:val="17"/>
                </w:rPr>
                <w:t>Sección 3.ª Clasificación profesional y promoción en el trabajo. . . . . . . . . . . . . . . . . . . . . . . . . . . . .</w:t>
              </w:r>
              <w:r>
                <w:rPr>
                  <w:sz w:val="17"/>
                </w:rPr>
                <w:t>  </w:t>
              </w:r>
            </w:hyperlink>
          </w:p>
        </w:tc>
        <w:tc>
          <w:tcPr>
            <w:tcW w:w="545" w:type="dxa"/>
          </w:tcPr>
          <w:p>
            <w:pPr>
              <w:pStyle w:val="TableParagraph"/>
              <w:spacing w:before="123"/>
              <w:ind w:left="149"/>
              <w:rPr>
                <w:sz w:val="17"/>
              </w:rPr>
            </w:pPr>
            <w:hyperlink w:history="true" w:anchor="_bookmark35">
              <w:r>
                <w:rPr>
                  <w:w w:val="105"/>
                  <w:sz w:val="17"/>
                </w:rPr>
                <w:t>26</w:t>
              </w:r>
            </w:hyperlink>
          </w:p>
        </w:tc>
      </w:tr>
      <w:tr>
        <w:trPr>
          <w:trHeight w:val="440" w:hRule="atLeast"/>
        </w:trPr>
        <w:tc>
          <w:tcPr>
            <w:tcW w:w="8867" w:type="dxa"/>
          </w:tcPr>
          <w:p>
            <w:pPr>
              <w:pStyle w:val="TableParagraph"/>
              <w:ind w:right="148"/>
              <w:jc w:val="right"/>
              <w:rPr>
                <w:sz w:val="17"/>
              </w:rPr>
            </w:pPr>
            <w:hyperlink w:history="true" w:anchor="_bookmark36">
              <w:r>
                <w:rPr>
                  <w:w w:val="105"/>
                  <w:sz w:val="17"/>
                </w:rPr>
                <w:t>Artículo 22. Sistema de clasificación profesional. . . . . . . . . . . . . . . . . . . . . . . . . . . . . . . . . . . . .</w:t>
              </w:r>
              <w:r>
                <w:rPr>
                  <w:sz w:val="17"/>
                </w:rPr>
                <w:t>  </w:t>
              </w:r>
            </w:hyperlink>
          </w:p>
        </w:tc>
        <w:tc>
          <w:tcPr>
            <w:tcW w:w="545" w:type="dxa"/>
          </w:tcPr>
          <w:p>
            <w:pPr>
              <w:pStyle w:val="TableParagraph"/>
              <w:spacing w:before="123"/>
              <w:ind w:left="149"/>
              <w:rPr>
                <w:sz w:val="17"/>
              </w:rPr>
            </w:pPr>
            <w:hyperlink w:history="true" w:anchor="_bookmark36">
              <w:r>
                <w:rPr>
                  <w:w w:val="105"/>
                  <w:sz w:val="17"/>
                </w:rPr>
                <w:t>26</w:t>
              </w:r>
            </w:hyperlink>
          </w:p>
        </w:tc>
      </w:tr>
      <w:tr>
        <w:trPr>
          <w:trHeight w:val="440" w:hRule="atLeast"/>
        </w:trPr>
        <w:tc>
          <w:tcPr>
            <w:tcW w:w="8867" w:type="dxa"/>
          </w:tcPr>
          <w:p>
            <w:pPr>
              <w:pStyle w:val="TableParagraph"/>
              <w:ind w:right="148"/>
              <w:jc w:val="right"/>
              <w:rPr>
                <w:sz w:val="17"/>
              </w:rPr>
            </w:pPr>
            <w:hyperlink w:history="true" w:anchor="_bookmark37">
              <w:r>
                <w:rPr>
                  <w:w w:val="105"/>
                  <w:sz w:val="17"/>
                </w:rPr>
                <w:t>Artículo 23. Promoción y formación profesional en el trabajo. . . . . . . . . . . . . . . . . . . . . . . . . . . . .</w:t>
              </w:r>
              <w:r>
                <w:rPr>
                  <w:sz w:val="17"/>
                </w:rPr>
                <w:t>  </w:t>
              </w:r>
            </w:hyperlink>
          </w:p>
        </w:tc>
        <w:tc>
          <w:tcPr>
            <w:tcW w:w="545" w:type="dxa"/>
          </w:tcPr>
          <w:p>
            <w:pPr>
              <w:pStyle w:val="TableParagraph"/>
              <w:spacing w:before="123"/>
              <w:ind w:left="149"/>
              <w:rPr>
                <w:sz w:val="17"/>
              </w:rPr>
            </w:pPr>
            <w:hyperlink w:history="true" w:anchor="_bookmark37">
              <w:r>
                <w:rPr>
                  <w:w w:val="105"/>
                  <w:sz w:val="17"/>
                </w:rPr>
                <w:t>27</w:t>
              </w:r>
            </w:hyperlink>
          </w:p>
        </w:tc>
      </w:tr>
      <w:tr>
        <w:trPr>
          <w:trHeight w:val="439" w:hRule="atLeast"/>
        </w:trPr>
        <w:tc>
          <w:tcPr>
            <w:tcW w:w="8867" w:type="dxa"/>
          </w:tcPr>
          <w:p>
            <w:pPr>
              <w:pStyle w:val="TableParagraph"/>
              <w:ind w:right="147"/>
              <w:jc w:val="right"/>
              <w:rPr>
                <w:sz w:val="17"/>
              </w:rPr>
            </w:pPr>
            <w:hyperlink w:history="true" w:anchor="_bookmark38">
              <w:r>
                <w:rPr>
                  <w:w w:val="105"/>
                  <w:sz w:val="17"/>
                </w:rPr>
                <w:t>Artículo 24. Ascensos..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38">
              <w:r>
                <w:rPr>
                  <w:w w:val="105"/>
                  <w:sz w:val="17"/>
                </w:rPr>
                <w:t>27</w:t>
              </w:r>
            </w:hyperlink>
          </w:p>
        </w:tc>
      </w:tr>
      <w:tr>
        <w:trPr>
          <w:trHeight w:val="440" w:hRule="atLeast"/>
        </w:trPr>
        <w:tc>
          <w:tcPr>
            <w:tcW w:w="8867" w:type="dxa"/>
          </w:tcPr>
          <w:p>
            <w:pPr>
              <w:pStyle w:val="TableParagraph"/>
              <w:ind w:right="148"/>
              <w:jc w:val="right"/>
              <w:rPr>
                <w:sz w:val="17"/>
              </w:rPr>
            </w:pPr>
            <w:hyperlink w:history="true" w:anchor="_bookmark39">
              <w:r>
                <w:rPr>
                  <w:w w:val="105"/>
                  <w:sz w:val="17"/>
                </w:rPr>
                <w:t>Artículo 25. Promoción económica.. . . . . . . . . . . . . . . . . . . . . . . . . . . . . . . . . . . . . . . . . . . . .</w:t>
              </w:r>
              <w:r>
                <w:rPr>
                  <w:sz w:val="17"/>
                </w:rPr>
                <w:t>  </w:t>
              </w:r>
            </w:hyperlink>
          </w:p>
        </w:tc>
        <w:tc>
          <w:tcPr>
            <w:tcW w:w="545" w:type="dxa"/>
          </w:tcPr>
          <w:p>
            <w:pPr>
              <w:pStyle w:val="TableParagraph"/>
              <w:spacing w:before="123"/>
              <w:ind w:left="149"/>
              <w:rPr>
                <w:sz w:val="17"/>
              </w:rPr>
            </w:pPr>
            <w:hyperlink w:history="true" w:anchor="_bookmark39">
              <w:r>
                <w:rPr>
                  <w:w w:val="105"/>
                  <w:sz w:val="17"/>
                </w:rPr>
                <w:t>27</w:t>
              </w:r>
            </w:hyperlink>
          </w:p>
        </w:tc>
      </w:tr>
      <w:tr>
        <w:trPr>
          <w:trHeight w:val="440" w:hRule="atLeast"/>
        </w:trPr>
        <w:tc>
          <w:tcPr>
            <w:tcW w:w="8867" w:type="dxa"/>
          </w:tcPr>
          <w:p>
            <w:pPr>
              <w:pStyle w:val="TableParagraph"/>
              <w:ind w:right="148"/>
              <w:jc w:val="right"/>
              <w:rPr>
                <w:sz w:val="17"/>
              </w:rPr>
            </w:pPr>
            <w:hyperlink w:history="true" w:anchor="_bookmark40">
              <w:r>
                <w:rPr>
                  <w:w w:val="105"/>
                  <w:sz w:val="17"/>
                </w:rPr>
                <w:t>Sección 4.ª Salarios y garantías salariales. . . . . . . . . . . . . . . . . . . . . . . . . . . . . . . . . . . . . . . . . .</w:t>
              </w:r>
              <w:r>
                <w:rPr>
                  <w:sz w:val="17"/>
                </w:rPr>
                <w:t>  </w:t>
              </w:r>
            </w:hyperlink>
          </w:p>
        </w:tc>
        <w:tc>
          <w:tcPr>
            <w:tcW w:w="545" w:type="dxa"/>
          </w:tcPr>
          <w:p>
            <w:pPr>
              <w:pStyle w:val="TableParagraph"/>
              <w:spacing w:before="123"/>
              <w:ind w:left="149"/>
              <w:rPr>
                <w:sz w:val="17"/>
              </w:rPr>
            </w:pPr>
            <w:hyperlink w:history="true" w:anchor="_bookmark40">
              <w:r>
                <w:rPr>
                  <w:w w:val="105"/>
                  <w:sz w:val="17"/>
                </w:rPr>
                <w:t>28</w:t>
              </w:r>
            </w:hyperlink>
          </w:p>
        </w:tc>
      </w:tr>
      <w:tr>
        <w:trPr>
          <w:trHeight w:val="440" w:hRule="atLeast"/>
        </w:trPr>
        <w:tc>
          <w:tcPr>
            <w:tcW w:w="8867" w:type="dxa"/>
          </w:tcPr>
          <w:p>
            <w:pPr>
              <w:pStyle w:val="TableParagraph"/>
              <w:ind w:right="148"/>
              <w:jc w:val="right"/>
              <w:rPr>
                <w:sz w:val="17"/>
              </w:rPr>
            </w:pPr>
            <w:hyperlink w:history="true" w:anchor="_bookmark41">
              <w:r>
                <w:rPr>
                  <w:w w:val="105"/>
                  <w:sz w:val="17"/>
                </w:rPr>
                <w:t>Artículo 26. Del salario.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41">
              <w:r>
                <w:rPr>
                  <w:w w:val="105"/>
                  <w:sz w:val="17"/>
                </w:rPr>
                <w:t>28</w:t>
              </w:r>
            </w:hyperlink>
          </w:p>
        </w:tc>
      </w:tr>
      <w:tr>
        <w:trPr>
          <w:trHeight w:val="440" w:hRule="atLeast"/>
        </w:trPr>
        <w:tc>
          <w:tcPr>
            <w:tcW w:w="8867" w:type="dxa"/>
          </w:tcPr>
          <w:p>
            <w:pPr>
              <w:pStyle w:val="TableParagraph"/>
              <w:ind w:right="148"/>
              <w:jc w:val="right"/>
              <w:rPr>
                <w:sz w:val="17"/>
              </w:rPr>
            </w:pPr>
            <w:hyperlink w:history="true" w:anchor="_bookmark42">
              <w:r>
                <w:rPr>
                  <w:w w:val="105"/>
                  <w:sz w:val="17"/>
                </w:rPr>
                <w:t>Artículo 27. Salario mínimo interprofesional. . . . . . . . . . . . . . . . . . . . . . . . . . . . . . . . . . . . . . . .</w:t>
              </w:r>
              <w:r>
                <w:rPr>
                  <w:sz w:val="17"/>
                </w:rPr>
                <w:t>  </w:t>
              </w:r>
            </w:hyperlink>
          </w:p>
        </w:tc>
        <w:tc>
          <w:tcPr>
            <w:tcW w:w="545" w:type="dxa"/>
          </w:tcPr>
          <w:p>
            <w:pPr>
              <w:pStyle w:val="TableParagraph"/>
              <w:spacing w:before="123"/>
              <w:ind w:left="149"/>
              <w:rPr>
                <w:sz w:val="17"/>
              </w:rPr>
            </w:pPr>
            <w:hyperlink w:history="true" w:anchor="_bookmark42">
              <w:r>
                <w:rPr>
                  <w:w w:val="105"/>
                  <w:sz w:val="17"/>
                </w:rPr>
                <w:t>28</w:t>
              </w:r>
            </w:hyperlink>
          </w:p>
        </w:tc>
      </w:tr>
      <w:tr>
        <w:trPr>
          <w:trHeight w:val="440" w:hRule="atLeast"/>
        </w:trPr>
        <w:tc>
          <w:tcPr>
            <w:tcW w:w="8867" w:type="dxa"/>
          </w:tcPr>
          <w:p>
            <w:pPr>
              <w:pStyle w:val="TableParagraph"/>
              <w:ind w:right="148"/>
              <w:jc w:val="right"/>
              <w:rPr>
                <w:sz w:val="17"/>
              </w:rPr>
            </w:pPr>
            <w:hyperlink w:history="true" w:anchor="_bookmark43">
              <w:r>
                <w:rPr>
                  <w:w w:val="105"/>
                  <w:sz w:val="17"/>
                </w:rPr>
                <w:t>Artículo 28. Igualdad de remuneración por razón de sexo. . . . . . . . . . . . . . . . . . . . . . . . . . . . . . .</w:t>
              </w:r>
              <w:r>
                <w:rPr>
                  <w:sz w:val="17"/>
                </w:rPr>
                <w:t>  </w:t>
              </w:r>
            </w:hyperlink>
          </w:p>
        </w:tc>
        <w:tc>
          <w:tcPr>
            <w:tcW w:w="545" w:type="dxa"/>
          </w:tcPr>
          <w:p>
            <w:pPr>
              <w:pStyle w:val="TableParagraph"/>
              <w:spacing w:before="123"/>
              <w:ind w:left="149"/>
              <w:rPr>
                <w:sz w:val="17"/>
              </w:rPr>
            </w:pPr>
            <w:hyperlink w:history="true" w:anchor="_bookmark43">
              <w:r>
                <w:rPr>
                  <w:w w:val="105"/>
                  <w:sz w:val="17"/>
                </w:rPr>
                <w:t>29</w:t>
              </w:r>
            </w:hyperlink>
          </w:p>
        </w:tc>
      </w:tr>
      <w:tr>
        <w:trPr>
          <w:trHeight w:val="440" w:hRule="atLeast"/>
        </w:trPr>
        <w:tc>
          <w:tcPr>
            <w:tcW w:w="8867" w:type="dxa"/>
          </w:tcPr>
          <w:p>
            <w:pPr>
              <w:pStyle w:val="TableParagraph"/>
              <w:ind w:right="148"/>
              <w:jc w:val="right"/>
              <w:rPr>
                <w:sz w:val="17"/>
              </w:rPr>
            </w:pPr>
            <w:hyperlink w:history="true" w:anchor="_bookmark44">
              <w:r>
                <w:rPr>
                  <w:w w:val="105"/>
                  <w:sz w:val="17"/>
                </w:rPr>
                <w:t>Artículo 29. Liquidación y pago. . . . . . . . . . . . . . . . . . . . . . . . . . . . . . . . . . . . . . . . . . . . . . . .</w:t>
              </w:r>
              <w:r>
                <w:rPr>
                  <w:sz w:val="17"/>
                </w:rPr>
                <w:t>  </w:t>
              </w:r>
            </w:hyperlink>
          </w:p>
        </w:tc>
        <w:tc>
          <w:tcPr>
            <w:tcW w:w="545" w:type="dxa"/>
          </w:tcPr>
          <w:p>
            <w:pPr>
              <w:pStyle w:val="TableParagraph"/>
              <w:spacing w:before="123"/>
              <w:ind w:left="149"/>
              <w:rPr>
                <w:sz w:val="17"/>
              </w:rPr>
            </w:pPr>
            <w:hyperlink w:history="true" w:anchor="_bookmark44">
              <w:r>
                <w:rPr>
                  <w:w w:val="105"/>
                  <w:sz w:val="17"/>
                </w:rPr>
                <w:t>29</w:t>
              </w:r>
            </w:hyperlink>
          </w:p>
        </w:tc>
      </w:tr>
      <w:tr>
        <w:trPr>
          <w:trHeight w:val="440" w:hRule="atLeast"/>
        </w:trPr>
        <w:tc>
          <w:tcPr>
            <w:tcW w:w="8867" w:type="dxa"/>
          </w:tcPr>
          <w:p>
            <w:pPr>
              <w:pStyle w:val="TableParagraph"/>
              <w:ind w:right="148"/>
              <w:jc w:val="right"/>
              <w:rPr>
                <w:sz w:val="17"/>
              </w:rPr>
            </w:pPr>
            <w:hyperlink w:history="true" w:anchor="_bookmark45">
              <w:r>
                <w:rPr>
                  <w:w w:val="105"/>
                  <w:sz w:val="17"/>
                </w:rPr>
                <w:t>Artículo 30. Imposibilidad de la prestación. . . . . . . . . . . . . . . . . . . . . . . . . . . . . . . . . . . . . . . . .</w:t>
              </w:r>
              <w:r>
                <w:rPr>
                  <w:sz w:val="17"/>
                </w:rPr>
                <w:t>  </w:t>
              </w:r>
            </w:hyperlink>
          </w:p>
        </w:tc>
        <w:tc>
          <w:tcPr>
            <w:tcW w:w="545" w:type="dxa"/>
          </w:tcPr>
          <w:p>
            <w:pPr>
              <w:pStyle w:val="TableParagraph"/>
              <w:spacing w:before="123"/>
              <w:ind w:left="149"/>
              <w:rPr>
                <w:sz w:val="17"/>
              </w:rPr>
            </w:pPr>
            <w:hyperlink w:history="true" w:anchor="_bookmark45">
              <w:r>
                <w:rPr>
                  <w:w w:val="105"/>
                  <w:sz w:val="17"/>
                </w:rPr>
                <w:t>29</w:t>
              </w:r>
            </w:hyperlink>
          </w:p>
        </w:tc>
      </w:tr>
      <w:tr>
        <w:trPr>
          <w:trHeight w:val="320" w:hRule="atLeast"/>
        </w:trPr>
        <w:tc>
          <w:tcPr>
            <w:tcW w:w="8867" w:type="dxa"/>
          </w:tcPr>
          <w:p>
            <w:pPr>
              <w:pStyle w:val="TableParagraph"/>
              <w:spacing w:line="182" w:lineRule="exact"/>
              <w:ind w:right="148"/>
              <w:jc w:val="right"/>
              <w:rPr>
                <w:sz w:val="17"/>
              </w:rPr>
            </w:pPr>
            <w:hyperlink w:history="true" w:anchor="_bookmark46">
              <w:r>
                <w:rPr>
                  <w:w w:val="105"/>
                  <w:sz w:val="17"/>
                </w:rPr>
                <w:t>Artículo 31. Gratificaciones extraordinarias. . . . . . . . . . . . . . . . . . . . . . . . . . . . . . . . . . . . . . . .</w:t>
              </w:r>
              <w:r>
                <w:rPr>
                  <w:sz w:val="17"/>
                </w:rPr>
                <w:t>  </w:t>
              </w:r>
            </w:hyperlink>
          </w:p>
        </w:tc>
        <w:tc>
          <w:tcPr>
            <w:tcW w:w="545" w:type="dxa"/>
          </w:tcPr>
          <w:p>
            <w:pPr>
              <w:pStyle w:val="TableParagraph"/>
              <w:spacing w:line="177" w:lineRule="exact" w:before="123"/>
              <w:ind w:left="149"/>
              <w:rPr>
                <w:sz w:val="17"/>
              </w:rPr>
            </w:pPr>
            <w:hyperlink w:history="true" w:anchor="_bookmark46">
              <w:r>
                <w:rPr>
                  <w:w w:val="105"/>
                  <w:sz w:val="17"/>
                </w:rPr>
                <w:t>30</w:t>
              </w:r>
            </w:hyperlink>
          </w:p>
        </w:tc>
      </w:tr>
    </w:tbl>
    <w:p>
      <w:pPr>
        <w:spacing w:after="0" w:line="177" w:lineRule="exact"/>
        <w:rPr>
          <w:sz w:val="17"/>
        </w:rPr>
        <w:sectPr>
          <w:headerReference w:type="default" r:id="rId7"/>
          <w:footerReference w:type="default" r:id="rId8"/>
          <w:pgSz w:w="11910" w:h="16840"/>
          <w:pgMar w:header="589" w:footer="570" w:top="1200" w:bottom="760" w:left="1340" w:right="540"/>
          <w:pgNumType w:start="2"/>
        </w:sectPr>
      </w:pPr>
    </w:p>
    <w:p>
      <w:pPr>
        <w:pStyle w:val="BodyText"/>
        <w:spacing w:before="0"/>
        <w:ind w:left="0" w:firstLine="0"/>
        <w:jc w:val="left"/>
      </w:pPr>
    </w:p>
    <w:p>
      <w:pPr>
        <w:pStyle w:val="BodyText"/>
        <w:spacing w:before="1"/>
        <w:ind w:left="0" w:firstLine="0"/>
        <w:jc w:val="left"/>
        <w:rPr>
          <w:sz w:val="24"/>
        </w:rPr>
      </w:pPr>
    </w:p>
    <w:tbl>
      <w:tblPr>
        <w:tblW w:w="0" w:type="auto"/>
        <w:jc w:val="left"/>
        <w:tblInd w:w="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67"/>
        <w:gridCol w:w="544"/>
      </w:tblGrid>
      <w:tr>
        <w:trPr>
          <w:trHeight w:val="320" w:hRule="atLeast"/>
        </w:trPr>
        <w:tc>
          <w:tcPr>
            <w:tcW w:w="8867" w:type="dxa"/>
          </w:tcPr>
          <w:p>
            <w:pPr>
              <w:pStyle w:val="TableParagraph"/>
              <w:spacing w:line="194" w:lineRule="exact" w:before="0"/>
              <w:ind w:right="148"/>
              <w:jc w:val="right"/>
              <w:rPr>
                <w:sz w:val="17"/>
              </w:rPr>
            </w:pPr>
            <w:hyperlink w:history="true" w:anchor="_bookmark47">
              <w:r>
                <w:rPr>
                  <w:w w:val="105"/>
                  <w:sz w:val="17"/>
                </w:rPr>
                <w:t>Artículo 32. Garantías del salario. . . . . . . . . . . . . . . . . . . . . . . . . . . . . . . . . . . . . . . . . . . . . .</w:t>
              </w:r>
              <w:r>
                <w:rPr>
                  <w:sz w:val="17"/>
                </w:rPr>
                <w:t>  </w:t>
              </w:r>
            </w:hyperlink>
          </w:p>
        </w:tc>
        <w:tc>
          <w:tcPr>
            <w:tcW w:w="544" w:type="dxa"/>
          </w:tcPr>
          <w:p>
            <w:pPr>
              <w:pStyle w:val="TableParagraph"/>
              <w:spacing w:before="4"/>
              <w:ind w:left="149"/>
              <w:rPr>
                <w:sz w:val="17"/>
              </w:rPr>
            </w:pPr>
            <w:hyperlink w:history="true" w:anchor="_bookmark47">
              <w:r>
                <w:rPr>
                  <w:w w:val="105"/>
                  <w:sz w:val="17"/>
                </w:rPr>
                <w:t>30</w:t>
              </w:r>
            </w:hyperlink>
          </w:p>
        </w:tc>
      </w:tr>
      <w:tr>
        <w:trPr>
          <w:trHeight w:val="440" w:hRule="atLeast"/>
        </w:trPr>
        <w:tc>
          <w:tcPr>
            <w:tcW w:w="8867" w:type="dxa"/>
          </w:tcPr>
          <w:p>
            <w:pPr>
              <w:pStyle w:val="TableParagraph"/>
              <w:ind w:right="148"/>
              <w:jc w:val="right"/>
              <w:rPr>
                <w:sz w:val="17"/>
              </w:rPr>
            </w:pPr>
            <w:hyperlink w:history="true" w:anchor="_bookmark48">
              <w:r>
                <w:rPr>
                  <w:w w:val="105"/>
                  <w:sz w:val="17"/>
                </w:rPr>
                <w:t>Artículo 33. El Fondo de Garantía Salarial. . . . . . . . . . . . . . . . . . . . . . . . . . . . . . . . . . . . . . . . .</w:t>
              </w:r>
              <w:r>
                <w:rPr>
                  <w:sz w:val="17"/>
                </w:rPr>
                <w:t>  </w:t>
              </w:r>
            </w:hyperlink>
          </w:p>
        </w:tc>
        <w:tc>
          <w:tcPr>
            <w:tcW w:w="544" w:type="dxa"/>
          </w:tcPr>
          <w:p>
            <w:pPr>
              <w:pStyle w:val="TableParagraph"/>
              <w:spacing w:before="123"/>
              <w:ind w:left="149"/>
              <w:rPr>
                <w:sz w:val="17"/>
              </w:rPr>
            </w:pPr>
            <w:hyperlink w:history="true" w:anchor="_bookmark48">
              <w:r>
                <w:rPr>
                  <w:w w:val="105"/>
                  <w:sz w:val="17"/>
                </w:rPr>
                <w:t>30</w:t>
              </w:r>
            </w:hyperlink>
          </w:p>
        </w:tc>
      </w:tr>
      <w:tr>
        <w:trPr>
          <w:trHeight w:val="440" w:hRule="atLeast"/>
        </w:trPr>
        <w:tc>
          <w:tcPr>
            <w:tcW w:w="8867" w:type="dxa"/>
          </w:tcPr>
          <w:p>
            <w:pPr>
              <w:pStyle w:val="TableParagraph"/>
              <w:ind w:right="148"/>
              <w:jc w:val="right"/>
              <w:rPr>
                <w:sz w:val="17"/>
              </w:rPr>
            </w:pPr>
            <w:hyperlink w:history="true" w:anchor="_bookmark49">
              <w:r>
                <w:rPr>
                  <w:w w:val="105"/>
                  <w:sz w:val="17"/>
                </w:rPr>
                <w:t>Sección 5.ª Tiempo de trabajo . . . . . . . . . . . . . . . . . . . . . . . . . . . . . . . . . . . . . . . . . . . . . . . . .</w:t>
              </w:r>
              <w:r>
                <w:rPr>
                  <w:sz w:val="17"/>
                </w:rPr>
                <w:t>  </w:t>
              </w:r>
            </w:hyperlink>
          </w:p>
        </w:tc>
        <w:tc>
          <w:tcPr>
            <w:tcW w:w="544" w:type="dxa"/>
          </w:tcPr>
          <w:p>
            <w:pPr>
              <w:pStyle w:val="TableParagraph"/>
              <w:spacing w:before="123"/>
              <w:ind w:left="149"/>
              <w:rPr>
                <w:sz w:val="17"/>
              </w:rPr>
            </w:pPr>
            <w:hyperlink w:history="true" w:anchor="_bookmark49">
              <w:r>
                <w:rPr>
                  <w:w w:val="105"/>
                  <w:sz w:val="17"/>
                </w:rPr>
                <w:t>33</w:t>
              </w:r>
            </w:hyperlink>
          </w:p>
        </w:tc>
      </w:tr>
      <w:tr>
        <w:trPr>
          <w:trHeight w:val="440" w:hRule="atLeast"/>
        </w:trPr>
        <w:tc>
          <w:tcPr>
            <w:tcW w:w="8867" w:type="dxa"/>
          </w:tcPr>
          <w:p>
            <w:pPr>
              <w:pStyle w:val="TableParagraph"/>
              <w:ind w:right="147"/>
              <w:jc w:val="right"/>
              <w:rPr>
                <w:sz w:val="17"/>
              </w:rPr>
            </w:pPr>
            <w:hyperlink w:history="true" w:anchor="_bookmark50">
              <w:r>
                <w:rPr>
                  <w:w w:val="105"/>
                  <w:sz w:val="17"/>
                </w:rPr>
                <w:t>Artículo 34. Jornada..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50">
              <w:r>
                <w:rPr>
                  <w:w w:val="105"/>
                  <w:sz w:val="17"/>
                </w:rPr>
                <w:t>33</w:t>
              </w:r>
            </w:hyperlink>
          </w:p>
        </w:tc>
      </w:tr>
      <w:tr>
        <w:trPr>
          <w:trHeight w:val="440" w:hRule="atLeast"/>
        </w:trPr>
        <w:tc>
          <w:tcPr>
            <w:tcW w:w="8867" w:type="dxa"/>
          </w:tcPr>
          <w:p>
            <w:pPr>
              <w:pStyle w:val="TableParagraph"/>
              <w:ind w:right="148"/>
              <w:jc w:val="right"/>
              <w:rPr>
                <w:sz w:val="17"/>
              </w:rPr>
            </w:pPr>
            <w:hyperlink w:history="true" w:anchor="_bookmark51">
              <w:r>
                <w:rPr>
                  <w:w w:val="105"/>
                  <w:sz w:val="17"/>
                </w:rPr>
                <w:t>Artículo 35. Horas extraordinarias. . . . . . . . . . . . . . . . . . . . . . . . . . . . . . . . . . . . . . . . . . . . . .</w:t>
              </w:r>
              <w:r>
                <w:rPr>
                  <w:sz w:val="17"/>
                </w:rPr>
                <w:t>  </w:t>
              </w:r>
            </w:hyperlink>
          </w:p>
        </w:tc>
        <w:tc>
          <w:tcPr>
            <w:tcW w:w="544" w:type="dxa"/>
          </w:tcPr>
          <w:p>
            <w:pPr>
              <w:pStyle w:val="TableParagraph"/>
              <w:spacing w:before="123"/>
              <w:ind w:left="149"/>
              <w:rPr>
                <w:sz w:val="17"/>
              </w:rPr>
            </w:pPr>
            <w:hyperlink w:history="true" w:anchor="_bookmark51">
              <w:r>
                <w:rPr>
                  <w:w w:val="105"/>
                  <w:sz w:val="17"/>
                </w:rPr>
                <w:t>34</w:t>
              </w:r>
            </w:hyperlink>
          </w:p>
        </w:tc>
      </w:tr>
      <w:tr>
        <w:trPr>
          <w:trHeight w:val="440" w:hRule="atLeast"/>
        </w:trPr>
        <w:tc>
          <w:tcPr>
            <w:tcW w:w="8867" w:type="dxa"/>
          </w:tcPr>
          <w:p>
            <w:pPr>
              <w:pStyle w:val="TableParagraph"/>
              <w:ind w:right="148"/>
              <w:jc w:val="right"/>
              <w:rPr>
                <w:sz w:val="17"/>
              </w:rPr>
            </w:pPr>
            <w:hyperlink w:history="true" w:anchor="_bookmark52">
              <w:r>
                <w:rPr>
                  <w:w w:val="105"/>
                  <w:sz w:val="17"/>
                </w:rPr>
                <w:t>Artículo 36. Trabajo nocturno, trabajo a turnos y ritmo de trabajo. . . . . . . . . . . . . . . . . . . . . . . . . .</w:t>
              </w:r>
              <w:r>
                <w:rPr>
                  <w:sz w:val="17"/>
                </w:rPr>
                <w:t>  </w:t>
              </w:r>
            </w:hyperlink>
          </w:p>
        </w:tc>
        <w:tc>
          <w:tcPr>
            <w:tcW w:w="544" w:type="dxa"/>
          </w:tcPr>
          <w:p>
            <w:pPr>
              <w:pStyle w:val="TableParagraph"/>
              <w:spacing w:before="123"/>
              <w:ind w:left="149"/>
              <w:rPr>
                <w:sz w:val="17"/>
              </w:rPr>
            </w:pPr>
            <w:hyperlink w:history="true" w:anchor="_bookmark52">
              <w:r>
                <w:rPr>
                  <w:w w:val="105"/>
                  <w:sz w:val="17"/>
                </w:rPr>
                <w:t>35</w:t>
              </w:r>
            </w:hyperlink>
          </w:p>
        </w:tc>
      </w:tr>
      <w:tr>
        <w:trPr>
          <w:trHeight w:val="440" w:hRule="atLeast"/>
        </w:trPr>
        <w:tc>
          <w:tcPr>
            <w:tcW w:w="8867" w:type="dxa"/>
          </w:tcPr>
          <w:p>
            <w:pPr>
              <w:pStyle w:val="TableParagraph"/>
              <w:ind w:right="148"/>
              <w:jc w:val="right"/>
              <w:rPr>
                <w:sz w:val="17"/>
              </w:rPr>
            </w:pPr>
            <w:hyperlink w:history="true" w:anchor="_bookmark53">
              <w:r>
                <w:rPr>
                  <w:w w:val="105"/>
                  <w:sz w:val="17"/>
                </w:rPr>
                <w:t>Artículo 37. Descanso semanal, fiestas y permisos. . . . . . . . . . . . . . . . . . . . . . . . . . . . . . . . . . .</w:t>
              </w:r>
              <w:r>
                <w:rPr>
                  <w:sz w:val="17"/>
                </w:rPr>
                <w:t>  </w:t>
              </w:r>
            </w:hyperlink>
          </w:p>
        </w:tc>
        <w:tc>
          <w:tcPr>
            <w:tcW w:w="544" w:type="dxa"/>
          </w:tcPr>
          <w:p>
            <w:pPr>
              <w:pStyle w:val="TableParagraph"/>
              <w:spacing w:before="123"/>
              <w:ind w:left="149"/>
              <w:rPr>
                <w:sz w:val="17"/>
              </w:rPr>
            </w:pPr>
            <w:hyperlink w:history="true" w:anchor="_bookmark53">
              <w:r>
                <w:rPr>
                  <w:w w:val="105"/>
                  <w:sz w:val="17"/>
                </w:rPr>
                <w:t>36</w:t>
              </w:r>
            </w:hyperlink>
          </w:p>
        </w:tc>
      </w:tr>
      <w:tr>
        <w:trPr>
          <w:trHeight w:val="440" w:hRule="atLeast"/>
        </w:trPr>
        <w:tc>
          <w:tcPr>
            <w:tcW w:w="8867" w:type="dxa"/>
          </w:tcPr>
          <w:p>
            <w:pPr>
              <w:pStyle w:val="TableParagraph"/>
              <w:ind w:right="148"/>
              <w:jc w:val="right"/>
              <w:rPr>
                <w:sz w:val="17"/>
              </w:rPr>
            </w:pPr>
            <w:hyperlink w:history="true" w:anchor="_bookmark54">
              <w:r>
                <w:rPr>
                  <w:w w:val="105"/>
                  <w:sz w:val="17"/>
                </w:rPr>
                <w:t>Artículo 38. Vacaciones anuales. . . . . . . . . . . . . . . . . . . . . . . . . . . . . . . . . . . . . . . . . . . . . . .</w:t>
              </w:r>
              <w:r>
                <w:rPr>
                  <w:sz w:val="17"/>
                </w:rPr>
                <w:t>  </w:t>
              </w:r>
            </w:hyperlink>
          </w:p>
        </w:tc>
        <w:tc>
          <w:tcPr>
            <w:tcW w:w="544" w:type="dxa"/>
          </w:tcPr>
          <w:p>
            <w:pPr>
              <w:pStyle w:val="TableParagraph"/>
              <w:spacing w:before="123"/>
              <w:ind w:left="149"/>
              <w:rPr>
                <w:sz w:val="17"/>
              </w:rPr>
            </w:pPr>
            <w:hyperlink w:history="true" w:anchor="_bookmark54">
              <w:r>
                <w:rPr>
                  <w:w w:val="105"/>
                  <w:sz w:val="17"/>
                </w:rPr>
                <w:t>39</w:t>
              </w:r>
            </w:hyperlink>
          </w:p>
        </w:tc>
      </w:tr>
      <w:tr>
        <w:trPr>
          <w:trHeight w:val="440" w:hRule="atLeast"/>
        </w:trPr>
        <w:tc>
          <w:tcPr>
            <w:tcW w:w="8867" w:type="dxa"/>
          </w:tcPr>
          <w:p>
            <w:pPr>
              <w:pStyle w:val="TableParagraph"/>
              <w:ind w:right="148"/>
              <w:jc w:val="right"/>
              <w:rPr>
                <w:sz w:val="17"/>
              </w:rPr>
            </w:pPr>
            <w:hyperlink w:history="true" w:anchor="_bookmark55">
              <w:r>
                <w:rPr>
                  <w:w w:val="105"/>
                  <w:sz w:val="17"/>
                </w:rPr>
                <w:t>CAPÍTULO III. Modificación, suspensión y extinción del contrato de trabajo . . . . . . . . . . . . . . . . . . . . . .</w:t>
              </w:r>
              <w:r>
                <w:rPr>
                  <w:sz w:val="17"/>
                </w:rPr>
                <w:t>  </w:t>
              </w:r>
            </w:hyperlink>
          </w:p>
        </w:tc>
        <w:tc>
          <w:tcPr>
            <w:tcW w:w="544" w:type="dxa"/>
          </w:tcPr>
          <w:p>
            <w:pPr>
              <w:pStyle w:val="TableParagraph"/>
              <w:spacing w:before="123"/>
              <w:ind w:left="149"/>
              <w:rPr>
                <w:sz w:val="17"/>
              </w:rPr>
            </w:pPr>
            <w:hyperlink w:history="true" w:anchor="_bookmark55">
              <w:r>
                <w:rPr>
                  <w:w w:val="105"/>
                  <w:sz w:val="17"/>
                </w:rPr>
                <w:t>40</w:t>
              </w:r>
            </w:hyperlink>
          </w:p>
        </w:tc>
      </w:tr>
      <w:tr>
        <w:trPr>
          <w:trHeight w:val="440" w:hRule="atLeast"/>
        </w:trPr>
        <w:tc>
          <w:tcPr>
            <w:tcW w:w="8867" w:type="dxa"/>
          </w:tcPr>
          <w:p>
            <w:pPr>
              <w:pStyle w:val="TableParagraph"/>
              <w:ind w:right="148"/>
              <w:jc w:val="right"/>
              <w:rPr>
                <w:sz w:val="17"/>
              </w:rPr>
            </w:pPr>
            <w:hyperlink w:history="true" w:anchor="_bookmark56">
              <w:r>
                <w:rPr>
                  <w:w w:val="105"/>
                  <w:sz w:val="17"/>
                </w:rPr>
                <w:t>Sección 1.ª Movilidad funcional y geográfica . . . . . . . . . . . . . . . . . . . . . . . . . . . . . . . . . . . . . . . .</w:t>
              </w:r>
              <w:r>
                <w:rPr>
                  <w:sz w:val="17"/>
                </w:rPr>
                <w:t>  </w:t>
              </w:r>
            </w:hyperlink>
          </w:p>
        </w:tc>
        <w:tc>
          <w:tcPr>
            <w:tcW w:w="544" w:type="dxa"/>
          </w:tcPr>
          <w:p>
            <w:pPr>
              <w:pStyle w:val="TableParagraph"/>
              <w:spacing w:before="123"/>
              <w:ind w:left="149"/>
              <w:rPr>
                <w:sz w:val="17"/>
              </w:rPr>
            </w:pPr>
            <w:hyperlink w:history="true" w:anchor="_bookmark56">
              <w:r>
                <w:rPr>
                  <w:w w:val="105"/>
                  <w:sz w:val="17"/>
                </w:rPr>
                <w:t>40</w:t>
              </w:r>
            </w:hyperlink>
          </w:p>
        </w:tc>
      </w:tr>
      <w:tr>
        <w:trPr>
          <w:trHeight w:val="440" w:hRule="atLeast"/>
        </w:trPr>
        <w:tc>
          <w:tcPr>
            <w:tcW w:w="8867" w:type="dxa"/>
          </w:tcPr>
          <w:p>
            <w:pPr>
              <w:pStyle w:val="TableParagraph"/>
              <w:ind w:right="148"/>
              <w:jc w:val="right"/>
              <w:rPr>
                <w:sz w:val="17"/>
              </w:rPr>
            </w:pPr>
            <w:hyperlink w:history="true" w:anchor="_bookmark57">
              <w:r>
                <w:rPr>
                  <w:w w:val="105"/>
                  <w:sz w:val="17"/>
                </w:rPr>
                <w:t>Artículo 39. Movilidad funcional.. . . . . . . . . . . . . . . . . . . . . . . . . . . . . . . . . . . . . . . . . . . . . . .</w:t>
              </w:r>
              <w:r>
                <w:rPr>
                  <w:sz w:val="17"/>
                </w:rPr>
                <w:t>  </w:t>
              </w:r>
            </w:hyperlink>
          </w:p>
        </w:tc>
        <w:tc>
          <w:tcPr>
            <w:tcW w:w="544" w:type="dxa"/>
          </w:tcPr>
          <w:p>
            <w:pPr>
              <w:pStyle w:val="TableParagraph"/>
              <w:spacing w:before="123"/>
              <w:ind w:left="149"/>
              <w:rPr>
                <w:sz w:val="17"/>
              </w:rPr>
            </w:pPr>
            <w:hyperlink w:history="true" w:anchor="_bookmark57">
              <w:r>
                <w:rPr>
                  <w:w w:val="105"/>
                  <w:sz w:val="17"/>
                </w:rPr>
                <w:t>40</w:t>
              </w:r>
            </w:hyperlink>
          </w:p>
        </w:tc>
      </w:tr>
      <w:tr>
        <w:trPr>
          <w:trHeight w:val="440" w:hRule="atLeast"/>
        </w:trPr>
        <w:tc>
          <w:tcPr>
            <w:tcW w:w="8867" w:type="dxa"/>
          </w:tcPr>
          <w:p>
            <w:pPr>
              <w:pStyle w:val="TableParagraph"/>
              <w:ind w:right="148"/>
              <w:jc w:val="right"/>
              <w:rPr>
                <w:sz w:val="17"/>
              </w:rPr>
            </w:pPr>
            <w:hyperlink w:history="true" w:anchor="_bookmark58">
              <w:r>
                <w:rPr>
                  <w:w w:val="105"/>
                  <w:sz w:val="17"/>
                </w:rPr>
                <w:t>Artículo 40. Movilidad geográfica.. . . . . . . . . . . . . . . . . . . . . . . . . . . . . . . . . . . . . . . . . . . . . .</w:t>
              </w:r>
              <w:r>
                <w:rPr>
                  <w:sz w:val="17"/>
                </w:rPr>
                <w:t>  </w:t>
              </w:r>
            </w:hyperlink>
          </w:p>
        </w:tc>
        <w:tc>
          <w:tcPr>
            <w:tcW w:w="544" w:type="dxa"/>
          </w:tcPr>
          <w:p>
            <w:pPr>
              <w:pStyle w:val="TableParagraph"/>
              <w:spacing w:before="123"/>
              <w:ind w:left="149"/>
              <w:rPr>
                <w:sz w:val="17"/>
              </w:rPr>
            </w:pPr>
            <w:hyperlink w:history="true" w:anchor="_bookmark58">
              <w:r>
                <w:rPr>
                  <w:w w:val="105"/>
                  <w:sz w:val="17"/>
                </w:rPr>
                <w:t>40</w:t>
              </w:r>
            </w:hyperlink>
          </w:p>
        </w:tc>
      </w:tr>
      <w:tr>
        <w:trPr>
          <w:trHeight w:val="440" w:hRule="atLeast"/>
        </w:trPr>
        <w:tc>
          <w:tcPr>
            <w:tcW w:w="8867" w:type="dxa"/>
          </w:tcPr>
          <w:p>
            <w:pPr>
              <w:pStyle w:val="TableParagraph"/>
              <w:ind w:right="148"/>
              <w:jc w:val="right"/>
              <w:rPr>
                <w:sz w:val="17"/>
              </w:rPr>
            </w:pPr>
            <w:hyperlink w:history="true" w:anchor="_bookmark59">
              <w:r>
                <w:rPr>
                  <w:w w:val="105"/>
                  <w:sz w:val="17"/>
                </w:rPr>
                <w:t>Artículo 41. Modificaciones sustanciales de condiciones de trabajo. . . . . . . . . . . . . . . . . . . . . . . . .</w:t>
              </w:r>
              <w:r>
                <w:rPr>
                  <w:sz w:val="17"/>
                </w:rPr>
                <w:t>  </w:t>
              </w:r>
            </w:hyperlink>
          </w:p>
        </w:tc>
        <w:tc>
          <w:tcPr>
            <w:tcW w:w="544" w:type="dxa"/>
          </w:tcPr>
          <w:p>
            <w:pPr>
              <w:pStyle w:val="TableParagraph"/>
              <w:spacing w:before="123"/>
              <w:ind w:left="149"/>
              <w:rPr>
                <w:sz w:val="17"/>
              </w:rPr>
            </w:pPr>
            <w:hyperlink w:history="true" w:anchor="_bookmark59">
              <w:r>
                <w:rPr>
                  <w:w w:val="105"/>
                  <w:sz w:val="17"/>
                </w:rPr>
                <w:t>42</w:t>
              </w:r>
            </w:hyperlink>
          </w:p>
        </w:tc>
      </w:tr>
      <w:tr>
        <w:trPr>
          <w:trHeight w:val="440" w:hRule="atLeast"/>
        </w:trPr>
        <w:tc>
          <w:tcPr>
            <w:tcW w:w="8867" w:type="dxa"/>
          </w:tcPr>
          <w:p>
            <w:pPr>
              <w:pStyle w:val="TableParagraph"/>
              <w:ind w:right="148"/>
              <w:jc w:val="right"/>
              <w:rPr>
                <w:sz w:val="17"/>
              </w:rPr>
            </w:pPr>
            <w:hyperlink w:history="true" w:anchor="_bookmark60">
              <w:r>
                <w:rPr>
                  <w:w w:val="105"/>
                  <w:sz w:val="17"/>
                </w:rPr>
                <w:t>Sección 2.ª Garantías por cambio de empresario . . . . . . . . . . . . . . . . . . . . . . . . . . . . . . . . . . . . .</w:t>
              </w:r>
              <w:r>
                <w:rPr>
                  <w:sz w:val="17"/>
                </w:rPr>
                <w:t>  </w:t>
              </w:r>
            </w:hyperlink>
          </w:p>
        </w:tc>
        <w:tc>
          <w:tcPr>
            <w:tcW w:w="544" w:type="dxa"/>
          </w:tcPr>
          <w:p>
            <w:pPr>
              <w:pStyle w:val="TableParagraph"/>
              <w:spacing w:before="123"/>
              <w:ind w:left="149"/>
              <w:rPr>
                <w:sz w:val="17"/>
              </w:rPr>
            </w:pPr>
            <w:hyperlink w:history="true" w:anchor="_bookmark60">
              <w:r>
                <w:rPr>
                  <w:w w:val="105"/>
                  <w:sz w:val="17"/>
                </w:rPr>
                <w:t>45</w:t>
              </w:r>
            </w:hyperlink>
          </w:p>
        </w:tc>
      </w:tr>
      <w:tr>
        <w:trPr>
          <w:trHeight w:val="440" w:hRule="atLeast"/>
        </w:trPr>
        <w:tc>
          <w:tcPr>
            <w:tcW w:w="8867" w:type="dxa"/>
          </w:tcPr>
          <w:p>
            <w:pPr>
              <w:pStyle w:val="TableParagraph"/>
              <w:ind w:right="148"/>
              <w:jc w:val="right"/>
              <w:rPr>
                <w:sz w:val="17"/>
              </w:rPr>
            </w:pPr>
            <w:hyperlink w:history="true" w:anchor="_bookmark61">
              <w:r>
                <w:rPr>
                  <w:w w:val="105"/>
                  <w:sz w:val="17"/>
                </w:rPr>
                <w:t>Artículo 42. Subcontratación de obras y servicios. . . . . . . . . . . . . . . . . . . . . . . . . . . . . . . . . . . .</w:t>
              </w:r>
              <w:r>
                <w:rPr>
                  <w:sz w:val="17"/>
                </w:rPr>
                <w:t>  </w:t>
              </w:r>
            </w:hyperlink>
          </w:p>
        </w:tc>
        <w:tc>
          <w:tcPr>
            <w:tcW w:w="544" w:type="dxa"/>
          </w:tcPr>
          <w:p>
            <w:pPr>
              <w:pStyle w:val="TableParagraph"/>
              <w:spacing w:before="123"/>
              <w:ind w:left="149"/>
              <w:rPr>
                <w:sz w:val="17"/>
              </w:rPr>
            </w:pPr>
            <w:hyperlink w:history="true" w:anchor="_bookmark61">
              <w:r>
                <w:rPr>
                  <w:w w:val="105"/>
                  <w:sz w:val="17"/>
                </w:rPr>
                <w:t>45</w:t>
              </w:r>
            </w:hyperlink>
          </w:p>
        </w:tc>
      </w:tr>
      <w:tr>
        <w:trPr>
          <w:trHeight w:val="440" w:hRule="atLeast"/>
        </w:trPr>
        <w:tc>
          <w:tcPr>
            <w:tcW w:w="8867" w:type="dxa"/>
          </w:tcPr>
          <w:p>
            <w:pPr>
              <w:pStyle w:val="TableParagraph"/>
              <w:ind w:right="148"/>
              <w:jc w:val="right"/>
              <w:rPr>
                <w:sz w:val="17"/>
              </w:rPr>
            </w:pPr>
            <w:hyperlink w:history="true" w:anchor="_bookmark62">
              <w:r>
                <w:rPr>
                  <w:w w:val="105"/>
                  <w:sz w:val="17"/>
                </w:rPr>
                <w:t>Artículo 43. Cesión de trabajadores. . . . . . . . . . . . . . . . . . . . . . . . . . . . . . . . . . . . . . . . . . . . .</w:t>
              </w:r>
              <w:r>
                <w:rPr>
                  <w:sz w:val="17"/>
                </w:rPr>
                <w:t>  </w:t>
              </w:r>
            </w:hyperlink>
          </w:p>
        </w:tc>
        <w:tc>
          <w:tcPr>
            <w:tcW w:w="544" w:type="dxa"/>
          </w:tcPr>
          <w:p>
            <w:pPr>
              <w:pStyle w:val="TableParagraph"/>
              <w:spacing w:before="123"/>
              <w:ind w:left="149"/>
              <w:rPr>
                <w:sz w:val="17"/>
              </w:rPr>
            </w:pPr>
            <w:hyperlink w:history="true" w:anchor="_bookmark62">
              <w:r>
                <w:rPr>
                  <w:w w:val="105"/>
                  <w:sz w:val="17"/>
                </w:rPr>
                <w:t>46</w:t>
              </w:r>
            </w:hyperlink>
          </w:p>
        </w:tc>
      </w:tr>
      <w:tr>
        <w:trPr>
          <w:trHeight w:val="440" w:hRule="atLeast"/>
        </w:trPr>
        <w:tc>
          <w:tcPr>
            <w:tcW w:w="8867" w:type="dxa"/>
          </w:tcPr>
          <w:p>
            <w:pPr>
              <w:pStyle w:val="TableParagraph"/>
              <w:ind w:right="148"/>
              <w:jc w:val="right"/>
              <w:rPr>
                <w:sz w:val="17"/>
              </w:rPr>
            </w:pPr>
            <w:hyperlink w:history="true" w:anchor="_bookmark63">
              <w:r>
                <w:rPr>
                  <w:w w:val="105"/>
                  <w:sz w:val="17"/>
                </w:rPr>
                <w:t>Artículo 44. La sucesión de empresa. . . . . . . . . . . . . . . . . . . . . . . . . . . . . . . . . . . . . . . . . . . .</w:t>
              </w:r>
              <w:r>
                <w:rPr>
                  <w:sz w:val="17"/>
                </w:rPr>
                <w:t>  </w:t>
              </w:r>
            </w:hyperlink>
          </w:p>
        </w:tc>
        <w:tc>
          <w:tcPr>
            <w:tcW w:w="544" w:type="dxa"/>
          </w:tcPr>
          <w:p>
            <w:pPr>
              <w:pStyle w:val="TableParagraph"/>
              <w:spacing w:before="123"/>
              <w:ind w:left="149"/>
              <w:rPr>
                <w:sz w:val="17"/>
              </w:rPr>
            </w:pPr>
            <w:hyperlink w:history="true" w:anchor="_bookmark63">
              <w:r>
                <w:rPr>
                  <w:w w:val="105"/>
                  <w:sz w:val="17"/>
                </w:rPr>
                <w:t>47</w:t>
              </w:r>
            </w:hyperlink>
          </w:p>
        </w:tc>
      </w:tr>
      <w:tr>
        <w:trPr>
          <w:trHeight w:val="440" w:hRule="atLeast"/>
        </w:trPr>
        <w:tc>
          <w:tcPr>
            <w:tcW w:w="8867" w:type="dxa"/>
          </w:tcPr>
          <w:p>
            <w:pPr>
              <w:pStyle w:val="TableParagraph"/>
              <w:ind w:right="148"/>
              <w:jc w:val="right"/>
              <w:rPr>
                <w:sz w:val="17"/>
              </w:rPr>
            </w:pPr>
            <w:hyperlink w:history="true" w:anchor="_bookmark64">
              <w:r>
                <w:rPr>
                  <w:w w:val="105"/>
                  <w:sz w:val="17"/>
                </w:rPr>
                <w:t>Sección 3.ª Suspensión del contrato . . . . . . . . . . . . . . . . . . . . . . . . . . . . . . . . . . . . . . . . . . . . .</w:t>
              </w:r>
              <w:r>
                <w:rPr>
                  <w:sz w:val="17"/>
                </w:rPr>
                <w:t>  </w:t>
              </w:r>
            </w:hyperlink>
          </w:p>
        </w:tc>
        <w:tc>
          <w:tcPr>
            <w:tcW w:w="544" w:type="dxa"/>
          </w:tcPr>
          <w:p>
            <w:pPr>
              <w:pStyle w:val="TableParagraph"/>
              <w:spacing w:before="123"/>
              <w:ind w:left="149"/>
              <w:rPr>
                <w:sz w:val="17"/>
              </w:rPr>
            </w:pPr>
            <w:hyperlink w:history="true" w:anchor="_bookmark64">
              <w:r>
                <w:rPr>
                  <w:w w:val="105"/>
                  <w:sz w:val="17"/>
                </w:rPr>
                <w:t>48</w:t>
              </w:r>
            </w:hyperlink>
          </w:p>
        </w:tc>
      </w:tr>
      <w:tr>
        <w:trPr>
          <w:trHeight w:val="440" w:hRule="atLeast"/>
        </w:trPr>
        <w:tc>
          <w:tcPr>
            <w:tcW w:w="8867" w:type="dxa"/>
          </w:tcPr>
          <w:p>
            <w:pPr>
              <w:pStyle w:val="TableParagraph"/>
              <w:ind w:right="148"/>
              <w:jc w:val="right"/>
              <w:rPr>
                <w:sz w:val="17"/>
              </w:rPr>
            </w:pPr>
            <w:hyperlink w:history="true" w:anchor="_bookmark65">
              <w:r>
                <w:rPr>
                  <w:w w:val="105"/>
                  <w:sz w:val="17"/>
                </w:rPr>
                <w:t>Artículo 45. Causas y efectos de la suspensión. . . . . . . . . . . . . . . . . . . . . . . . . . . . . . . . . . . . .</w:t>
              </w:r>
              <w:r>
                <w:rPr>
                  <w:sz w:val="17"/>
                </w:rPr>
                <w:t>  </w:t>
              </w:r>
            </w:hyperlink>
          </w:p>
        </w:tc>
        <w:tc>
          <w:tcPr>
            <w:tcW w:w="544" w:type="dxa"/>
          </w:tcPr>
          <w:p>
            <w:pPr>
              <w:pStyle w:val="TableParagraph"/>
              <w:spacing w:before="123"/>
              <w:ind w:left="149"/>
              <w:rPr>
                <w:sz w:val="17"/>
              </w:rPr>
            </w:pPr>
            <w:hyperlink w:history="true" w:anchor="_bookmark65">
              <w:r>
                <w:rPr>
                  <w:w w:val="105"/>
                  <w:sz w:val="17"/>
                </w:rPr>
                <w:t>48</w:t>
              </w:r>
            </w:hyperlink>
          </w:p>
        </w:tc>
      </w:tr>
      <w:tr>
        <w:trPr>
          <w:trHeight w:val="440" w:hRule="atLeast"/>
        </w:trPr>
        <w:tc>
          <w:tcPr>
            <w:tcW w:w="8867" w:type="dxa"/>
          </w:tcPr>
          <w:p>
            <w:pPr>
              <w:pStyle w:val="TableParagraph"/>
              <w:ind w:right="148"/>
              <w:jc w:val="right"/>
              <w:rPr>
                <w:sz w:val="17"/>
              </w:rPr>
            </w:pPr>
            <w:hyperlink w:history="true" w:anchor="_bookmark66">
              <w:r>
                <w:rPr>
                  <w:w w:val="105"/>
                  <w:sz w:val="17"/>
                </w:rPr>
                <w:t>Artículo 46. Excedencias.. . . . . . . . . . . . . . . . . . . . . . . . . . . . . . . . . . . . . . . . . . . . . . . . . . .</w:t>
              </w:r>
              <w:r>
                <w:rPr>
                  <w:sz w:val="17"/>
                </w:rPr>
                <w:t>  </w:t>
              </w:r>
            </w:hyperlink>
          </w:p>
        </w:tc>
        <w:tc>
          <w:tcPr>
            <w:tcW w:w="544" w:type="dxa"/>
          </w:tcPr>
          <w:p>
            <w:pPr>
              <w:pStyle w:val="TableParagraph"/>
              <w:spacing w:before="123"/>
              <w:ind w:left="149"/>
              <w:rPr>
                <w:sz w:val="17"/>
              </w:rPr>
            </w:pPr>
            <w:hyperlink w:history="true" w:anchor="_bookmark66">
              <w:r>
                <w:rPr>
                  <w:w w:val="105"/>
                  <w:sz w:val="17"/>
                </w:rPr>
                <w:t>48</w:t>
              </w:r>
            </w:hyperlink>
          </w:p>
        </w:tc>
      </w:tr>
      <w:tr>
        <w:trPr>
          <w:trHeight w:val="680" w:hRule="atLeast"/>
        </w:trPr>
        <w:tc>
          <w:tcPr>
            <w:tcW w:w="8867" w:type="dxa"/>
          </w:tcPr>
          <w:p>
            <w:pPr>
              <w:pStyle w:val="TableParagraph"/>
              <w:spacing w:line="295" w:lineRule="auto"/>
              <w:ind w:left="799" w:hanging="201"/>
              <w:rPr>
                <w:sz w:val="17"/>
              </w:rPr>
            </w:pPr>
            <w:hyperlink w:history="true" w:anchor="_bookmark67">
              <w:r>
                <w:rPr>
                  <w:w w:val="105"/>
                  <w:sz w:val="17"/>
                </w:rPr>
                <w:t>Artículo 47. Reducción de jornada o suspensión del contrato por causas económicas, técnicas,</w:t>
              </w:r>
            </w:hyperlink>
            <w:r>
              <w:rPr>
                <w:w w:val="105"/>
                <w:sz w:val="17"/>
              </w:rPr>
              <w:t> </w:t>
            </w:r>
            <w:hyperlink w:history="true" w:anchor="_bookmark67">
              <w:r>
                <w:rPr>
                  <w:w w:val="105"/>
                  <w:sz w:val="17"/>
                </w:rPr>
                <w:t>organizativas o de producción o derivadas de fuerza mayor.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67">
              <w:r>
                <w:rPr>
                  <w:w w:val="105"/>
                  <w:sz w:val="17"/>
                </w:rPr>
                <w:t>49</w:t>
              </w:r>
            </w:hyperlink>
          </w:p>
        </w:tc>
      </w:tr>
      <w:tr>
        <w:trPr>
          <w:trHeight w:val="440" w:hRule="atLeast"/>
        </w:trPr>
        <w:tc>
          <w:tcPr>
            <w:tcW w:w="8867" w:type="dxa"/>
          </w:tcPr>
          <w:p>
            <w:pPr>
              <w:pStyle w:val="TableParagraph"/>
              <w:ind w:right="150"/>
              <w:jc w:val="right"/>
              <w:rPr>
                <w:sz w:val="17"/>
              </w:rPr>
            </w:pPr>
            <w:hyperlink w:history="true" w:anchor="_bookmark68">
              <w:r>
                <w:rPr>
                  <w:w w:val="105"/>
                  <w:sz w:val="17"/>
                </w:rPr>
                <w:t>Artículo 47 bis. Mecanismo RED de Flexibilidad y Estabilización del Empleo. . . . . . . . . . . . . . . . . . .</w:t>
              </w:r>
              <w:r>
                <w:rPr>
                  <w:sz w:val="17"/>
                </w:rPr>
                <w:t>  </w:t>
              </w:r>
            </w:hyperlink>
          </w:p>
        </w:tc>
        <w:tc>
          <w:tcPr>
            <w:tcW w:w="544" w:type="dxa"/>
          </w:tcPr>
          <w:p>
            <w:pPr>
              <w:pStyle w:val="TableParagraph"/>
              <w:spacing w:before="123"/>
              <w:ind w:left="149"/>
              <w:rPr>
                <w:sz w:val="17"/>
              </w:rPr>
            </w:pPr>
            <w:hyperlink w:history="true" w:anchor="_bookmark68">
              <w:r>
                <w:rPr>
                  <w:w w:val="105"/>
                  <w:sz w:val="17"/>
                </w:rPr>
                <w:t>53</w:t>
              </w:r>
            </w:hyperlink>
          </w:p>
        </w:tc>
      </w:tr>
      <w:tr>
        <w:trPr>
          <w:trHeight w:val="439" w:hRule="atLeast"/>
        </w:trPr>
        <w:tc>
          <w:tcPr>
            <w:tcW w:w="8867" w:type="dxa"/>
          </w:tcPr>
          <w:p>
            <w:pPr>
              <w:pStyle w:val="TableParagraph"/>
              <w:ind w:right="148"/>
              <w:jc w:val="right"/>
              <w:rPr>
                <w:sz w:val="17"/>
              </w:rPr>
            </w:pPr>
            <w:hyperlink w:history="true" w:anchor="_bookmark69">
              <w:r>
                <w:rPr>
                  <w:w w:val="105"/>
                  <w:sz w:val="17"/>
                </w:rPr>
                <w:t>Artículo 48. Suspensión con reserva de puesto de trabajo.. . . . . . . . . . . . . . . . . . . . . . . . . . . . . .</w:t>
              </w:r>
              <w:r>
                <w:rPr>
                  <w:sz w:val="17"/>
                </w:rPr>
                <w:t>  </w:t>
              </w:r>
            </w:hyperlink>
          </w:p>
        </w:tc>
        <w:tc>
          <w:tcPr>
            <w:tcW w:w="544" w:type="dxa"/>
          </w:tcPr>
          <w:p>
            <w:pPr>
              <w:pStyle w:val="TableParagraph"/>
              <w:spacing w:before="123"/>
              <w:ind w:left="149"/>
              <w:rPr>
                <w:sz w:val="17"/>
              </w:rPr>
            </w:pPr>
            <w:hyperlink w:history="true" w:anchor="_bookmark69">
              <w:r>
                <w:rPr>
                  <w:w w:val="105"/>
                  <w:sz w:val="17"/>
                </w:rPr>
                <w:t>54</w:t>
              </w:r>
            </w:hyperlink>
          </w:p>
        </w:tc>
      </w:tr>
      <w:tr>
        <w:trPr>
          <w:trHeight w:val="440" w:hRule="atLeast"/>
        </w:trPr>
        <w:tc>
          <w:tcPr>
            <w:tcW w:w="8867" w:type="dxa"/>
          </w:tcPr>
          <w:p>
            <w:pPr>
              <w:pStyle w:val="TableParagraph"/>
              <w:ind w:right="147"/>
              <w:jc w:val="right"/>
              <w:rPr>
                <w:sz w:val="17"/>
              </w:rPr>
            </w:pPr>
            <w:hyperlink w:history="true" w:anchor="_bookmark70">
              <w:r>
                <w:rPr>
                  <w:w w:val="105"/>
                  <w:sz w:val="17"/>
                </w:rPr>
                <w:t>Artículo 48 bis. . .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70">
              <w:r>
                <w:rPr>
                  <w:w w:val="105"/>
                  <w:sz w:val="17"/>
                </w:rPr>
                <w:t>57</w:t>
              </w:r>
            </w:hyperlink>
          </w:p>
        </w:tc>
      </w:tr>
      <w:tr>
        <w:trPr>
          <w:trHeight w:val="440" w:hRule="atLeast"/>
        </w:trPr>
        <w:tc>
          <w:tcPr>
            <w:tcW w:w="8867" w:type="dxa"/>
          </w:tcPr>
          <w:p>
            <w:pPr>
              <w:pStyle w:val="TableParagraph"/>
              <w:ind w:right="148"/>
              <w:jc w:val="right"/>
              <w:rPr>
                <w:sz w:val="17"/>
              </w:rPr>
            </w:pPr>
            <w:hyperlink w:history="true" w:anchor="_bookmark71">
              <w:r>
                <w:rPr>
                  <w:w w:val="105"/>
                  <w:sz w:val="17"/>
                </w:rPr>
                <w:t>Sección 4.ª Extinción del contrato . . . . . . . . . . . . . . . . . . . . . . . . . . . . . . . . . . . . . . . . . . . . . . .</w:t>
              </w:r>
              <w:r>
                <w:rPr>
                  <w:sz w:val="17"/>
                </w:rPr>
                <w:t>  </w:t>
              </w:r>
            </w:hyperlink>
          </w:p>
        </w:tc>
        <w:tc>
          <w:tcPr>
            <w:tcW w:w="544" w:type="dxa"/>
          </w:tcPr>
          <w:p>
            <w:pPr>
              <w:pStyle w:val="TableParagraph"/>
              <w:spacing w:before="123"/>
              <w:ind w:left="149"/>
              <w:rPr>
                <w:sz w:val="17"/>
              </w:rPr>
            </w:pPr>
            <w:hyperlink w:history="true" w:anchor="_bookmark71">
              <w:r>
                <w:rPr>
                  <w:w w:val="105"/>
                  <w:sz w:val="17"/>
                </w:rPr>
                <w:t>57</w:t>
              </w:r>
            </w:hyperlink>
          </w:p>
        </w:tc>
      </w:tr>
      <w:tr>
        <w:trPr>
          <w:trHeight w:val="440" w:hRule="atLeast"/>
        </w:trPr>
        <w:tc>
          <w:tcPr>
            <w:tcW w:w="8867" w:type="dxa"/>
          </w:tcPr>
          <w:p>
            <w:pPr>
              <w:pStyle w:val="TableParagraph"/>
              <w:ind w:right="148"/>
              <w:jc w:val="right"/>
              <w:rPr>
                <w:sz w:val="17"/>
              </w:rPr>
            </w:pPr>
            <w:hyperlink w:history="true" w:anchor="_bookmark72">
              <w:r>
                <w:rPr>
                  <w:w w:val="105"/>
                  <w:sz w:val="17"/>
                </w:rPr>
                <w:t>Artículo 49. Extinción del contrato. . . . . . . . . . . . . . . . . . . . . . . . . . . . . . . . . . . . . . . . . . . . . .</w:t>
              </w:r>
              <w:r>
                <w:rPr>
                  <w:sz w:val="17"/>
                </w:rPr>
                <w:t>  </w:t>
              </w:r>
            </w:hyperlink>
          </w:p>
        </w:tc>
        <w:tc>
          <w:tcPr>
            <w:tcW w:w="544" w:type="dxa"/>
          </w:tcPr>
          <w:p>
            <w:pPr>
              <w:pStyle w:val="TableParagraph"/>
              <w:spacing w:before="123"/>
              <w:ind w:left="149"/>
              <w:rPr>
                <w:sz w:val="17"/>
              </w:rPr>
            </w:pPr>
            <w:hyperlink w:history="true" w:anchor="_bookmark72">
              <w:r>
                <w:rPr>
                  <w:w w:val="105"/>
                  <w:sz w:val="17"/>
                </w:rPr>
                <w:t>57</w:t>
              </w:r>
            </w:hyperlink>
          </w:p>
        </w:tc>
      </w:tr>
      <w:tr>
        <w:trPr>
          <w:trHeight w:val="440" w:hRule="atLeast"/>
        </w:trPr>
        <w:tc>
          <w:tcPr>
            <w:tcW w:w="8867" w:type="dxa"/>
          </w:tcPr>
          <w:p>
            <w:pPr>
              <w:pStyle w:val="TableParagraph"/>
              <w:ind w:right="148"/>
              <w:jc w:val="right"/>
              <w:rPr>
                <w:sz w:val="17"/>
              </w:rPr>
            </w:pPr>
            <w:hyperlink w:history="true" w:anchor="_bookmark73">
              <w:r>
                <w:rPr>
                  <w:w w:val="105"/>
                  <w:sz w:val="17"/>
                </w:rPr>
                <w:t>Artículo 50. Extinción por voluntad del trabajador. . . . . . . . . . . . . . . . . . . . . . . . . . . . . . . . . . . .</w:t>
              </w:r>
              <w:r>
                <w:rPr>
                  <w:sz w:val="17"/>
                </w:rPr>
                <w:t>  </w:t>
              </w:r>
            </w:hyperlink>
          </w:p>
        </w:tc>
        <w:tc>
          <w:tcPr>
            <w:tcW w:w="544" w:type="dxa"/>
          </w:tcPr>
          <w:p>
            <w:pPr>
              <w:pStyle w:val="TableParagraph"/>
              <w:spacing w:before="123"/>
              <w:ind w:left="149"/>
              <w:rPr>
                <w:sz w:val="17"/>
              </w:rPr>
            </w:pPr>
            <w:hyperlink w:history="true" w:anchor="_bookmark73">
              <w:r>
                <w:rPr>
                  <w:w w:val="105"/>
                  <w:sz w:val="17"/>
                </w:rPr>
                <w:t>59</w:t>
              </w:r>
            </w:hyperlink>
          </w:p>
        </w:tc>
      </w:tr>
      <w:tr>
        <w:trPr>
          <w:trHeight w:val="440" w:hRule="atLeast"/>
        </w:trPr>
        <w:tc>
          <w:tcPr>
            <w:tcW w:w="8867" w:type="dxa"/>
          </w:tcPr>
          <w:p>
            <w:pPr>
              <w:pStyle w:val="TableParagraph"/>
              <w:ind w:right="148"/>
              <w:jc w:val="right"/>
              <w:rPr>
                <w:sz w:val="17"/>
              </w:rPr>
            </w:pPr>
            <w:hyperlink w:history="true" w:anchor="_bookmark74">
              <w:r>
                <w:rPr>
                  <w:w w:val="105"/>
                  <w:sz w:val="17"/>
                </w:rPr>
                <w:t>Artículo 51. Despido colectivo.. . . . . . . . . . . . . . . . . . . . . . . . . . . . . . . . . . . . . . . . . . . . . . . .</w:t>
              </w:r>
              <w:r>
                <w:rPr>
                  <w:sz w:val="17"/>
                </w:rPr>
                <w:t>  </w:t>
              </w:r>
            </w:hyperlink>
          </w:p>
        </w:tc>
        <w:tc>
          <w:tcPr>
            <w:tcW w:w="544" w:type="dxa"/>
          </w:tcPr>
          <w:p>
            <w:pPr>
              <w:pStyle w:val="TableParagraph"/>
              <w:spacing w:before="123"/>
              <w:ind w:left="149"/>
              <w:rPr>
                <w:sz w:val="17"/>
              </w:rPr>
            </w:pPr>
            <w:hyperlink w:history="true" w:anchor="_bookmark74">
              <w:r>
                <w:rPr>
                  <w:w w:val="105"/>
                  <w:sz w:val="17"/>
                </w:rPr>
                <w:t>59</w:t>
              </w:r>
            </w:hyperlink>
          </w:p>
        </w:tc>
      </w:tr>
      <w:tr>
        <w:trPr>
          <w:trHeight w:val="440" w:hRule="atLeast"/>
        </w:trPr>
        <w:tc>
          <w:tcPr>
            <w:tcW w:w="8867" w:type="dxa"/>
          </w:tcPr>
          <w:p>
            <w:pPr>
              <w:pStyle w:val="TableParagraph"/>
              <w:ind w:right="148"/>
              <w:jc w:val="right"/>
              <w:rPr>
                <w:sz w:val="17"/>
              </w:rPr>
            </w:pPr>
            <w:hyperlink w:history="true" w:anchor="_bookmark75">
              <w:r>
                <w:rPr>
                  <w:w w:val="105"/>
                  <w:sz w:val="17"/>
                </w:rPr>
                <w:t>Artículo 52. Extinción del contrato por causas objetivas. . . . . . . . . . . . . . . . . . . . . . . . . . . . . . . .</w:t>
              </w:r>
              <w:r>
                <w:rPr>
                  <w:sz w:val="17"/>
                </w:rPr>
                <w:t>  </w:t>
              </w:r>
            </w:hyperlink>
          </w:p>
        </w:tc>
        <w:tc>
          <w:tcPr>
            <w:tcW w:w="544" w:type="dxa"/>
          </w:tcPr>
          <w:p>
            <w:pPr>
              <w:pStyle w:val="TableParagraph"/>
              <w:spacing w:before="123"/>
              <w:ind w:left="149"/>
              <w:rPr>
                <w:sz w:val="17"/>
              </w:rPr>
            </w:pPr>
            <w:hyperlink w:history="true" w:anchor="_bookmark75">
              <w:r>
                <w:rPr>
                  <w:w w:val="105"/>
                  <w:sz w:val="17"/>
                </w:rPr>
                <w:t>62</w:t>
              </w:r>
            </w:hyperlink>
          </w:p>
        </w:tc>
      </w:tr>
      <w:tr>
        <w:trPr>
          <w:trHeight w:val="440" w:hRule="atLeast"/>
        </w:trPr>
        <w:tc>
          <w:tcPr>
            <w:tcW w:w="8867" w:type="dxa"/>
          </w:tcPr>
          <w:p>
            <w:pPr>
              <w:pStyle w:val="TableParagraph"/>
              <w:ind w:right="148"/>
              <w:jc w:val="right"/>
              <w:rPr>
                <w:sz w:val="17"/>
              </w:rPr>
            </w:pPr>
            <w:hyperlink w:history="true" w:anchor="_bookmark76">
              <w:r>
                <w:rPr>
                  <w:w w:val="105"/>
                  <w:sz w:val="17"/>
                </w:rPr>
                <w:t>Artículo 53. Forma y efectos de la extinción por causas objetivas. . . . . . . . . . . . . . . . . . . . . . . . . .</w:t>
              </w:r>
              <w:r>
                <w:rPr>
                  <w:sz w:val="17"/>
                </w:rPr>
                <w:t>  </w:t>
              </w:r>
            </w:hyperlink>
          </w:p>
        </w:tc>
        <w:tc>
          <w:tcPr>
            <w:tcW w:w="544" w:type="dxa"/>
          </w:tcPr>
          <w:p>
            <w:pPr>
              <w:pStyle w:val="TableParagraph"/>
              <w:spacing w:before="123"/>
              <w:ind w:left="149"/>
              <w:rPr>
                <w:sz w:val="17"/>
              </w:rPr>
            </w:pPr>
            <w:hyperlink w:history="true" w:anchor="_bookmark76">
              <w:r>
                <w:rPr>
                  <w:w w:val="105"/>
                  <w:sz w:val="17"/>
                </w:rPr>
                <w:t>63</w:t>
              </w:r>
            </w:hyperlink>
          </w:p>
        </w:tc>
      </w:tr>
      <w:tr>
        <w:trPr>
          <w:trHeight w:val="320" w:hRule="atLeast"/>
        </w:trPr>
        <w:tc>
          <w:tcPr>
            <w:tcW w:w="8867" w:type="dxa"/>
          </w:tcPr>
          <w:p>
            <w:pPr>
              <w:pStyle w:val="TableParagraph"/>
              <w:spacing w:line="182" w:lineRule="exact"/>
              <w:ind w:right="148"/>
              <w:jc w:val="right"/>
              <w:rPr>
                <w:sz w:val="17"/>
              </w:rPr>
            </w:pPr>
            <w:hyperlink w:history="true" w:anchor="_bookmark77">
              <w:r>
                <w:rPr>
                  <w:w w:val="105"/>
                  <w:sz w:val="17"/>
                </w:rPr>
                <w:t>Artículo 54. Despido disciplinario.. . . . . . . . . . . . . . . . . . . . . . . . . . . . . . . . . . . . . . . . . . . . . .</w:t>
              </w:r>
              <w:r>
                <w:rPr>
                  <w:sz w:val="17"/>
                </w:rPr>
                <w:t>  </w:t>
              </w:r>
            </w:hyperlink>
          </w:p>
        </w:tc>
        <w:tc>
          <w:tcPr>
            <w:tcW w:w="544" w:type="dxa"/>
          </w:tcPr>
          <w:p>
            <w:pPr>
              <w:pStyle w:val="TableParagraph"/>
              <w:spacing w:line="177" w:lineRule="exact" w:before="123"/>
              <w:ind w:left="149"/>
              <w:rPr>
                <w:sz w:val="17"/>
              </w:rPr>
            </w:pPr>
            <w:hyperlink w:history="true" w:anchor="_bookmark77">
              <w:r>
                <w:rPr>
                  <w:w w:val="105"/>
                  <w:sz w:val="17"/>
                </w:rPr>
                <w:t>64</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67"/>
        <w:gridCol w:w="545"/>
      </w:tblGrid>
      <w:tr>
        <w:trPr>
          <w:trHeight w:val="320" w:hRule="atLeast"/>
        </w:trPr>
        <w:tc>
          <w:tcPr>
            <w:tcW w:w="9067" w:type="dxa"/>
          </w:tcPr>
          <w:p>
            <w:pPr>
              <w:pStyle w:val="TableParagraph"/>
              <w:spacing w:line="194" w:lineRule="exact" w:before="0"/>
              <w:ind w:right="148"/>
              <w:jc w:val="right"/>
              <w:rPr>
                <w:sz w:val="17"/>
              </w:rPr>
            </w:pPr>
            <w:hyperlink w:history="true" w:anchor="_bookmark78">
              <w:r>
                <w:rPr>
                  <w:w w:val="105"/>
                  <w:sz w:val="17"/>
                </w:rPr>
                <w:t>Artículo 55. Forma y efectos del despido disciplinario.. . . . . . . . . . . . . . . . . . . . . . . . . . . . . . . . .</w:t>
              </w:r>
              <w:r>
                <w:rPr>
                  <w:sz w:val="17"/>
                </w:rPr>
                <w:t>  </w:t>
              </w:r>
            </w:hyperlink>
          </w:p>
        </w:tc>
        <w:tc>
          <w:tcPr>
            <w:tcW w:w="545" w:type="dxa"/>
          </w:tcPr>
          <w:p>
            <w:pPr>
              <w:pStyle w:val="TableParagraph"/>
              <w:spacing w:before="4"/>
              <w:ind w:left="149"/>
              <w:rPr>
                <w:sz w:val="17"/>
              </w:rPr>
            </w:pPr>
            <w:hyperlink w:history="true" w:anchor="_bookmark78">
              <w:r>
                <w:rPr>
                  <w:w w:val="105"/>
                  <w:sz w:val="17"/>
                </w:rPr>
                <w:t>64</w:t>
              </w:r>
            </w:hyperlink>
          </w:p>
        </w:tc>
      </w:tr>
      <w:tr>
        <w:trPr>
          <w:trHeight w:val="440" w:hRule="atLeast"/>
        </w:trPr>
        <w:tc>
          <w:tcPr>
            <w:tcW w:w="9067" w:type="dxa"/>
          </w:tcPr>
          <w:p>
            <w:pPr>
              <w:pStyle w:val="TableParagraph"/>
              <w:ind w:right="148"/>
              <w:jc w:val="right"/>
              <w:rPr>
                <w:sz w:val="17"/>
              </w:rPr>
            </w:pPr>
            <w:hyperlink w:history="true" w:anchor="_bookmark79">
              <w:r>
                <w:rPr>
                  <w:w w:val="105"/>
                  <w:sz w:val="17"/>
                </w:rPr>
                <w:t>Artículo 56. Despido improcedente. . . . . . . . . . . . . . . . . . . . . . . . . . . . . . . . . . . . . . . . . . . . .</w:t>
              </w:r>
              <w:r>
                <w:rPr>
                  <w:sz w:val="17"/>
                </w:rPr>
                <w:t>  </w:t>
              </w:r>
            </w:hyperlink>
          </w:p>
        </w:tc>
        <w:tc>
          <w:tcPr>
            <w:tcW w:w="545" w:type="dxa"/>
          </w:tcPr>
          <w:p>
            <w:pPr>
              <w:pStyle w:val="TableParagraph"/>
              <w:spacing w:before="123"/>
              <w:ind w:left="149"/>
              <w:rPr>
                <w:sz w:val="17"/>
              </w:rPr>
            </w:pPr>
            <w:hyperlink w:history="true" w:anchor="_bookmark79">
              <w:r>
                <w:rPr>
                  <w:w w:val="105"/>
                  <w:sz w:val="17"/>
                </w:rPr>
                <w:t>65</w:t>
              </w:r>
            </w:hyperlink>
          </w:p>
        </w:tc>
      </w:tr>
      <w:tr>
        <w:trPr>
          <w:trHeight w:val="440" w:hRule="atLeast"/>
        </w:trPr>
        <w:tc>
          <w:tcPr>
            <w:tcW w:w="9067" w:type="dxa"/>
          </w:tcPr>
          <w:p>
            <w:pPr>
              <w:pStyle w:val="TableParagraph"/>
              <w:ind w:right="148"/>
              <w:jc w:val="right"/>
              <w:rPr>
                <w:sz w:val="17"/>
              </w:rPr>
            </w:pPr>
            <w:hyperlink w:history="true" w:anchor="_bookmark80">
              <w:r>
                <w:rPr>
                  <w:w w:val="105"/>
                  <w:sz w:val="17"/>
                </w:rPr>
                <w:t>Sección 5.ª Procedimiento concursal . . . . . . . . . . . . . . . . . . . . . . . . . . . . . . . . . . . . . . . . . . . . .</w:t>
              </w:r>
              <w:r>
                <w:rPr>
                  <w:sz w:val="17"/>
                </w:rPr>
                <w:t>  </w:t>
              </w:r>
            </w:hyperlink>
          </w:p>
        </w:tc>
        <w:tc>
          <w:tcPr>
            <w:tcW w:w="545" w:type="dxa"/>
          </w:tcPr>
          <w:p>
            <w:pPr>
              <w:pStyle w:val="TableParagraph"/>
              <w:spacing w:before="123"/>
              <w:ind w:left="149"/>
              <w:rPr>
                <w:sz w:val="17"/>
              </w:rPr>
            </w:pPr>
            <w:hyperlink w:history="true" w:anchor="_bookmark80">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1">
              <w:r>
                <w:rPr>
                  <w:w w:val="105"/>
                  <w:sz w:val="17"/>
                </w:rPr>
                <w:t>Artículo 57. Procedimiento concursal. . . . . . . . . . . . . . . . . . . . . . . . . . . . . . . . . . . . . . . . . . . .</w:t>
              </w:r>
              <w:r>
                <w:rPr>
                  <w:sz w:val="17"/>
                </w:rPr>
                <w:t>  </w:t>
              </w:r>
            </w:hyperlink>
          </w:p>
        </w:tc>
        <w:tc>
          <w:tcPr>
            <w:tcW w:w="545" w:type="dxa"/>
          </w:tcPr>
          <w:p>
            <w:pPr>
              <w:pStyle w:val="TableParagraph"/>
              <w:spacing w:before="123"/>
              <w:ind w:left="149"/>
              <w:rPr>
                <w:sz w:val="17"/>
              </w:rPr>
            </w:pPr>
            <w:hyperlink w:history="true" w:anchor="_bookmark81">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2">
              <w:r>
                <w:rPr>
                  <w:w w:val="105"/>
                  <w:sz w:val="17"/>
                </w:rPr>
                <w:t>CAPÍTULO IV. Faltas y sanciones de los trabajadores . . . . . . . . . . . . . . . . . . . . . . . . . . . . . . . . . . . .</w:t>
              </w:r>
              <w:r>
                <w:rPr>
                  <w:sz w:val="17"/>
                </w:rPr>
                <w:t>  </w:t>
              </w:r>
            </w:hyperlink>
          </w:p>
        </w:tc>
        <w:tc>
          <w:tcPr>
            <w:tcW w:w="545" w:type="dxa"/>
          </w:tcPr>
          <w:p>
            <w:pPr>
              <w:pStyle w:val="TableParagraph"/>
              <w:spacing w:before="123"/>
              <w:ind w:left="149"/>
              <w:rPr>
                <w:sz w:val="17"/>
              </w:rPr>
            </w:pPr>
            <w:hyperlink w:history="true" w:anchor="_bookmark82">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3">
              <w:r>
                <w:rPr>
                  <w:w w:val="105"/>
                  <w:sz w:val="17"/>
                </w:rPr>
                <w:t>Artículo 58. Faltas y sanciones de los trabajadores. . . . . . . . . . . . . . . . . . . . . . . . . . . . . . . . . . . . .</w:t>
              </w:r>
              <w:r>
                <w:rPr>
                  <w:sz w:val="17"/>
                </w:rPr>
                <w:t>  </w:t>
              </w:r>
            </w:hyperlink>
          </w:p>
        </w:tc>
        <w:tc>
          <w:tcPr>
            <w:tcW w:w="545" w:type="dxa"/>
          </w:tcPr>
          <w:p>
            <w:pPr>
              <w:pStyle w:val="TableParagraph"/>
              <w:spacing w:before="123"/>
              <w:ind w:left="149"/>
              <w:rPr>
                <w:sz w:val="17"/>
              </w:rPr>
            </w:pPr>
            <w:hyperlink w:history="true" w:anchor="_bookmark83">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4">
              <w:r>
                <w:rPr>
                  <w:w w:val="105"/>
                  <w:sz w:val="17"/>
                </w:rPr>
                <w:t>CAPÍTULO V. Plazos de prescripción . . . . . . . . . . . . . . . . . . . . . . . . . . . . . . . . . . . . . . . . . . . . . .</w:t>
              </w:r>
              <w:r>
                <w:rPr>
                  <w:sz w:val="17"/>
                </w:rPr>
                <w:t>  </w:t>
              </w:r>
            </w:hyperlink>
          </w:p>
        </w:tc>
        <w:tc>
          <w:tcPr>
            <w:tcW w:w="545" w:type="dxa"/>
          </w:tcPr>
          <w:p>
            <w:pPr>
              <w:pStyle w:val="TableParagraph"/>
              <w:spacing w:before="123"/>
              <w:ind w:left="149"/>
              <w:rPr>
                <w:sz w:val="17"/>
              </w:rPr>
            </w:pPr>
            <w:hyperlink w:history="true" w:anchor="_bookmark84">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5">
              <w:r>
                <w:rPr>
                  <w:w w:val="105"/>
                  <w:sz w:val="17"/>
                </w:rPr>
                <w:t>Sección 1.ª Prescripción de acciones derivadas del contrato . . . . . . . . . . . . . . . . . . . . . . . . . . . . . .</w:t>
              </w:r>
              <w:r>
                <w:rPr>
                  <w:sz w:val="17"/>
                </w:rPr>
                <w:t>  </w:t>
              </w:r>
            </w:hyperlink>
          </w:p>
        </w:tc>
        <w:tc>
          <w:tcPr>
            <w:tcW w:w="545" w:type="dxa"/>
          </w:tcPr>
          <w:p>
            <w:pPr>
              <w:pStyle w:val="TableParagraph"/>
              <w:spacing w:before="123"/>
              <w:ind w:left="149"/>
              <w:rPr>
                <w:sz w:val="17"/>
              </w:rPr>
            </w:pPr>
            <w:hyperlink w:history="true" w:anchor="_bookmark85">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6">
              <w:r>
                <w:rPr>
                  <w:w w:val="105"/>
                  <w:sz w:val="17"/>
                </w:rPr>
                <w:t>Artículo 59. Prescripción y caducidad. . . . . . . . . . . . . . . . . . . . . . . . . . . . . . . . . . . . . . . . . . . .</w:t>
              </w:r>
              <w:r>
                <w:rPr>
                  <w:sz w:val="17"/>
                </w:rPr>
                <w:t>  </w:t>
              </w:r>
            </w:hyperlink>
          </w:p>
        </w:tc>
        <w:tc>
          <w:tcPr>
            <w:tcW w:w="545" w:type="dxa"/>
          </w:tcPr>
          <w:p>
            <w:pPr>
              <w:pStyle w:val="TableParagraph"/>
              <w:spacing w:before="123"/>
              <w:ind w:left="149"/>
              <w:rPr>
                <w:sz w:val="17"/>
              </w:rPr>
            </w:pPr>
            <w:hyperlink w:history="true" w:anchor="_bookmark86">
              <w:r>
                <w:rPr>
                  <w:w w:val="105"/>
                  <w:sz w:val="17"/>
                </w:rPr>
                <w:t>66</w:t>
              </w:r>
            </w:hyperlink>
          </w:p>
        </w:tc>
      </w:tr>
      <w:tr>
        <w:trPr>
          <w:trHeight w:val="440" w:hRule="atLeast"/>
        </w:trPr>
        <w:tc>
          <w:tcPr>
            <w:tcW w:w="9067" w:type="dxa"/>
          </w:tcPr>
          <w:p>
            <w:pPr>
              <w:pStyle w:val="TableParagraph"/>
              <w:ind w:right="148"/>
              <w:jc w:val="right"/>
              <w:rPr>
                <w:sz w:val="17"/>
              </w:rPr>
            </w:pPr>
            <w:hyperlink w:history="true" w:anchor="_bookmark87">
              <w:r>
                <w:rPr>
                  <w:w w:val="105"/>
                  <w:sz w:val="17"/>
                </w:rPr>
                <w:t>Sección 2.ª Prescripción de las infracciones y faltas. . . . . . . . . . . . . . . . . . . . . . . . . . . . . . . . . . . .</w:t>
              </w:r>
              <w:r>
                <w:rPr>
                  <w:sz w:val="17"/>
                </w:rPr>
                <w:t>  </w:t>
              </w:r>
            </w:hyperlink>
          </w:p>
        </w:tc>
        <w:tc>
          <w:tcPr>
            <w:tcW w:w="545" w:type="dxa"/>
          </w:tcPr>
          <w:p>
            <w:pPr>
              <w:pStyle w:val="TableParagraph"/>
              <w:spacing w:before="123"/>
              <w:ind w:left="149"/>
              <w:rPr>
                <w:sz w:val="17"/>
              </w:rPr>
            </w:pPr>
            <w:hyperlink w:history="true" w:anchor="_bookmark87">
              <w:r>
                <w:rPr>
                  <w:w w:val="105"/>
                  <w:sz w:val="17"/>
                </w:rPr>
                <w:t>67</w:t>
              </w:r>
            </w:hyperlink>
          </w:p>
        </w:tc>
      </w:tr>
      <w:tr>
        <w:trPr>
          <w:trHeight w:val="440" w:hRule="atLeast"/>
        </w:trPr>
        <w:tc>
          <w:tcPr>
            <w:tcW w:w="9067" w:type="dxa"/>
          </w:tcPr>
          <w:p>
            <w:pPr>
              <w:pStyle w:val="TableParagraph"/>
              <w:ind w:right="148"/>
              <w:jc w:val="right"/>
              <w:rPr>
                <w:sz w:val="17"/>
              </w:rPr>
            </w:pPr>
            <w:hyperlink w:history="true" w:anchor="_bookmark88">
              <w:r>
                <w:rPr>
                  <w:w w:val="105"/>
                  <w:sz w:val="17"/>
                </w:rPr>
                <w:t>Artículo 60. Prescripción. . . . . . . . . . . . . . . . . . . . . . . . . . . . . . . . . . . . . . . . . . . . . . . . . . . .</w:t>
              </w:r>
              <w:r>
                <w:rPr>
                  <w:sz w:val="17"/>
                </w:rPr>
                <w:t>  </w:t>
              </w:r>
            </w:hyperlink>
          </w:p>
        </w:tc>
        <w:tc>
          <w:tcPr>
            <w:tcW w:w="545" w:type="dxa"/>
          </w:tcPr>
          <w:p>
            <w:pPr>
              <w:pStyle w:val="TableParagraph"/>
              <w:spacing w:before="123"/>
              <w:ind w:left="149"/>
              <w:rPr>
                <w:sz w:val="17"/>
              </w:rPr>
            </w:pPr>
            <w:hyperlink w:history="true" w:anchor="_bookmark88">
              <w:r>
                <w:rPr>
                  <w:w w:val="105"/>
                  <w:sz w:val="17"/>
                </w:rPr>
                <w:t>67</w:t>
              </w:r>
            </w:hyperlink>
          </w:p>
        </w:tc>
      </w:tr>
      <w:tr>
        <w:trPr>
          <w:trHeight w:val="440" w:hRule="atLeast"/>
        </w:trPr>
        <w:tc>
          <w:tcPr>
            <w:tcW w:w="9067" w:type="dxa"/>
          </w:tcPr>
          <w:p>
            <w:pPr>
              <w:pStyle w:val="TableParagraph"/>
              <w:ind w:right="149"/>
              <w:jc w:val="right"/>
              <w:rPr>
                <w:sz w:val="17"/>
              </w:rPr>
            </w:pPr>
            <w:hyperlink w:history="true" w:anchor="_bookmark89">
              <w:r>
                <w:rPr>
                  <w:w w:val="105"/>
                  <w:sz w:val="17"/>
                </w:rPr>
                <w:t>TÍTULO II. De los derechos de representación colectiva y de reunión de los trabajadores en la empresa . . . . .</w:t>
              </w:r>
              <w:r>
                <w:rPr>
                  <w:sz w:val="17"/>
                </w:rPr>
                <w:t>  </w:t>
              </w:r>
            </w:hyperlink>
          </w:p>
        </w:tc>
        <w:tc>
          <w:tcPr>
            <w:tcW w:w="545" w:type="dxa"/>
          </w:tcPr>
          <w:p>
            <w:pPr>
              <w:pStyle w:val="TableParagraph"/>
              <w:spacing w:before="123"/>
              <w:ind w:left="149"/>
              <w:rPr>
                <w:sz w:val="17"/>
              </w:rPr>
            </w:pPr>
            <w:hyperlink w:history="true" w:anchor="_bookmark89">
              <w:r>
                <w:rPr>
                  <w:w w:val="105"/>
                  <w:sz w:val="17"/>
                </w:rPr>
                <w:t>67</w:t>
              </w:r>
            </w:hyperlink>
          </w:p>
        </w:tc>
      </w:tr>
      <w:tr>
        <w:trPr>
          <w:trHeight w:val="440" w:hRule="atLeast"/>
        </w:trPr>
        <w:tc>
          <w:tcPr>
            <w:tcW w:w="9067" w:type="dxa"/>
          </w:tcPr>
          <w:p>
            <w:pPr>
              <w:pStyle w:val="TableParagraph"/>
              <w:ind w:right="148"/>
              <w:jc w:val="right"/>
              <w:rPr>
                <w:sz w:val="17"/>
              </w:rPr>
            </w:pPr>
            <w:hyperlink w:history="true" w:anchor="_bookmark90">
              <w:r>
                <w:rPr>
                  <w:w w:val="105"/>
                  <w:sz w:val="17"/>
                </w:rPr>
                <w:t>CAPÍTULO I. Del derecho de representación colectiva. . . . . . . . . . . . . . . . . . . . . . . . . . . . . . . . . . . .</w:t>
              </w:r>
              <w:r>
                <w:rPr>
                  <w:sz w:val="17"/>
                </w:rPr>
                <w:t>  </w:t>
              </w:r>
            </w:hyperlink>
          </w:p>
        </w:tc>
        <w:tc>
          <w:tcPr>
            <w:tcW w:w="545" w:type="dxa"/>
          </w:tcPr>
          <w:p>
            <w:pPr>
              <w:pStyle w:val="TableParagraph"/>
              <w:spacing w:before="123"/>
              <w:ind w:left="149"/>
              <w:rPr>
                <w:sz w:val="17"/>
              </w:rPr>
            </w:pPr>
            <w:hyperlink w:history="true" w:anchor="_bookmark90">
              <w:r>
                <w:rPr>
                  <w:w w:val="105"/>
                  <w:sz w:val="17"/>
                </w:rPr>
                <w:t>67</w:t>
              </w:r>
            </w:hyperlink>
          </w:p>
        </w:tc>
      </w:tr>
      <w:tr>
        <w:trPr>
          <w:trHeight w:val="440" w:hRule="atLeast"/>
        </w:trPr>
        <w:tc>
          <w:tcPr>
            <w:tcW w:w="9067" w:type="dxa"/>
          </w:tcPr>
          <w:p>
            <w:pPr>
              <w:pStyle w:val="TableParagraph"/>
              <w:ind w:right="148"/>
              <w:jc w:val="right"/>
              <w:rPr>
                <w:sz w:val="17"/>
              </w:rPr>
            </w:pPr>
            <w:hyperlink w:history="true" w:anchor="_bookmark91">
              <w:r>
                <w:rPr>
                  <w:w w:val="105"/>
                  <w:sz w:val="17"/>
                </w:rPr>
                <w:t>Artículo 61. Participación.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91">
              <w:r>
                <w:rPr>
                  <w:w w:val="105"/>
                  <w:sz w:val="17"/>
                </w:rPr>
                <w:t>67</w:t>
              </w:r>
            </w:hyperlink>
          </w:p>
        </w:tc>
      </w:tr>
      <w:tr>
        <w:trPr>
          <w:trHeight w:val="440" w:hRule="atLeast"/>
        </w:trPr>
        <w:tc>
          <w:tcPr>
            <w:tcW w:w="9067" w:type="dxa"/>
          </w:tcPr>
          <w:p>
            <w:pPr>
              <w:pStyle w:val="TableParagraph"/>
              <w:ind w:right="148"/>
              <w:jc w:val="right"/>
              <w:rPr>
                <w:sz w:val="17"/>
              </w:rPr>
            </w:pPr>
            <w:hyperlink w:history="true" w:anchor="_bookmark92">
              <w:r>
                <w:rPr>
                  <w:w w:val="105"/>
                  <w:sz w:val="17"/>
                </w:rPr>
                <w:t>Sección 1.ª Órganos de representación  . . . . . . . . . . . . . . . . . . . . . . . . . . . . . . . . . . . . . . . . . . .</w:t>
              </w:r>
              <w:r>
                <w:rPr>
                  <w:sz w:val="17"/>
                </w:rPr>
                <w:t>  </w:t>
              </w:r>
            </w:hyperlink>
          </w:p>
        </w:tc>
        <w:tc>
          <w:tcPr>
            <w:tcW w:w="545" w:type="dxa"/>
          </w:tcPr>
          <w:p>
            <w:pPr>
              <w:pStyle w:val="TableParagraph"/>
              <w:spacing w:before="123"/>
              <w:ind w:left="149"/>
              <w:rPr>
                <w:sz w:val="17"/>
              </w:rPr>
            </w:pPr>
            <w:hyperlink w:history="true" w:anchor="_bookmark92">
              <w:r>
                <w:rPr>
                  <w:w w:val="105"/>
                  <w:sz w:val="17"/>
                </w:rPr>
                <w:t>67</w:t>
              </w:r>
            </w:hyperlink>
          </w:p>
        </w:tc>
      </w:tr>
      <w:tr>
        <w:trPr>
          <w:trHeight w:val="440" w:hRule="atLeast"/>
        </w:trPr>
        <w:tc>
          <w:tcPr>
            <w:tcW w:w="9067" w:type="dxa"/>
          </w:tcPr>
          <w:p>
            <w:pPr>
              <w:pStyle w:val="TableParagraph"/>
              <w:ind w:right="148"/>
              <w:jc w:val="right"/>
              <w:rPr>
                <w:sz w:val="17"/>
              </w:rPr>
            </w:pPr>
            <w:hyperlink w:history="true" w:anchor="_bookmark93">
              <w:r>
                <w:rPr>
                  <w:w w:val="105"/>
                  <w:sz w:val="17"/>
                </w:rPr>
                <w:t>Artículo 62. Delegados de personal. . . . . . . . . . . . . . . . . . . . . . . . . . . . . . . . . . . . . . . . . . . . .</w:t>
              </w:r>
              <w:r>
                <w:rPr>
                  <w:sz w:val="17"/>
                </w:rPr>
                <w:t>  </w:t>
              </w:r>
            </w:hyperlink>
          </w:p>
        </w:tc>
        <w:tc>
          <w:tcPr>
            <w:tcW w:w="545" w:type="dxa"/>
          </w:tcPr>
          <w:p>
            <w:pPr>
              <w:pStyle w:val="TableParagraph"/>
              <w:spacing w:before="123"/>
              <w:ind w:left="149"/>
              <w:rPr>
                <w:sz w:val="17"/>
              </w:rPr>
            </w:pPr>
            <w:hyperlink w:history="true" w:anchor="_bookmark93">
              <w:r>
                <w:rPr>
                  <w:w w:val="105"/>
                  <w:sz w:val="17"/>
                </w:rPr>
                <w:t>67</w:t>
              </w:r>
            </w:hyperlink>
          </w:p>
        </w:tc>
      </w:tr>
      <w:tr>
        <w:trPr>
          <w:trHeight w:val="440" w:hRule="atLeast"/>
        </w:trPr>
        <w:tc>
          <w:tcPr>
            <w:tcW w:w="9067" w:type="dxa"/>
          </w:tcPr>
          <w:p>
            <w:pPr>
              <w:pStyle w:val="TableParagraph"/>
              <w:ind w:right="148"/>
              <w:jc w:val="right"/>
              <w:rPr>
                <w:sz w:val="17"/>
              </w:rPr>
            </w:pPr>
            <w:hyperlink w:history="true" w:anchor="_bookmark94">
              <w:r>
                <w:rPr>
                  <w:w w:val="105"/>
                  <w:sz w:val="17"/>
                </w:rPr>
                <w:t>Artículo 63. Comités de empresa. . . . . . . . . . . . . . . . . . . . . . . . . . . . . . . . . . . . . . . . . . . . . .</w:t>
              </w:r>
              <w:r>
                <w:rPr>
                  <w:sz w:val="17"/>
                </w:rPr>
                <w:t>  </w:t>
              </w:r>
            </w:hyperlink>
          </w:p>
        </w:tc>
        <w:tc>
          <w:tcPr>
            <w:tcW w:w="545" w:type="dxa"/>
          </w:tcPr>
          <w:p>
            <w:pPr>
              <w:pStyle w:val="TableParagraph"/>
              <w:spacing w:before="123"/>
              <w:ind w:left="149"/>
              <w:rPr>
                <w:sz w:val="17"/>
              </w:rPr>
            </w:pPr>
            <w:hyperlink w:history="true" w:anchor="_bookmark94">
              <w:r>
                <w:rPr>
                  <w:w w:val="105"/>
                  <w:sz w:val="17"/>
                </w:rPr>
                <w:t>68</w:t>
              </w:r>
            </w:hyperlink>
          </w:p>
        </w:tc>
      </w:tr>
      <w:tr>
        <w:trPr>
          <w:trHeight w:val="440" w:hRule="atLeast"/>
        </w:trPr>
        <w:tc>
          <w:tcPr>
            <w:tcW w:w="9067" w:type="dxa"/>
          </w:tcPr>
          <w:p>
            <w:pPr>
              <w:pStyle w:val="TableParagraph"/>
              <w:ind w:right="148"/>
              <w:jc w:val="right"/>
              <w:rPr>
                <w:sz w:val="17"/>
              </w:rPr>
            </w:pPr>
            <w:hyperlink w:history="true" w:anchor="_bookmark95">
              <w:r>
                <w:rPr>
                  <w:w w:val="105"/>
                  <w:sz w:val="17"/>
                </w:rPr>
                <w:t>Artículo 64. Derechos de información y consulta y competencias. . . . . . . . . . . . . . . . . . . . . . . . . .</w:t>
              </w:r>
              <w:r>
                <w:rPr>
                  <w:sz w:val="17"/>
                </w:rPr>
                <w:t>  </w:t>
              </w:r>
            </w:hyperlink>
          </w:p>
        </w:tc>
        <w:tc>
          <w:tcPr>
            <w:tcW w:w="545" w:type="dxa"/>
          </w:tcPr>
          <w:p>
            <w:pPr>
              <w:pStyle w:val="TableParagraph"/>
              <w:spacing w:before="123"/>
              <w:ind w:left="149"/>
              <w:rPr>
                <w:sz w:val="17"/>
              </w:rPr>
            </w:pPr>
            <w:hyperlink w:history="true" w:anchor="_bookmark95">
              <w:r>
                <w:rPr>
                  <w:w w:val="105"/>
                  <w:sz w:val="17"/>
                </w:rPr>
                <w:t>68</w:t>
              </w:r>
            </w:hyperlink>
          </w:p>
        </w:tc>
      </w:tr>
      <w:tr>
        <w:trPr>
          <w:trHeight w:val="440" w:hRule="atLeast"/>
        </w:trPr>
        <w:tc>
          <w:tcPr>
            <w:tcW w:w="9067" w:type="dxa"/>
          </w:tcPr>
          <w:p>
            <w:pPr>
              <w:pStyle w:val="TableParagraph"/>
              <w:ind w:right="148"/>
              <w:jc w:val="right"/>
              <w:rPr>
                <w:sz w:val="17"/>
              </w:rPr>
            </w:pPr>
            <w:hyperlink w:history="true" w:anchor="_bookmark96">
              <w:r>
                <w:rPr>
                  <w:w w:val="105"/>
                  <w:sz w:val="17"/>
                </w:rPr>
                <w:t>Artículo 65. Capacidad y sigilo profesional.. . . . . . . . . . . . . . . . . . . . . . . . . . . . . . . . . . . . . . . .</w:t>
              </w:r>
              <w:r>
                <w:rPr>
                  <w:sz w:val="17"/>
                </w:rPr>
                <w:t>  </w:t>
              </w:r>
            </w:hyperlink>
          </w:p>
        </w:tc>
        <w:tc>
          <w:tcPr>
            <w:tcW w:w="545" w:type="dxa"/>
          </w:tcPr>
          <w:p>
            <w:pPr>
              <w:pStyle w:val="TableParagraph"/>
              <w:spacing w:before="123"/>
              <w:ind w:left="149"/>
              <w:rPr>
                <w:sz w:val="17"/>
              </w:rPr>
            </w:pPr>
            <w:hyperlink w:history="true" w:anchor="_bookmark96">
              <w:r>
                <w:rPr>
                  <w:w w:val="105"/>
                  <w:sz w:val="17"/>
                </w:rPr>
                <w:t>70</w:t>
              </w:r>
            </w:hyperlink>
          </w:p>
        </w:tc>
      </w:tr>
      <w:tr>
        <w:trPr>
          <w:trHeight w:val="440" w:hRule="atLeast"/>
        </w:trPr>
        <w:tc>
          <w:tcPr>
            <w:tcW w:w="9067" w:type="dxa"/>
          </w:tcPr>
          <w:p>
            <w:pPr>
              <w:pStyle w:val="TableParagraph"/>
              <w:ind w:right="148"/>
              <w:jc w:val="right"/>
              <w:rPr>
                <w:sz w:val="17"/>
              </w:rPr>
            </w:pPr>
            <w:hyperlink w:history="true" w:anchor="_bookmark97">
              <w:r>
                <w:rPr>
                  <w:w w:val="105"/>
                  <w:sz w:val="17"/>
                </w:rPr>
                <w:t>Artículo 66. Composición.. . . . . . . . . . . . . . . . . . . . . . . . . . . . . . . . . . . . . . . . . . . . . . . . . . .</w:t>
              </w:r>
              <w:r>
                <w:rPr>
                  <w:sz w:val="17"/>
                </w:rPr>
                <w:t>  </w:t>
              </w:r>
            </w:hyperlink>
          </w:p>
        </w:tc>
        <w:tc>
          <w:tcPr>
            <w:tcW w:w="545" w:type="dxa"/>
          </w:tcPr>
          <w:p>
            <w:pPr>
              <w:pStyle w:val="TableParagraph"/>
              <w:spacing w:before="123"/>
              <w:ind w:left="149"/>
              <w:rPr>
                <w:sz w:val="17"/>
              </w:rPr>
            </w:pPr>
            <w:hyperlink w:history="true" w:anchor="_bookmark97">
              <w:r>
                <w:rPr>
                  <w:w w:val="105"/>
                  <w:sz w:val="17"/>
                </w:rPr>
                <w:t>71</w:t>
              </w:r>
            </w:hyperlink>
          </w:p>
        </w:tc>
      </w:tr>
      <w:tr>
        <w:trPr>
          <w:trHeight w:val="440" w:hRule="atLeast"/>
        </w:trPr>
        <w:tc>
          <w:tcPr>
            <w:tcW w:w="9067" w:type="dxa"/>
          </w:tcPr>
          <w:p>
            <w:pPr>
              <w:pStyle w:val="TableParagraph"/>
              <w:ind w:right="148"/>
              <w:jc w:val="right"/>
              <w:rPr>
                <w:sz w:val="17"/>
              </w:rPr>
            </w:pPr>
            <w:hyperlink w:history="true" w:anchor="_bookmark98">
              <w:r>
                <w:rPr>
                  <w:w w:val="105"/>
                  <w:sz w:val="17"/>
                </w:rPr>
                <w:t>Artículo 67. Promoción de elecciones y mandato electoral.. . . . . . . . . . . . . . . . . . . . . . . . . . . . . .</w:t>
              </w:r>
              <w:r>
                <w:rPr>
                  <w:sz w:val="17"/>
                </w:rPr>
                <w:t>  </w:t>
              </w:r>
            </w:hyperlink>
          </w:p>
        </w:tc>
        <w:tc>
          <w:tcPr>
            <w:tcW w:w="545" w:type="dxa"/>
          </w:tcPr>
          <w:p>
            <w:pPr>
              <w:pStyle w:val="TableParagraph"/>
              <w:spacing w:before="123"/>
              <w:ind w:left="149"/>
              <w:rPr>
                <w:sz w:val="17"/>
              </w:rPr>
            </w:pPr>
            <w:hyperlink w:history="true" w:anchor="_bookmark98">
              <w:r>
                <w:rPr>
                  <w:w w:val="105"/>
                  <w:sz w:val="17"/>
                </w:rPr>
                <w:t>71</w:t>
              </w:r>
            </w:hyperlink>
          </w:p>
        </w:tc>
      </w:tr>
      <w:tr>
        <w:trPr>
          <w:trHeight w:val="440" w:hRule="atLeast"/>
        </w:trPr>
        <w:tc>
          <w:tcPr>
            <w:tcW w:w="9067" w:type="dxa"/>
          </w:tcPr>
          <w:p>
            <w:pPr>
              <w:pStyle w:val="TableParagraph"/>
              <w:ind w:right="147"/>
              <w:jc w:val="right"/>
              <w:rPr>
                <w:sz w:val="17"/>
              </w:rPr>
            </w:pPr>
            <w:hyperlink w:history="true" w:anchor="_bookmark99">
              <w:r>
                <w:rPr>
                  <w:w w:val="105"/>
                  <w:sz w:val="17"/>
                </w:rPr>
                <w:t>Artículo 68. Garantías..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99">
              <w:r>
                <w:rPr>
                  <w:w w:val="105"/>
                  <w:sz w:val="17"/>
                </w:rPr>
                <w:t>72</w:t>
              </w:r>
            </w:hyperlink>
          </w:p>
        </w:tc>
      </w:tr>
      <w:tr>
        <w:trPr>
          <w:trHeight w:val="440" w:hRule="atLeast"/>
        </w:trPr>
        <w:tc>
          <w:tcPr>
            <w:tcW w:w="9067" w:type="dxa"/>
          </w:tcPr>
          <w:p>
            <w:pPr>
              <w:pStyle w:val="TableParagraph"/>
              <w:ind w:right="148"/>
              <w:jc w:val="right"/>
              <w:rPr>
                <w:sz w:val="17"/>
              </w:rPr>
            </w:pPr>
            <w:hyperlink w:history="true" w:anchor="_bookmark100">
              <w:r>
                <w:rPr>
                  <w:w w:val="105"/>
                  <w:sz w:val="17"/>
                </w:rPr>
                <w:t>Sección 2.ª Procedimiento electoral . . . . . . . . . . . . . . . . . . . . . . . . . . . . . . . . . . . . . . . . . . . . . .</w:t>
              </w:r>
              <w:r>
                <w:rPr>
                  <w:sz w:val="17"/>
                </w:rPr>
                <w:t>  </w:t>
              </w:r>
            </w:hyperlink>
          </w:p>
        </w:tc>
        <w:tc>
          <w:tcPr>
            <w:tcW w:w="545" w:type="dxa"/>
          </w:tcPr>
          <w:p>
            <w:pPr>
              <w:pStyle w:val="TableParagraph"/>
              <w:spacing w:before="123"/>
              <w:ind w:left="149"/>
              <w:rPr>
                <w:sz w:val="17"/>
              </w:rPr>
            </w:pPr>
            <w:hyperlink w:history="true" w:anchor="_bookmark100">
              <w:r>
                <w:rPr>
                  <w:w w:val="105"/>
                  <w:sz w:val="17"/>
                </w:rPr>
                <w:t>73</w:t>
              </w:r>
            </w:hyperlink>
          </w:p>
        </w:tc>
      </w:tr>
      <w:tr>
        <w:trPr>
          <w:trHeight w:val="439" w:hRule="atLeast"/>
        </w:trPr>
        <w:tc>
          <w:tcPr>
            <w:tcW w:w="9067" w:type="dxa"/>
          </w:tcPr>
          <w:p>
            <w:pPr>
              <w:pStyle w:val="TableParagraph"/>
              <w:ind w:right="147"/>
              <w:jc w:val="right"/>
              <w:rPr>
                <w:sz w:val="17"/>
              </w:rPr>
            </w:pPr>
            <w:hyperlink w:history="true" w:anchor="_bookmark101">
              <w:r>
                <w:rPr>
                  <w:w w:val="105"/>
                  <w:sz w:val="17"/>
                </w:rPr>
                <w:t>Artículo 69. Elección. .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101">
              <w:r>
                <w:rPr>
                  <w:w w:val="105"/>
                  <w:sz w:val="17"/>
                </w:rPr>
                <w:t>73</w:t>
              </w:r>
            </w:hyperlink>
          </w:p>
        </w:tc>
      </w:tr>
      <w:tr>
        <w:trPr>
          <w:trHeight w:val="440" w:hRule="atLeast"/>
        </w:trPr>
        <w:tc>
          <w:tcPr>
            <w:tcW w:w="9067" w:type="dxa"/>
          </w:tcPr>
          <w:p>
            <w:pPr>
              <w:pStyle w:val="TableParagraph"/>
              <w:ind w:right="148"/>
              <w:jc w:val="right"/>
              <w:rPr>
                <w:sz w:val="17"/>
              </w:rPr>
            </w:pPr>
            <w:hyperlink w:history="true" w:anchor="_bookmark102">
              <w:r>
                <w:rPr>
                  <w:w w:val="105"/>
                  <w:sz w:val="17"/>
                </w:rPr>
                <w:t>Artículo 70. Votación para delegados. . . . . . . . . . . . . . . . . . . . . . . . . . . . . . . . . . . . . . . . . . . .</w:t>
              </w:r>
              <w:r>
                <w:rPr>
                  <w:sz w:val="17"/>
                </w:rPr>
                <w:t>  </w:t>
              </w:r>
            </w:hyperlink>
          </w:p>
        </w:tc>
        <w:tc>
          <w:tcPr>
            <w:tcW w:w="545" w:type="dxa"/>
          </w:tcPr>
          <w:p>
            <w:pPr>
              <w:pStyle w:val="TableParagraph"/>
              <w:spacing w:before="123"/>
              <w:ind w:left="149"/>
              <w:rPr>
                <w:sz w:val="17"/>
              </w:rPr>
            </w:pPr>
            <w:hyperlink w:history="true" w:anchor="_bookmark102">
              <w:r>
                <w:rPr>
                  <w:w w:val="105"/>
                  <w:sz w:val="17"/>
                </w:rPr>
                <w:t>73</w:t>
              </w:r>
            </w:hyperlink>
          </w:p>
        </w:tc>
      </w:tr>
      <w:tr>
        <w:trPr>
          <w:trHeight w:val="440" w:hRule="atLeast"/>
        </w:trPr>
        <w:tc>
          <w:tcPr>
            <w:tcW w:w="9067" w:type="dxa"/>
          </w:tcPr>
          <w:p>
            <w:pPr>
              <w:pStyle w:val="TableParagraph"/>
              <w:ind w:right="148"/>
              <w:jc w:val="right"/>
              <w:rPr>
                <w:sz w:val="17"/>
              </w:rPr>
            </w:pPr>
            <w:hyperlink w:history="true" w:anchor="_bookmark103">
              <w:r>
                <w:rPr>
                  <w:w w:val="105"/>
                  <w:sz w:val="17"/>
                </w:rPr>
                <w:t>Artículo 71. Elección para el comité de empresa. . . . . . . . . . . . . . . . . . . . . . . . . . . . . . . . . . . . .</w:t>
              </w:r>
              <w:r>
                <w:rPr>
                  <w:sz w:val="17"/>
                </w:rPr>
                <w:t>  </w:t>
              </w:r>
            </w:hyperlink>
          </w:p>
        </w:tc>
        <w:tc>
          <w:tcPr>
            <w:tcW w:w="545" w:type="dxa"/>
          </w:tcPr>
          <w:p>
            <w:pPr>
              <w:pStyle w:val="TableParagraph"/>
              <w:spacing w:before="123"/>
              <w:ind w:left="149"/>
              <w:rPr>
                <w:sz w:val="17"/>
              </w:rPr>
            </w:pPr>
            <w:hyperlink w:history="true" w:anchor="_bookmark103">
              <w:r>
                <w:rPr>
                  <w:w w:val="105"/>
                  <w:sz w:val="17"/>
                </w:rPr>
                <w:t>73</w:t>
              </w:r>
            </w:hyperlink>
          </w:p>
        </w:tc>
      </w:tr>
      <w:tr>
        <w:trPr>
          <w:trHeight w:val="680" w:hRule="atLeast"/>
        </w:trPr>
        <w:tc>
          <w:tcPr>
            <w:tcW w:w="9067" w:type="dxa"/>
          </w:tcPr>
          <w:p>
            <w:pPr>
              <w:pStyle w:val="TableParagraph"/>
              <w:spacing w:line="295" w:lineRule="auto"/>
              <w:ind w:left="1000" w:right="32" w:hanging="201"/>
              <w:rPr>
                <w:sz w:val="17"/>
              </w:rPr>
            </w:pPr>
            <w:hyperlink w:history="true" w:anchor="_bookmark104">
              <w:r>
                <w:rPr>
                  <w:w w:val="105"/>
                  <w:sz w:val="17"/>
                </w:rPr>
                <w:t>Artículo 72. Representantes de quienes presten servicios en trabajos fijos-discontinuos y de</w:t>
              </w:r>
            </w:hyperlink>
            <w:r>
              <w:rPr>
                <w:w w:val="105"/>
                <w:sz w:val="17"/>
              </w:rPr>
              <w:t> </w:t>
            </w:r>
            <w:hyperlink w:history="true" w:anchor="_bookmark104">
              <w:r>
                <w:rPr>
                  <w:w w:val="105"/>
                  <w:sz w:val="17"/>
                </w:rPr>
                <w:t>trabajadores no fijos. . . . . . . . . . . . . . . . . . . . . . . . . . . . . . . . . . . . . . . . . . . . . . . . . . . . .</w:t>
              </w:r>
              <w:r>
                <w:rPr>
                  <w:sz w:val="17"/>
                </w:rPr>
                <w:t>  </w:t>
              </w:r>
            </w:hyperlink>
          </w:p>
        </w:tc>
        <w:tc>
          <w:tcPr>
            <w:tcW w:w="545" w:type="dxa"/>
          </w:tcPr>
          <w:p>
            <w:pPr>
              <w:pStyle w:val="TableParagraph"/>
              <w:spacing w:before="0"/>
              <w:rPr>
                <w:sz w:val="20"/>
              </w:rPr>
            </w:pPr>
          </w:p>
          <w:p>
            <w:pPr>
              <w:pStyle w:val="TableParagraph"/>
              <w:spacing w:before="133"/>
              <w:ind w:left="149"/>
              <w:rPr>
                <w:sz w:val="17"/>
              </w:rPr>
            </w:pPr>
            <w:hyperlink w:history="true" w:anchor="_bookmark104">
              <w:r>
                <w:rPr>
                  <w:w w:val="105"/>
                  <w:sz w:val="17"/>
                </w:rPr>
                <w:t>74</w:t>
              </w:r>
            </w:hyperlink>
          </w:p>
        </w:tc>
      </w:tr>
      <w:tr>
        <w:trPr>
          <w:trHeight w:val="440" w:hRule="atLeast"/>
        </w:trPr>
        <w:tc>
          <w:tcPr>
            <w:tcW w:w="9067" w:type="dxa"/>
          </w:tcPr>
          <w:p>
            <w:pPr>
              <w:pStyle w:val="TableParagraph"/>
              <w:ind w:right="148"/>
              <w:jc w:val="right"/>
              <w:rPr>
                <w:sz w:val="17"/>
              </w:rPr>
            </w:pPr>
            <w:hyperlink w:history="true" w:anchor="_bookmark105">
              <w:r>
                <w:rPr>
                  <w:w w:val="105"/>
                  <w:sz w:val="17"/>
                </w:rPr>
                <w:t>Artículo 73. Mesa electoral. . . . . . . . . . . . . . . . . . . . . . . . . . . . . . . . . . . . . . . . . . . . . . . . . .</w:t>
              </w:r>
              <w:r>
                <w:rPr>
                  <w:sz w:val="17"/>
                </w:rPr>
                <w:t>  </w:t>
              </w:r>
            </w:hyperlink>
          </w:p>
        </w:tc>
        <w:tc>
          <w:tcPr>
            <w:tcW w:w="545" w:type="dxa"/>
          </w:tcPr>
          <w:p>
            <w:pPr>
              <w:pStyle w:val="TableParagraph"/>
              <w:spacing w:before="123"/>
              <w:ind w:left="149"/>
              <w:rPr>
                <w:sz w:val="17"/>
              </w:rPr>
            </w:pPr>
            <w:hyperlink w:history="true" w:anchor="_bookmark105">
              <w:r>
                <w:rPr>
                  <w:w w:val="105"/>
                  <w:sz w:val="17"/>
                </w:rPr>
                <w:t>74</w:t>
              </w:r>
            </w:hyperlink>
          </w:p>
        </w:tc>
      </w:tr>
      <w:tr>
        <w:trPr>
          <w:trHeight w:val="440" w:hRule="atLeast"/>
        </w:trPr>
        <w:tc>
          <w:tcPr>
            <w:tcW w:w="9067" w:type="dxa"/>
          </w:tcPr>
          <w:p>
            <w:pPr>
              <w:pStyle w:val="TableParagraph"/>
              <w:ind w:right="148"/>
              <w:jc w:val="right"/>
              <w:rPr>
                <w:sz w:val="17"/>
              </w:rPr>
            </w:pPr>
            <w:hyperlink w:history="true" w:anchor="_bookmark106">
              <w:r>
                <w:rPr>
                  <w:w w:val="105"/>
                  <w:sz w:val="17"/>
                </w:rPr>
                <w:t>Artículo</w:t>
              </w:r>
              <w:r>
                <w:rPr>
                  <w:spacing w:val="-4"/>
                  <w:w w:val="105"/>
                  <w:sz w:val="17"/>
                </w:rPr>
                <w:t> </w:t>
              </w:r>
              <w:r>
                <w:rPr>
                  <w:w w:val="105"/>
                  <w:sz w:val="17"/>
                </w:rPr>
                <w:t>74.</w:t>
              </w:r>
              <w:r>
                <w:rPr>
                  <w:spacing w:val="-3"/>
                  <w:w w:val="105"/>
                  <w:sz w:val="17"/>
                </w:rPr>
                <w:t> </w:t>
              </w:r>
              <w:r>
                <w:rPr>
                  <w:w w:val="105"/>
                  <w:sz w:val="17"/>
                </w:rPr>
                <w:t>Funciones</w:t>
              </w:r>
              <w:r>
                <w:rPr>
                  <w:spacing w:val="-4"/>
                  <w:w w:val="105"/>
                  <w:sz w:val="17"/>
                </w:rPr>
                <w:t> </w:t>
              </w:r>
              <w:r>
                <w:rPr>
                  <w:w w:val="105"/>
                  <w:sz w:val="17"/>
                </w:rPr>
                <w:t>de</w:t>
              </w:r>
              <w:r>
                <w:rPr>
                  <w:spacing w:val="-3"/>
                  <w:w w:val="105"/>
                  <w:sz w:val="17"/>
                </w:rPr>
                <w:t> </w:t>
              </w:r>
              <w:r>
                <w:rPr>
                  <w:w w:val="105"/>
                  <w:sz w:val="17"/>
                </w:rPr>
                <w:t>la</w:t>
              </w:r>
              <w:r>
                <w:rPr>
                  <w:spacing w:val="-3"/>
                  <w:w w:val="105"/>
                  <w:sz w:val="17"/>
                </w:rPr>
                <w:t> </w:t>
              </w:r>
              <w:r>
                <w:rPr>
                  <w:w w:val="105"/>
                  <w:sz w:val="17"/>
                </w:rPr>
                <w:t>mesa.</w:t>
              </w:r>
              <w:r>
                <w:rPr>
                  <w:spacing w:val="-30"/>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rPr>
                <w:sz w:val="17"/>
              </w:rPr>
            </w:pPr>
            <w:hyperlink w:history="true" w:anchor="_bookmark106">
              <w:r>
                <w:rPr>
                  <w:w w:val="105"/>
                  <w:sz w:val="17"/>
                </w:rPr>
                <w:t>74</w:t>
              </w:r>
            </w:hyperlink>
          </w:p>
        </w:tc>
      </w:tr>
      <w:tr>
        <w:trPr>
          <w:trHeight w:val="440" w:hRule="atLeast"/>
        </w:trPr>
        <w:tc>
          <w:tcPr>
            <w:tcW w:w="9067" w:type="dxa"/>
          </w:tcPr>
          <w:p>
            <w:pPr>
              <w:pStyle w:val="TableParagraph"/>
              <w:ind w:right="148"/>
              <w:jc w:val="right"/>
              <w:rPr>
                <w:sz w:val="17"/>
              </w:rPr>
            </w:pPr>
            <w:hyperlink w:history="true" w:anchor="_bookmark107">
              <w:r>
                <w:rPr>
                  <w:w w:val="105"/>
                  <w:sz w:val="17"/>
                </w:rPr>
                <w:t>Artículo 75. Votación para delegados y comités de empresa. . . . . . . . . . . . . . . . . . . . . . . . . . . . .</w:t>
              </w:r>
              <w:r>
                <w:rPr>
                  <w:sz w:val="17"/>
                </w:rPr>
                <w:t>  </w:t>
              </w:r>
            </w:hyperlink>
          </w:p>
        </w:tc>
        <w:tc>
          <w:tcPr>
            <w:tcW w:w="545" w:type="dxa"/>
          </w:tcPr>
          <w:p>
            <w:pPr>
              <w:pStyle w:val="TableParagraph"/>
              <w:spacing w:before="123"/>
              <w:ind w:left="149"/>
              <w:rPr>
                <w:sz w:val="17"/>
              </w:rPr>
            </w:pPr>
            <w:hyperlink w:history="true" w:anchor="_bookmark107">
              <w:r>
                <w:rPr>
                  <w:w w:val="105"/>
                  <w:sz w:val="17"/>
                </w:rPr>
                <w:t>75</w:t>
              </w:r>
            </w:hyperlink>
          </w:p>
        </w:tc>
      </w:tr>
      <w:tr>
        <w:trPr>
          <w:trHeight w:val="320" w:hRule="atLeast"/>
        </w:trPr>
        <w:tc>
          <w:tcPr>
            <w:tcW w:w="9067" w:type="dxa"/>
          </w:tcPr>
          <w:p>
            <w:pPr>
              <w:pStyle w:val="TableParagraph"/>
              <w:spacing w:line="182" w:lineRule="exact"/>
              <w:ind w:right="148"/>
              <w:jc w:val="right"/>
              <w:rPr>
                <w:sz w:val="17"/>
              </w:rPr>
            </w:pPr>
            <w:hyperlink w:history="true" w:anchor="_bookmark108">
              <w:r>
                <w:rPr>
                  <w:w w:val="105"/>
                  <w:sz w:val="17"/>
                </w:rPr>
                <w:t>Artículo 76. Reclamaciones en materia electoral. . . . . . . . . . . . . . . . . . . . . . . . . . . . . . . . . . . . .</w:t>
              </w:r>
              <w:r>
                <w:rPr>
                  <w:sz w:val="17"/>
                </w:rPr>
                <w:t>  </w:t>
              </w:r>
            </w:hyperlink>
          </w:p>
        </w:tc>
        <w:tc>
          <w:tcPr>
            <w:tcW w:w="545" w:type="dxa"/>
          </w:tcPr>
          <w:p>
            <w:pPr>
              <w:pStyle w:val="TableParagraph"/>
              <w:spacing w:line="177" w:lineRule="exact" w:before="123"/>
              <w:ind w:left="149"/>
              <w:rPr>
                <w:sz w:val="17"/>
              </w:rPr>
            </w:pPr>
            <w:hyperlink w:history="true" w:anchor="_bookmark108">
              <w:r>
                <w:rPr>
                  <w:w w:val="105"/>
                  <w:sz w:val="17"/>
                </w:rPr>
                <w:t>76</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8"/>
              <w:jc w:val="right"/>
              <w:rPr>
                <w:sz w:val="17"/>
              </w:rPr>
            </w:pPr>
            <w:hyperlink w:history="true" w:anchor="_bookmark109">
              <w:r>
                <w:rPr>
                  <w:w w:val="105"/>
                  <w:sz w:val="17"/>
                </w:rPr>
                <w:t>CAPÍTULO II. Del derecho de reunión . . . . . . . . . . . . . . . . . . . . . . . . . . . . . . . . . . . . . . . . . . . . . .</w:t>
              </w:r>
              <w:r>
                <w:rPr>
                  <w:sz w:val="17"/>
                </w:rPr>
                <w:t>  </w:t>
              </w:r>
            </w:hyperlink>
          </w:p>
        </w:tc>
        <w:tc>
          <w:tcPr>
            <w:tcW w:w="544" w:type="dxa"/>
          </w:tcPr>
          <w:p>
            <w:pPr>
              <w:pStyle w:val="TableParagraph"/>
              <w:spacing w:before="4"/>
              <w:ind w:left="149"/>
              <w:rPr>
                <w:sz w:val="17"/>
              </w:rPr>
            </w:pPr>
            <w:hyperlink w:history="true" w:anchor="_bookmark109">
              <w:r>
                <w:rPr>
                  <w:w w:val="105"/>
                  <w:sz w:val="17"/>
                </w:rPr>
                <w:t>78</w:t>
              </w:r>
            </w:hyperlink>
          </w:p>
        </w:tc>
      </w:tr>
      <w:tr>
        <w:trPr>
          <w:trHeight w:val="440" w:hRule="atLeast"/>
        </w:trPr>
        <w:tc>
          <w:tcPr>
            <w:tcW w:w="9267" w:type="dxa"/>
          </w:tcPr>
          <w:p>
            <w:pPr>
              <w:pStyle w:val="TableParagraph"/>
              <w:ind w:right="148"/>
              <w:jc w:val="right"/>
              <w:rPr>
                <w:sz w:val="17"/>
              </w:rPr>
            </w:pPr>
            <w:hyperlink w:history="true" w:anchor="_bookmark110">
              <w:r>
                <w:rPr>
                  <w:w w:val="105"/>
                  <w:sz w:val="17"/>
                </w:rPr>
                <w:t>Artículo 77. Las asambleas de trabajadores. . . . . . . . . . . . . . . . . . . . . . . . . . . . . . . . . . . . . . . . .</w:t>
              </w:r>
              <w:r>
                <w:rPr>
                  <w:sz w:val="17"/>
                </w:rPr>
                <w:t>  </w:t>
              </w:r>
            </w:hyperlink>
          </w:p>
        </w:tc>
        <w:tc>
          <w:tcPr>
            <w:tcW w:w="544" w:type="dxa"/>
          </w:tcPr>
          <w:p>
            <w:pPr>
              <w:pStyle w:val="TableParagraph"/>
              <w:spacing w:before="123"/>
              <w:ind w:left="149"/>
              <w:rPr>
                <w:sz w:val="17"/>
              </w:rPr>
            </w:pPr>
            <w:hyperlink w:history="true" w:anchor="_bookmark110">
              <w:r>
                <w:rPr>
                  <w:w w:val="105"/>
                  <w:sz w:val="17"/>
                </w:rPr>
                <w:t>78</w:t>
              </w:r>
            </w:hyperlink>
          </w:p>
        </w:tc>
      </w:tr>
      <w:tr>
        <w:trPr>
          <w:trHeight w:val="440" w:hRule="atLeast"/>
        </w:trPr>
        <w:tc>
          <w:tcPr>
            <w:tcW w:w="9267" w:type="dxa"/>
          </w:tcPr>
          <w:p>
            <w:pPr>
              <w:pStyle w:val="TableParagraph"/>
              <w:ind w:right="148"/>
              <w:jc w:val="right"/>
              <w:rPr>
                <w:sz w:val="17"/>
              </w:rPr>
            </w:pPr>
            <w:hyperlink w:history="true" w:anchor="_bookmark111">
              <w:r>
                <w:rPr>
                  <w:w w:val="105"/>
                  <w:sz w:val="17"/>
                </w:rPr>
                <w:t>Artículo 78. Lugar de reunión.. . . . . . . . . . . . . . . . . . . . . . . . . . . . . . . . . . . . . . . . . . . . . . . . . .</w:t>
              </w:r>
              <w:r>
                <w:rPr>
                  <w:sz w:val="17"/>
                </w:rPr>
                <w:t>  </w:t>
              </w:r>
            </w:hyperlink>
          </w:p>
        </w:tc>
        <w:tc>
          <w:tcPr>
            <w:tcW w:w="544" w:type="dxa"/>
          </w:tcPr>
          <w:p>
            <w:pPr>
              <w:pStyle w:val="TableParagraph"/>
              <w:spacing w:before="123"/>
              <w:ind w:left="149"/>
              <w:rPr>
                <w:sz w:val="17"/>
              </w:rPr>
            </w:pPr>
            <w:hyperlink w:history="true" w:anchor="_bookmark111">
              <w:r>
                <w:rPr>
                  <w:w w:val="105"/>
                  <w:sz w:val="17"/>
                </w:rPr>
                <w:t>78</w:t>
              </w:r>
            </w:hyperlink>
          </w:p>
        </w:tc>
      </w:tr>
      <w:tr>
        <w:trPr>
          <w:trHeight w:val="440" w:hRule="atLeast"/>
        </w:trPr>
        <w:tc>
          <w:tcPr>
            <w:tcW w:w="9267" w:type="dxa"/>
          </w:tcPr>
          <w:p>
            <w:pPr>
              <w:pStyle w:val="TableParagraph"/>
              <w:ind w:right="148"/>
              <w:jc w:val="right"/>
              <w:rPr>
                <w:sz w:val="17"/>
              </w:rPr>
            </w:pPr>
            <w:hyperlink w:history="true" w:anchor="_bookmark112">
              <w:r>
                <w:rPr>
                  <w:w w:val="105"/>
                  <w:sz w:val="17"/>
                </w:rPr>
                <w:t>Artículo 79. Convocatoria.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12">
              <w:r>
                <w:rPr>
                  <w:w w:val="105"/>
                  <w:sz w:val="17"/>
                </w:rPr>
                <w:t>78</w:t>
              </w:r>
            </w:hyperlink>
          </w:p>
        </w:tc>
      </w:tr>
      <w:tr>
        <w:trPr>
          <w:trHeight w:val="440" w:hRule="atLeast"/>
        </w:trPr>
        <w:tc>
          <w:tcPr>
            <w:tcW w:w="9267" w:type="dxa"/>
          </w:tcPr>
          <w:p>
            <w:pPr>
              <w:pStyle w:val="TableParagraph"/>
              <w:ind w:right="147"/>
              <w:jc w:val="right"/>
              <w:rPr>
                <w:sz w:val="17"/>
              </w:rPr>
            </w:pPr>
            <w:hyperlink w:history="true" w:anchor="_bookmark113">
              <w:r>
                <w:rPr>
                  <w:w w:val="105"/>
                  <w:sz w:val="17"/>
                </w:rPr>
                <w:t>Artículo 80. Votaciones.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13">
              <w:r>
                <w:rPr>
                  <w:w w:val="105"/>
                  <w:sz w:val="17"/>
                </w:rPr>
                <w:t>78</w:t>
              </w:r>
            </w:hyperlink>
          </w:p>
        </w:tc>
      </w:tr>
      <w:tr>
        <w:trPr>
          <w:trHeight w:val="440" w:hRule="atLeast"/>
        </w:trPr>
        <w:tc>
          <w:tcPr>
            <w:tcW w:w="9267" w:type="dxa"/>
          </w:tcPr>
          <w:p>
            <w:pPr>
              <w:pStyle w:val="TableParagraph"/>
              <w:ind w:right="148"/>
              <w:jc w:val="right"/>
              <w:rPr>
                <w:sz w:val="17"/>
              </w:rPr>
            </w:pPr>
            <w:hyperlink w:history="true" w:anchor="_bookmark114">
              <w:r>
                <w:rPr>
                  <w:w w:val="105"/>
                  <w:sz w:val="17"/>
                </w:rPr>
                <w:t>Artículo 81. Locales y tablón de anuncios. . . . . . . . . . . . . . . . . . . . . . . . . . . . . . . . . . . . . . . . . . .</w:t>
              </w:r>
              <w:r>
                <w:rPr>
                  <w:sz w:val="17"/>
                </w:rPr>
                <w:t>  </w:t>
              </w:r>
            </w:hyperlink>
          </w:p>
        </w:tc>
        <w:tc>
          <w:tcPr>
            <w:tcW w:w="544" w:type="dxa"/>
          </w:tcPr>
          <w:p>
            <w:pPr>
              <w:pStyle w:val="TableParagraph"/>
              <w:spacing w:before="123"/>
              <w:ind w:left="149"/>
              <w:rPr>
                <w:sz w:val="17"/>
              </w:rPr>
            </w:pPr>
            <w:hyperlink w:history="true" w:anchor="_bookmark114">
              <w:r>
                <w:rPr>
                  <w:w w:val="105"/>
                  <w:sz w:val="17"/>
                </w:rPr>
                <w:t>79</w:t>
              </w:r>
            </w:hyperlink>
          </w:p>
        </w:tc>
      </w:tr>
      <w:tr>
        <w:trPr>
          <w:trHeight w:val="440" w:hRule="atLeast"/>
        </w:trPr>
        <w:tc>
          <w:tcPr>
            <w:tcW w:w="9267" w:type="dxa"/>
          </w:tcPr>
          <w:p>
            <w:pPr>
              <w:pStyle w:val="TableParagraph"/>
              <w:ind w:right="148"/>
              <w:jc w:val="right"/>
              <w:rPr>
                <w:sz w:val="17"/>
              </w:rPr>
            </w:pPr>
            <w:hyperlink w:history="true" w:anchor="_bookmark115">
              <w:r>
                <w:rPr>
                  <w:w w:val="105"/>
                  <w:sz w:val="17"/>
                </w:rPr>
                <w:t>TÍTULO III. De la negociación colectiva y de los convenios colectivos. . . . . . . . . . . . . . . . . . . . . . . . . . . .</w:t>
              </w:r>
              <w:r>
                <w:rPr>
                  <w:sz w:val="17"/>
                </w:rPr>
                <w:t>  </w:t>
              </w:r>
            </w:hyperlink>
          </w:p>
        </w:tc>
        <w:tc>
          <w:tcPr>
            <w:tcW w:w="544" w:type="dxa"/>
          </w:tcPr>
          <w:p>
            <w:pPr>
              <w:pStyle w:val="TableParagraph"/>
              <w:spacing w:before="123"/>
              <w:ind w:left="149"/>
              <w:rPr>
                <w:sz w:val="17"/>
              </w:rPr>
            </w:pPr>
            <w:hyperlink w:history="true" w:anchor="_bookmark115">
              <w:r>
                <w:rPr>
                  <w:w w:val="105"/>
                  <w:sz w:val="17"/>
                </w:rPr>
                <w:t>79</w:t>
              </w:r>
            </w:hyperlink>
          </w:p>
        </w:tc>
      </w:tr>
      <w:tr>
        <w:trPr>
          <w:trHeight w:val="440" w:hRule="atLeast"/>
        </w:trPr>
        <w:tc>
          <w:tcPr>
            <w:tcW w:w="9267" w:type="dxa"/>
          </w:tcPr>
          <w:p>
            <w:pPr>
              <w:pStyle w:val="TableParagraph"/>
              <w:ind w:right="148"/>
              <w:jc w:val="right"/>
              <w:rPr>
                <w:sz w:val="17"/>
              </w:rPr>
            </w:pPr>
            <w:hyperlink w:history="true" w:anchor="_bookmark116">
              <w:r>
                <w:rPr>
                  <w:w w:val="105"/>
                  <w:sz w:val="17"/>
                </w:rPr>
                <w:t>CAPÍTULO I. Disposiciones generales . . . . . . . . . . . . . . . . . . . . . . . . . . . . . . . . . . . . . . . . . . . . . .</w:t>
              </w:r>
              <w:r>
                <w:rPr>
                  <w:sz w:val="17"/>
                </w:rPr>
                <w:t>  </w:t>
              </w:r>
            </w:hyperlink>
          </w:p>
        </w:tc>
        <w:tc>
          <w:tcPr>
            <w:tcW w:w="544" w:type="dxa"/>
          </w:tcPr>
          <w:p>
            <w:pPr>
              <w:pStyle w:val="TableParagraph"/>
              <w:spacing w:before="123"/>
              <w:ind w:left="149"/>
              <w:rPr>
                <w:sz w:val="17"/>
              </w:rPr>
            </w:pPr>
            <w:hyperlink w:history="true" w:anchor="_bookmark116">
              <w:r>
                <w:rPr>
                  <w:w w:val="105"/>
                  <w:sz w:val="17"/>
                </w:rPr>
                <w:t>79</w:t>
              </w:r>
            </w:hyperlink>
          </w:p>
        </w:tc>
      </w:tr>
      <w:tr>
        <w:trPr>
          <w:trHeight w:val="440" w:hRule="atLeast"/>
        </w:trPr>
        <w:tc>
          <w:tcPr>
            <w:tcW w:w="9267" w:type="dxa"/>
          </w:tcPr>
          <w:p>
            <w:pPr>
              <w:pStyle w:val="TableParagraph"/>
              <w:ind w:right="148"/>
              <w:jc w:val="right"/>
              <w:rPr>
                <w:sz w:val="17"/>
              </w:rPr>
            </w:pPr>
            <w:hyperlink w:history="true" w:anchor="_bookmark117">
              <w:r>
                <w:rPr>
                  <w:w w:val="105"/>
                  <w:sz w:val="17"/>
                </w:rPr>
                <w:t>Sección 1.ª Naturaleza y efectos de los convenios . . . . . . . . . . . . . . . . . . . . . . . . . . . . . . . . . . . .</w:t>
              </w:r>
              <w:r>
                <w:rPr>
                  <w:sz w:val="17"/>
                </w:rPr>
                <w:t>  </w:t>
              </w:r>
            </w:hyperlink>
          </w:p>
        </w:tc>
        <w:tc>
          <w:tcPr>
            <w:tcW w:w="544" w:type="dxa"/>
          </w:tcPr>
          <w:p>
            <w:pPr>
              <w:pStyle w:val="TableParagraph"/>
              <w:spacing w:before="123"/>
              <w:ind w:left="149"/>
              <w:rPr>
                <w:sz w:val="17"/>
              </w:rPr>
            </w:pPr>
            <w:hyperlink w:history="true" w:anchor="_bookmark117">
              <w:r>
                <w:rPr>
                  <w:w w:val="105"/>
                  <w:sz w:val="17"/>
                </w:rPr>
                <w:t>79</w:t>
              </w:r>
            </w:hyperlink>
          </w:p>
        </w:tc>
      </w:tr>
      <w:tr>
        <w:trPr>
          <w:trHeight w:val="440" w:hRule="atLeast"/>
        </w:trPr>
        <w:tc>
          <w:tcPr>
            <w:tcW w:w="9267" w:type="dxa"/>
          </w:tcPr>
          <w:p>
            <w:pPr>
              <w:pStyle w:val="TableParagraph"/>
              <w:ind w:right="148"/>
              <w:jc w:val="right"/>
              <w:rPr>
                <w:sz w:val="17"/>
              </w:rPr>
            </w:pPr>
            <w:hyperlink w:history="true" w:anchor="_bookmark118">
              <w:r>
                <w:rPr>
                  <w:w w:val="105"/>
                  <w:sz w:val="17"/>
                </w:rPr>
                <w:t>Artículo 82. Concepto y eficacia. . . . . . . . . . . . . . . . . . . . . . . . . . . . . . . . . . . . . . . . . . . . . . .</w:t>
              </w:r>
              <w:r>
                <w:rPr>
                  <w:sz w:val="17"/>
                </w:rPr>
                <w:t>  </w:t>
              </w:r>
            </w:hyperlink>
          </w:p>
        </w:tc>
        <w:tc>
          <w:tcPr>
            <w:tcW w:w="544" w:type="dxa"/>
          </w:tcPr>
          <w:p>
            <w:pPr>
              <w:pStyle w:val="TableParagraph"/>
              <w:spacing w:before="123"/>
              <w:ind w:left="149"/>
              <w:rPr>
                <w:sz w:val="17"/>
              </w:rPr>
            </w:pPr>
            <w:hyperlink w:history="true" w:anchor="_bookmark118">
              <w:r>
                <w:rPr>
                  <w:w w:val="105"/>
                  <w:sz w:val="17"/>
                </w:rPr>
                <w:t>79</w:t>
              </w:r>
            </w:hyperlink>
          </w:p>
        </w:tc>
      </w:tr>
      <w:tr>
        <w:trPr>
          <w:trHeight w:val="440" w:hRule="atLeast"/>
        </w:trPr>
        <w:tc>
          <w:tcPr>
            <w:tcW w:w="9267" w:type="dxa"/>
          </w:tcPr>
          <w:p>
            <w:pPr>
              <w:pStyle w:val="TableParagraph"/>
              <w:ind w:right="148"/>
              <w:jc w:val="right"/>
              <w:rPr>
                <w:sz w:val="17"/>
              </w:rPr>
            </w:pPr>
            <w:hyperlink w:history="true" w:anchor="_bookmark119">
              <w:r>
                <w:rPr>
                  <w:w w:val="105"/>
                  <w:sz w:val="17"/>
                </w:rPr>
                <w:t>Artículo 83. Unidades de negociación.. . . . . . . . . . . . . . . . . . . . . . . . . . . . . . . . . . . . . . . . . . .</w:t>
              </w:r>
              <w:r>
                <w:rPr>
                  <w:sz w:val="17"/>
                </w:rPr>
                <w:t>  </w:t>
              </w:r>
            </w:hyperlink>
          </w:p>
        </w:tc>
        <w:tc>
          <w:tcPr>
            <w:tcW w:w="544" w:type="dxa"/>
          </w:tcPr>
          <w:p>
            <w:pPr>
              <w:pStyle w:val="TableParagraph"/>
              <w:spacing w:before="123"/>
              <w:ind w:left="149"/>
              <w:rPr>
                <w:sz w:val="17"/>
              </w:rPr>
            </w:pPr>
            <w:hyperlink w:history="true" w:anchor="_bookmark119">
              <w:r>
                <w:rPr>
                  <w:w w:val="105"/>
                  <w:sz w:val="17"/>
                </w:rPr>
                <w:t>80</w:t>
              </w:r>
            </w:hyperlink>
          </w:p>
        </w:tc>
      </w:tr>
      <w:tr>
        <w:trPr>
          <w:trHeight w:val="440" w:hRule="atLeast"/>
        </w:trPr>
        <w:tc>
          <w:tcPr>
            <w:tcW w:w="9267" w:type="dxa"/>
          </w:tcPr>
          <w:p>
            <w:pPr>
              <w:pStyle w:val="TableParagraph"/>
              <w:ind w:right="148"/>
              <w:jc w:val="right"/>
              <w:rPr>
                <w:sz w:val="17"/>
              </w:rPr>
            </w:pPr>
            <w:hyperlink w:history="true" w:anchor="_bookmark120">
              <w:r>
                <w:rPr>
                  <w:w w:val="105"/>
                  <w:sz w:val="17"/>
                </w:rPr>
                <w:t>Artículo 84. Concurrencia.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0">
              <w:r>
                <w:rPr>
                  <w:w w:val="105"/>
                  <w:sz w:val="17"/>
                </w:rPr>
                <w:t>81</w:t>
              </w:r>
            </w:hyperlink>
          </w:p>
        </w:tc>
      </w:tr>
      <w:tr>
        <w:trPr>
          <w:trHeight w:val="440" w:hRule="atLeast"/>
        </w:trPr>
        <w:tc>
          <w:tcPr>
            <w:tcW w:w="9267" w:type="dxa"/>
          </w:tcPr>
          <w:p>
            <w:pPr>
              <w:pStyle w:val="TableParagraph"/>
              <w:ind w:right="148"/>
              <w:jc w:val="right"/>
              <w:rPr>
                <w:sz w:val="17"/>
              </w:rPr>
            </w:pPr>
            <w:hyperlink w:history="true" w:anchor="_bookmark121">
              <w:r>
                <w:rPr>
                  <w:w w:val="105"/>
                  <w:sz w:val="17"/>
                </w:rPr>
                <w:t>Artículo 85. Contenido.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1">
              <w:r>
                <w:rPr>
                  <w:w w:val="105"/>
                  <w:sz w:val="17"/>
                </w:rPr>
                <w:t>81</w:t>
              </w:r>
            </w:hyperlink>
          </w:p>
        </w:tc>
      </w:tr>
      <w:tr>
        <w:trPr>
          <w:trHeight w:val="440" w:hRule="atLeast"/>
        </w:trPr>
        <w:tc>
          <w:tcPr>
            <w:tcW w:w="9267" w:type="dxa"/>
          </w:tcPr>
          <w:p>
            <w:pPr>
              <w:pStyle w:val="TableParagraph"/>
              <w:ind w:right="147"/>
              <w:jc w:val="right"/>
              <w:rPr>
                <w:sz w:val="17"/>
              </w:rPr>
            </w:pPr>
            <w:hyperlink w:history="true" w:anchor="_bookmark122">
              <w:r>
                <w:rPr>
                  <w:w w:val="105"/>
                  <w:sz w:val="17"/>
                </w:rPr>
                <w:t>Artículo 86. Vigencia.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2">
              <w:r>
                <w:rPr>
                  <w:w w:val="105"/>
                  <w:sz w:val="17"/>
                </w:rPr>
                <w:t>83</w:t>
              </w:r>
            </w:hyperlink>
          </w:p>
        </w:tc>
      </w:tr>
      <w:tr>
        <w:trPr>
          <w:trHeight w:val="440" w:hRule="atLeast"/>
        </w:trPr>
        <w:tc>
          <w:tcPr>
            <w:tcW w:w="9267" w:type="dxa"/>
          </w:tcPr>
          <w:p>
            <w:pPr>
              <w:pStyle w:val="TableParagraph"/>
              <w:ind w:right="147"/>
              <w:jc w:val="right"/>
              <w:rPr>
                <w:sz w:val="17"/>
              </w:rPr>
            </w:pPr>
            <w:hyperlink w:history="true" w:anchor="_bookmark123">
              <w:r>
                <w:rPr>
                  <w:w w:val="105"/>
                  <w:sz w:val="17"/>
                </w:rPr>
                <w:t>Sección 2.ª Legitimación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3">
              <w:r>
                <w:rPr>
                  <w:w w:val="105"/>
                  <w:sz w:val="17"/>
                </w:rPr>
                <w:t>83</w:t>
              </w:r>
            </w:hyperlink>
          </w:p>
        </w:tc>
      </w:tr>
      <w:tr>
        <w:trPr>
          <w:trHeight w:val="440" w:hRule="atLeast"/>
        </w:trPr>
        <w:tc>
          <w:tcPr>
            <w:tcW w:w="9267" w:type="dxa"/>
          </w:tcPr>
          <w:p>
            <w:pPr>
              <w:pStyle w:val="TableParagraph"/>
              <w:ind w:right="148"/>
              <w:jc w:val="right"/>
              <w:rPr>
                <w:sz w:val="17"/>
              </w:rPr>
            </w:pPr>
            <w:hyperlink w:history="true" w:anchor="_bookmark124">
              <w:r>
                <w:rPr>
                  <w:w w:val="105"/>
                  <w:sz w:val="17"/>
                </w:rPr>
                <w:t>Artículo 87. Legitimación.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4">
              <w:r>
                <w:rPr>
                  <w:w w:val="105"/>
                  <w:sz w:val="17"/>
                </w:rPr>
                <w:t>83</w:t>
              </w:r>
            </w:hyperlink>
          </w:p>
        </w:tc>
      </w:tr>
      <w:tr>
        <w:trPr>
          <w:trHeight w:val="440" w:hRule="atLeast"/>
        </w:trPr>
        <w:tc>
          <w:tcPr>
            <w:tcW w:w="9267" w:type="dxa"/>
          </w:tcPr>
          <w:p>
            <w:pPr>
              <w:pStyle w:val="TableParagraph"/>
              <w:ind w:right="148"/>
              <w:jc w:val="right"/>
              <w:rPr>
                <w:sz w:val="17"/>
              </w:rPr>
            </w:pPr>
            <w:hyperlink w:history="true" w:anchor="_bookmark125">
              <w:r>
                <w:rPr>
                  <w:w w:val="105"/>
                  <w:sz w:val="17"/>
                </w:rPr>
                <w:t>Artículo 88. Comisión negociadora. . . . . . . . . . . . . . . . . . . . . . . . . . . . . . . . . . . . . . . . . . . . .</w:t>
              </w:r>
              <w:r>
                <w:rPr>
                  <w:sz w:val="17"/>
                </w:rPr>
                <w:t>  </w:t>
              </w:r>
            </w:hyperlink>
          </w:p>
        </w:tc>
        <w:tc>
          <w:tcPr>
            <w:tcW w:w="544" w:type="dxa"/>
          </w:tcPr>
          <w:p>
            <w:pPr>
              <w:pStyle w:val="TableParagraph"/>
              <w:spacing w:before="123"/>
              <w:ind w:left="149"/>
              <w:rPr>
                <w:sz w:val="17"/>
              </w:rPr>
            </w:pPr>
            <w:hyperlink w:history="true" w:anchor="_bookmark125">
              <w:r>
                <w:rPr>
                  <w:w w:val="105"/>
                  <w:sz w:val="17"/>
                </w:rPr>
                <w:t>84</w:t>
              </w:r>
            </w:hyperlink>
          </w:p>
        </w:tc>
      </w:tr>
      <w:tr>
        <w:trPr>
          <w:trHeight w:val="440" w:hRule="atLeast"/>
        </w:trPr>
        <w:tc>
          <w:tcPr>
            <w:tcW w:w="9267" w:type="dxa"/>
          </w:tcPr>
          <w:p>
            <w:pPr>
              <w:pStyle w:val="TableParagraph"/>
              <w:ind w:right="148"/>
              <w:jc w:val="right"/>
              <w:rPr>
                <w:sz w:val="17"/>
              </w:rPr>
            </w:pPr>
            <w:hyperlink w:history="true" w:anchor="_bookmark126">
              <w:r>
                <w:rPr>
                  <w:w w:val="105"/>
                  <w:sz w:val="17"/>
                </w:rPr>
                <w:t>CAPÍTULO II. Procedimiento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6">
              <w:r>
                <w:rPr>
                  <w:w w:val="105"/>
                  <w:sz w:val="17"/>
                </w:rPr>
                <w:t>85</w:t>
              </w:r>
            </w:hyperlink>
          </w:p>
        </w:tc>
      </w:tr>
      <w:tr>
        <w:trPr>
          <w:trHeight w:val="440" w:hRule="atLeast"/>
        </w:trPr>
        <w:tc>
          <w:tcPr>
            <w:tcW w:w="9267" w:type="dxa"/>
          </w:tcPr>
          <w:p>
            <w:pPr>
              <w:pStyle w:val="TableParagraph"/>
              <w:ind w:right="148"/>
              <w:jc w:val="right"/>
              <w:rPr>
                <w:sz w:val="17"/>
              </w:rPr>
            </w:pPr>
            <w:hyperlink w:history="true" w:anchor="_bookmark127">
              <w:r>
                <w:rPr>
                  <w:w w:val="105"/>
                  <w:sz w:val="17"/>
                </w:rPr>
                <w:t>Sección 1.ª Tramitación, aplicación e interpretación . . . . . . . . . . . . . . . . . . . . . . . . . . . . . . . . . . . .</w:t>
              </w:r>
              <w:r>
                <w:rPr>
                  <w:sz w:val="17"/>
                </w:rPr>
                <w:t>  </w:t>
              </w:r>
            </w:hyperlink>
          </w:p>
        </w:tc>
        <w:tc>
          <w:tcPr>
            <w:tcW w:w="544" w:type="dxa"/>
          </w:tcPr>
          <w:p>
            <w:pPr>
              <w:pStyle w:val="TableParagraph"/>
              <w:spacing w:before="123"/>
              <w:ind w:left="149"/>
              <w:rPr>
                <w:sz w:val="17"/>
              </w:rPr>
            </w:pPr>
            <w:hyperlink w:history="true" w:anchor="_bookmark127">
              <w:r>
                <w:rPr>
                  <w:w w:val="105"/>
                  <w:sz w:val="17"/>
                </w:rPr>
                <w:t>85</w:t>
              </w:r>
            </w:hyperlink>
          </w:p>
        </w:tc>
      </w:tr>
      <w:tr>
        <w:trPr>
          <w:trHeight w:val="440" w:hRule="atLeast"/>
        </w:trPr>
        <w:tc>
          <w:tcPr>
            <w:tcW w:w="9267" w:type="dxa"/>
          </w:tcPr>
          <w:p>
            <w:pPr>
              <w:pStyle w:val="TableParagraph"/>
              <w:ind w:right="148"/>
              <w:jc w:val="right"/>
              <w:rPr>
                <w:sz w:val="17"/>
              </w:rPr>
            </w:pPr>
            <w:hyperlink w:history="true" w:anchor="_bookmark128">
              <w:r>
                <w:rPr>
                  <w:w w:val="105"/>
                  <w:sz w:val="17"/>
                </w:rPr>
                <w:t>Artículo 89. Tramitación.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8">
              <w:r>
                <w:rPr>
                  <w:w w:val="105"/>
                  <w:sz w:val="17"/>
                </w:rPr>
                <w:t>85</w:t>
              </w:r>
            </w:hyperlink>
          </w:p>
        </w:tc>
      </w:tr>
      <w:tr>
        <w:trPr>
          <w:trHeight w:val="440" w:hRule="atLeast"/>
        </w:trPr>
        <w:tc>
          <w:tcPr>
            <w:tcW w:w="9267" w:type="dxa"/>
          </w:tcPr>
          <w:p>
            <w:pPr>
              <w:pStyle w:val="TableParagraph"/>
              <w:ind w:right="147"/>
              <w:jc w:val="right"/>
              <w:rPr>
                <w:sz w:val="17"/>
              </w:rPr>
            </w:pPr>
            <w:hyperlink w:history="true" w:anchor="_bookmark129">
              <w:r>
                <w:rPr>
                  <w:w w:val="105"/>
                  <w:sz w:val="17"/>
                </w:rPr>
                <w:t>Artículo 90. Validez.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9">
              <w:r>
                <w:rPr>
                  <w:w w:val="105"/>
                  <w:sz w:val="17"/>
                </w:rPr>
                <w:t>85</w:t>
              </w:r>
            </w:hyperlink>
          </w:p>
        </w:tc>
      </w:tr>
      <w:tr>
        <w:trPr>
          <w:trHeight w:val="440" w:hRule="atLeast"/>
        </w:trPr>
        <w:tc>
          <w:tcPr>
            <w:tcW w:w="9267" w:type="dxa"/>
          </w:tcPr>
          <w:p>
            <w:pPr>
              <w:pStyle w:val="TableParagraph"/>
              <w:ind w:right="148"/>
              <w:jc w:val="right"/>
              <w:rPr>
                <w:sz w:val="17"/>
              </w:rPr>
            </w:pPr>
            <w:hyperlink w:history="true" w:anchor="_bookmark130">
              <w:r>
                <w:rPr>
                  <w:w w:val="105"/>
                  <w:sz w:val="17"/>
                </w:rPr>
                <w:t>Artículo 91. Aplicación e interpretación del convenio colectivo. . . . . . . . . . . . . . . . . . . . . . . . . . . .</w:t>
              </w:r>
              <w:r>
                <w:rPr>
                  <w:sz w:val="17"/>
                </w:rPr>
                <w:t>  </w:t>
              </w:r>
            </w:hyperlink>
          </w:p>
        </w:tc>
        <w:tc>
          <w:tcPr>
            <w:tcW w:w="544" w:type="dxa"/>
          </w:tcPr>
          <w:p>
            <w:pPr>
              <w:pStyle w:val="TableParagraph"/>
              <w:spacing w:before="123"/>
              <w:ind w:left="149"/>
              <w:rPr>
                <w:sz w:val="17"/>
              </w:rPr>
            </w:pPr>
            <w:hyperlink w:history="true" w:anchor="_bookmark130">
              <w:r>
                <w:rPr>
                  <w:w w:val="105"/>
                  <w:sz w:val="17"/>
                </w:rPr>
                <w:t>86</w:t>
              </w:r>
            </w:hyperlink>
          </w:p>
        </w:tc>
      </w:tr>
      <w:tr>
        <w:trPr>
          <w:trHeight w:val="440" w:hRule="atLeast"/>
        </w:trPr>
        <w:tc>
          <w:tcPr>
            <w:tcW w:w="9267" w:type="dxa"/>
          </w:tcPr>
          <w:p>
            <w:pPr>
              <w:pStyle w:val="TableParagraph"/>
              <w:ind w:right="148"/>
              <w:jc w:val="right"/>
              <w:rPr>
                <w:sz w:val="17"/>
              </w:rPr>
            </w:pPr>
            <w:hyperlink w:history="true" w:anchor="_bookmark131">
              <w:r>
                <w:rPr>
                  <w:w w:val="105"/>
                  <w:sz w:val="17"/>
                </w:rPr>
                <w:t>Sección 2.ª Adhesión y extensión . . . . . . . . . . . . . . . . . . . . . . . . . . . . . . . . . . . . . . . . . . . . . . .</w:t>
              </w:r>
              <w:r>
                <w:rPr>
                  <w:sz w:val="17"/>
                </w:rPr>
                <w:t>  </w:t>
              </w:r>
            </w:hyperlink>
          </w:p>
        </w:tc>
        <w:tc>
          <w:tcPr>
            <w:tcW w:w="544" w:type="dxa"/>
          </w:tcPr>
          <w:p>
            <w:pPr>
              <w:pStyle w:val="TableParagraph"/>
              <w:spacing w:before="123"/>
              <w:ind w:left="149"/>
              <w:rPr>
                <w:sz w:val="17"/>
              </w:rPr>
            </w:pPr>
            <w:hyperlink w:history="true" w:anchor="_bookmark131">
              <w:r>
                <w:rPr>
                  <w:w w:val="105"/>
                  <w:sz w:val="17"/>
                </w:rPr>
                <w:t>86</w:t>
              </w:r>
            </w:hyperlink>
          </w:p>
        </w:tc>
      </w:tr>
      <w:tr>
        <w:trPr>
          <w:trHeight w:val="439" w:hRule="atLeast"/>
        </w:trPr>
        <w:tc>
          <w:tcPr>
            <w:tcW w:w="9267" w:type="dxa"/>
          </w:tcPr>
          <w:p>
            <w:pPr>
              <w:pStyle w:val="TableParagraph"/>
              <w:ind w:right="148"/>
              <w:jc w:val="right"/>
              <w:rPr>
                <w:sz w:val="17"/>
              </w:rPr>
            </w:pPr>
            <w:hyperlink w:history="true" w:anchor="_bookmark132">
              <w:r>
                <w:rPr>
                  <w:w w:val="105"/>
                  <w:sz w:val="17"/>
                </w:rPr>
                <w:t>Artículo 92. Adhesión y extensión. . . . . . . . . . . . . . . . . . . . . . . . . . . . . . . . . . . . . . . . . . . . . .</w:t>
              </w:r>
              <w:r>
                <w:rPr>
                  <w:sz w:val="17"/>
                </w:rPr>
                <w:t>  </w:t>
              </w:r>
            </w:hyperlink>
          </w:p>
        </w:tc>
        <w:tc>
          <w:tcPr>
            <w:tcW w:w="544" w:type="dxa"/>
          </w:tcPr>
          <w:p>
            <w:pPr>
              <w:pStyle w:val="TableParagraph"/>
              <w:spacing w:before="123"/>
              <w:ind w:left="149"/>
              <w:rPr>
                <w:sz w:val="17"/>
              </w:rPr>
            </w:pPr>
            <w:hyperlink w:history="true" w:anchor="_bookmark132">
              <w:r>
                <w:rPr>
                  <w:w w:val="105"/>
                  <w:sz w:val="17"/>
                </w:rPr>
                <w:t>86</w:t>
              </w:r>
            </w:hyperlink>
          </w:p>
        </w:tc>
      </w:tr>
      <w:tr>
        <w:trPr>
          <w:trHeight w:val="457" w:hRule="atLeast"/>
        </w:trPr>
        <w:tc>
          <w:tcPr>
            <w:tcW w:w="9267" w:type="dxa"/>
          </w:tcPr>
          <w:p>
            <w:pPr>
              <w:pStyle w:val="TableParagraph"/>
              <w:ind w:right="147"/>
              <w:jc w:val="right"/>
              <w:rPr>
                <w:i/>
                <w:sz w:val="17"/>
              </w:rPr>
            </w:pPr>
            <w:hyperlink w:history="true" w:anchor="_bookmark133">
              <w:r>
                <w:rPr>
                  <w:i/>
                  <w:w w:val="105"/>
                  <w:sz w:val="17"/>
                </w:rPr>
                <w:t>Disposiciones adicionales . . . . . . . . . . . . . . . . . . . . . . . . . . . . . . . . . . . . . . . . . . . . . . . . . . . . . . . . .</w:t>
              </w:r>
              <w:r>
                <w:rPr>
                  <w:i/>
                  <w:sz w:val="17"/>
                </w:rPr>
                <w:t>  </w:t>
              </w:r>
            </w:hyperlink>
          </w:p>
        </w:tc>
        <w:tc>
          <w:tcPr>
            <w:tcW w:w="544" w:type="dxa"/>
          </w:tcPr>
          <w:p>
            <w:pPr>
              <w:pStyle w:val="TableParagraph"/>
              <w:ind w:left="149"/>
              <w:rPr>
                <w:sz w:val="17"/>
              </w:rPr>
            </w:pPr>
            <w:hyperlink w:history="true" w:anchor="_bookmark133">
              <w:r>
                <w:rPr>
                  <w:w w:val="105"/>
                  <w:sz w:val="17"/>
                </w:rPr>
                <w:t>87</w:t>
              </w:r>
            </w:hyperlink>
          </w:p>
        </w:tc>
      </w:tr>
      <w:tr>
        <w:trPr>
          <w:trHeight w:val="462" w:hRule="atLeast"/>
        </w:trPr>
        <w:tc>
          <w:tcPr>
            <w:tcW w:w="9267" w:type="dxa"/>
          </w:tcPr>
          <w:p>
            <w:pPr>
              <w:pStyle w:val="TableParagraph"/>
              <w:spacing w:before="141"/>
              <w:ind w:right="148"/>
              <w:jc w:val="right"/>
              <w:rPr>
                <w:sz w:val="17"/>
              </w:rPr>
            </w:pPr>
            <w:hyperlink w:history="true" w:anchor="_bookmark133">
              <w:r>
                <w:rPr>
                  <w:w w:val="105"/>
                  <w:sz w:val="17"/>
                </w:rPr>
                <w:t>Disposición adicional primera. Trabajo por cuenta propia. . . . . . . . . . . . . . . . . . . . . . . . . . . . . . . . . . . .</w:t>
              </w:r>
              <w:r>
                <w:rPr>
                  <w:sz w:val="17"/>
                </w:rPr>
                <w:t>  </w:t>
              </w:r>
            </w:hyperlink>
          </w:p>
        </w:tc>
        <w:tc>
          <w:tcPr>
            <w:tcW w:w="544" w:type="dxa"/>
          </w:tcPr>
          <w:p>
            <w:pPr>
              <w:pStyle w:val="TableParagraph"/>
              <w:spacing w:before="146"/>
              <w:ind w:left="149"/>
              <w:rPr>
                <w:sz w:val="17"/>
              </w:rPr>
            </w:pPr>
            <w:hyperlink w:history="true" w:anchor="_bookmark133">
              <w:r>
                <w:rPr>
                  <w:w w:val="105"/>
                  <w:sz w:val="17"/>
                </w:rPr>
                <w:t>87</w:t>
              </w:r>
            </w:hyperlink>
          </w:p>
        </w:tc>
      </w:tr>
      <w:tr>
        <w:trPr>
          <w:trHeight w:val="440" w:hRule="atLeast"/>
        </w:trPr>
        <w:tc>
          <w:tcPr>
            <w:tcW w:w="9267" w:type="dxa"/>
          </w:tcPr>
          <w:p>
            <w:pPr>
              <w:pStyle w:val="TableParagraph"/>
              <w:ind w:right="148"/>
              <w:jc w:val="right"/>
              <w:rPr>
                <w:sz w:val="17"/>
              </w:rPr>
            </w:pPr>
            <w:hyperlink w:history="true" w:anchor="_bookmark134">
              <w:r>
                <w:rPr>
                  <w:w w:val="105"/>
                  <w:sz w:val="17"/>
                </w:rPr>
                <w:t>Disposición</w:t>
              </w:r>
              <w:r>
                <w:rPr>
                  <w:spacing w:val="-7"/>
                  <w:w w:val="105"/>
                  <w:sz w:val="17"/>
                </w:rPr>
                <w:t> </w:t>
              </w:r>
              <w:r>
                <w:rPr>
                  <w:w w:val="105"/>
                  <w:sz w:val="17"/>
                </w:rPr>
                <w:t>adicional</w:t>
              </w:r>
              <w:r>
                <w:rPr>
                  <w:spacing w:val="-7"/>
                  <w:w w:val="105"/>
                  <w:sz w:val="17"/>
                </w:rPr>
                <w:t> </w:t>
              </w:r>
              <w:r>
                <w:rPr>
                  <w:w w:val="105"/>
                  <w:sz w:val="17"/>
                </w:rPr>
                <w:t>segunda.</w:t>
              </w:r>
              <w:r>
                <w:rPr>
                  <w:spacing w:val="-7"/>
                  <w:w w:val="105"/>
                  <w:sz w:val="17"/>
                </w:rPr>
                <w:t> </w:t>
              </w:r>
              <w:r>
                <w:rPr>
                  <w:w w:val="105"/>
                  <w:sz w:val="17"/>
                </w:rPr>
                <w:t>Contratos</w:t>
              </w:r>
              <w:r>
                <w:rPr>
                  <w:spacing w:val="-7"/>
                  <w:w w:val="105"/>
                  <w:sz w:val="17"/>
                </w:rPr>
                <w:t> </w:t>
              </w:r>
              <w:r>
                <w:rPr>
                  <w:w w:val="105"/>
                  <w:sz w:val="17"/>
                </w:rPr>
                <w:t>para</w:t>
              </w:r>
              <w:r>
                <w:rPr>
                  <w:spacing w:val="-7"/>
                  <w:w w:val="105"/>
                  <w:sz w:val="17"/>
                </w:rPr>
                <w:t> </w:t>
              </w:r>
              <w:r>
                <w:rPr>
                  <w:w w:val="105"/>
                  <w:sz w:val="17"/>
                </w:rPr>
                <w:t>la</w:t>
              </w:r>
              <w:r>
                <w:rPr>
                  <w:spacing w:val="-7"/>
                  <w:w w:val="105"/>
                  <w:sz w:val="17"/>
                </w:rPr>
                <w:t> </w:t>
              </w:r>
              <w:r>
                <w:rPr>
                  <w:w w:val="105"/>
                  <w:sz w:val="17"/>
                </w:rPr>
                <w:t>formación</w:t>
              </w:r>
              <w:r>
                <w:rPr>
                  <w:spacing w:val="-7"/>
                  <w:w w:val="105"/>
                  <w:sz w:val="17"/>
                </w:rPr>
                <w:t> </w:t>
              </w:r>
              <w:r>
                <w:rPr>
                  <w:w w:val="105"/>
                  <w:sz w:val="17"/>
                </w:rPr>
                <w:t>y</w:t>
              </w:r>
              <w:r>
                <w:rPr>
                  <w:spacing w:val="-7"/>
                  <w:w w:val="105"/>
                  <w:sz w:val="17"/>
                </w:rPr>
                <w:t> </w:t>
              </w:r>
              <w:r>
                <w:rPr>
                  <w:w w:val="105"/>
                  <w:sz w:val="17"/>
                </w:rPr>
                <w:t>el</w:t>
              </w:r>
              <w:r>
                <w:rPr>
                  <w:spacing w:val="-7"/>
                  <w:w w:val="105"/>
                  <w:sz w:val="17"/>
                </w:rPr>
                <w:t> </w:t>
              </w:r>
              <w:r>
                <w:rPr>
                  <w:w w:val="105"/>
                  <w:sz w:val="17"/>
                </w:rPr>
                <w:t>aprendizaje.</w:t>
              </w:r>
              <w:r>
                <w:rPr>
                  <w:spacing w:val="-30"/>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w w:val="105"/>
                  <w:sz w:val="17"/>
                </w:rPr>
                <w:t>.</w:t>
              </w:r>
              <w:r>
                <w:rPr>
                  <w:sz w:val="17"/>
                </w:rPr>
                <w:t> </w:t>
              </w:r>
              <w:r>
                <w:rPr>
                  <w:spacing w:val="-24"/>
                  <w:sz w:val="17"/>
                </w:rPr>
                <w:t> </w:t>
              </w:r>
            </w:hyperlink>
          </w:p>
        </w:tc>
        <w:tc>
          <w:tcPr>
            <w:tcW w:w="544" w:type="dxa"/>
          </w:tcPr>
          <w:p>
            <w:pPr>
              <w:pStyle w:val="TableParagraph"/>
              <w:spacing w:before="123"/>
              <w:ind w:left="149"/>
              <w:rPr>
                <w:sz w:val="17"/>
              </w:rPr>
            </w:pPr>
            <w:hyperlink w:history="true" w:anchor="_bookmark134">
              <w:r>
                <w:rPr>
                  <w:w w:val="105"/>
                  <w:sz w:val="17"/>
                </w:rPr>
                <w:t>87</w:t>
              </w:r>
            </w:hyperlink>
          </w:p>
        </w:tc>
      </w:tr>
      <w:tr>
        <w:trPr>
          <w:trHeight w:val="440" w:hRule="atLeast"/>
        </w:trPr>
        <w:tc>
          <w:tcPr>
            <w:tcW w:w="9267" w:type="dxa"/>
          </w:tcPr>
          <w:p>
            <w:pPr>
              <w:pStyle w:val="TableParagraph"/>
              <w:ind w:right="148"/>
              <w:jc w:val="right"/>
              <w:rPr>
                <w:sz w:val="17"/>
              </w:rPr>
            </w:pPr>
            <w:hyperlink w:history="true" w:anchor="_bookmark135">
              <w:r>
                <w:rPr>
                  <w:w w:val="105"/>
                  <w:sz w:val="17"/>
                </w:rPr>
                <w:t>Disposición adicional tercera. Negociación colectiva y contrato fijo de obra. . . . . . . . . . . . . . . . . . . . . . . . .</w:t>
              </w:r>
              <w:r>
                <w:rPr>
                  <w:sz w:val="17"/>
                </w:rPr>
                <w:t>  </w:t>
              </w:r>
            </w:hyperlink>
          </w:p>
        </w:tc>
        <w:tc>
          <w:tcPr>
            <w:tcW w:w="544" w:type="dxa"/>
          </w:tcPr>
          <w:p>
            <w:pPr>
              <w:pStyle w:val="TableParagraph"/>
              <w:spacing w:before="123"/>
              <w:ind w:left="149"/>
              <w:rPr>
                <w:sz w:val="17"/>
              </w:rPr>
            </w:pPr>
            <w:hyperlink w:history="true" w:anchor="_bookmark135">
              <w:r>
                <w:rPr>
                  <w:w w:val="105"/>
                  <w:sz w:val="17"/>
                </w:rPr>
                <w:t>87</w:t>
              </w:r>
            </w:hyperlink>
          </w:p>
        </w:tc>
      </w:tr>
      <w:tr>
        <w:trPr>
          <w:trHeight w:val="440" w:hRule="atLeast"/>
        </w:trPr>
        <w:tc>
          <w:tcPr>
            <w:tcW w:w="9267" w:type="dxa"/>
          </w:tcPr>
          <w:p>
            <w:pPr>
              <w:pStyle w:val="TableParagraph"/>
              <w:ind w:right="148"/>
              <w:jc w:val="right"/>
              <w:rPr>
                <w:sz w:val="17"/>
              </w:rPr>
            </w:pPr>
            <w:hyperlink w:history="true" w:anchor="_bookmark136">
              <w:r>
                <w:rPr>
                  <w:w w:val="105"/>
                  <w:sz w:val="17"/>
                </w:rPr>
                <w:t>Disposición adicional cuarta. Conceptos retributivos. . . . . . . . . . . . . . . . . . . . . . . . . . . . . . . . . . . . . . .</w:t>
              </w:r>
              <w:r>
                <w:rPr>
                  <w:sz w:val="17"/>
                </w:rPr>
                <w:t>  </w:t>
              </w:r>
            </w:hyperlink>
          </w:p>
        </w:tc>
        <w:tc>
          <w:tcPr>
            <w:tcW w:w="544" w:type="dxa"/>
          </w:tcPr>
          <w:p>
            <w:pPr>
              <w:pStyle w:val="TableParagraph"/>
              <w:spacing w:before="123"/>
              <w:ind w:left="149"/>
              <w:rPr>
                <w:sz w:val="17"/>
              </w:rPr>
            </w:pPr>
            <w:hyperlink w:history="true" w:anchor="_bookmark136">
              <w:r>
                <w:rPr>
                  <w:w w:val="105"/>
                  <w:sz w:val="17"/>
                </w:rPr>
                <w:t>87</w:t>
              </w:r>
            </w:hyperlink>
          </w:p>
        </w:tc>
      </w:tr>
      <w:tr>
        <w:trPr>
          <w:trHeight w:val="440" w:hRule="atLeast"/>
        </w:trPr>
        <w:tc>
          <w:tcPr>
            <w:tcW w:w="9267" w:type="dxa"/>
          </w:tcPr>
          <w:p>
            <w:pPr>
              <w:pStyle w:val="TableParagraph"/>
              <w:ind w:right="148"/>
              <w:jc w:val="right"/>
              <w:rPr>
                <w:sz w:val="17"/>
              </w:rPr>
            </w:pPr>
            <w:hyperlink w:history="true" w:anchor="_bookmark137">
              <w:r>
                <w:rPr>
                  <w:w w:val="105"/>
                  <w:sz w:val="17"/>
                </w:rPr>
                <w:t>Disposición adicional quinta. Personal de alta dirección. . . . . . . . . . . . . . . . . . . . . . . . . . . . . . . . . . . . .</w:t>
              </w:r>
              <w:r>
                <w:rPr>
                  <w:sz w:val="17"/>
                </w:rPr>
                <w:t>  </w:t>
              </w:r>
            </w:hyperlink>
          </w:p>
        </w:tc>
        <w:tc>
          <w:tcPr>
            <w:tcW w:w="544" w:type="dxa"/>
          </w:tcPr>
          <w:p>
            <w:pPr>
              <w:pStyle w:val="TableParagraph"/>
              <w:spacing w:before="123"/>
              <w:ind w:left="149"/>
              <w:rPr>
                <w:sz w:val="17"/>
              </w:rPr>
            </w:pPr>
            <w:hyperlink w:history="true" w:anchor="_bookmark137">
              <w:r>
                <w:rPr>
                  <w:w w:val="105"/>
                  <w:sz w:val="17"/>
                </w:rPr>
                <w:t>87</w:t>
              </w:r>
            </w:hyperlink>
          </w:p>
        </w:tc>
      </w:tr>
      <w:tr>
        <w:trPr>
          <w:trHeight w:val="320" w:hRule="atLeast"/>
        </w:trPr>
        <w:tc>
          <w:tcPr>
            <w:tcW w:w="9267" w:type="dxa"/>
          </w:tcPr>
          <w:p>
            <w:pPr>
              <w:pStyle w:val="TableParagraph"/>
              <w:spacing w:line="182" w:lineRule="exact"/>
              <w:ind w:right="148"/>
              <w:jc w:val="right"/>
              <w:rPr>
                <w:sz w:val="17"/>
              </w:rPr>
            </w:pPr>
            <w:hyperlink w:history="true" w:anchor="_bookmark138">
              <w:r>
                <w:rPr>
                  <w:w w:val="105"/>
                  <w:sz w:val="17"/>
                </w:rPr>
                <w:t>Disposición adicional sexta. Representación institucional de los empresarios. . . . . . . . . . . . . . . . . . . . . . .</w:t>
              </w:r>
              <w:r>
                <w:rPr>
                  <w:sz w:val="17"/>
                </w:rPr>
                <w:t>  </w:t>
              </w:r>
            </w:hyperlink>
          </w:p>
        </w:tc>
        <w:tc>
          <w:tcPr>
            <w:tcW w:w="544" w:type="dxa"/>
          </w:tcPr>
          <w:p>
            <w:pPr>
              <w:pStyle w:val="TableParagraph"/>
              <w:spacing w:line="177" w:lineRule="exact" w:before="123"/>
              <w:ind w:left="149"/>
              <w:rPr>
                <w:sz w:val="17"/>
              </w:rPr>
            </w:pPr>
            <w:hyperlink w:history="true" w:anchor="_bookmark138">
              <w:r>
                <w:rPr>
                  <w:w w:val="105"/>
                  <w:sz w:val="17"/>
                </w:rPr>
                <w:t>87</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8"/>
              <w:jc w:val="right"/>
              <w:rPr>
                <w:sz w:val="17"/>
              </w:rPr>
            </w:pPr>
            <w:hyperlink w:history="true" w:anchor="_bookmark139">
              <w:r>
                <w:rPr>
                  <w:w w:val="105"/>
                  <w:sz w:val="17"/>
                </w:rPr>
                <w:t>Disposición adicional séptima. Regulación de condiciones por rama de actividad. . . . . . . . . . . . . . . . . . . . .</w:t>
              </w:r>
              <w:r>
                <w:rPr>
                  <w:sz w:val="17"/>
                </w:rPr>
                <w:t>  </w:t>
              </w:r>
            </w:hyperlink>
          </w:p>
        </w:tc>
        <w:tc>
          <w:tcPr>
            <w:tcW w:w="544" w:type="dxa"/>
          </w:tcPr>
          <w:p>
            <w:pPr>
              <w:pStyle w:val="TableParagraph"/>
              <w:spacing w:before="4"/>
              <w:ind w:left="149"/>
              <w:rPr>
                <w:sz w:val="17"/>
              </w:rPr>
            </w:pPr>
            <w:hyperlink w:history="true" w:anchor="_bookmark139">
              <w:r>
                <w:rPr>
                  <w:w w:val="105"/>
                  <w:sz w:val="17"/>
                </w:rPr>
                <w:t>88</w:t>
              </w:r>
            </w:hyperlink>
          </w:p>
        </w:tc>
      </w:tr>
      <w:tr>
        <w:trPr>
          <w:trHeight w:val="440" w:hRule="atLeast"/>
        </w:trPr>
        <w:tc>
          <w:tcPr>
            <w:tcW w:w="9267" w:type="dxa"/>
          </w:tcPr>
          <w:p>
            <w:pPr>
              <w:pStyle w:val="TableParagraph"/>
              <w:ind w:right="148"/>
              <w:jc w:val="right"/>
              <w:rPr>
                <w:sz w:val="17"/>
              </w:rPr>
            </w:pPr>
            <w:hyperlink w:history="true" w:anchor="_bookmark140">
              <w:r>
                <w:rPr>
                  <w:w w:val="105"/>
                  <w:sz w:val="17"/>
                </w:rPr>
                <w:t>Disposición</w:t>
              </w:r>
              <w:r>
                <w:rPr>
                  <w:spacing w:val="-5"/>
                  <w:w w:val="105"/>
                  <w:sz w:val="17"/>
                </w:rPr>
                <w:t> </w:t>
              </w:r>
              <w:r>
                <w:rPr>
                  <w:w w:val="105"/>
                  <w:sz w:val="17"/>
                </w:rPr>
                <w:t>adicional</w:t>
              </w:r>
              <w:r>
                <w:rPr>
                  <w:spacing w:val="-5"/>
                  <w:w w:val="105"/>
                  <w:sz w:val="17"/>
                </w:rPr>
                <w:t> </w:t>
              </w:r>
              <w:r>
                <w:rPr>
                  <w:w w:val="105"/>
                  <w:sz w:val="17"/>
                </w:rPr>
                <w:t>octava.</w:t>
              </w:r>
              <w:r>
                <w:rPr>
                  <w:spacing w:val="-5"/>
                  <w:w w:val="105"/>
                  <w:sz w:val="17"/>
                </w:rPr>
                <w:t> </w:t>
              </w:r>
              <w:r>
                <w:rPr>
                  <w:w w:val="105"/>
                  <w:sz w:val="17"/>
                </w:rPr>
                <w:t>Código</w:t>
              </w:r>
              <w:r>
                <w:rPr>
                  <w:spacing w:val="-4"/>
                  <w:w w:val="105"/>
                  <w:sz w:val="17"/>
                </w:rPr>
                <w:t> </w:t>
              </w:r>
              <w:r>
                <w:rPr>
                  <w:w w:val="105"/>
                  <w:sz w:val="17"/>
                </w:rPr>
                <w:t>de</w:t>
              </w:r>
              <w:r>
                <w:rPr>
                  <w:spacing w:val="-5"/>
                  <w:w w:val="105"/>
                  <w:sz w:val="17"/>
                </w:rPr>
                <w:t> </w:t>
              </w:r>
              <w:r>
                <w:rPr>
                  <w:w w:val="105"/>
                  <w:sz w:val="17"/>
                </w:rPr>
                <w:t>Trabajo.</w:t>
              </w:r>
              <w:r>
                <w:rPr>
                  <w:spacing w:val="-32"/>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w w:val="105"/>
                  <w:sz w:val="17"/>
                </w:rPr>
                <w:t>.</w:t>
              </w:r>
              <w:r>
                <w:rPr>
                  <w:sz w:val="17"/>
                </w:rPr>
                <w:t> </w:t>
              </w:r>
              <w:r>
                <w:rPr>
                  <w:spacing w:val="-24"/>
                  <w:sz w:val="17"/>
                </w:rPr>
                <w:t> </w:t>
              </w:r>
            </w:hyperlink>
          </w:p>
        </w:tc>
        <w:tc>
          <w:tcPr>
            <w:tcW w:w="544" w:type="dxa"/>
          </w:tcPr>
          <w:p>
            <w:pPr>
              <w:pStyle w:val="TableParagraph"/>
              <w:spacing w:before="123"/>
              <w:ind w:left="149"/>
              <w:rPr>
                <w:sz w:val="17"/>
              </w:rPr>
            </w:pPr>
            <w:hyperlink w:history="true" w:anchor="_bookmark140">
              <w:r>
                <w:rPr>
                  <w:w w:val="105"/>
                  <w:sz w:val="17"/>
                </w:rPr>
                <w:t>88</w:t>
              </w:r>
            </w:hyperlink>
          </w:p>
        </w:tc>
      </w:tr>
      <w:tr>
        <w:trPr>
          <w:trHeight w:val="440" w:hRule="atLeast"/>
        </w:trPr>
        <w:tc>
          <w:tcPr>
            <w:tcW w:w="9267" w:type="dxa"/>
          </w:tcPr>
          <w:p>
            <w:pPr>
              <w:pStyle w:val="TableParagraph"/>
              <w:ind w:right="149"/>
              <w:jc w:val="right"/>
              <w:rPr>
                <w:sz w:val="17"/>
              </w:rPr>
            </w:pPr>
            <w:hyperlink w:history="true" w:anchor="_bookmark141">
              <w:r>
                <w:rPr>
                  <w:w w:val="105"/>
                  <w:sz w:val="17"/>
                </w:rPr>
                <w:t>Disposición adicional novena. Comisión Consultiva Nacional de Convenios Colectivos. . . . . . . . . . . . . . . . .</w:t>
              </w:r>
              <w:r>
                <w:rPr>
                  <w:sz w:val="17"/>
                </w:rPr>
                <w:t>  </w:t>
              </w:r>
            </w:hyperlink>
          </w:p>
        </w:tc>
        <w:tc>
          <w:tcPr>
            <w:tcW w:w="544" w:type="dxa"/>
          </w:tcPr>
          <w:p>
            <w:pPr>
              <w:pStyle w:val="TableParagraph"/>
              <w:spacing w:before="123"/>
              <w:ind w:left="149"/>
              <w:rPr>
                <w:sz w:val="17"/>
              </w:rPr>
            </w:pPr>
            <w:hyperlink w:history="true" w:anchor="_bookmark141">
              <w:r>
                <w:rPr>
                  <w:w w:val="105"/>
                  <w:sz w:val="17"/>
                </w:rPr>
                <w:t>88</w:t>
              </w:r>
            </w:hyperlink>
          </w:p>
        </w:tc>
      </w:tr>
      <w:tr>
        <w:trPr>
          <w:trHeight w:val="680" w:hRule="atLeast"/>
        </w:trPr>
        <w:tc>
          <w:tcPr>
            <w:tcW w:w="9267" w:type="dxa"/>
          </w:tcPr>
          <w:p>
            <w:pPr>
              <w:pStyle w:val="TableParagraph"/>
              <w:spacing w:line="295" w:lineRule="auto"/>
              <w:ind w:left="599" w:hanging="200"/>
              <w:rPr>
                <w:sz w:val="17"/>
              </w:rPr>
            </w:pPr>
            <w:hyperlink w:history="true" w:anchor="_bookmark142">
              <w:r>
                <w:rPr>
                  <w:w w:val="105"/>
                  <w:sz w:val="17"/>
                </w:rPr>
                <w:t>Disposición adicional décima. Cláusulas de los convenios colectivos referidas al cumplimiento de la edad</w:t>
              </w:r>
            </w:hyperlink>
            <w:r>
              <w:rPr>
                <w:w w:val="105"/>
                <w:sz w:val="17"/>
              </w:rPr>
              <w:t> </w:t>
            </w:r>
            <w:hyperlink w:history="true" w:anchor="_bookmark142">
              <w:r>
                <w:rPr>
                  <w:w w:val="105"/>
                  <w:sz w:val="17"/>
                </w:rPr>
                <w:t>ordinaria de jubilación.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42">
              <w:r>
                <w:rPr>
                  <w:w w:val="105"/>
                  <w:sz w:val="17"/>
                </w:rPr>
                <w:t>89</w:t>
              </w:r>
            </w:hyperlink>
          </w:p>
        </w:tc>
      </w:tr>
      <w:tr>
        <w:trPr>
          <w:trHeight w:val="440" w:hRule="atLeast"/>
        </w:trPr>
        <w:tc>
          <w:tcPr>
            <w:tcW w:w="9267" w:type="dxa"/>
          </w:tcPr>
          <w:p>
            <w:pPr>
              <w:pStyle w:val="TableParagraph"/>
              <w:ind w:left="400"/>
              <w:rPr>
                <w:sz w:val="17"/>
              </w:rPr>
            </w:pPr>
            <w:hyperlink w:history="true" w:anchor="_bookmark143">
              <w:r>
                <w:rPr>
                  <w:w w:val="105"/>
                  <w:sz w:val="17"/>
                </w:rPr>
                <w:t>Disposición adicional undécima. Acreditación de la capacidad representativa de las organizaciones sindicales.</w:t>
              </w:r>
            </w:hyperlink>
          </w:p>
        </w:tc>
        <w:tc>
          <w:tcPr>
            <w:tcW w:w="544" w:type="dxa"/>
          </w:tcPr>
          <w:p>
            <w:pPr>
              <w:pStyle w:val="TableParagraph"/>
              <w:spacing w:before="123"/>
              <w:ind w:left="149"/>
              <w:rPr>
                <w:sz w:val="17"/>
              </w:rPr>
            </w:pPr>
            <w:hyperlink w:history="true" w:anchor="_bookmark143">
              <w:r>
                <w:rPr>
                  <w:w w:val="105"/>
                  <w:sz w:val="17"/>
                </w:rPr>
                <w:t>89</w:t>
              </w:r>
            </w:hyperlink>
          </w:p>
        </w:tc>
      </w:tr>
      <w:tr>
        <w:trPr>
          <w:trHeight w:val="440" w:hRule="atLeast"/>
        </w:trPr>
        <w:tc>
          <w:tcPr>
            <w:tcW w:w="9267" w:type="dxa"/>
          </w:tcPr>
          <w:p>
            <w:pPr>
              <w:pStyle w:val="TableParagraph"/>
              <w:ind w:right="148"/>
              <w:jc w:val="right"/>
              <w:rPr>
                <w:sz w:val="17"/>
              </w:rPr>
            </w:pPr>
            <w:hyperlink w:history="true" w:anchor="_bookmark144">
              <w:r>
                <w:rPr>
                  <w:w w:val="105"/>
                  <w:sz w:val="17"/>
                </w:rPr>
                <w:t>Disposición adicional duodécima. Preavisos. . . . . . . . . . . . . . . . . . . . . . . . . . . . . . . . . . . . . . . . . . . .</w:t>
              </w:r>
              <w:r>
                <w:rPr>
                  <w:sz w:val="17"/>
                </w:rPr>
                <w:t>  </w:t>
              </w:r>
            </w:hyperlink>
          </w:p>
        </w:tc>
        <w:tc>
          <w:tcPr>
            <w:tcW w:w="544" w:type="dxa"/>
          </w:tcPr>
          <w:p>
            <w:pPr>
              <w:pStyle w:val="TableParagraph"/>
              <w:spacing w:before="123"/>
              <w:ind w:left="149"/>
              <w:rPr>
                <w:sz w:val="17"/>
              </w:rPr>
            </w:pPr>
            <w:hyperlink w:history="true" w:anchor="_bookmark144">
              <w:r>
                <w:rPr>
                  <w:w w:val="105"/>
                  <w:sz w:val="17"/>
                </w:rPr>
                <w:t>90</w:t>
              </w:r>
            </w:hyperlink>
          </w:p>
        </w:tc>
      </w:tr>
      <w:tr>
        <w:trPr>
          <w:trHeight w:val="440" w:hRule="atLeast"/>
        </w:trPr>
        <w:tc>
          <w:tcPr>
            <w:tcW w:w="9267" w:type="dxa"/>
          </w:tcPr>
          <w:p>
            <w:pPr>
              <w:pStyle w:val="TableParagraph"/>
              <w:ind w:right="148"/>
              <w:jc w:val="right"/>
              <w:rPr>
                <w:sz w:val="17"/>
              </w:rPr>
            </w:pPr>
            <w:hyperlink w:history="true" w:anchor="_bookmark145">
              <w:r>
                <w:rPr>
                  <w:w w:val="105"/>
                  <w:sz w:val="17"/>
                </w:rPr>
                <w:t>Disposición adicional decimotercera. Solución no judicial de conflictos.. . . . . . . . . . . . . . . . . . . . . . . . . . .</w:t>
              </w:r>
              <w:r>
                <w:rPr>
                  <w:sz w:val="17"/>
                </w:rPr>
                <w:t>  </w:t>
              </w:r>
            </w:hyperlink>
          </w:p>
        </w:tc>
        <w:tc>
          <w:tcPr>
            <w:tcW w:w="544" w:type="dxa"/>
          </w:tcPr>
          <w:p>
            <w:pPr>
              <w:pStyle w:val="TableParagraph"/>
              <w:spacing w:before="123"/>
              <w:ind w:left="149"/>
              <w:rPr>
                <w:sz w:val="17"/>
              </w:rPr>
            </w:pPr>
            <w:hyperlink w:history="true" w:anchor="_bookmark145">
              <w:r>
                <w:rPr>
                  <w:w w:val="105"/>
                  <w:sz w:val="17"/>
                </w:rPr>
                <w:t>90</w:t>
              </w:r>
            </w:hyperlink>
          </w:p>
        </w:tc>
      </w:tr>
      <w:tr>
        <w:trPr>
          <w:trHeight w:val="440" w:hRule="atLeast"/>
        </w:trPr>
        <w:tc>
          <w:tcPr>
            <w:tcW w:w="9267" w:type="dxa"/>
          </w:tcPr>
          <w:p>
            <w:pPr>
              <w:pStyle w:val="TableParagraph"/>
              <w:ind w:right="149"/>
              <w:jc w:val="right"/>
              <w:rPr>
                <w:sz w:val="17"/>
              </w:rPr>
            </w:pPr>
            <w:hyperlink w:history="true" w:anchor="_bookmark146">
              <w:r>
                <w:rPr>
                  <w:w w:val="105"/>
                  <w:sz w:val="17"/>
                </w:rPr>
                <w:t>Disposición adicional decimocuarta. Consideración de víctimas del terrorismo a efectos laborales. . . . . . . . . .</w:t>
              </w:r>
              <w:r>
                <w:rPr>
                  <w:sz w:val="17"/>
                </w:rPr>
                <w:t>  </w:t>
              </w:r>
            </w:hyperlink>
          </w:p>
        </w:tc>
        <w:tc>
          <w:tcPr>
            <w:tcW w:w="544" w:type="dxa"/>
          </w:tcPr>
          <w:p>
            <w:pPr>
              <w:pStyle w:val="TableParagraph"/>
              <w:spacing w:before="123"/>
              <w:ind w:left="149"/>
              <w:rPr>
                <w:sz w:val="17"/>
              </w:rPr>
            </w:pPr>
            <w:hyperlink w:history="true" w:anchor="_bookmark146">
              <w:r>
                <w:rPr>
                  <w:w w:val="105"/>
                  <w:sz w:val="17"/>
                </w:rPr>
                <w:t>90</w:t>
              </w:r>
            </w:hyperlink>
          </w:p>
        </w:tc>
      </w:tr>
      <w:tr>
        <w:trPr>
          <w:trHeight w:val="680" w:hRule="atLeast"/>
        </w:trPr>
        <w:tc>
          <w:tcPr>
            <w:tcW w:w="9267" w:type="dxa"/>
          </w:tcPr>
          <w:p>
            <w:pPr>
              <w:pStyle w:val="TableParagraph"/>
              <w:spacing w:line="295" w:lineRule="auto"/>
              <w:ind w:left="600" w:hanging="201"/>
              <w:rPr>
                <w:sz w:val="17"/>
              </w:rPr>
            </w:pPr>
            <w:hyperlink w:history="true" w:anchor="_bookmark147">
              <w:r>
                <w:rPr>
                  <w:w w:val="105"/>
                  <w:sz w:val="17"/>
                </w:rPr>
                <w:t>Disposición adicional decimoquinta. Aplicación de los límites de duración del contrato por obra o servicio</w:t>
              </w:r>
            </w:hyperlink>
            <w:r>
              <w:rPr>
                <w:w w:val="105"/>
                <w:sz w:val="17"/>
              </w:rPr>
              <w:t> </w:t>
            </w:r>
            <w:hyperlink w:history="true" w:anchor="_bookmark147">
              <w:r>
                <w:rPr>
                  <w:w w:val="105"/>
                  <w:sz w:val="17"/>
                </w:rPr>
                <w:t>determinados y al encadenamiento de contratos en las Administraciones Públicas.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47">
              <w:r>
                <w:rPr>
                  <w:w w:val="105"/>
                  <w:sz w:val="17"/>
                </w:rPr>
                <w:t>90</w:t>
              </w:r>
            </w:hyperlink>
          </w:p>
        </w:tc>
      </w:tr>
      <w:tr>
        <w:trPr>
          <w:trHeight w:val="680" w:hRule="atLeast"/>
        </w:trPr>
        <w:tc>
          <w:tcPr>
            <w:tcW w:w="9267" w:type="dxa"/>
          </w:tcPr>
          <w:p>
            <w:pPr>
              <w:pStyle w:val="TableParagraph"/>
              <w:spacing w:line="295" w:lineRule="auto"/>
              <w:ind w:left="599" w:right="127" w:hanging="200"/>
              <w:rPr>
                <w:sz w:val="17"/>
              </w:rPr>
            </w:pPr>
            <w:hyperlink w:history="true" w:anchor="_bookmark148">
              <w:r>
                <w:rPr>
                  <w:w w:val="105"/>
                  <w:sz w:val="17"/>
                </w:rPr>
                <w:t>Disposición adicional decimosexta. Aplicación del despido por causas económicas, técnicas, organizativas o</w:t>
              </w:r>
            </w:hyperlink>
            <w:r>
              <w:rPr>
                <w:w w:val="105"/>
                <w:sz w:val="17"/>
              </w:rPr>
              <w:t> </w:t>
            </w:r>
            <w:hyperlink w:history="true" w:anchor="_bookmark148">
              <w:r>
                <w:rPr>
                  <w:w w:val="105"/>
                  <w:sz w:val="17"/>
                </w:rPr>
                <w:t>de producción en el sector público.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48">
              <w:r>
                <w:rPr>
                  <w:w w:val="105"/>
                  <w:sz w:val="17"/>
                </w:rPr>
                <w:t>90</w:t>
              </w:r>
            </w:hyperlink>
          </w:p>
        </w:tc>
      </w:tr>
      <w:tr>
        <w:trPr>
          <w:trHeight w:val="680" w:hRule="atLeast"/>
        </w:trPr>
        <w:tc>
          <w:tcPr>
            <w:tcW w:w="9267" w:type="dxa"/>
          </w:tcPr>
          <w:p>
            <w:pPr>
              <w:pStyle w:val="TableParagraph"/>
              <w:spacing w:line="295" w:lineRule="auto"/>
              <w:ind w:left="599" w:hanging="200"/>
              <w:rPr>
                <w:sz w:val="17"/>
              </w:rPr>
            </w:pPr>
            <w:hyperlink w:history="true" w:anchor="_bookmark149">
              <w:r>
                <w:rPr>
                  <w:w w:val="105"/>
                  <w:sz w:val="17"/>
                </w:rPr>
                <w:t>Disposición adicional decimoséptima. Suspensión del contrato de trabajo y reducción de jornada en las</w:t>
              </w:r>
            </w:hyperlink>
            <w:r>
              <w:rPr>
                <w:w w:val="105"/>
                <w:sz w:val="17"/>
              </w:rPr>
              <w:t> </w:t>
            </w:r>
            <w:hyperlink w:history="true" w:anchor="_bookmark149">
              <w:r>
                <w:rPr>
                  <w:w w:val="105"/>
                  <w:sz w:val="17"/>
                </w:rPr>
                <w:t>Administraciones Públicas.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49">
              <w:r>
                <w:rPr>
                  <w:w w:val="105"/>
                  <w:sz w:val="17"/>
                </w:rPr>
                <w:t>90</w:t>
              </w:r>
            </w:hyperlink>
          </w:p>
        </w:tc>
      </w:tr>
      <w:tr>
        <w:trPr>
          <w:trHeight w:val="440" w:hRule="atLeast"/>
        </w:trPr>
        <w:tc>
          <w:tcPr>
            <w:tcW w:w="9267" w:type="dxa"/>
          </w:tcPr>
          <w:p>
            <w:pPr>
              <w:pStyle w:val="TableParagraph"/>
              <w:ind w:right="148"/>
              <w:jc w:val="right"/>
              <w:rPr>
                <w:sz w:val="17"/>
              </w:rPr>
            </w:pPr>
            <w:hyperlink w:history="true" w:anchor="_bookmark150">
              <w:r>
                <w:rPr>
                  <w:w w:val="105"/>
                  <w:sz w:val="17"/>
                </w:rPr>
                <w:t>Disposición adicional decimoctava. Discrepancias en materia de conciliación. . . . . . . . . . . . . . . . . . . . . . .</w:t>
              </w:r>
              <w:r>
                <w:rPr>
                  <w:sz w:val="17"/>
                </w:rPr>
                <w:t>  </w:t>
              </w:r>
            </w:hyperlink>
          </w:p>
        </w:tc>
        <w:tc>
          <w:tcPr>
            <w:tcW w:w="544" w:type="dxa"/>
          </w:tcPr>
          <w:p>
            <w:pPr>
              <w:pStyle w:val="TableParagraph"/>
              <w:spacing w:before="123"/>
              <w:ind w:left="149"/>
              <w:rPr>
                <w:sz w:val="17"/>
              </w:rPr>
            </w:pPr>
            <w:hyperlink w:history="true" w:anchor="_bookmark150">
              <w:r>
                <w:rPr>
                  <w:w w:val="105"/>
                  <w:sz w:val="17"/>
                </w:rPr>
                <w:t>90</w:t>
              </w:r>
            </w:hyperlink>
          </w:p>
        </w:tc>
      </w:tr>
      <w:tr>
        <w:trPr>
          <w:trHeight w:val="680" w:hRule="atLeast"/>
        </w:trPr>
        <w:tc>
          <w:tcPr>
            <w:tcW w:w="9267" w:type="dxa"/>
          </w:tcPr>
          <w:p>
            <w:pPr>
              <w:pStyle w:val="TableParagraph"/>
              <w:spacing w:line="295" w:lineRule="auto"/>
              <w:ind w:left="599" w:hanging="200"/>
              <w:rPr>
                <w:sz w:val="17"/>
              </w:rPr>
            </w:pPr>
            <w:hyperlink w:history="true" w:anchor="_bookmark151">
              <w:r>
                <w:rPr>
                  <w:w w:val="105"/>
                  <w:sz w:val="17"/>
                </w:rPr>
                <w:t>Disposición adicional decimonovena. Cálculo de indemnizaciones en determinados supuestos de jornada</w:t>
              </w:r>
            </w:hyperlink>
            <w:r>
              <w:rPr>
                <w:w w:val="105"/>
                <w:sz w:val="17"/>
              </w:rPr>
              <w:t> </w:t>
            </w:r>
            <w:hyperlink w:history="true" w:anchor="_bookmark151">
              <w:r>
                <w:rPr>
                  <w:w w:val="105"/>
                  <w:sz w:val="17"/>
                </w:rPr>
                <w:t>reducida. . . . . . . . .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51">
              <w:r>
                <w:rPr>
                  <w:w w:val="105"/>
                  <w:sz w:val="17"/>
                </w:rPr>
                <w:t>91</w:t>
              </w:r>
            </w:hyperlink>
          </w:p>
        </w:tc>
      </w:tr>
      <w:tr>
        <w:trPr>
          <w:trHeight w:val="440" w:hRule="atLeast"/>
        </w:trPr>
        <w:tc>
          <w:tcPr>
            <w:tcW w:w="9267" w:type="dxa"/>
          </w:tcPr>
          <w:p>
            <w:pPr>
              <w:pStyle w:val="TableParagraph"/>
              <w:ind w:right="149"/>
              <w:jc w:val="right"/>
              <w:rPr>
                <w:sz w:val="17"/>
              </w:rPr>
            </w:pPr>
            <w:hyperlink w:history="true" w:anchor="_bookmark152">
              <w:r>
                <w:rPr>
                  <w:w w:val="105"/>
                  <w:sz w:val="17"/>
                </w:rPr>
                <w:t>Disposición adicional vigésima. Contratos formativos celebrados con trabajadores con discapacidad. . . . . . . .</w:t>
              </w:r>
              <w:r>
                <w:rPr>
                  <w:sz w:val="17"/>
                </w:rPr>
                <w:t>  </w:t>
              </w:r>
            </w:hyperlink>
          </w:p>
        </w:tc>
        <w:tc>
          <w:tcPr>
            <w:tcW w:w="544" w:type="dxa"/>
          </w:tcPr>
          <w:p>
            <w:pPr>
              <w:pStyle w:val="TableParagraph"/>
              <w:spacing w:before="123"/>
              <w:ind w:left="149"/>
              <w:rPr>
                <w:sz w:val="17"/>
              </w:rPr>
            </w:pPr>
            <w:hyperlink w:history="true" w:anchor="_bookmark152">
              <w:r>
                <w:rPr>
                  <w:w w:val="105"/>
                  <w:sz w:val="17"/>
                </w:rPr>
                <w:t>91</w:t>
              </w:r>
            </w:hyperlink>
          </w:p>
        </w:tc>
      </w:tr>
      <w:tr>
        <w:trPr>
          <w:trHeight w:val="440" w:hRule="atLeast"/>
        </w:trPr>
        <w:tc>
          <w:tcPr>
            <w:tcW w:w="9267" w:type="dxa"/>
          </w:tcPr>
          <w:p>
            <w:pPr>
              <w:pStyle w:val="TableParagraph"/>
              <w:ind w:right="149"/>
              <w:jc w:val="right"/>
              <w:rPr>
                <w:sz w:val="17"/>
              </w:rPr>
            </w:pPr>
            <w:hyperlink w:history="true" w:anchor="_bookmark153">
              <w:r>
                <w:rPr>
                  <w:w w:val="105"/>
                  <w:sz w:val="17"/>
                </w:rPr>
                <w:t>Disposición adicional vigesimoprimera. Sustitución de trabajadores excedentes por cuidado de familiares. . . . .</w:t>
              </w:r>
              <w:r>
                <w:rPr>
                  <w:sz w:val="17"/>
                </w:rPr>
                <w:t>  </w:t>
              </w:r>
            </w:hyperlink>
          </w:p>
        </w:tc>
        <w:tc>
          <w:tcPr>
            <w:tcW w:w="544" w:type="dxa"/>
          </w:tcPr>
          <w:p>
            <w:pPr>
              <w:pStyle w:val="TableParagraph"/>
              <w:spacing w:before="123"/>
              <w:ind w:left="149"/>
              <w:rPr>
                <w:sz w:val="17"/>
              </w:rPr>
            </w:pPr>
            <w:hyperlink w:history="true" w:anchor="_bookmark153">
              <w:r>
                <w:rPr>
                  <w:w w:val="105"/>
                  <w:sz w:val="17"/>
                </w:rPr>
                <w:t>91</w:t>
              </w:r>
            </w:hyperlink>
          </w:p>
        </w:tc>
      </w:tr>
      <w:tr>
        <w:trPr>
          <w:trHeight w:val="680" w:hRule="atLeast"/>
        </w:trPr>
        <w:tc>
          <w:tcPr>
            <w:tcW w:w="9267" w:type="dxa"/>
          </w:tcPr>
          <w:p>
            <w:pPr>
              <w:pStyle w:val="TableParagraph"/>
              <w:spacing w:line="295" w:lineRule="auto"/>
              <w:ind w:left="599" w:right="127" w:hanging="200"/>
              <w:rPr>
                <w:sz w:val="17"/>
              </w:rPr>
            </w:pPr>
            <w:hyperlink w:history="true" w:anchor="_bookmark154">
              <w:r>
                <w:rPr>
                  <w:w w:val="105"/>
                  <w:sz w:val="17"/>
                </w:rPr>
                <w:t>Disposición adicional vigesimosegunda. Permisos de nacimiento, adopción, del progenitor diferente de la</w:t>
              </w:r>
            </w:hyperlink>
            <w:r>
              <w:rPr>
                <w:w w:val="105"/>
                <w:sz w:val="17"/>
              </w:rPr>
              <w:t> </w:t>
            </w:r>
            <w:hyperlink w:history="true" w:anchor="_bookmark154">
              <w:r>
                <w:rPr>
                  <w:w w:val="105"/>
                  <w:sz w:val="17"/>
                </w:rPr>
                <w:t>madre biológica y lactancia del personal laboral al servicio de las Administraciones públicas.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54">
              <w:r>
                <w:rPr>
                  <w:w w:val="105"/>
                  <w:sz w:val="17"/>
                </w:rPr>
                <w:t>91</w:t>
              </w:r>
            </w:hyperlink>
          </w:p>
        </w:tc>
      </w:tr>
      <w:tr>
        <w:trPr>
          <w:trHeight w:val="680" w:hRule="atLeast"/>
        </w:trPr>
        <w:tc>
          <w:tcPr>
            <w:tcW w:w="9267" w:type="dxa"/>
          </w:tcPr>
          <w:p>
            <w:pPr>
              <w:pStyle w:val="TableParagraph"/>
              <w:spacing w:line="295" w:lineRule="auto"/>
              <w:ind w:left="600" w:hanging="201"/>
              <w:rPr>
                <w:sz w:val="17"/>
              </w:rPr>
            </w:pPr>
            <w:hyperlink w:history="true" w:anchor="_bookmark155">
              <w:r>
                <w:rPr>
                  <w:w w:val="105"/>
                  <w:sz w:val="17"/>
                </w:rPr>
                <w:t>Disposición adicional vigesimotercera. Presunción de laboralidad en el ámbito de las plataformas digitales de</w:t>
              </w:r>
            </w:hyperlink>
            <w:r>
              <w:rPr>
                <w:w w:val="105"/>
                <w:sz w:val="17"/>
              </w:rPr>
              <w:t> </w:t>
            </w:r>
            <w:hyperlink w:history="true" w:anchor="_bookmark155">
              <w:r>
                <w:rPr>
                  <w:w w:val="105"/>
                  <w:sz w:val="17"/>
                </w:rPr>
                <w:t>reparto. . . . . . . . . .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55">
              <w:r>
                <w:rPr>
                  <w:w w:val="105"/>
                  <w:sz w:val="17"/>
                </w:rPr>
                <w:t>91</w:t>
              </w:r>
            </w:hyperlink>
          </w:p>
        </w:tc>
      </w:tr>
      <w:tr>
        <w:trPr>
          <w:trHeight w:val="440" w:hRule="atLeast"/>
        </w:trPr>
        <w:tc>
          <w:tcPr>
            <w:tcW w:w="9267" w:type="dxa"/>
          </w:tcPr>
          <w:p>
            <w:pPr>
              <w:pStyle w:val="TableParagraph"/>
              <w:ind w:right="149"/>
              <w:jc w:val="right"/>
              <w:rPr>
                <w:sz w:val="17"/>
              </w:rPr>
            </w:pPr>
            <w:hyperlink w:history="true" w:anchor="_bookmark156">
              <w:r>
                <w:rPr>
                  <w:w w:val="105"/>
                  <w:sz w:val="17"/>
                </w:rPr>
                <w:t>Disposición adicional vigesimocuarta. Compromiso de reducción de la tasa de temporalidad.  . . . . . . . . . . . .</w:t>
              </w:r>
              <w:r>
                <w:rPr>
                  <w:sz w:val="17"/>
                </w:rPr>
                <w:t>  </w:t>
              </w:r>
            </w:hyperlink>
          </w:p>
        </w:tc>
        <w:tc>
          <w:tcPr>
            <w:tcW w:w="544" w:type="dxa"/>
          </w:tcPr>
          <w:p>
            <w:pPr>
              <w:pStyle w:val="TableParagraph"/>
              <w:spacing w:before="123"/>
              <w:ind w:left="149"/>
              <w:rPr>
                <w:sz w:val="17"/>
              </w:rPr>
            </w:pPr>
            <w:hyperlink w:history="true" w:anchor="_bookmark156">
              <w:r>
                <w:rPr>
                  <w:w w:val="105"/>
                  <w:sz w:val="17"/>
                </w:rPr>
                <w:t>92</w:t>
              </w:r>
            </w:hyperlink>
          </w:p>
        </w:tc>
      </w:tr>
      <w:tr>
        <w:trPr>
          <w:trHeight w:val="679" w:hRule="atLeast"/>
        </w:trPr>
        <w:tc>
          <w:tcPr>
            <w:tcW w:w="9267" w:type="dxa"/>
          </w:tcPr>
          <w:p>
            <w:pPr>
              <w:pStyle w:val="TableParagraph"/>
              <w:spacing w:line="295" w:lineRule="auto"/>
              <w:ind w:left="600" w:right="127" w:hanging="200"/>
              <w:rPr>
                <w:sz w:val="17"/>
              </w:rPr>
            </w:pPr>
            <w:hyperlink w:history="true" w:anchor="_bookmark157">
              <w:r>
                <w:rPr>
                  <w:w w:val="105"/>
                  <w:sz w:val="17"/>
                </w:rPr>
                <w:t>Disposición adicional vigesimoquinta. Acciones formativas en los expedientes de regulación temporal de</w:t>
              </w:r>
            </w:hyperlink>
            <w:r>
              <w:rPr>
                <w:w w:val="105"/>
                <w:sz w:val="17"/>
              </w:rPr>
              <w:t> </w:t>
            </w:r>
            <w:hyperlink w:history="true" w:anchor="_bookmark157">
              <w:r>
                <w:rPr>
                  <w:w w:val="105"/>
                  <w:sz w:val="17"/>
                </w:rPr>
                <w:t>empleo regulados en los artículos 47 y 47 bis.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57">
              <w:r>
                <w:rPr>
                  <w:w w:val="105"/>
                  <w:sz w:val="17"/>
                </w:rPr>
                <w:t>92</w:t>
              </w:r>
            </w:hyperlink>
          </w:p>
        </w:tc>
      </w:tr>
      <w:tr>
        <w:trPr>
          <w:trHeight w:val="920" w:hRule="atLeast"/>
        </w:trPr>
        <w:tc>
          <w:tcPr>
            <w:tcW w:w="9267" w:type="dxa"/>
          </w:tcPr>
          <w:p>
            <w:pPr>
              <w:pStyle w:val="TableParagraph"/>
              <w:spacing w:line="295" w:lineRule="auto"/>
              <w:ind w:left="599" w:right="149" w:hanging="200"/>
              <w:jc w:val="both"/>
              <w:rPr>
                <w:sz w:val="17"/>
              </w:rPr>
            </w:pPr>
            <w:hyperlink w:history="true" w:anchor="_bookmark158">
              <w:r>
                <w:rPr>
                  <w:w w:val="105"/>
                  <w:sz w:val="17"/>
                </w:rPr>
                <w:t>Disposición</w:t>
              </w:r>
              <w:r>
                <w:rPr>
                  <w:spacing w:val="-8"/>
                  <w:w w:val="105"/>
                  <w:sz w:val="17"/>
                </w:rPr>
                <w:t> </w:t>
              </w:r>
              <w:r>
                <w:rPr>
                  <w:w w:val="105"/>
                  <w:sz w:val="17"/>
                </w:rPr>
                <w:t>adicional</w:t>
              </w:r>
              <w:r>
                <w:rPr>
                  <w:spacing w:val="-8"/>
                  <w:w w:val="105"/>
                  <w:sz w:val="17"/>
                </w:rPr>
                <w:t> </w:t>
              </w:r>
              <w:r>
                <w:rPr>
                  <w:w w:val="105"/>
                  <w:sz w:val="17"/>
                </w:rPr>
                <w:t>vigesimosexta.</w:t>
              </w:r>
              <w:r>
                <w:rPr>
                  <w:spacing w:val="-8"/>
                  <w:w w:val="105"/>
                  <w:sz w:val="17"/>
                </w:rPr>
                <w:t> </w:t>
              </w:r>
              <w:r>
                <w:rPr>
                  <w:w w:val="105"/>
                  <w:sz w:val="17"/>
                </w:rPr>
                <w:t>Acceso</w:t>
              </w:r>
              <w:r>
                <w:rPr>
                  <w:spacing w:val="-8"/>
                  <w:w w:val="105"/>
                  <w:sz w:val="17"/>
                </w:rPr>
                <w:t> </w:t>
              </w:r>
              <w:r>
                <w:rPr>
                  <w:w w:val="105"/>
                  <w:sz w:val="17"/>
                </w:rPr>
                <w:t>a</w:t>
              </w:r>
              <w:r>
                <w:rPr>
                  <w:spacing w:val="-7"/>
                  <w:w w:val="105"/>
                  <w:sz w:val="17"/>
                </w:rPr>
                <w:t> </w:t>
              </w:r>
              <w:r>
                <w:rPr>
                  <w:w w:val="105"/>
                  <w:sz w:val="17"/>
                </w:rPr>
                <w:t>los</w:t>
              </w:r>
              <w:r>
                <w:rPr>
                  <w:spacing w:val="-8"/>
                  <w:w w:val="105"/>
                  <w:sz w:val="17"/>
                </w:rPr>
                <w:t> </w:t>
              </w:r>
              <w:r>
                <w:rPr>
                  <w:w w:val="105"/>
                  <w:sz w:val="17"/>
                </w:rPr>
                <w:t>datos</w:t>
              </w:r>
              <w:r>
                <w:rPr>
                  <w:spacing w:val="-8"/>
                  <w:w w:val="105"/>
                  <w:sz w:val="17"/>
                </w:rPr>
                <w:t> </w:t>
              </w:r>
              <w:r>
                <w:rPr>
                  <w:w w:val="105"/>
                  <w:sz w:val="17"/>
                </w:rPr>
                <w:t>de</w:t>
              </w:r>
              <w:r>
                <w:rPr>
                  <w:spacing w:val="-8"/>
                  <w:w w:val="105"/>
                  <w:sz w:val="17"/>
                </w:rPr>
                <w:t> </w:t>
              </w:r>
              <w:r>
                <w:rPr>
                  <w:w w:val="105"/>
                  <w:sz w:val="17"/>
                </w:rPr>
                <w:t>los</w:t>
              </w:r>
              <w:r>
                <w:rPr>
                  <w:spacing w:val="-8"/>
                  <w:w w:val="105"/>
                  <w:sz w:val="17"/>
                </w:rPr>
                <w:t> </w:t>
              </w:r>
              <w:r>
                <w:rPr>
                  <w:w w:val="105"/>
                  <w:sz w:val="17"/>
                </w:rPr>
                <w:t>expedientes</w:t>
              </w:r>
              <w:r>
                <w:rPr>
                  <w:spacing w:val="-7"/>
                  <w:w w:val="105"/>
                  <w:sz w:val="17"/>
                </w:rPr>
                <w:t> </w:t>
              </w:r>
              <w:r>
                <w:rPr>
                  <w:w w:val="105"/>
                  <w:sz w:val="17"/>
                </w:rPr>
                <w:t>de</w:t>
              </w:r>
              <w:r>
                <w:rPr>
                  <w:spacing w:val="-8"/>
                  <w:w w:val="105"/>
                  <w:sz w:val="17"/>
                </w:rPr>
                <w:t> </w:t>
              </w:r>
              <w:r>
                <w:rPr>
                  <w:w w:val="105"/>
                  <w:sz w:val="17"/>
                </w:rPr>
                <w:t>regulación</w:t>
              </w:r>
              <w:r>
                <w:rPr>
                  <w:spacing w:val="-8"/>
                  <w:w w:val="105"/>
                  <w:sz w:val="17"/>
                </w:rPr>
                <w:t> </w:t>
              </w:r>
              <w:r>
                <w:rPr>
                  <w:w w:val="105"/>
                  <w:sz w:val="17"/>
                </w:rPr>
                <w:t>temporal</w:t>
              </w:r>
              <w:r>
                <w:rPr>
                  <w:spacing w:val="-8"/>
                  <w:w w:val="105"/>
                  <w:sz w:val="17"/>
                </w:rPr>
                <w:t> </w:t>
              </w:r>
              <w:r>
                <w:rPr>
                  <w:w w:val="105"/>
                  <w:sz w:val="17"/>
                </w:rPr>
                <w:t>de</w:t>
              </w:r>
              <w:r>
                <w:rPr>
                  <w:spacing w:val="-8"/>
                  <w:w w:val="105"/>
                  <w:sz w:val="17"/>
                </w:rPr>
                <w:t> </w:t>
              </w:r>
              <w:r>
                <w:rPr>
                  <w:w w:val="105"/>
                  <w:sz w:val="17"/>
                </w:rPr>
                <w:t>empleo</w:t>
              </w:r>
            </w:hyperlink>
            <w:r>
              <w:rPr>
                <w:w w:val="105"/>
                <w:sz w:val="17"/>
              </w:rPr>
              <w:t> </w:t>
            </w:r>
            <w:hyperlink w:history="true" w:anchor="_bookmark158">
              <w:r>
                <w:rPr>
                  <w:w w:val="105"/>
                  <w:sz w:val="17"/>
                </w:rPr>
                <w:t>por la </w:t>
              </w:r>
              <w:r>
                <w:rPr>
                  <w:spacing w:val="-3"/>
                  <w:w w:val="105"/>
                  <w:sz w:val="17"/>
                </w:rPr>
                <w:t>Tesorería </w:t>
              </w:r>
              <w:r>
                <w:rPr>
                  <w:w w:val="105"/>
                  <w:sz w:val="17"/>
                </w:rPr>
                <w:t>General de la Seguridad Social, el Servicio Público de Empleo Estatal y la Inspección de</w:t>
              </w:r>
            </w:hyperlink>
            <w:r>
              <w:rPr>
                <w:w w:val="105"/>
                <w:sz w:val="17"/>
              </w:rPr>
              <w:t> </w:t>
            </w:r>
            <w:hyperlink w:history="true" w:anchor="_bookmark158">
              <w:r>
                <w:rPr>
                  <w:w w:val="105"/>
                  <w:sz w:val="17"/>
                </w:rPr>
                <w:t>Trabajo</w:t>
              </w:r>
              <w:r>
                <w:rPr>
                  <w:spacing w:val="-4"/>
                  <w:w w:val="105"/>
                  <w:sz w:val="17"/>
                </w:rPr>
                <w:t> </w:t>
              </w:r>
              <w:r>
                <w:rPr>
                  <w:w w:val="105"/>
                  <w:sz w:val="17"/>
                </w:rPr>
                <w:t>y</w:t>
              </w:r>
              <w:r>
                <w:rPr>
                  <w:spacing w:val="-3"/>
                  <w:w w:val="105"/>
                  <w:sz w:val="17"/>
                </w:rPr>
                <w:t> </w:t>
              </w:r>
              <w:r>
                <w:rPr>
                  <w:w w:val="105"/>
                  <w:sz w:val="17"/>
                </w:rPr>
                <w:t>Seguridad</w:t>
              </w:r>
              <w:r>
                <w:rPr>
                  <w:spacing w:val="-3"/>
                  <w:w w:val="105"/>
                  <w:sz w:val="17"/>
                </w:rPr>
                <w:t> </w:t>
              </w:r>
              <w:r>
                <w:rPr>
                  <w:spacing w:val="4"/>
                  <w:w w:val="105"/>
                  <w:sz w:val="17"/>
                </w:rPr>
                <w:t>Social..</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w w:val="105"/>
                  <w:sz w:val="17"/>
                </w:rPr>
                <w:t>.</w:t>
              </w:r>
              <w:r>
                <w:rPr>
                  <w:sz w:val="17"/>
                </w:rPr>
                <w:t> </w:t>
              </w:r>
              <w:r>
                <w:rPr>
                  <w:spacing w:val="-24"/>
                  <w:sz w:val="17"/>
                </w:rPr>
                <w:t> </w:t>
              </w:r>
            </w:hyperlink>
          </w:p>
        </w:tc>
        <w:tc>
          <w:tcPr>
            <w:tcW w:w="544" w:type="dxa"/>
          </w:tcPr>
          <w:p>
            <w:pPr>
              <w:pStyle w:val="TableParagraph"/>
              <w:spacing w:before="0"/>
              <w:rPr>
                <w:sz w:val="20"/>
              </w:rPr>
            </w:pPr>
          </w:p>
          <w:p>
            <w:pPr>
              <w:pStyle w:val="TableParagraph"/>
              <w:spacing w:before="0"/>
              <w:rPr>
                <w:sz w:val="20"/>
              </w:rPr>
            </w:pPr>
          </w:p>
          <w:p>
            <w:pPr>
              <w:pStyle w:val="TableParagraph"/>
              <w:spacing w:before="143"/>
              <w:ind w:left="149"/>
              <w:rPr>
                <w:sz w:val="17"/>
              </w:rPr>
            </w:pPr>
            <w:hyperlink w:history="true" w:anchor="_bookmark158">
              <w:r>
                <w:rPr>
                  <w:w w:val="105"/>
                  <w:sz w:val="17"/>
                </w:rPr>
                <w:t>92</w:t>
              </w:r>
            </w:hyperlink>
          </w:p>
        </w:tc>
      </w:tr>
      <w:tr>
        <w:trPr>
          <w:trHeight w:val="679" w:hRule="atLeast"/>
        </w:trPr>
        <w:tc>
          <w:tcPr>
            <w:tcW w:w="9267" w:type="dxa"/>
          </w:tcPr>
          <w:p>
            <w:pPr>
              <w:pStyle w:val="TableParagraph"/>
              <w:spacing w:line="295" w:lineRule="auto"/>
              <w:ind w:left="599" w:hanging="200"/>
              <w:rPr>
                <w:sz w:val="17"/>
              </w:rPr>
            </w:pPr>
            <w:hyperlink w:history="true" w:anchor="_bookmark159">
              <w:r>
                <w:rPr>
                  <w:w w:val="105"/>
                  <w:sz w:val="17"/>
                </w:rPr>
                <w:t>Disposición adicional vigesimoséptima. Régimen jurídico aplicable en los casos de contratas y subcontratas</w:t>
              </w:r>
            </w:hyperlink>
            <w:r>
              <w:rPr>
                <w:w w:val="105"/>
                <w:sz w:val="17"/>
              </w:rPr>
              <w:t> </w:t>
            </w:r>
            <w:hyperlink w:history="true" w:anchor="_bookmark159">
              <w:r>
                <w:rPr>
                  <w:w w:val="105"/>
                  <w:sz w:val="17"/>
                </w:rPr>
                <w:t>suscritas con centros especiales de empleo.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59">
              <w:r>
                <w:rPr>
                  <w:w w:val="105"/>
                  <w:sz w:val="17"/>
                </w:rPr>
                <w:t>92</w:t>
              </w:r>
            </w:hyperlink>
          </w:p>
        </w:tc>
      </w:tr>
      <w:tr>
        <w:trPr>
          <w:trHeight w:val="920" w:hRule="atLeast"/>
        </w:trPr>
        <w:tc>
          <w:tcPr>
            <w:tcW w:w="9267" w:type="dxa"/>
          </w:tcPr>
          <w:p>
            <w:pPr>
              <w:pStyle w:val="TableParagraph"/>
              <w:spacing w:line="295" w:lineRule="auto"/>
              <w:ind w:left="599" w:right="149" w:hanging="200"/>
              <w:jc w:val="both"/>
              <w:rPr>
                <w:sz w:val="17"/>
              </w:rPr>
            </w:pPr>
            <w:hyperlink w:history="true" w:anchor="_bookmark160">
              <w:r>
                <w:rPr>
                  <w:w w:val="105"/>
                  <w:sz w:val="17"/>
                </w:rPr>
                <w:t>Disposición adicional vigesimoctava. Elecciones a órganos de representación en el ámbito de las personas</w:t>
              </w:r>
            </w:hyperlink>
            <w:r>
              <w:rPr>
                <w:w w:val="105"/>
                <w:sz w:val="17"/>
              </w:rPr>
              <w:t> </w:t>
            </w:r>
            <w:hyperlink w:history="true" w:anchor="_bookmark160">
              <w:r>
                <w:rPr>
                  <w:w w:val="105"/>
                  <w:sz w:val="17"/>
                </w:rPr>
                <w:t>artistas que desarrollan su actividad en las artes escénicas, audiovisuales y musicales, así como de las</w:t>
              </w:r>
            </w:hyperlink>
            <w:r>
              <w:rPr>
                <w:w w:val="105"/>
                <w:sz w:val="17"/>
              </w:rPr>
              <w:t> </w:t>
            </w:r>
            <w:hyperlink w:history="true" w:anchor="_bookmark160">
              <w:r>
                <w:rPr>
                  <w:w w:val="105"/>
                  <w:sz w:val="17"/>
                </w:rPr>
                <w:t>personas</w:t>
              </w:r>
              <w:r>
                <w:rPr>
                  <w:spacing w:val="-13"/>
                  <w:w w:val="105"/>
                  <w:sz w:val="17"/>
                </w:rPr>
                <w:t> </w:t>
              </w:r>
              <w:r>
                <w:rPr>
                  <w:w w:val="105"/>
                  <w:sz w:val="17"/>
                </w:rPr>
                <w:t>que</w:t>
              </w:r>
              <w:r>
                <w:rPr>
                  <w:spacing w:val="-12"/>
                  <w:w w:val="105"/>
                  <w:sz w:val="17"/>
                </w:rPr>
                <w:t> </w:t>
              </w:r>
              <w:r>
                <w:rPr>
                  <w:w w:val="105"/>
                  <w:sz w:val="17"/>
                </w:rPr>
                <w:t>realizan</w:t>
              </w:r>
              <w:r>
                <w:rPr>
                  <w:spacing w:val="-12"/>
                  <w:w w:val="105"/>
                  <w:sz w:val="17"/>
                </w:rPr>
                <w:t> </w:t>
              </w:r>
              <w:r>
                <w:rPr>
                  <w:w w:val="105"/>
                  <w:sz w:val="17"/>
                </w:rPr>
                <w:t>actividades</w:t>
              </w:r>
              <w:r>
                <w:rPr>
                  <w:spacing w:val="-12"/>
                  <w:w w:val="105"/>
                  <w:sz w:val="17"/>
                </w:rPr>
                <w:t> </w:t>
              </w:r>
              <w:r>
                <w:rPr>
                  <w:w w:val="105"/>
                  <w:sz w:val="17"/>
                </w:rPr>
                <w:t>técnicas</w:t>
              </w:r>
              <w:r>
                <w:rPr>
                  <w:spacing w:val="-13"/>
                  <w:w w:val="105"/>
                  <w:sz w:val="17"/>
                </w:rPr>
                <w:t> </w:t>
              </w:r>
              <w:r>
                <w:rPr>
                  <w:w w:val="105"/>
                  <w:sz w:val="17"/>
                </w:rPr>
                <w:t>o</w:t>
              </w:r>
              <w:r>
                <w:rPr>
                  <w:spacing w:val="-12"/>
                  <w:w w:val="105"/>
                  <w:sz w:val="17"/>
                </w:rPr>
                <w:t> </w:t>
              </w:r>
              <w:r>
                <w:rPr>
                  <w:w w:val="105"/>
                  <w:sz w:val="17"/>
                </w:rPr>
                <w:t>auxiliares</w:t>
              </w:r>
              <w:r>
                <w:rPr>
                  <w:spacing w:val="-12"/>
                  <w:w w:val="105"/>
                  <w:sz w:val="17"/>
                </w:rPr>
                <w:t> </w:t>
              </w:r>
              <w:r>
                <w:rPr>
                  <w:w w:val="105"/>
                  <w:sz w:val="17"/>
                </w:rPr>
                <w:t>necesarias</w:t>
              </w:r>
              <w:r>
                <w:rPr>
                  <w:spacing w:val="-12"/>
                  <w:w w:val="105"/>
                  <w:sz w:val="17"/>
                </w:rPr>
                <w:t> </w:t>
              </w:r>
              <w:r>
                <w:rPr>
                  <w:w w:val="105"/>
                  <w:sz w:val="17"/>
                </w:rPr>
                <w:t>para</w:t>
              </w:r>
              <w:r>
                <w:rPr>
                  <w:spacing w:val="-13"/>
                  <w:w w:val="105"/>
                  <w:sz w:val="17"/>
                </w:rPr>
                <w:t> </w:t>
              </w:r>
              <w:r>
                <w:rPr>
                  <w:w w:val="105"/>
                  <w:sz w:val="17"/>
                </w:rPr>
                <w:t>el</w:t>
              </w:r>
              <w:r>
                <w:rPr>
                  <w:spacing w:val="-12"/>
                  <w:w w:val="105"/>
                  <w:sz w:val="17"/>
                </w:rPr>
                <w:t> </w:t>
              </w:r>
              <w:r>
                <w:rPr>
                  <w:w w:val="105"/>
                  <w:sz w:val="17"/>
                </w:rPr>
                <w:t>desarrollo</w:t>
              </w:r>
              <w:r>
                <w:rPr>
                  <w:spacing w:val="-12"/>
                  <w:w w:val="105"/>
                  <w:sz w:val="17"/>
                </w:rPr>
                <w:t> </w:t>
              </w:r>
              <w:r>
                <w:rPr>
                  <w:w w:val="105"/>
                  <w:sz w:val="17"/>
                </w:rPr>
                <w:t>de</w:t>
              </w:r>
              <w:r>
                <w:rPr>
                  <w:spacing w:val="-12"/>
                  <w:w w:val="105"/>
                  <w:sz w:val="17"/>
                </w:rPr>
                <w:t> </w:t>
              </w:r>
              <w:r>
                <w:rPr>
                  <w:w w:val="105"/>
                  <w:sz w:val="17"/>
                </w:rPr>
                <w:t>dicha</w:t>
              </w:r>
              <w:r>
                <w:rPr>
                  <w:spacing w:val="-12"/>
                  <w:w w:val="105"/>
                  <w:sz w:val="17"/>
                </w:rPr>
                <w:t> </w:t>
              </w:r>
              <w:r>
                <w:rPr>
                  <w:w w:val="105"/>
                  <w:sz w:val="17"/>
                </w:rPr>
                <w:t>actividad.</w:t>
              </w:r>
              <w:r>
                <w:rPr>
                  <w:spacing w:val="22"/>
                  <w:w w:val="105"/>
                  <w:sz w:val="17"/>
                </w:rPr>
                <w:t> </w:t>
              </w:r>
              <w:r>
                <w:rPr>
                  <w:spacing w:val="24"/>
                  <w:w w:val="105"/>
                  <w:sz w:val="17"/>
                </w:rPr>
                <w:t>.</w:t>
              </w:r>
              <w:r>
                <w:rPr>
                  <w:spacing w:val="-13"/>
                  <w:w w:val="105"/>
                  <w:sz w:val="17"/>
                </w:rPr>
                <w:t> </w:t>
              </w:r>
              <w:r>
                <w:rPr>
                  <w:spacing w:val="24"/>
                  <w:w w:val="105"/>
                  <w:sz w:val="17"/>
                </w:rPr>
                <w:t>.</w:t>
              </w:r>
              <w:r>
                <w:rPr>
                  <w:spacing w:val="-13"/>
                  <w:w w:val="105"/>
                  <w:sz w:val="17"/>
                </w:rPr>
                <w:t> </w:t>
              </w:r>
              <w:r>
                <w:rPr>
                  <w:w w:val="105"/>
                  <w:sz w:val="17"/>
                </w:rPr>
                <w:t>.</w:t>
              </w:r>
              <w:r>
                <w:rPr>
                  <w:sz w:val="17"/>
                </w:rPr>
                <w:t> </w:t>
              </w:r>
              <w:r>
                <w:rPr>
                  <w:spacing w:val="-24"/>
                  <w:sz w:val="17"/>
                </w:rPr>
                <w:t> </w:t>
              </w:r>
            </w:hyperlink>
          </w:p>
        </w:tc>
        <w:tc>
          <w:tcPr>
            <w:tcW w:w="544" w:type="dxa"/>
          </w:tcPr>
          <w:p>
            <w:pPr>
              <w:pStyle w:val="TableParagraph"/>
              <w:spacing w:before="0"/>
              <w:rPr>
                <w:sz w:val="20"/>
              </w:rPr>
            </w:pPr>
          </w:p>
          <w:p>
            <w:pPr>
              <w:pStyle w:val="TableParagraph"/>
              <w:spacing w:before="0"/>
              <w:rPr>
                <w:sz w:val="20"/>
              </w:rPr>
            </w:pPr>
          </w:p>
          <w:p>
            <w:pPr>
              <w:pStyle w:val="TableParagraph"/>
              <w:spacing w:before="143"/>
              <w:ind w:left="149"/>
              <w:rPr>
                <w:sz w:val="17"/>
              </w:rPr>
            </w:pPr>
            <w:hyperlink w:history="true" w:anchor="_bookmark160">
              <w:r>
                <w:rPr>
                  <w:w w:val="105"/>
                  <w:sz w:val="17"/>
                </w:rPr>
                <w:t>93</w:t>
              </w:r>
            </w:hyperlink>
          </w:p>
        </w:tc>
      </w:tr>
      <w:tr>
        <w:trPr>
          <w:trHeight w:val="439" w:hRule="atLeast"/>
        </w:trPr>
        <w:tc>
          <w:tcPr>
            <w:tcW w:w="9267" w:type="dxa"/>
          </w:tcPr>
          <w:p>
            <w:pPr>
              <w:pStyle w:val="TableParagraph"/>
              <w:ind w:right="148"/>
              <w:jc w:val="right"/>
              <w:rPr>
                <w:sz w:val="17"/>
              </w:rPr>
            </w:pPr>
            <w:hyperlink w:history="true" w:anchor="_bookmark161">
              <w:r>
                <w:rPr>
                  <w:w w:val="105"/>
                  <w:sz w:val="17"/>
                </w:rPr>
                <w:t>Disposición adicional vigesimonovena. . . . . . . . . . . . . . . . . . . . . . . . . . . . . . . . . . . . . . . . . . . . . . . .</w:t>
              </w:r>
              <w:r>
                <w:rPr>
                  <w:sz w:val="17"/>
                </w:rPr>
                <w:t>  </w:t>
              </w:r>
            </w:hyperlink>
          </w:p>
        </w:tc>
        <w:tc>
          <w:tcPr>
            <w:tcW w:w="544" w:type="dxa"/>
          </w:tcPr>
          <w:p>
            <w:pPr>
              <w:pStyle w:val="TableParagraph"/>
              <w:spacing w:before="123"/>
              <w:ind w:left="149"/>
              <w:rPr>
                <w:sz w:val="17"/>
              </w:rPr>
            </w:pPr>
            <w:hyperlink w:history="true" w:anchor="_bookmark161">
              <w:r>
                <w:rPr>
                  <w:w w:val="105"/>
                  <w:sz w:val="17"/>
                </w:rPr>
                <w:t>93</w:t>
              </w:r>
            </w:hyperlink>
          </w:p>
        </w:tc>
      </w:tr>
      <w:tr>
        <w:trPr>
          <w:trHeight w:val="315" w:hRule="atLeast"/>
        </w:trPr>
        <w:tc>
          <w:tcPr>
            <w:tcW w:w="9267" w:type="dxa"/>
          </w:tcPr>
          <w:p>
            <w:pPr>
              <w:pStyle w:val="TableParagraph"/>
              <w:spacing w:line="177" w:lineRule="exact"/>
              <w:ind w:right="147"/>
              <w:jc w:val="right"/>
              <w:rPr>
                <w:i/>
                <w:sz w:val="17"/>
              </w:rPr>
            </w:pPr>
            <w:hyperlink w:history="true" w:anchor="_bookmark162">
              <w:r>
                <w:rPr>
                  <w:i/>
                  <w:w w:val="105"/>
                  <w:sz w:val="17"/>
                </w:rPr>
                <w:t>Disposiciones transitorias . . . . . . . . . . . . . . . . . . . . . . . . . . . . . . . . . . . . . . . . . . . . . . . . . . . . . . . . .</w:t>
              </w:r>
              <w:r>
                <w:rPr>
                  <w:i/>
                  <w:sz w:val="17"/>
                </w:rPr>
                <w:t>  </w:t>
              </w:r>
            </w:hyperlink>
          </w:p>
        </w:tc>
        <w:tc>
          <w:tcPr>
            <w:tcW w:w="544" w:type="dxa"/>
          </w:tcPr>
          <w:p>
            <w:pPr>
              <w:pStyle w:val="TableParagraph"/>
              <w:spacing w:line="177" w:lineRule="exact"/>
              <w:ind w:left="149"/>
              <w:rPr>
                <w:sz w:val="17"/>
              </w:rPr>
            </w:pPr>
            <w:hyperlink w:history="true" w:anchor="_bookmark162">
              <w:r>
                <w:rPr>
                  <w:w w:val="105"/>
                  <w:sz w:val="17"/>
                </w:rPr>
                <w:t>93</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9"/>
              <w:jc w:val="right"/>
              <w:rPr>
                <w:sz w:val="17"/>
              </w:rPr>
            </w:pPr>
            <w:hyperlink w:history="true" w:anchor="_bookmark162">
              <w:r>
                <w:rPr>
                  <w:w w:val="105"/>
                  <w:sz w:val="17"/>
                </w:rPr>
                <w:t>Disposición transitoria primera. Contratos celebrados antes de la entrada en vigor de esta ley.. . . . . . . . . . . .</w:t>
              </w:r>
              <w:r>
                <w:rPr>
                  <w:sz w:val="17"/>
                </w:rPr>
                <w:t>  </w:t>
              </w:r>
            </w:hyperlink>
          </w:p>
        </w:tc>
        <w:tc>
          <w:tcPr>
            <w:tcW w:w="544" w:type="dxa"/>
          </w:tcPr>
          <w:p>
            <w:pPr>
              <w:pStyle w:val="TableParagraph"/>
              <w:spacing w:before="4"/>
              <w:ind w:left="149"/>
              <w:rPr>
                <w:sz w:val="17"/>
              </w:rPr>
            </w:pPr>
            <w:hyperlink w:history="true" w:anchor="_bookmark162">
              <w:r>
                <w:rPr>
                  <w:w w:val="105"/>
                  <w:sz w:val="17"/>
                </w:rPr>
                <w:t>93</w:t>
              </w:r>
            </w:hyperlink>
          </w:p>
        </w:tc>
      </w:tr>
      <w:tr>
        <w:trPr>
          <w:trHeight w:val="440" w:hRule="atLeast"/>
        </w:trPr>
        <w:tc>
          <w:tcPr>
            <w:tcW w:w="9267" w:type="dxa"/>
          </w:tcPr>
          <w:p>
            <w:pPr>
              <w:pStyle w:val="TableParagraph"/>
              <w:ind w:right="148"/>
              <w:jc w:val="right"/>
              <w:rPr>
                <w:sz w:val="17"/>
              </w:rPr>
            </w:pPr>
            <w:hyperlink w:history="true" w:anchor="_bookmark163">
              <w:r>
                <w:rPr>
                  <w:w w:val="105"/>
                  <w:sz w:val="17"/>
                </w:rPr>
                <w:t>Disposición transitoria segunda. Contratos para la formación y el aprendizaje. . . . . . . . . . . . . . . . . . . . . . .</w:t>
              </w:r>
              <w:r>
                <w:rPr>
                  <w:sz w:val="17"/>
                </w:rPr>
                <w:t>  </w:t>
              </w:r>
            </w:hyperlink>
          </w:p>
        </w:tc>
        <w:tc>
          <w:tcPr>
            <w:tcW w:w="544" w:type="dxa"/>
          </w:tcPr>
          <w:p>
            <w:pPr>
              <w:pStyle w:val="TableParagraph"/>
              <w:spacing w:before="123"/>
              <w:ind w:left="149"/>
              <w:rPr>
                <w:sz w:val="17"/>
              </w:rPr>
            </w:pPr>
            <w:hyperlink w:history="true" w:anchor="_bookmark163">
              <w:r>
                <w:rPr>
                  <w:w w:val="105"/>
                  <w:sz w:val="17"/>
                </w:rPr>
                <w:t>93</w:t>
              </w:r>
            </w:hyperlink>
          </w:p>
        </w:tc>
      </w:tr>
      <w:tr>
        <w:trPr>
          <w:trHeight w:val="440" w:hRule="atLeast"/>
        </w:trPr>
        <w:tc>
          <w:tcPr>
            <w:tcW w:w="9267" w:type="dxa"/>
          </w:tcPr>
          <w:p>
            <w:pPr>
              <w:pStyle w:val="TableParagraph"/>
              <w:ind w:left="400"/>
              <w:rPr>
                <w:sz w:val="17"/>
              </w:rPr>
            </w:pPr>
            <w:hyperlink w:history="true" w:anchor="_bookmark164">
              <w:r>
                <w:rPr>
                  <w:w w:val="105"/>
                  <w:sz w:val="17"/>
                </w:rPr>
                <w:t>Disposición transitoria tercera. Contratos a tiempo parcial por jubilación parcial y de relevo y edad de jubilación.</w:t>
              </w:r>
            </w:hyperlink>
          </w:p>
        </w:tc>
        <w:tc>
          <w:tcPr>
            <w:tcW w:w="544" w:type="dxa"/>
          </w:tcPr>
          <w:p>
            <w:pPr>
              <w:pStyle w:val="TableParagraph"/>
              <w:spacing w:before="123"/>
              <w:ind w:left="149"/>
              <w:rPr>
                <w:sz w:val="17"/>
              </w:rPr>
            </w:pPr>
            <w:hyperlink w:history="true" w:anchor="_bookmark164">
              <w:r>
                <w:rPr>
                  <w:w w:val="105"/>
                  <w:sz w:val="17"/>
                </w:rPr>
                <w:t>93</w:t>
              </w:r>
            </w:hyperlink>
          </w:p>
        </w:tc>
      </w:tr>
      <w:tr>
        <w:trPr>
          <w:trHeight w:val="440" w:hRule="atLeast"/>
        </w:trPr>
        <w:tc>
          <w:tcPr>
            <w:tcW w:w="9267" w:type="dxa"/>
          </w:tcPr>
          <w:p>
            <w:pPr>
              <w:pStyle w:val="TableParagraph"/>
              <w:ind w:right="148"/>
              <w:jc w:val="right"/>
              <w:rPr>
                <w:sz w:val="17"/>
              </w:rPr>
            </w:pPr>
            <w:hyperlink w:history="true" w:anchor="_bookmark165">
              <w:r>
                <w:rPr>
                  <w:w w:val="105"/>
                  <w:sz w:val="17"/>
                </w:rPr>
                <w:t>Disposición transitoria cuarta. Negociación colectiva y modalidades contractuales. . . . . . . . . . . . . . . . . . . .</w:t>
              </w:r>
              <w:r>
                <w:rPr>
                  <w:sz w:val="17"/>
                </w:rPr>
                <w:t>  </w:t>
              </w:r>
            </w:hyperlink>
          </w:p>
        </w:tc>
        <w:tc>
          <w:tcPr>
            <w:tcW w:w="544" w:type="dxa"/>
          </w:tcPr>
          <w:p>
            <w:pPr>
              <w:pStyle w:val="TableParagraph"/>
              <w:spacing w:before="123"/>
              <w:ind w:left="149"/>
              <w:rPr>
                <w:sz w:val="17"/>
              </w:rPr>
            </w:pPr>
            <w:hyperlink w:history="true" w:anchor="_bookmark165">
              <w:r>
                <w:rPr>
                  <w:w w:val="105"/>
                  <w:sz w:val="17"/>
                </w:rPr>
                <w:t>93</w:t>
              </w:r>
            </w:hyperlink>
          </w:p>
        </w:tc>
      </w:tr>
      <w:tr>
        <w:trPr>
          <w:trHeight w:val="440" w:hRule="atLeast"/>
        </w:trPr>
        <w:tc>
          <w:tcPr>
            <w:tcW w:w="9267" w:type="dxa"/>
          </w:tcPr>
          <w:p>
            <w:pPr>
              <w:pStyle w:val="TableParagraph"/>
              <w:ind w:right="149"/>
              <w:jc w:val="right"/>
              <w:rPr>
                <w:sz w:val="17"/>
              </w:rPr>
            </w:pPr>
            <w:hyperlink w:history="true" w:anchor="_bookmark166">
              <w:r>
                <w:rPr>
                  <w:w w:val="105"/>
                  <w:sz w:val="17"/>
                </w:rPr>
                <w:t>Disposición transitoria quinta. Limitación del encadenamiento de modalidades contractuales. . . . . . . . . . . . .</w:t>
              </w:r>
              <w:r>
                <w:rPr>
                  <w:sz w:val="17"/>
                </w:rPr>
                <w:t>  </w:t>
              </w:r>
            </w:hyperlink>
          </w:p>
        </w:tc>
        <w:tc>
          <w:tcPr>
            <w:tcW w:w="544" w:type="dxa"/>
          </w:tcPr>
          <w:p>
            <w:pPr>
              <w:pStyle w:val="TableParagraph"/>
              <w:spacing w:before="123"/>
              <w:ind w:left="149"/>
              <w:rPr>
                <w:sz w:val="17"/>
              </w:rPr>
            </w:pPr>
            <w:hyperlink w:history="true" w:anchor="_bookmark166">
              <w:r>
                <w:rPr>
                  <w:w w:val="105"/>
                  <w:sz w:val="17"/>
                </w:rPr>
                <w:t>93</w:t>
              </w:r>
            </w:hyperlink>
          </w:p>
        </w:tc>
      </w:tr>
      <w:tr>
        <w:trPr>
          <w:trHeight w:val="440" w:hRule="atLeast"/>
        </w:trPr>
        <w:tc>
          <w:tcPr>
            <w:tcW w:w="9267" w:type="dxa"/>
          </w:tcPr>
          <w:p>
            <w:pPr>
              <w:pStyle w:val="TableParagraph"/>
              <w:ind w:right="148"/>
              <w:jc w:val="right"/>
              <w:rPr>
                <w:sz w:val="17"/>
              </w:rPr>
            </w:pPr>
            <w:hyperlink w:history="true" w:anchor="_bookmark167">
              <w:r>
                <w:rPr>
                  <w:w w:val="105"/>
                  <w:sz w:val="17"/>
                </w:rPr>
                <w:t>Disposición transitoria sexta. Horas complementarias. . . . . . . . . . . . . . . . . . . . . . . . . . . . . . . . . . . . . .</w:t>
              </w:r>
              <w:r>
                <w:rPr>
                  <w:sz w:val="17"/>
                </w:rPr>
                <w:t>  </w:t>
              </w:r>
            </w:hyperlink>
          </w:p>
        </w:tc>
        <w:tc>
          <w:tcPr>
            <w:tcW w:w="544" w:type="dxa"/>
          </w:tcPr>
          <w:p>
            <w:pPr>
              <w:pStyle w:val="TableParagraph"/>
              <w:spacing w:before="123"/>
              <w:ind w:left="149"/>
              <w:rPr>
                <w:sz w:val="17"/>
              </w:rPr>
            </w:pPr>
            <w:hyperlink w:history="true" w:anchor="_bookmark167">
              <w:r>
                <w:rPr>
                  <w:w w:val="105"/>
                  <w:sz w:val="17"/>
                </w:rPr>
                <w:t>94</w:t>
              </w:r>
            </w:hyperlink>
          </w:p>
        </w:tc>
      </w:tr>
      <w:tr>
        <w:trPr>
          <w:trHeight w:val="680" w:hRule="atLeast"/>
        </w:trPr>
        <w:tc>
          <w:tcPr>
            <w:tcW w:w="9267" w:type="dxa"/>
          </w:tcPr>
          <w:p>
            <w:pPr>
              <w:pStyle w:val="TableParagraph"/>
              <w:spacing w:line="295" w:lineRule="auto"/>
              <w:ind w:left="600" w:right="73" w:hanging="200"/>
              <w:rPr>
                <w:sz w:val="17"/>
              </w:rPr>
            </w:pPr>
            <w:hyperlink w:history="true" w:anchor="_bookmark168">
              <w:r>
                <w:rPr>
                  <w:w w:val="105"/>
                  <w:sz w:val="17"/>
                </w:rPr>
                <w:t>Disposición transitoria séptima. Duración del permiso de paternidad en los casos de nacimiento, adopción,</w:t>
              </w:r>
            </w:hyperlink>
            <w:r>
              <w:rPr>
                <w:w w:val="105"/>
                <w:sz w:val="17"/>
              </w:rPr>
              <w:t> </w:t>
            </w:r>
            <w:hyperlink w:history="true" w:anchor="_bookmark168">
              <w:r>
                <w:rPr>
                  <w:w w:val="105"/>
                  <w:sz w:val="17"/>
                </w:rPr>
                <w:t>guarda con fines de adopción o acogimiento hasta la entrada en vigor de la Ley 9/2009, de 6 de octubre.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68">
              <w:r>
                <w:rPr>
                  <w:w w:val="105"/>
                  <w:sz w:val="17"/>
                </w:rPr>
                <w:t>94</w:t>
              </w:r>
            </w:hyperlink>
          </w:p>
        </w:tc>
      </w:tr>
      <w:tr>
        <w:trPr>
          <w:trHeight w:val="440" w:hRule="atLeast"/>
        </w:trPr>
        <w:tc>
          <w:tcPr>
            <w:tcW w:w="9267" w:type="dxa"/>
          </w:tcPr>
          <w:p>
            <w:pPr>
              <w:pStyle w:val="TableParagraph"/>
              <w:ind w:right="148"/>
              <w:jc w:val="right"/>
              <w:rPr>
                <w:sz w:val="17"/>
              </w:rPr>
            </w:pPr>
            <w:hyperlink w:history="true" w:anchor="_bookmark169">
              <w:r>
                <w:rPr>
                  <w:w w:val="105"/>
                  <w:sz w:val="17"/>
                </w:rPr>
                <w:t>Disposición transitoria octava. Indemnización por finalización de contrato temporal.. . . . . . . . . . . . . . . . . . .</w:t>
              </w:r>
              <w:r>
                <w:rPr>
                  <w:sz w:val="17"/>
                </w:rPr>
                <w:t>  </w:t>
              </w:r>
            </w:hyperlink>
          </w:p>
        </w:tc>
        <w:tc>
          <w:tcPr>
            <w:tcW w:w="544" w:type="dxa"/>
          </w:tcPr>
          <w:p>
            <w:pPr>
              <w:pStyle w:val="TableParagraph"/>
              <w:spacing w:before="123"/>
              <w:ind w:left="149"/>
              <w:rPr>
                <w:sz w:val="17"/>
              </w:rPr>
            </w:pPr>
            <w:hyperlink w:history="true" w:anchor="_bookmark169">
              <w:r>
                <w:rPr>
                  <w:w w:val="105"/>
                  <w:sz w:val="17"/>
                </w:rPr>
                <w:t>94</w:t>
              </w:r>
            </w:hyperlink>
          </w:p>
        </w:tc>
      </w:tr>
      <w:tr>
        <w:trPr>
          <w:trHeight w:val="440" w:hRule="atLeast"/>
        </w:trPr>
        <w:tc>
          <w:tcPr>
            <w:tcW w:w="9267" w:type="dxa"/>
          </w:tcPr>
          <w:p>
            <w:pPr>
              <w:pStyle w:val="TableParagraph"/>
              <w:ind w:right="149"/>
              <w:jc w:val="right"/>
              <w:rPr>
                <w:sz w:val="17"/>
              </w:rPr>
            </w:pPr>
            <w:hyperlink w:history="true" w:anchor="_bookmark170">
              <w:r>
                <w:rPr>
                  <w:w w:val="105"/>
                  <w:sz w:val="17"/>
                </w:rPr>
                <w:t>Disposición transitoria novena. Aplicación temporal de lo establecido en la disposición adicional décima. . . . . .</w:t>
              </w:r>
              <w:r>
                <w:rPr>
                  <w:sz w:val="17"/>
                </w:rPr>
                <w:t>  </w:t>
              </w:r>
            </w:hyperlink>
          </w:p>
        </w:tc>
        <w:tc>
          <w:tcPr>
            <w:tcW w:w="544" w:type="dxa"/>
          </w:tcPr>
          <w:p>
            <w:pPr>
              <w:pStyle w:val="TableParagraph"/>
              <w:spacing w:before="123"/>
              <w:ind w:left="149"/>
              <w:rPr>
                <w:sz w:val="17"/>
              </w:rPr>
            </w:pPr>
            <w:hyperlink w:history="true" w:anchor="_bookmark170">
              <w:r>
                <w:rPr>
                  <w:w w:val="105"/>
                  <w:sz w:val="17"/>
                </w:rPr>
                <w:t>95</w:t>
              </w:r>
            </w:hyperlink>
          </w:p>
        </w:tc>
      </w:tr>
      <w:tr>
        <w:trPr>
          <w:trHeight w:val="680" w:hRule="atLeast"/>
        </w:trPr>
        <w:tc>
          <w:tcPr>
            <w:tcW w:w="9267" w:type="dxa"/>
          </w:tcPr>
          <w:p>
            <w:pPr>
              <w:pStyle w:val="TableParagraph"/>
              <w:spacing w:line="295" w:lineRule="auto"/>
              <w:ind w:left="600" w:right="127" w:hanging="201"/>
              <w:rPr>
                <w:sz w:val="17"/>
              </w:rPr>
            </w:pPr>
            <w:hyperlink w:history="true" w:anchor="_bookmark171">
              <w:r>
                <w:rPr>
                  <w:w w:val="105"/>
                  <w:sz w:val="17"/>
                </w:rPr>
                <w:t>Disposición</w:t>
              </w:r>
              <w:r>
                <w:rPr>
                  <w:spacing w:val="-14"/>
                  <w:w w:val="105"/>
                  <w:sz w:val="17"/>
                </w:rPr>
                <w:t> </w:t>
              </w:r>
              <w:r>
                <w:rPr>
                  <w:w w:val="105"/>
                  <w:sz w:val="17"/>
                </w:rPr>
                <w:t>transitoria</w:t>
              </w:r>
              <w:r>
                <w:rPr>
                  <w:spacing w:val="-13"/>
                  <w:w w:val="105"/>
                  <w:sz w:val="17"/>
                </w:rPr>
                <w:t> </w:t>
              </w:r>
              <w:r>
                <w:rPr>
                  <w:w w:val="105"/>
                  <w:sz w:val="17"/>
                </w:rPr>
                <w:t>décima.</w:t>
              </w:r>
              <w:r>
                <w:rPr>
                  <w:spacing w:val="-13"/>
                  <w:w w:val="105"/>
                  <w:sz w:val="17"/>
                </w:rPr>
                <w:t> </w:t>
              </w:r>
              <w:r>
                <w:rPr>
                  <w:w w:val="105"/>
                  <w:sz w:val="17"/>
                </w:rPr>
                <w:t>Régimen</w:t>
              </w:r>
              <w:r>
                <w:rPr>
                  <w:spacing w:val="-13"/>
                  <w:w w:val="105"/>
                  <w:sz w:val="17"/>
                </w:rPr>
                <w:t> </w:t>
              </w:r>
              <w:r>
                <w:rPr>
                  <w:w w:val="105"/>
                  <w:sz w:val="17"/>
                </w:rPr>
                <w:t>aplicable</w:t>
              </w:r>
              <w:r>
                <w:rPr>
                  <w:spacing w:val="-13"/>
                  <w:w w:val="105"/>
                  <w:sz w:val="17"/>
                </w:rPr>
                <w:t> </w:t>
              </w:r>
              <w:r>
                <w:rPr>
                  <w:w w:val="105"/>
                  <w:sz w:val="17"/>
                </w:rPr>
                <w:t>a</w:t>
              </w:r>
              <w:r>
                <w:rPr>
                  <w:spacing w:val="-13"/>
                  <w:w w:val="105"/>
                  <w:sz w:val="17"/>
                </w:rPr>
                <w:t> </w:t>
              </w:r>
              <w:r>
                <w:rPr>
                  <w:w w:val="105"/>
                  <w:sz w:val="17"/>
                </w:rPr>
                <w:t>expedientes</w:t>
              </w:r>
              <w:r>
                <w:rPr>
                  <w:spacing w:val="-13"/>
                  <w:w w:val="105"/>
                  <w:sz w:val="17"/>
                </w:rPr>
                <w:t> </w:t>
              </w:r>
              <w:r>
                <w:rPr>
                  <w:w w:val="105"/>
                  <w:sz w:val="17"/>
                </w:rPr>
                <w:t>de</w:t>
              </w:r>
              <w:r>
                <w:rPr>
                  <w:spacing w:val="-13"/>
                  <w:w w:val="105"/>
                  <w:sz w:val="17"/>
                </w:rPr>
                <w:t> </w:t>
              </w:r>
              <w:r>
                <w:rPr>
                  <w:w w:val="105"/>
                  <w:sz w:val="17"/>
                </w:rPr>
                <w:t>regulación</w:t>
              </w:r>
              <w:r>
                <w:rPr>
                  <w:spacing w:val="-13"/>
                  <w:w w:val="105"/>
                  <w:sz w:val="17"/>
                </w:rPr>
                <w:t> </w:t>
              </w:r>
              <w:r>
                <w:rPr>
                  <w:w w:val="105"/>
                  <w:sz w:val="17"/>
                </w:rPr>
                <w:t>de</w:t>
              </w:r>
              <w:r>
                <w:rPr>
                  <w:spacing w:val="-13"/>
                  <w:w w:val="105"/>
                  <w:sz w:val="17"/>
                </w:rPr>
                <w:t> </w:t>
              </w:r>
              <w:r>
                <w:rPr>
                  <w:w w:val="105"/>
                  <w:sz w:val="17"/>
                </w:rPr>
                <w:t>empleo</w:t>
              </w:r>
              <w:r>
                <w:rPr>
                  <w:spacing w:val="-13"/>
                  <w:w w:val="105"/>
                  <w:sz w:val="17"/>
                </w:rPr>
                <w:t> </w:t>
              </w:r>
              <w:r>
                <w:rPr>
                  <w:w w:val="105"/>
                  <w:sz w:val="17"/>
                </w:rPr>
                <w:t>iniciados</w:t>
              </w:r>
              <w:r>
                <w:rPr>
                  <w:spacing w:val="-13"/>
                  <w:w w:val="105"/>
                  <w:sz w:val="17"/>
                </w:rPr>
                <w:t> </w:t>
              </w:r>
              <w:r>
                <w:rPr>
                  <w:w w:val="105"/>
                  <w:sz w:val="17"/>
                </w:rPr>
                <w:t>conforme</w:t>
              </w:r>
              <w:r>
                <w:rPr>
                  <w:spacing w:val="-13"/>
                  <w:w w:val="105"/>
                  <w:sz w:val="17"/>
                </w:rPr>
                <w:t> </w:t>
              </w:r>
              <w:r>
                <w:rPr>
                  <w:w w:val="105"/>
                  <w:sz w:val="17"/>
                </w:rPr>
                <w:t>a</w:t>
              </w:r>
            </w:hyperlink>
            <w:r>
              <w:rPr>
                <w:w w:val="105"/>
                <w:sz w:val="17"/>
              </w:rPr>
              <w:t> </w:t>
            </w:r>
            <w:hyperlink w:history="true" w:anchor="_bookmark171">
              <w:r>
                <w:rPr>
                  <w:w w:val="105"/>
                  <w:sz w:val="17"/>
                </w:rPr>
                <w:t>la</w:t>
              </w:r>
              <w:r>
                <w:rPr>
                  <w:spacing w:val="-4"/>
                  <w:w w:val="105"/>
                  <w:sz w:val="17"/>
                </w:rPr>
                <w:t> </w:t>
              </w:r>
              <w:r>
                <w:rPr>
                  <w:w w:val="105"/>
                  <w:sz w:val="17"/>
                </w:rPr>
                <w:t>normativa</w:t>
              </w:r>
              <w:r>
                <w:rPr>
                  <w:spacing w:val="-3"/>
                  <w:w w:val="105"/>
                  <w:sz w:val="17"/>
                </w:rPr>
                <w:t> </w:t>
              </w:r>
              <w:r>
                <w:rPr>
                  <w:w w:val="105"/>
                  <w:sz w:val="17"/>
                </w:rPr>
                <w:t>anterior.</w:t>
              </w:r>
              <w:r>
                <w:rPr>
                  <w:spacing w:val="-10"/>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w w:val="105"/>
                  <w:sz w:val="17"/>
                </w:rPr>
                <w:t>.</w:t>
              </w:r>
              <w:r>
                <w:rPr>
                  <w:sz w:val="17"/>
                </w:rPr>
                <w:t> </w:t>
              </w:r>
              <w:r>
                <w:rPr>
                  <w:spacing w:val="-24"/>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71">
              <w:r>
                <w:rPr>
                  <w:w w:val="105"/>
                  <w:sz w:val="17"/>
                </w:rPr>
                <w:t>95</w:t>
              </w:r>
            </w:hyperlink>
          </w:p>
        </w:tc>
      </w:tr>
      <w:tr>
        <w:trPr>
          <w:trHeight w:val="440" w:hRule="atLeast"/>
        </w:trPr>
        <w:tc>
          <w:tcPr>
            <w:tcW w:w="9267" w:type="dxa"/>
          </w:tcPr>
          <w:p>
            <w:pPr>
              <w:pStyle w:val="TableParagraph"/>
              <w:ind w:right="148"/>
              <w:jc w:val="right"/>
              <w:rPr>
                <w:sz w:val="17"/>
              </w:rPr>
            </w:pPr>
            <w:hyperlink w:history="true" w:anchor="_bookmark172">
              <w:r>
                <w:rPr>
                  <w:w w:val="105"/>
                  <w:sz w:val="17"/>
                </w:rPr>
                <w:t>Disposición</w:t>
              </w:r>
              <w:r>
                <w:rPr>
                  <w:spacing w:val="-8"/>
                  <w:w w:val="105"/>
                  <w:sz w:val="17"/>
                </w:rPr>
                <w:t> </w:t>
              </w:r>
              <w:r>
                <w:rPr>
                  <w:w w:val="105"/>
                  <w:sz w:val="17"/>
                </w:rPr>
                <w:t>transitoria</w:t>
              </w:r>
              <w:r>
                <w:rPr>
                  <w:spacing w:val="-8"/>
                  <w:w w:val="105"/>
                  <w:sz w:val="17"/>
                </w:rPr>
                <w:t> </w:t>
              </w:r>
              <w:r>
                <w:rPr>
                  <w:w w:val="105"/>
                  <w:sz w:val="17"/>
                </w:rPr>
                <w:t>undécima.</w:t>
              </w:r>
              <w:r>
                <w:rPr>
                  <w:spacing w:val="-8"/>
                  <w:w w:val="105"/>
                  <w:sz w:val="17"/>
                </w:rPr>
                <w:t> </w:t>
              </w:r>
              <w:r>
                <w:rPr>
                  <w:w w:val="105"/>
                  <w:sz w:val="17"/>
                </w:rPr>
                <w:t>Indemnizaciones</w:t>
              </w:r>
              <w:r>
                <w:rPr>
                  <w:spacing w:val="-8"/>
                  <w:w w:val="105"/>
                  <w:sz w:val="17"/>
                </w:rPr>
                <w:t> </w:t>
              </w:r>
              <w:r>
                <w:rPr>
                  <w:w w:val="105"/>
                  <w:sz w:val="17"/>
                </w:rPr>
                <w:t>por</w:t>
              </w:r>
              <w:r>
                <w:rPr>
                  <w:spacing w:val="-8"/>
                  <w:w w:val="105"/>
                  <w:sz w:val="17"/>
                </w:rPr>
                <w:t> </w:t>
              </w:r>
              <w:r>
                <w:rPr>
                  <w:w w:val="105"/>
                  <w:sz w:val="17"/>
                </w:rPr>
                <w:t>despido</w:t>
              </w:r>
              <w:r>
                <w:rPr>
                  <w:spacing w:val="-7"/>
                  <w:w w:val="105"/>
                  <w:sz w:val="17"/>
                </w:rPr>
                <w:t> </w:t>
              </w:r>
              <w:r>
                <w:rPr>
                  <w:w w:val="105"/>
                  <w:sz w:val="17"/>
                </w:rPr>
                <w:t>improcedente.</w:t>
              </w:r>
              <w:r>
                <w:rPr>
                  <w:spacing w:val="-28"/>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w w:val="105"/>
                  <w:sz w:val="17"/>
                </w:rPr>
                <w:t>.</w:t>
              </w:r>
              <w:r>
                <w:rPr>
                  <w:sz w:val="17"/>
                </w:rPr>
                <w:t> </w:t>
              </w:r>
              <w:r>
                <w:rPr>
                  <w:spacing w:val="-24"/>
                  <w:sz w:val="17"/>
                </w:rPr>
                <w:t> </w:t>
              </w:r>
            </w:hyperlink>
          </w:p>
        </w:tc>
        <w:tc>
          <w:tcPr>
            <w:tcW w:w="544" w:type="dxa"/>
          </w:tcPr>
          <w:p>
            <w:pPr>
              <w:pStyle w:val="TableParagraph"/>
              <w:spacing w:before="123"/>
              <w:ind w:left="149"/>
              <w:rPr>
                <w:sz w:val="17"/>
              </w:rPr>
            </w:pPr>
            <w:hyperlink w:history="true" w:anchor="_bookmark172">
              <w:r>
                <w:rPr>
                  <w:w w:val="105"/>
                  <w:sz w:val="17"/>
                </w:rPr>
                <w:t>95</w:t>
              </w:r>
            </w:hyperlink>
          </w:p>
        </w:tc>
      </w:tr>
      <w:tr>
        <w:trPr>
          <w:trHeight w:val="440" w:hRule="atLeast"/>
        </w:trPr>
        <w:tc>
          <w:tcPr>
            <w:tcW w:w="9267" w:type="dxa"/>
          </w:tcPr>
          <w:p>
            <w:pPr>
              <w:pStyle w:val="TableParagraph"/>
              <w:ind w:right="148"/>
              <w:jc w:val="right"/>
              <w:rPr>
                <w:sz w:val="17"/>
              </w:rPr>
            </w:pPr>
            <w:hyperlink w:history="true" w:anchor="_bookmark173">
              <w:r>
                <w:rPr>
                  <w:w w:val="105"/>
                  <w:sz w:val="17"/>
                </w:rPr>
                <w:t>Disposición transitoria duodécima. Salarios de tramitación. . . . . . . . . . . . . . . . . . . . . . . . . . . . . . . . . . .</w:t>
              </w:r>
              <w:r>
                <w:rPr>
                  <w:sz w:val="17"/>
                </w:rPr>
                <w:t>  </w:t>
              </w:r>
            </w:hyperlink>
          </w:p>
        </w:tc>
        <w:tc>
          <w:tcPr>
            <w:tcW w:w="544" w:type="dxa"/>
          </w:tcPr>
          <w:p>
            <w:pPr>
              <w:pStyle w:val="TableParagraph"/>
              <w:spacing w:before="123"/>
              <w:ind w:left="149"/>
              <w:rPr>
                <w:sz w:val="17"/>
              </w:rPr>
            </w:pPr>
            <w:hyperlink w:history="true" w:anchor="_bookmark173">
              <w:r>
                <w:rPr>
                  <w:w w:val="105"/>
                  <w:sz w:val="17"/>
                </w:rPr>
                <w:t>95</w:t>
              </w:r>
            </w:hyperlink>
          </w:p>
        </w:tc>
      </w:tr>
      <w:tr>
        <w:trPr>
          <w:trHeight w:val="920" w:hRule="atLeast"/>
        </w:trPr>
        <w:tc>
          <w:tcPr>
            <w:tcW w:w="9267" w:type="dxa"/>
          </w:tcPr>
          <w:p>
            <w:pPr>
              <w:pStyle w:val="TableParagraph"/>
              <w:spacing w:line="295" w:lineRule="auto"/>
              <w:ind w:left="599" w:right="148" w:hanging="200"/>
              <w:jc w:val="both"/>
              <w:rPr>
                <w:sz w:val="17"/>
              </w:rPr>
            </w:pPr>
            <w:hyperlink w:history="true" w:anchor="_bookmark174">
              <w:r>
                <w:rPr>
                  <w:w w:val="105"/>
                  <w:sz w:val="17"/>
                </w:rPr>
                <w:t>Disposición transitoria decimotercera. Aplicación paulatina del artículo 48 en la redacción por el Real Decreto-</w:t>
              </w:r>
            </w:hyperlink>
            <w:r>
              <w:rPr>
                <w:w w:val="105"/>
                <w:sz w:val="17"/>
              </w:rPr>
              <w:t> </w:t>
            </w:r>
            <w:hyperlink w:history="true" w:anchor="_bookmark174">
              <w:r>
                <w:rPr>
                  <w:w w:val="105"/>
                  <w:sz w:val="17"/>
                </w:rPr>
                <w:t>ley 6/2019, de 1 de marzo, de medidas urgentes para garantía de la igualdad de trato y de oportunidades</w:t>
              </w:r>
            </w:hyperlink>
            <w:r>
              <w:rPr>
                <w:w w:val="105"/>
                <w:sz w:val="17"/>
              </w:rPr>
              <w:t> </w:t>
            </w:r>
            <w:hyperlink w:history="true" w:anchor="_bookmark174">
              <w:r>
                <w:rPr>
                  <w:w w:val="105"/>
                  <w:sz w:val="17"/>
                </w:rPr>
                <w:t>entre mujeres y hombres en el empleo y la ocupación. . . . . . . . . . . . . . . . . . . . . . . . . . . . . . . . . . . .</w:t>
              </w:r>
              <w:r>
                <w:rPr>
                  <w:sz w:val="17"/>
                </w:rPr>
                <w:t>  </w:t>
              </w:r>
            </w:hyperlink>
          </w:p>
        </w:tc>
        <w:tc>
          <w:tcPr>
            <w:tcW w:w="544" w:type="dxa"/>
          </w:tcPr>
          <w:p>
            <w:pPr>
              <w:pStyle w:val="TableParagraph"/>
              <w:spacing w:before="0"/>
              <w:rPr>
                <w:sz w:val="20"/>
              </w:rPr>
            </w:pPr>
          </w:p>
          <w:p>
            <w:pPr>
              <w:pStyle w:val="TableParagraph"/>
              <w:spacing w:before="0"/>
              <w:rPr>
                <w:sz w:val="20"/>
              </w:rPr>
            </w:pPr>
          </w:p>
          <w:p>
            <w:pPr>
              <w:pStyle w:val="TableParagraph"/>
              <w:spacing w:before="143"/>
              <w:ind w:left="149"/>
              <w:rPr>
                <w:sz w:val="17"/>
              </w:rPr>
            </w:pPr>
            <w:hyperlink w:history="true" w:anchor="_bookmark174">
              <w:r>
                <w:rPr>
                  <w:w w:val="105"/>
                  <w:sz w:val="17"/>
                </w:rPr>
                <w:t>95</w:t>
              </w:r>
            </w:hyperlink>
          </w:p>
        </w:tc>
      </w:tr>
      <w:tr>
        <w:trPr>
          <w:trHeight w:val="457" w:hRule="atLeast"/>
        </w:trPr>
        <w:tc>
          <w:tcPr>
            <w:tcW w:w="9267" w:type="dxa"/>
          </w:tcPr>
          <w:p>
            <w:pPr>
              <w:pStyle w:val="TableParagraph"/>
              <w:ind w:right="147"/>
              <w:jc w:val="right"/>
              <w:rPr>
                <w:i/>
                <w:sz w:val="17"/>
              </w:rPr>
            </w:pPr>
            <w:hyperlink w:history="true" w:anchor="_bookmark175">
              <w:r>
                <w:rPr>
                  <w:i/>
                  <w:w w:val="105"/>
                  <w:sz w:val="17"/>
                </w:rPr>
                <w:t>Disposiciones finales . . . . . . . . . . . . . . . . . . . . . . . . . . . . . . . . . . . . . . . . . . . . . . . . . . . . . . . . . . . .</w:t>
              </w:r>
              <w:r>
                <w:rPr>
                  <w:i/>
                  <w:sz w:val="17"/>
                </w:rPr>
                <w:t>  </w:t>
              </w:r>
            </w:hyperlink>
          </w:p>
        </w:tc>
        <w:tc>
          <w:tcPr>
            <w:tcW w:w="544" w:type="dxa"/>
          </w:tcPr>
          <w:p>
            <w:pPr>
              <w:pStyle w:val="TableParagraph"/>
              <w:ind w:left="149"/>
              <w:rPr>
                <w:sz w:val="17"/>
              </w:rPr>
            </w:pPr>
            <w:hyperlink w:history="true" w:anchor="_bookmark175">
              <w:r>
                <w:rPr>
                  <w:w w:val="105"/>
                  <w:sz w:val="17"/>
                </w:rPr>
                <w:t>97</w:t>
              </w:r>
            </w:hyperlink>
          </w:p>
        </w:tc>
      </w:tr>
      <w:tr>
        <w:trPr>
          <w:trHeight w:val="462" w:hRule="atLeast"/>
        </w:trPr>
        <w:tc>
          <w:tcPr>
            <w:tcW w:w="9267" w:type="dxa"/>
          </w:tcPr>
          <w:p>
            <w:pPr>
              <w:pStyle w:val="TableParagraph"/>
              <w:spacing w:before="141"/>
              <w:ind w:right="148"/>
              <w:jc w:val="right"/>
              <w:rPr>
                <w:sz w:val="17"/>
              </w:rPr>
            </w:pPr>
            <w:hyperlink w:history="true" w:anchor="_bookmark175">
              <w:r>
                <w:rPr>
                  <w:w w:val="105"/>
                  <w:sz w:val="17"/>
                </w:rPr>
                <w:t>Disposición final primera. Título competencial. . . . . . . . . . . . . . . . . . . . . . . . . . . . . . . . . . . . . . . . . . .</w:t>
              </w:r>
              <w:r>
                <w:rPr>
                  <w:sz w:val="17"/>
                </w:rPr>
                <w:t>  </w:t>
              </w:r>
            </w:hyperlink>
          </w:p>
        </w:tc>
        <w:tc>
          <w:tcPr>
            <w:tcW w:w="544" w:type="dxa"/>
          </w:tcPr>
          <w:p>
            <w:pPr>
              <w:pStyle w:val="TableParagraph"/>
              <w:spacing w:before="146"/>
              <w:ind w:left="149"/>
              <w:rPr>
                <w:sz w:val="17"/>
              </w:rPr>
            </w:pPr>
            <w:hyperlink w:history="true" w:anchor="_bookmark175">
              <w:r>
                <w:rPr>
                  <w:w w:val="105"/>
                  <w:sz w:val="17"/>
                </w:rPr>
                <w:t>97</w:t>
              </w:r>
            </w:hyperlink>
          </w:p>
        </w:tc>
      </w:tr>
      <w:tr>
        <w:trPr>
          <w:trHeight w:val="320" w:hRule="atLeast"/>
        </w:trPr>
        <w:tc>
          <w:tcPr>
            <w:tcW w:w="9267" w:type="dxa"/>
          </w:tcPr>
          <w:p>
            <w:pPr>
              <w:pStyle w:val="TableParagraph"/>
              <w:spacing w:line="182" w:lineRule="exact"/>
              <w:ind w:right="148"/>
              <w:jc w:val="right"/>
              <w:rPr>
                <w:sz w:val="17"/>
              </w:rPr>
            </w:pPr>
            <w:hyperlink w:history="true" w:anchor="_bookmark176">
              <w:r>
                <w:rPr>
                  <w:w w:val="105"/>
                  <w:sz w:val="17"/>
                </w:rPr>
                <w:t>Disposición final segunda. Desarrollo reglamentario. . . . . . . . . . . . . . . . . . . . . . . . . . . . . . . . . . . . . . .</w:t>
              </w:r>
              <w:r>
                <w:rPr>
                  <w:sz w:val="17"/>
                </w:rPr>
                <w:t>  </w:t>
              </w:r>
            </w:hyperlink>
          </w:p>
        </w:tc>
        <w:tc>
          <w:tcPr>
            <w:tcW w:w="544" w:type="dxa"/>
          </w:tcPr>
          <w:p>
            <w:pPr>
              <w:pStyle w:val="TableParagraph"/>
              <w:spacing w:line="177" w:lineRule="exact" w:before="123"/>
              <w:ind w:left="149"/>
              <w:rPr>
                <w:sz w:val="17"/>
              </w:rPr>
            </w:pPr>
            <w:hyperlink w:history="true" w:anchor="_bookmark176">
              <w:r>
                <w:rPr>
                  <w:w w:val="105"/>
                  <w:sz w:val="17"/>
                </w:rPr>
                <w:t>97</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spacing w:before="269"/>
        <w:ind w:left="2230" w:right="3028" w:firstLine="0"/>
        <w:jc w:val="center"/>
        <w:rPr>
          <w:sz w:val="28"/>
        </w:rPr>
      </w:pPr>
      <w:r>
        <w:rPr>
          <w:color w:val="004479"/>
          <w:sz w:val="28"/>
        </w:rPr>
        <w:t>TEXTO CONSOLIDADO</w:t>
      </w:r>
    </w:p>
    <w:p>
      <w:pPr>
        <w:spacing w:before="38"/>
        <w:ind w:left="910" w:right="1709" w:firstLine="0"/>
        <w:jc w:val="center"/>
        <w:rPr>
          <w:sz w:val="28"/>
        </w:rPr>
      </w:pPr>
      <w:r>
        <w:rPr>
          <w:color w:val="004479"/>
          <w:sz w:val="28"/>
        </w:rPr>
        <w:t>Última modificación: 04 de diciembre de 2025</w:t>
      </w:r>
    </w:p>
    <w:p>
      <w:pPr>
        <w:pStyle w:val="BodyText"/>
        <w:spacing w:before="0"/>
        <w:ind w:left="0" w:firstLine="0"/>
        <w:jc w:val="left"/>
        <w:rPr>
          <w:sz w:val="30"/>
        </w:rPr>
      </w:pPr>
    </w:p>
    <w:p>
      <w:pPr>
        <w:pStyle w:val="BodyText"/>
        <w:spacing w:before="4"/>
        <w:ind w:left="0" w:firstLine="0"/>
        <w:jc w:val="left"/>
        <w:rPr>
          <w:sz w:val="31"/>
        </w:rPr>
      </w:pPr>
    </w:p>
    <w:p>
      <w:pPr>
        <w:pStyle w:val="BodyText"/>
        <w:spacing w:line="249" w:lineRule="auto" w:before="0"/>
        <w:ind w:right="1272"/>
      </w:pPr>
      <w:bookmarkStart w:name="[Preámbulo]" w:id="2"/>
      <w:bookmarkEnd w:id="2"/>
      <w:r>
        <w:rPr/>
      </w:r>
      <w:bookmarkStart w:name="_bookmark0" w:id="3"/>
      <w:bookmarkEnd w:id="3"/>
      <w:r>
        <w:rPr/>
      </w:r>
      <w:r>
        <w:rPr/>
        <w:t>El artículo Uno.d) de la Ley 20/2014, de 29 de octubre, por la que se delega en el Gobierno la potestad de dictar diversos textos refundidos, en virtud de lo establecido en el artículo 82 y siguientes de la Constitución Española, autorizó al Gobierno para aprobar un texto refundido en el que se integrasen, debidamente regularizadas, aclaradas y armonizadas, el texto refundido de la Ley del Estatuto de los Trabajadores, aprobado mediante Real Decreto Legislativo 1/1995, de 24 de marzo, y todas las disposiciones legales relacionadas que se enumeran en ese apartado, así como las normas con rango de ley que las hubieren modificado. El plazo para la realización de dicho texto era de doce meses a partir de la entrada en vigor de la citada Ley 20/2014, que tuvo lugar el 31 de octubre de 2014.</w:t>
      </w:r>
    </w:p>
    <w:p>
      <w:pPr>
        <w:pStyle w:val="BodyText"/>
        <w:spacing w:line="249" w:lineRule="auto" w:before="8"/>
        <w:ind w:right="1273"/>
      </w:pPr>
      <w:r>
        <w:rPr/>
        <w:t>Este real decreto legislativo ha sido sometido a consulta de las organizaciones sindicales y empresariales más representativas. Además, ha sido informado por el Consejo Económico y Social.</w:t>
      </w:r>
    </w:p>
    <w:p>
      <w:pPr>
        <w:pStyle w:val="BodyText"/>
        <w:spacing w:line="249" w:lineRule="auto"/>
        <w:ind w:right="1273"/>
      </w:pPr>
      <w:r>
        <w:rPr/>
        <w:t>En su virtud, a propuesta de la Ministra de Empleo y Seguridad Social, de acuerdo con el Consejo de Estado y previa deliberación del Consejo de Ministros en su reunión del día 23 de octubre de</w:t>
      </w:r>
      <w:r>
        <w:rPr>
          <w:spacing w:val="-4"/>
        </w:rPr>
        <w:t> </w:t>
      </w:r>
      <w:r>
        <w:rPr/>
        <w:t>2015,</w:t>
      </w:r>
    </w:p>
    <w:p>
      <w:pPr>
        <w:pStyle w:val="BodyText"/>
        <w:spacing w:before="10"/>
        <w:ind w:left="0" w:firstLine="0"/>
        <w:jc w:val="left"/>
        <w:rPr>
          <w:sz w:val="24"/>
        </w:rPr>
      </w:pPr>
    </w:p>
    <w:p>
      <w:pPr>
        <w:pStyle w:val="BodyText"/>
        <w:spacing w:before="0"/>
        <w:ind w:left="2230" w:right="3028" w:firstLine="0"/>
        <w:jc w:val="center"/>
      </w:pPr>
      <w:r>
        <w:rPr/>
        <w:t>DISPONGO:</w:t>
      </w:r>
    </w:p>
    <w:p>
      <w:pPr>
        <w:pStyle w:val="BodyText"/>
        <w:spacing w:before="6"/>
        <w:ind w:left="0" w:firstLine="0"/>
        <w:jc w:val="left"/>
      </w:pPr>
    </w:p>
    <w:p>
      <w:pPr>
        <w:spacing w:before="1"/>
        <w:ind w:left="474" w:right="0" w:firstLine="0"/>
        <w:jc w:val="left"/>
        <w:rPr>
          <w:i/>
          <w:sz w:val="20"/>
        </w:rPr>
      </w:pPr>
      <w:bookmarkStart w:name="[Artículos]" w:id="4"/>
      <w:bookmarkEnd w:id="4"/>
      <w:r>
        <w:rPr/>
      </w:r>
      <w:bookmarkStart w:name="Artículo único. Aprobación del texto ref" w:id="5"/>
      <w:bookmarkEnd w:id="5"/>
      <w:r>
        <w:rPr/>
      </w:r>
      <w:bookmarkStart w:name="_bookmark1" w:id="6"/>
      <w:bookmarkEnd w:id="6"/>
      <w:r>
        <w:rPr/>
      </w:r>
      <w:r>
        <w:rPr>
          <w:b/>
          <w:sz w:val="20"/>
        </w:rPr>
        <w:t>Artículo único. </w:t>
      </w:r>
      <w:r>
        <w:rPr>
          <w:i/>
          <w:sz w:val="20"/>
        </w:rPr>
        <w:t>Aprobación del texto refundido de la Ley del Estatuto de los Trabajadores.</w:t>
      </w:r>
    </w:p>
    <w:p>
      <w:pPr>
        <w:pStyle w:val="BodyText"/>
        <w:spacing w:line="249" w:lineRule="auto" w:before="123"/>
        <w:ind w:right="1274"/>
      </w:pPr>
      <w:r>
        <w:rPr/>
        <w:t>Se aprueba el texto refundido de la Ley del Estatuto de los Trabajadores que se inserta a continuación.</w:t>
      </w:r>
    </w:p>
    <w:p>
      <w:pPr>
        <w:pStyle w:val="BodyText"/>
        <w:spacing w:before="10"/>
        <w:ind w:left="0" w:firstLine="0"/>
        <w:jc w:val="left"/>
        <w:rPr>
          <w:sz w:val="19"/>
        </w:rPr>
      </w:pPr>
    </w:p>
    <w:p>
      <w:pPr>
        <w:spacing w:before="0"/>
        <w:ind w:left="474" w:right="0" w:firstLine="0"/>
        <w:jc w:val="left"/>
        <w:rPr>
          <w:i/>
          <w:sz w:val="20"/>
        </w:rPr>
      </w:pPr>
      <w:bookmarkStart w:name="[Disposiciones derogatorias]" w:id="7"/>
      <w:bookmarkEnd w:id="7"/>
      <w:r>
        <w:rPr/>
      </w:r>
      <w:bookmarkStart w:name="Disposición derogatoria única. Derogació" w:id="8"/>
      <w:bookmarkEnd w:id="8"/>
      <w:r>
        <w:rPr/>
      </w:r>
      <w:bookmarkStart w:name="_bookmark2" w:id="9"/>
      <w:bookmarkEnd w:id="9"/>
      <w:r>
        <w:rPr/>
      </w:r>
      <w:r>
        <w:rPr>
          <w:b/>
          <w:sz w:val="20"/>
        </w:rPr>
        <w:t>Disposición derogatoria única. </w:t>
      </w:r>
      <w:r>
        <w:rPr>
          <w:i/>
          <w:sz w:val="20"/>
        </w:rPr>
        <w:t>Derogación normativa.</w:t>
      </w:r>
    </w:p>
    <w:p>
      <w:pPr>
        <w:pStyle w:val="BodyText"/>
        <w:spacing w:line="249" w:lineRule="auto" w:before="123"/>
        <w:ind w:right="1273"/>
      </w:pPr>
      <w:r>
        <w:rPr/>
        <w:t>Quedan derogadas cuantas disposiciones de igual o inferior rango se opongan a lo dispuesto en este real decreto legislativo y en el texto refundido que aprueba y, en particular, las siguientes:</w:t>
      </w:r>
    </w:p>
    <w:p>
      <w:pPr>
        <w:pStyle w:val="ListParagraph"/>
        <w:numPr>
          <w:ilvl w:val="0"/>
          <w:numId w:val="1"/>
        </w:numPr>
        <w:tabs>
          <w:tab w:pos="1061" w:val="left" w:leader="none"/>
        </w:tabs>
        <w:spacing w:line="249" w:lineRule="auto" w:before="123" w:after="0"/>
        <w:ind w:left="474" w:right="1275" w:firstLine="340"/>
        <w:jc w:val="both"/>
        <w:rPr>
          <w:sz w:val="20"/>
        </w:rPr>
      </w:pPr>
      <w:r>
        <w:rPr>
          <w:sz w:val="20"/>
        </w:rPr>
        <w:t>El Real Decreto Legislativo 1/1995, de 24 de marzo, por el que se aprueba el texto refundido de la Ley del Estatuto de los</w:t>
      </w:r>
      <w:r>
        <w:rPr>
          <w:spacing w:val="-8"/>
          <w:sz w:val="20"/>
        </w:rPr>
        <w:t> </w:t>
      </w:r>
      <w:r>
        <w:rPr>
          <w:sz w:val="20"/>
        </w:rPr>
        <w:t>Trabajadores.</w:t>
      </w:r>
    </w:p>
    <w:p>
      <w:pPr>
        <w:pStyle w:val="ListParagraph"/>
        <w:numPr>
          <w:ilvl w:val="0"/>
          <w:numId w:val="1"/>
        </w:numPr>
        <w:tabs>
          <w:tab w:pos="1046" w:val="left" w:leader="none"/>
        </w:tabs>
        <w:spacing w:line="249" w:lineRule="auto" w:before="2" w:after="0"/>
        <w:ind w:left="474" w:right="1274" w:firstLine="340"/>
        <w:jc w:val="both"/>
        <w:rPr>
          <w:sz w:val="20"/>
        </w:rPr>
      </w:pPr>
      <w:r>
        <w:rPr>
          <w:sz w:val="20"/>
        </w:rPr>
        <w:t>La disposición adicional cuarta y la disposición transitoria segunda de la Ley 12/2001, de 9 de julio, de medidas urgentes de reforma del mercado de trabajo para el incremento del empleo y la mejora de su</w:t>
      </w:r>
      <w:r>
        <w:rPr>
          <w:spacing w:val="-4"/>
          <w:sz w:val="20"/>
        </w:rPr>
        <w:t> </w:t>
      </w:r>
      <w:r>
        <w:rPr>
          <w:sz w:val="20"/>
        </w:rPr>
        <w:t>calidad.</w:t>
      </w:r>
    </w:p>
    <w:p>
      <w:pPr>
        <w:pStyle w:val="ListParagraph"/>
        <w:numPr>
          <w:ilvl w:val="0"/>
          <w:numId w:val="1"/>
        </w:numPr>
        <w:tabs>
          <w:tab w:pos="1145" w:val="left" w:leader="none"/>
        </w:tabs>
        <w:spacing w:line="249" w:lineRule="auto" w:before="2" w:after="0"/>
        <w:ind w:left="474" w:right="1274" w:firstLine="340"/>
        <w:jc w:val="both"/>
        <w:rPr>
          <w:sz w:val="20"/>
        </w:rPr>
      </w:pPr>
      <w:r>
        <w:rPr>
          <w:sz w:val="20"/>
        </w:rPr>
        <w:t>La  disposición  adicional  séptima  y  la  disposición  transitoria  segunda  de  la    Ley 43/2006, de 29 de diciembre, para la mejora del crecimiento y del</w:t>
      </w:r>
      <w:r>
        <w:rPr>
          <w:spacing w:val="-23"/>
          <w:sz w:val="20"/>
        </w:rPr>
        <w:t> </w:t>
      </w:r>
      <w:r>
        <w:rPr>
          <w:sz w:val="20"/>
        </w:rPr>
        <w:t>empleo.</w:t>
      </w:r>
    </w:p>
    <w:p>
      <w:pPr>
        <w:pStyle w:val="ListParagraph"/>
        <w:numPr>
          <w:ilvl w:val="0"/>
          <w:numId w:val="1"/>
        </w:numPr>
        <w:tabs>
          <w:tab w:pos="1113" w:val="left" w:leader="none"/>
        </w:tabs>
        <w:spacing w:line="249" w:lineRule="auto" w:before="2" w:after="0"/>
        <w:ind w:left="474" w:right="1273" w:firstLine="340"/>
        <w:jc w:val="both"/>
        <w:rPr>
          <w:sz w:val="20"/>
        </w:rPr>
      </w:pPr>
      <w:r>
        <w:rPr>
          <w:sz w:val="20"/>
        </w:rPr>
        <w:t>Las disposiciones adicionales primera y tercera y las disposiciones transitorias primera, segunda y duodécima de la Ley 35/2010, de 17 de septiembre, de medidas urgentes para la reforma del mercado de</w:t>
      </w:r>
      <w:r>
        <w:rPr>
          <w:spacing w:val="-7"/>
          <w:sz w:val="20"/>
        </w:rPr>
        <w:t> </w:t>
      </w:r>
      <w:r>
        <w:rPr>
          <w:sz w:val="20"/>
        </w:rPr>
        <w:t>trabajo.</w:t>
      </w:r>
    </w:p>
    <w:p>
      <w:pPr>
        <w:pStyle w:val="ListParagraph"/>
        <w:numPr>
          <w:ilvl w:val="0"/>
          <w:numId w:val="1"/>
        </w:numPr>
        <w:tabs>
          <w:tab w:pos="1057" w:val="left" w:leader="none"/>
        </w:tabs>
        <w:spacing w:line="249" w:lineRule="auto" w:before="2" w:after="0"/>
        <w:ind w:left="474" w:right="1274" w:firstLine="340"/>
        <w:jc w:val="both"/>
        <w:rPr>
          <w:sz w:val="20"/>
        </w:rPr>
      </w:pPr>
      <w:r>
        <w:rPr>
          <w:sz w:val="20"/>
        </w:rPr>
        <w:t>El artículo 5, la disposición adicional quinta y las disposiciones transitorias primera y segunda del Real Decreto-ley </w:t>
      </w:r>
      <w:r>
        <w:rPr>
          <w:spacing w:val="-3"/>
          <w:sz w:val="20"/>
        </w:rPr>
        <w:t>10/2011, </w:t>
      </w:r>
      <w:r>
        <w:rPr>
          <w:sz w:val="20"/>
        </w:rPr>
        <w:t>de 26 de agosto, de medidas urgentes para la promoción del empleo de los jóvenes, el fomento de la estabilidad en el empleo y el mantenimiento del programa de recualificación profesional de las personas que agoten su protección por</w:t>
      </w:r>
      <w:r>
        <w:rPr>
          <w:spacing w:val="-3"/>
          <w:sz w:val="20"/>
        </w:rPr>
        <w:t> </w:t>
      </w:r>
      <w:r>
        <w:rPr>
          <w:sz w:val="20"/>
        </w:rPr>
        <w:t>desempleo.</w:t>
      </w:r>
    </w:p>
    <w:p>
      <w:pPr>
        <w:pStyle w:val="ListParagraph"/>
        <w:numPr>
          <w:ilvl w:val="0"/>
          <w:numId w:val="1"/>
        </w:numPr>
        <w:tabs>
          <w:tab w:pos="1114" w:val="left" w:leader="none"/>
        </w:tabs>
        <w:spacing w:line="249" w:lineRule="auto" w:before="4" w:after="0"/>
        <w:ind w:left="474" w:right="1272" w:firstLine="340"/>
        <w:jc w:val="both"/>
        <w:rPr>
          <w:sz w:val="20"/>
        </w:rPr>
      </w:pPr>
      <w:r>
        <w:rPr>
          <w:sz w:val="20"/>
        </w:rPr>
        <w:t>El artículo 17, las disposiciones adicionales sexta y novena, las disposiciones transitorias quinta y sexta, el apartado 1 de la disposición transitoria novena y las disposiciones transitorias décima y decimoquinta de la Ley 3/2012, de 6 de julio, de medidas urgentes para la reforma del mercado</w:t>
      </w:r>
      <w:r>
        <w:rPr>
          <w:spacing w:val="-6"/>
          <w:sz w:val="20"/>
        </w:rPr>
        <w:t> </w:t>
      </w:r>
      <w:r>
        <w:rPr>
          <w:sz w:val="20"/>
        </w:rPr>
        <w:t>laboral.</w:t>
      </w:r>
    </w:p>
    <w:p>
      <w:pPr>
        <w:pStyle w:val="ListParagraph"/>
        <w:numPr>
          <w:ilvl w:val="0"/>
          <w:numId w:val="1"/>
        </w:numPr>
        <w:tabs>
          <w:tab w:pos="1074" w:val="left" w:leader="none"/>
        </w:tabs>
        <w:spacing w:line="249" w:lineRule="auto" w:before="3" w:after="0"/>
        <w:ind w:left="474" w:right="1275" w:firstLine="340"/>
        <w:jc w:val="both"/>
        <w:rPr>
          <w:sz w:val="20"/>
        </w:rPr>
      </w:pPr>
      <w:r>
        <w:rPr>
          <w:sz w:val="20"/>
        </w:rPr>
        <w:t>La disposición transitoria séptima del Real Decreto-ley 20/2012, de 13 de julio, de medidas para garantizar la estabilidad presupuestaria y de fomento de la</w:t>
      </w:r>
      <w:r>
        <w:rPr>
          <w:spacing w:val="-30"/>
          <w:sz w:val="20"/>
        </w:rPr>
        <w:t> </w:t>
      </w:r>
      <w:r>
        <w:rPr>
          <w:sz w:val="20"/>
        </w:rPr>
        <w:t>competitividad.</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
        </w:numPr>
        <w:tabs>
          <w:tab w:pos="1091" w:val="left" w:leader="none"/>
        </w:tabs>
        <w:spacing w:line="249" w:lineRule="auto" w:before="1" w:after="0"/>
        <w:ind w:left="474" w:right="1270" w:firstLine="340"/>
        <w:jc w:val="both"/>
        <w:rPr>
          <w:sz w:val="20"/>
        </w:rPr>
      </w:pPr>
      <w:r>
        <w:rPr>
          <w:sz w:val="20"/>
        </w:rPr>
        <w:t>La disposición adicional sexta del Real Decreto-ley 5/2013, de 15 de marzo, de medidas para favorecer la continuidad de la vida laboral de los trabajadores de mayor edad y promover el envejecimiento</w:t>
      </w:r>
      <w:r>
        <w:rPr>
          <w:spacing w:val="-4"/>
          <w:sz w:val="20"/>
        </w:rPr>
        <w:t> </w:t>
      </w:r>
      <w:r>
        <w:rPr>
          <w:sz w:val="20"/>
        </w:rPr>
        <w:t>activo.</w:t>
      </w:r>
    </w:p>
    <w:p>
      <w:pPr>
        <w:pStyle w:val="ListParagraph"/>
        <w:numPr>
          <w:ilvl w:val="0"/>
          <w:numId w:val="1"/>
        </w:numPr>
        <w:tabs>
          <w:tab w:pos="1052" w:val="left" w:leader="none"/>
        </w:tabs>
        <w:spacing w:line="249" w:lineRule="auto" w:before="2" w:after="0"/>
        <w:ind w:left="474" w:right="1273" w:firstLine="340"/>
        <w:jc w:val="both"/>
        <w:rPr>
          <w:sz w:val="20"/>
        </w:rPr>
      </w:pPr>
      <w:r>
        <w:rPr>
          <w:sz w:val="20"/>
        </w:rPr>
        <w:t>La disposición transitoria única del Real Decreto-ley 16/2013, de 20 de diciembre, de medidas para favorecer la contratación estable y mejorar la empleabilidad de los trabajadores.</w:t>
      </w:r>
    </w:p>
    <w:p>
      <w:pPr>
        <w:pStyle w:val="ListParagraph"/>
        <w:numPr>
          <w:ilvl w:val="0"/>
          <w:numId w:val="1"/>
        </w:numPr>
        <w:tabs>
          <w:tab w:pos="1201" w:val="left" w:leader="none"/>
        </w:tabs>
        <w:spacing w:line="249" w:lineRule="auto" w:before="3" w:after="0"/>
        <w:ind w:left="474" w:right="1273" w:firstLine="340"/>
        <w:jc w:val="both"/>
        <w:rPr>
          <w:sz w:val="20"/>
        </w:rPr>
      </w:pPr>
      <w:r>
        <w:rPr>
          <w:sz w:val="20"/>
        </w:rPr>
        <w:t>La disposición transitoria segunda de la Ley 1/2014, de 28 de febrero, para la protección de los trabajadores a tiempo parcial y otras medidas urgentes en el orden económico y</w:t>
      </w:r>
      <w:r>
        <w:rPr>
          <w:spacing w:val="-2"/>
          <w:sz w:val="20"/>
        </w:rPr>
        <w:t> </w:t>
      </w:r>
      <w:r>
        <w:rPr>
          <w:sz w:val="20"/>
        </w:rPr>
        <w:t>social.</w:t>
      </w:r>
    </w:p>
    <w:p>
      <w:pPr>
        <w:pStyle w:val="BodyText"/>
        <w:spacing w:before="122"/>
        <w:ind w:left="814" w:firstLine="0"/>
        <w:jc w:val="left"/>
      </w:pPr>
      <w:bookmarkStart w:name="[Firma]" w:id="10"/>
      <w:bookmarkEnd w:id="10"/>
      <w:r>
        <w:rPr/>
      </w:r>
      <w:r>
        <w:rPr/>
        <w:t>Dado en Oviedo, el 23 de octubre de 2015.</w:t>
      </w:r>
    </w:p>
    <w:p>
      <w:pPr>
        <w:pStyle w:val="BodyText"/>
        <w:spacing w:before="180"/>
        <w:ind w:left="0" w:right="1271" w:firstLine="0"/>
        <w:jc w:val="right"/>
      </w:pPr>
      <w:r>
        <w:rPr/>
        <w:t>FELIPE R.</w:t>
      </w:r>
    </w:p>
    <w:p>
      <w:pPr>
        <w:spacing w:line="261" w:lineRule="auto" w:before="127"/>
        <w:ind w:left="3105" w:right="3903" w:firstLine="0"/>
        <w:jc w:val="center"/>
        <w:rPr>
          <w:sz w:val="16"/>
        </w:rPr>
      </w:pPr>
      <w:r>
        <w:rPr>
          <w:sz w:val="16"/>
        </w:rPr>
        <w:t>La Ministra de Empleo y Seguridad Social, FÁTIMA BÁÑEZ GARCÍA</w:t>
      </w:r>
    </w:p>
    <w:p>
      <w:pPr>
        <w:pStyle w:val="BodyText"/>
        <w:spacing w:before="0"/>
        <w:ind w:left="0" w:firstLine="0"/>
        <w:jc w:val="left"/>
      </w:pPr>
    </w:p>
    <w:p>
      <w:pPr>
        <w:pStyle w:val="BodyText"/>
        <w:spacing w:before="0"/>
        <w:ind w:left="0" w:firstLine="0"/>
        <w:jc w:val="left"/>
        <w:rPr>
          <w:sz w:val="19"/>
        </w:rPr>
      </w:pPr>
    </w:p>
    <w:p>
      <w:pPr>
        <w:pStyle w:val="Heading1"/>
        <w:spacing w:before="1"/>
        <w:ind w:left="910" w:right="1707"/>
      </w:pPr>
      <w:bookmarkStart w:name="TEXTO REFUNDIDO DE LA LEY DEL ESTATUTO D" w:id="11"/>
      <w:bookmarkEnd w:id="11"/>
      <w:r>
        <w:rPr>
          <w:b w:val="0"/>
        </w:rPr>
      </w:r>
      <w:bookmarkStart w:name="_bookmark3" w:id="12"/>
      <w:bookmarkEnd w:id="12"/>
      <w:r>
        <w:rPr>
          <w:b w:val="0"/>
        </w:rPr>
      </w:r>
      <w:r>
        <w:rPr/>
        <w:t>TEXTO REFUNDIDO DE LA LEY DEL ESTATUTO DE LOS TRABAJADORES</w:t>
      </w:r>
    </w:p>
    <w:p>
      <w:pPr>
        <w:pStyle w:val="BodyText"/>
        <w:spacing w:before="0"/>
        <w:ind w:left="0" w:firstLine="0"/>
        <w:jc w:val="left"/>
        <w:rPr>
          <w:b/>
          <w:sz w:val="22"/>
        </w:rPr>
      </w:pPr>
    </w:p>
    <w:p>
      <w:pPr>
        <w:pStyle w:val="BodyText"/>
        <w:ind w:left="0" w:firstLine="0"/>
        <w:jc w:val="left"/>
        <w:rPr>
          <w:b/>
          <w:sz w:val="18"/>
        </w:rPr>
      </w:pPr>
    </w:p>
    <w:p>
      <w:pPr>
        <w:pStyle w:val="BodyText"/>
        <w:spacing w:before="0"/>
        <w:ind w:left="2230" w:right="3027" w:firstLine="0"/>
        <w:jc w:val="center"/>
      </w:pPr>
      <w:bookmarkStart w:name="TÍTULO I. De la relación individual de t" w:id="13"/>
      <w:bookmarkEnd w:id="13"/>
      <w:r>
        <w:rPr/>
      </w:r>
      <w:bookmarkStart w:name="_bookmark4" w:id="14"/>
      <w:bookmarkEnd w:id="14"/>
      <w:r>
        <w:rPr/>
      </w:r>
      <w:r>
        <w:rPr/>
        <w:t>TÍTULO I</w:t>
      </w:r>
    </w:p>
    <w:p>
      <w:pPr>
        <w:pStyle w:val="Heading1"/>
        <w:spacing w:before="124"/>
        <w:ind w:right="3027"/>
      </w:pPr>
      <w:r>
        <w:rPr/>
        <w:t>De la relación individual de trabajo</w:t>
      </w:r>
    </w:p>
    <w:p>
      <w:pPr>
        <w:pStyle w:val="BodyText"/>
        <w:spacing w:before="5"/>
        <w:ind w:left="0" w:firstLine="0"/>
        <w:jc w:val="left"/>
        <w:rPr>
          <w:b/>
          <w:sz w:val="30"/>
        </w:rPr>
      </w:pPr>
    </w:p>
    <w:p>
      <w:pPr>
        <w:pStyle w:val="BodyText"/>
        <w:spacing w:before="0"/>
        <w:ind w:left="2230" w:right="3028" w:firstLine="0"/>
        <w:jc w:val="center"/>
      </w:pPr>
      <w:bookmarkStart w:name="CAPÍTULO I. Disposiciones generales" w:id="15"/>
      <w:bookmarkEnd w:id="15"/>
      <w:r>
        <w:rPr/>
      </w:r>
      <w:bookmarkStart w:name="_bookmark5" w:id="16"/>
      <w:bookmarkEnd w:id="16"/>
      <w:r>
        <w:rPr/>
      </w:r>
      <w:r>
        <w:rPr/>
        <w:t>CAPÍTULO I</w:t>
      </w:r>
    </w:p>
    <w:p>
      <w:pPr>
        <w:pStyle w:val="Heading1"/>
        <w:ind w:right="3028"/>
      </w:pPr>
      <w:r>
        <w:rPr/>
        <w:t>Disposiciones generales</w:t>
      </w:r>
    </w:p>
    <w:p>
      <w:pPr>
        <w:pStyle w:val="BodyText"/>
        <w:spacing w:before="7"/>
        <w:ind w:left="0" w:firstLine="0"/>
        <w:jc w:val="left"/>
        <w:rPr>
          <w:b/>
        </w:rPr>
      </w:pPr>
    </w:p>
    <w:p>
      <w:pPr>
        <w:pStyle w:val="Heading2"/>
        <w:ind w:right="3028"/>
        <w:jc w:val="center"/>
        <w:rPr>
          <w:i/>
        </w:rPr>
      </w:pPr>
      <w:bookmarkStart w:name="Sección 1.ª Ámbito y fuentes" w:id="17"/>
      <w:bookmarkEnd w:id="17"/>
      <w:r>
        <w:rPr>
          <w:b w:val="0"/>
          <w:i w:val="0"/>
        </w:rPr>
      </w:r>
      <w:bookmarkStart w:name="_bookmark6" w:id="18"/>
      <w:bookmarkEnd w:id="18"/>
      <w:r>
        <w:rPr>
          <w:b w:val="0"/>
          <w:i w:val="0"/>
        </w:rPr>
      </w:r>
      <w:r>
        <w:rPr>
          <w:i/>
        </w:rPr>
        <w:t>Sección 1.ª Ámbito y fuentes</w:t>
      </w:r>
    </w:p>
    <w:p>
      <w:pPr>
        <w:pStyle w:val="BodyText"/>
        <w:spacing w:before="7"/>
        <w:ind w:left="0" w:firstLine="0"/>
        <w:jc w:val="left"/>
        <w:rPr>
          <w:b/>
          <w:i/>
        </w:rPr>
      </w:pPr>
    </w:p>
    <w:p>
      <w:pPr>
        <w:spacing w:before="0"/>
        <w:ind w:left="474" w:right="0" w:firstLine="0"/>
        <w:jc w:val="left"/>
        <w:rPr>
          <w:i/>
          <w:sz w:val="20"/>
        </w:rPr>
      </w:pPr>
      <w:bookmarkStart w:name="Artículo 1. Ámbito de aplicación." w:id="19"/>
      <w:bookmarkEnd w:id="19"/>
      <w:r>
        <w:rPr/>
      </w:r>
      <w:bookmarkStart w:name="_bookmark7" w:id="20"/>
      <w:bookmarkEnd w:id="20"/>
      <w:r>
        <w:rPr/>
      </w:r>
      <w:r>
        <w:rPr>
          <w:b/>
          <w:sz w:val="20"/>
        </w:rPr>
        <w:t>Artículo 1. </w:t>
      </w:r>
      <w:r>
        <w:rPr>
          <w:i/>
          <w:sz w:val="20"/>
        </w:rPr>
        <w:t>Ámbito de aplicación.</w:t>
      </w:r>
    </w:p>
    <w:p>
      <w:pPr>
        <w:pStyle w:val="ListParagraph"/>
        <w:numPr>
          <w:ilvl w:val="0"/>
          <w:numId w:val="2"/>
        </w:numPr>
        <w:tabs>
          <w:tab w:pos="1098" w:val="left" w:leader="none"/>
        </w:tabs>
        <w:spacing w:line="249" w:lineRule="auto" w:before="123" w:after="0"/>
        <w:ind w:left="474" w:right="1273" w:firstLine="340"/>
        <w:jc w:val="both"/>
        <w:rPr>
          <w:sz w:val="20"/>
        </w:rPr>
      </w:pPr>
      <w:r>
        <w:rPr>
          <w:sz w:val="20"/>
        </w:rPr>
        <w:t>Esta ley será de aplicación a los trabajadores que voluntariamente presten sus servicios retribuidos por cuenta ajena y dentro del ámbito de organización y dirección de otra persona, física o jurídica, denominada empleador o</w:t>
      </w:r>
      <w:r>
        <w:rPr>
          <w:spacing w:val="-12"/>
          <w:sz w:val="20"/>
        </w:rPr>
        <w:t> </w:t>
      </w:r>
      <w:r>
        <w:rPr>
          <w:sz w:val="20"/>
        </w:rPr>
        <w:t>empresario.</w:t>
      </w:r>
    </w:p>
    <w:p>
      <w:pPr>
        <w:pStyle w:val="ListParagraph"/>
        <w:numPr>
          <w:ilvl w:val="0"/>
          <w:numId w:val="2"/>
        </w:numPr>
        <w:tabs>
          <w:tab w:pos="1050" w:val="left" w:leader="none"/>
        </w:tabs>
        <w:spacing w:line="249" w:lineRule="auto" w:before="3" w:after="0"/>
        <w:ind w:left="474" w:right="1273" w:firstLine="340"/>
        <w:jc w:val="both"/>
        <w:rPr>
          <w:sz w:val="20"/>
        </w:rPr>
      </w:pPr>
      <w:r>
        <w:rPr>
          <w:sz w:val="20"/>
        </w:rPr>
        <w:t>A los efectos de esta </w:t>
      </w:r>
      <w:r>
        <w:rPr>
          <w:spacing w:val="-5"/>
          <w:sz w:val="20"/>
        </w:rPr>
        <w:t>ley, </w:t>
      </w:r>
      <w:r>
        <w:rPr>
          <w:sz w:val="20"/>
        </w:rPr>
        <w:t>serán empresarios todas las personas, físicas o jurídicas, o comunidades de bienes que reciban la prestación de servicios de las personas referidas en el apartado </w:t>
      </w:r>
      <w:r>
        <w:rPr>
          <w:spacing w:val="-3"/>
          <w:sz w:val="20"/>
        </w:rPr>
        <w:t>anterior, </w:t>
      </w:r>
      <w:r>
        <w:rPr>
          <w:sz w:val="20"/>
        </w:rPr>
        <w:t>así como de las personas contratadas para ser cedidas a empresas usuarias por empresas de trabajo temporal legalmente</w:t>
      </w:r>
      <w:r>
        <w:rPr>
          <w:spacing w:val="-9"/>
          <w:sz w:val="20"/>
        </w:rPr>
        <w:t> </w:t>
      </w:r>
      <w:r>
        <w:rPr>
          <w:sz w:val="20"/>
        </w:rPr>
        <w:t>constituidas.</w:t>
      </w:r>
    </w:p>
    <w:p>
      <w:pPr>
        <w:pStyle w:val="ListParagraph"/>
        <w:numPr>
          <w:ilvl w:val="0"/>
          <w:numId w:val="2"/>
        </w:numPr>
        <w:tabs>
          <w:tab w:pos="1037" w:val="left" w:leader="none"/>
        </w:tabs>
        <w:spacing w:line="240" w:lineRule="auto" w:before="3" w:after="0"/>
        <w:ind w:left="1036" w:right="0" w:hanging="223"/>
        <w:jc w:val="both"/>
        <w:rPr>
          <w:sz w:val="20"/>
        </w:rPr>
      </w:pPr>
      <w:r>
        <w:rPr>
          <w:sz w:val="20"/>
        </w:rPr>
        <w:t>Se excluyen del ámbito regulado por esta</w:t>
      </w:r>
      <w:r>
        <w:rPr>
          <w:spacing w:val="-7"/>
          <w:sz w:val="20"/>
        </w:rPr>
        <w:t> </w:t>
      </w:r>
      <w:r>
        <w:rPr>
          <w:sz w:val="20"/>
        </w:rPr>
        <w:t>ley:</w:t>
      </w:r>
    </w:p>
    <w:p>
      <w:pPr>
        <w:pStyle w:val="ListParagraph"/>
        <w:numPr>
          <w:ilvl w:val="0"/>
          <w:numId w:val="3"/>
        </w:numPr>
        <w:tabs>
          <w:tab w:pos="1146" w:val="left" w:leader="none"/>
        </w:tabs>
        <w:spacing w:line="249" w:lineRule="auto" w:before="130" w:after="0"/>
        <w:ind w:left="474" w:right="1273" w:firstLine="340"/>
        <w:jc w:val="both"/>
        <w:rPr>
          <w:sz w:val="20"/>
        </w:rPr>
      </w:pPr>
      <w:r>
        <w:rPr>
          <w:sz w:val="20"/>
        </w:rPr>
        <w:t>La relación de servicio de los funcionarios públicos, que se regirá por las correspondientes normas legales y reglamentarias, así como la del personal al servicio de las Administraciones Públicas y demás entes, organismos y entidades del sector público, cuando, al amparo de una </w:t>
      </w:r>
      <w:r>
        <w:rPr>
          <w:spacing w:val="-5"/>
          <w:sz w:val="20"/>
        </w:rPr>
        <w:t>ley, </w:t>
      </w:r>
      <w:r>
        <w:rPr>
          <w:sz w:val="20"/>
        </w:rPr>
        <w:t>dicha relación se regule por normas administrativas o estatutarias.</w:t>
      </w:r>
    </w:p>
    <w:p>
      <w:pPr>
        <w:pStyle w:val="ListParagraph"/>
        <w:numPr>
          <w:ilvl w:val="0"/>
          <w:numId w:val="3"/>
        </w:numPr>
        <w:tabs>
          <w:tab w:pos="1048" w:val="left" w:leader="none"/>
        </w:tabs>
        <w:spacing w:line="240" w:lineRule="auto" w:before="4" w:after="0"/>
        <w:ind w:left="1047" w:right="0" w:hanging="234"/>
        <w:jc w:val="both"/>
        <w:rPr>
          <w:sz w:val="20"/>
        </w:rPr>
      </w:pPr>
      <w:r>
        <w:rPr>
          <w:sz w:val="20"/>
        </w:rPr>
        <w:t>Las prestaciones personales</w:t>
      </w:r>
      <w:r>
        <w:rPr>
          <w:spacing w:val="-5"/>
          <w:sz w:val="20"/>
        </w:rPr>
        <w:t> </w:t>
      </w:r>
      <w:r>
        <w:rPr>
          <w:sz w:val="20"/>
        </w:rPr>
        <w:t>obligatorias.</w:t>
      </w:r>
    </w:p>
    <w:p>
      <w:pPr>
        <w:pStyle w:val="ListParagraph"/>
        <w:numPr>
          <w:ilvl w:val="0"/>
          <w:numId w:val="3"/>
        </w:numPr>
        <w:tabs>
          <w:tab w:pos="1078" w:val="left" w:leader="none"/>
        </w:tabs>
        <w:spacing w:line="249" w:lineRule="auto" w:before="10" w:after="0"/>
        <w:ind w:left="474" w:right="1273" w:firstLine="340"/>
        <w:jc w:val="both"/>
        <w:rPr>
          <w:sz w:val="20"/>
        </w:rPr>
      </w:pPr>
      <w:r>
        <w:rPr>
          <w:sz w:val="20"/>
        </w:rPr>
        <w:t>La actividad que se limite, pura y simplemente, al mero desempeño del cargo de consejero o miembro de los órganos de administración en las empresas que revistan la forma jurídica de sociedad y siempre que su actividad en la empresa solo comporte la realización de cometidos inherentes a tal</w:t>
      </w:r>
      <w:r>
        <w:rPr>
          <w:spacing w:val="-4"/>
          <w:sz w:val="20"/>
        </w:rPr>
        <w:t> </w:t>
      </w:r>
      <w:r>
        <w:rPr>
          <w:sz w:val="20"/>
        </w:rPr>
        <w:t>cargo.</w:t>
      </w:r>
    </w:p>
    <w:p>
      <w:pPr>
        <w:pStyle w:val="ListParagraph"/>
        <w:numPr>
          <w:ilvl w:val="0"/>
          <w:numId w:val="3"/>
        </w:numPr>
        <w:tabs>
          <w:tab w:pos="1048" w:val="left" w:leader="none"/>
        </w:tabs>
        <w:spacing w:line="240" w:lineRule="auto" w:before="3" w:after="0"/>
        <w:ind w:left="1047" w:right="0" w:hanging="234"/>
        <w:jc w:val="both"/>
        <w:rPr>
          <w:sz w:val="20"/>
        </w:rPr>
      </w:pPr>
      <w:r>
        <w:rPr>
          <w:sz w:val="20"/>
        </w:rPr>
        <w:t>Los trabajos realizados a título de amistad, benevolencia o buena</w:t>
      </w:r>
      <w:r>
        <w:rPr>
          <w:spacing w:val="-12"/>
          <w:sz w:val="20"/>
        </w:rPr>
        <w:t> </w:t>
      </w:r>
      <w:r>
        <w:rPr>
          <w:sz w:val="20"/>
        </w:rPr>
        <w:t>vecindad.</w:t>
      </w:r>
    </w:p>
    <w:p>
      <w:pPr>
        <w:pStyle w:val="ListParagraph"/>
        <w:numPr>
          <w:ilvl w:val="0"/>
          <w:numId w:val="3"/>
        </w:numPr>
        <w:tabs>
          <w:tab w:pos="1108" w:val="left" w:leader="none"/>
        </w:tabs>
        <w:spacing w:line="249" w:lineRule="auto" w:before="10" w:after="0"/>
        <w:ind w:left="474" w:right="1272" w:firstLine="340"/>
        <w:jc w:val="both"/>
        <w:rPr>
          <w:sz w:val="20"/>
        </w:rPr>
      </w:pPr>
      <w:r>
        <w:rPr>
          <w:sz w:val="20"/>
        </w:rPr>
        <w:t>Los trabajos familiares, salvo que se demuestre la condición de asalariados de quienes los llevan a cabo. Se considerarán familiares, a estos efectos, siempre que convivan con el empresario, el cónyuge, los descendientes, ascendientes y demás parientes por consanguinidad o afinidad, hasta el segundo grado inclusive </w:t>
      </w:r>
      <w:r>
        <w:rPr>
          <w:spacing w:val="-8"/>
          <w:sz w:val="20"/>
        </w:rPr>
        <w:t>y, </w:t>
      </w:r>
      <w:r>
        <w:rPr>
          <w:sz w:val="20"/>
        </w:rPr>
        <w:t>en su caso, por</w:t>
      </w:r>
      <w:r>
        <w:rPr>
          <w:spacing w:val="-23"/>
          <w:sz w:val="20"/>
        </w:rPr>
        <w:t> </w:t>
      </w:r>
      <w:r>
        <w:rPr>
          <w:sz w:val="20"/>
        </w:rPr>
        <w:t>adopción.</w:t>
      </w:r>
    </w:p>
    <w:p>
      <w:pPr>
        <w:pStyle w:val="ListParagraph"/>
        <w:numPr>
          <w:ilvl w:val="0"/>
          <w:numId w:val="3"/>
        </w:numPr>
        <w:tabs>
          <w:tab w:pos="1012" w:val="left" w:leader="none"/>
        </w:tabs>
        <w:spacing w:line="249" w:lineRule="auto" w:before="4" w:after="0"/>
        <w:ind w:left="474" w:right="1274" w:firstLine="340"/>
        <w:jc w:val="both"/>
        <w:rPr>
          <w:sz w:val="20"/>
        </w:rPr>
      </w:pPr>
      <w:r>
        <w:rPr>
          <w:sz w:val="20"/>
        </w:rPr>
        <w:t>La actividad de las personas que intervengan en operaciones mercantiles por cuenta de uno o más empresarios, siempre que queden personalmente obligados a responder del buen fin de la operación asumiendo el riesgo y ventura de la</w:t>
      </w:r>
      <w:r>
        <w:rPr>
          <w:spacing w:val="-14"/>
          <w:sz w:val="20"/>
        </w:rPr>
        <w:t> </w:t>
      </w:r>
      <w:r>
        <w:rPr>
          <w:sz w:val="20"/>
        </w:rPr>
        <w:t>misma.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3"/>
        </w:numPr>
        <w:tabs>
          <w:tab w:pos="1074" w:val="left" w:leader="none"/>
        </w:tabs>
        <w:spacing w:line="249" w:lineRule="auto" w:before="1" w:after="0"/>
        <w:ind w:left="474" w:right="1274" w:firstLine="340"/>
        <w:jc w:val="both"/>
        <w:rPr>
          <w:sz w:val="20"/>
        </w:rPr>
      </w:pPr>
      <w:r>
        <w:rPr>
          <w:sz w:val="20"/>
        </w:rPr>
        <w:t>En general, todo trabajo que se efectúe en desarrollo de relación distinta de la que define el apartado</w:t>
      </w:r>
      <w:r>
        <w:rPr>
          <w:spacing w:val="-4"/>
          <w:sz w:val="20"/>
        </w:rPr>
        <w:t> </w:t>
      </w:r>
      <w:r>
        <w:rPr>
          <w:sz w:val="20"/>
        </w:rPr>
        <w:t>1.</w:t>
      </w:r>
    </w:p>
    <w:p>
      <w:pPr>
        <w:pStyle w:val="BodyText"/>
        <w:spacing w:line="249" w:lineRule="auto" w:before="121"/>
        <w:ind w:right="1271"/>
      </w:pPr>
      <w:r>
        <w:rPr/>
        <w:t>A tales efectos se entenderá excluida del ámbito laboral la actividad de las personas prestadoras del servicio de transporte al amparo de autorizaciones administrativas de las  que sean titulares, realizada, mediante el correspondiente precio, con vehículos comerciales de servicio público cuya propiedad o poder directo de disposición ostenten, aun cuando dichos servicios se realicen de forma continuada para un mismo cargador o</w:t>
      </w:r>
      <w:r>
        <w:rPr>
          <w:spacing w:val="-24"/>
        </w:rPr>
        <w:t> </w:t>
      </w:r>
      <w:r>
        <w:rPr/>
        <w:t>comercializador.</w:t>
      </w:r>
    </w:p>
    <w:p>
      <w:pPr>
        <w:pStyle w:val="ListParagraph"/>
        <w:numPr>
          <w:ilvl w:val="0"/>
          <w:numId w:val="2"/>
        </w:numPr>
        <w:tabs>
          <w:tab w:pos="1121" w:val="left" w:leader="none"/>
        </w:tabs>
        <w:spacing w:line="249" w:lineRule="auto" w:before="4" w:after="0"/>
        <w:ind w:left="474" w:right="1272" w:firstLine="340"/>
        <w:jc w:val="both"/>
        <w:rPr>
          <w:sz w:val="20"/>
        </w:rPr>
      </w:pPr>
      <w:r>
        <w:rPr>
          <w:sz w:val="20"/>
        </w:rPr>
        <w:t>La legislación laboral española será de aplicación al trabajo que presten los trabajadores españoles contratados en España al servicio de empresas españolas en el extranjero, sin perjuicio de las normas de orden público aplicables en el lugar de trabajo. Dichos trabajadores tendrán, al menos, los derechos económicos que les corresponderían de trabajar en territorio</w:t>
      </w:r>
      <w:r>
        <w:rPr>
          <w:spacing w:val="-3"/>
          <w:sz w:val="20"/>
        </w:rPr>
        <w:t> </w:t>
      </w:r>
      <w:r>
        <w:rPr>
          <w:sz w:val="20"/>
        </w:rPr>
        <w:t>español.</w:t>
      </w:r>
    </w:p>
    <w:p>
      <w:pPr>
        <w:pStyle w:val="ListParagraph"/>
        <w:numPr>
          <w:ilvl w:val="0"/>
          <w:numId w:val="2"/>
        </w:numPr>
        <w:tabs>
          <w:tab w:pos="1100" w:val="left" w:leader="none"/>
        </w:tabs>
        <w:spacing w:line="249" w:lineRule="auto" w:before="4" w:after="0"/>
        <w:ind w:left="474" w:right="1274" w:firstLine="340"/>
        <w:jc w:val="both"/>
        <w:rPr>
          <w:sz w:val="20"/>
        </w:rPr>
      </w:pPr>
      <w:r>
        <w:rPr>
          <w:sz w:val="20"/>
        </w:rPr>
        <w:t>A efectos de esta ley se considera centro de trabajo la unidad productiva con organización específica, que sea dada de alta, como tal, ante la autoridad</w:t>
      </w:r>
      <w:r>
        <w:rPr>
          <w:spacing w:val="-29"/>
          <w:sz w:val="20"/>
        </w:rPr>
        <w:t> </w:t>
      </w:r>
      <w:r>
        <w:rPr>
          <w:sz w:val="20"/>
        </w:rPr>
        <w:t>laboral.</w:t>
      </w:r>
    </w:p>
    <w:p>
      <w:pPr>
        <w:pStyle w:val="BodyText"/>
        <w:spacing w:line="249" w:lineRule="auto" w:before="2"/>
        <w:ind w:right="1271"/>
      </w:pPr>
      <w:r>
        <w:rPr/>
        <w:t>En la actividad de trabajo en el mar se considerará como centro de trabajo el buque, entendiéndose situado en la provincia donde radique su puerto de base.</w:t>
      </w:r>
    </w:p>
    <w:p>
      <w:pPr>
        <w:pStyle w:val="BodyText"/>
        <w:spacing w:before="10"/>
        <w:ind w:left="0" w:firstLine="0"/>
        <w:jc w:val="left"/>
        <w:rPr>
          <w:sz w:val="19"/>
        </w:rPr>
      </w:pPr>
    </w:p>
    <w:p>
      <w:pPr>
        <w:spacing w:before="0"/>
        <w:ind w:left="474" w:right="0" w:firstLine="0"/>
        <w:jc w:val="left"/>
        <w:rPr>
          <w:i/>
          <w:sz w:val="20"/>
        </w:rPr>
      </w:pPr>
      <w:bookmarkStart w:name="Artículo 2. Relaciones laborales de cará" w:id="21"/>
      <w:bookmarkEnd w:id="21"/>
      <w:r>
        <w:rPr/>
      </w:r>
      <w:bookmarkStart w:name="_bookmark8" w:id="22"/>
      <w:bookmarkEnd w:id="22"/>
      <w:r>
        <w:rPr/>
      </w:r>
      <w:r>
        <w:rPr>
          <w:b/>
          <w:sz w:val="20"/>
        </w:rPr>
        <w:t>Artículo 2. </w:t>
      </w:r>
      <w:r>
        <w:rPr>
          <w:i/>
          <w:sz w:val="20"/>
        </w:rPr>
        <w:t>Relaciones laborales de carácter especial.</w:t>
      </w:r>
    </w:p>
    <w:p>
      <w:pPr>
        <w:pStyle w:val="ListParagraph"/>
        <w:numPr>
          <w:ilvl w:val="0"/>
          <w:numId w:val="4"/>
        </w:numPr>
        <w:tabs>
          <w:tab w:pos="1037" w:val="left" w:leader="none"/>
        </w:tabs>
        <w:spacing w:line="240" w:lineRule="auto" w:before="123" w:after="0"/>
        <w:ind w:left="1036" w:right="0" w:hanging="223"/>
        <w:jc w:val="left"/>
        <w:rPr>
          <w:sz w:val="20"/>
        </w:rPr>
      </w:pPr>
      <w:r>
        <w:rPr>
          <w:sz w:val="20"/>
        </w:rPr>
        <w:t>Se considerarán relaciones laborales de carácter</w:t>
      </w:r>
      <w:r>
        <w:rPr>
          <w:spacing w:val="-4"/>
          <w:sz w:val="20"/>
        </w:rPr>
        <w:t> </w:t>
      </w:r>
      <w:r>
        <w:rPr>
          <w:sz w:val="20"/>
        </w:rPr>
        <w:t>especial:</w:t>
      </w:r>
    </w:p>
    <w:p>
      <w:pPr>
        <w:pStyle w:val="ListParagraph"/>
        <w:numPr>
          <w:ilvl w:val="0"/>
          <w:numId w:val="5"/>
        </w:numPr>
        <w:tabs>
          <w:tab w:pos="1048" w:val="left" w:leader="none"/>
        </w:tabs>
        <w:spacing w:line="240" w:lineRule="auto" w:before="130" w:after="0"/>
        <w:ind w:left="1047" w:right="0" w:hanging="234"/>
        <w:jc w:val="left"/>
        <w:rPr>
          <w:sz w:val="20"/>
        </w:rPr>
      </w:pPr>
      <w:r>
        <w:rPr>
          <w:sz w:val="20"/>
        </w:rPr>
        <w:t>La del personal de alta dirección no incluido en el artículo</w:t>
      </w:r>
      <w:r>
        <w:rPr>
          <w:spacing w:val="-19"/>
          <w:sz w:val="20"/>
        </w:rPr>
        <w:t> </w:t>
      </w:r>
      <w:r>
        <w:rPr>
          <w:sz w:val="20"/>
        </w:rPr>
        <w:t>1.3.c).</w:t>
      </w:r>
    </w:p>
    <w:p>
      <w:pPr>
        <w:pStyle w:val="ListParagraph"/>
        <w:numPr>
          <w:ilvl w:val="0"/>
          <w:numId w:val="5"/>
        </w:numPr>
        <w:tabs>
          <w:tab w:pos="1048" w:val="left" w:leader="none"/>
        </w:tabs>
        <w:spacing w:line="240" w:lineRule="auto" w:before="11" w:after="0"/>
        <w:ind w:left="1047" w:right="0" w:hanging="234"/>
        <w:jc w:val="left"/>
        <w:rPr>
          <w:sz w:val="20"/>
        </w:rPr>
      </w:pPr>
      <w:r>
        <w:rPr>
          <w:sz w:val="20"/>
        </w:rPr>
        <w:t>La del servicio del hogar</w:t>
      </w:r>
      <w:r>
        <w:rPr>
          <w:spacing w:val="-5"/>
          <w:sz w:val="20"/>
        </w:rPr>
        <w:t> </w:t>
      </w:r>
      <w:r>
        <w:rPr>
          <w:sz w:val="20"/>
        </w:rPr>
        <w:t>familiar.</w:t>
      </w:r>
    </w:p>
    <w:p>
      <w:pPr>
        <w:pStyle w:val="ListParagraph"/>
        <w:numPr>
          <w:ilvl w:val="0"/>
          <w:numId w:val="5"/>
        </w:numPr>
        <w:tabs>
          <w:tab w:pos="1037" w:val="left" w:leader="none"/>
        </w:tabs>
        <w:spacing w:line="240" w:lineRule="auto" w:before="10" w:after="0"/>
        <w:ind w:left="1036" w:right="0" w:hanging="223"/>
        <w:jc w:val="left"/>
        <w:rPr>
          <w:sz w:val="20"/>
        </w:rPr>
      </w:pPr>
      <w:r>
        <w:rPr>
          <w:sz w:val="20"/>
        </w:rPr>
        <w:t>La de los penados en las instituciones</w:t>
      </w:r>
      <w:r>
        <w:rPr>
          <w:spacing w:val="-11"/>
          <w:sz w:val="20"/>
        </w:rPr>
        <w:t> </w:t>
      </w:r>
      <w:r>
        <w:rPr>
          <w:sz w:val="20"/>
        </w:rPr>
        <w:t>penitenciarias.</w:t>
      </w:r>
    </w:p>
    <w:p>
      <w:pPr>
        <w:pStyle w:val="ListParagraph"/>
        <w:numPr>
          <w:ilvl w:val="0"/>
          <w:numId w:val="5"/>
        </w:numPr>
        <w:tabs>
          <w:tab w:pos="1048" w:val="left" w:leader="none"/>
        </w:tabs>
        <w:spacing w:line="240" w:lineRule="auto" w:before="10" w:after="0"/>
        <w:ind w:left="1047" w:right="0" w:hanging="234"/>
        <w:jc w:val="left"/>
        <w:rPr>
          <w:sz w:val="20"/>
        </w:rPr>
      </w:pPr>
      <w:r>
        <w:rPr>
          <w:sz w:val="20"/>
        </w:rPr>
        <w:t>La de los deportistas</w:t>
      </w:r>
      <w:r>
        <w:rPr>
          <w:spacing w:val="-5"/>
          <w:sz w:val="20"/>
        </w:rPr>
        <w:t> </w:t>
      </w:r>
      <w:r>
        <w:rPr>
          <w:sz w:val="20"/>
        </w:rPr>
        <w:t>profesionales.</w:t>
      </w:r>
    </w:p>
    <w:p>
      <w:pPr>
        <w:pStyle w:val="ListParagraph"/>
        <w:numPr>
          <w:ilvl w:val="0"/>
          <w:numId w:val="5"/>
        </w:numPr>
        <w:tabs>
          <w:tab w:pos="1100" w:val="left" w:leader="none"/>
        </w:tabs>
        <w:spacing w:line="249" w:lineRule="auto" w:before="10" w:after="0"/>
        <w:ind w:left="474" w:right="1274" w:firstLine="340"/>
        <w:jc w:val="both"/>
        <w:rPr>
          <w:sz w:val="20"/>
        </w:rPr>
      </w:pPr>
      <w:r>
        <w:rPr>
          <w:sz w:val="20"/>
        </w:rPr>
        <w:t>La de las personas artistas que desarrollan su actividad en las artes escénicas, audiovisuales y musicales, así como las personas que realizan actividades técnicas o auxiliares necesarias para el desarrollo de dicha</w:t>
      </w:r>
      <w:r>
        <w:rPr>
          <w:spacing w:val="-12"/>
          <w:sz w:val="20"/>
        </w:rPr>
        <w:t> </w:t>
      </w:r>
      <w:r>
        <w:rPr>
          <w:sz w:val="20"/>
        </w:rPr>
        <w:t>actividad.</w:t>
      </w:r>
    </w:p>
    <w:p>
      <w:pPr>
        <w:pStyle w:val="ListParagraph"/>
        <w:numPr>
          <w:ilvl w:val="0"/>
          <w:numId w:val="5"/>
        </w:numPr>
        <w:tabs>
          <w:tab w:pos="1010" w:val="left" w:leader="none"/>
        </w:tabs>
        <w:spacing w:line="249" w:lineRule="auto" w:before="2" w:after="0"/>
        <w:ind w:left="474" w:right="1274" w:firstLine="340"/>
        <w:jc w:val="both"/>
        <w:rPr>
          <w:sz w:val="20"/>
        </w:rPr>
      </w:pPr>
      <w:r>
        <w:rPr>
          <w:sz w:val="20"/>
        </w:rPr>
        <w:t>La de las personas que intervengan en operaciones mercantiles por cuenta de uno o más empresarios sin asumir el riesgo y ventura de</w:t>
      </w:r>
      <w:r>
        <w:rPr>
          <w:spacing w:val="-8"/>
          <w:sz w:val="20"/>
        </w:rPr>
        <w:t> </w:t>
      </w:r>
      <w:r>
        <w:rPr>
          <w:sz w:val="20"/>
        </w:rPr>
        <w:t>aquellas.</w:t>
      </w:r>
    </w:p>
    <w:p>
      <w:pPr>
        <w:pStyle w:val="ListParagraph"/>
        <w:numPr>
          <w:ilvl w:val="0"/>
          <w:numId w:val="5"/>
        </w:numPr>
        <w:tabs>
          <w:tab w:pos="1087" w:val="left" w:leader="none"/>
        </w:tabs>
        <w:spacing w:line="249" w:lineRule="auto" w:before="2" w:after="0"/>
        <w:ind w:left="474" w:right="1274" w:firstLine="340"/>
        <w:jc w:val="both"/>
        <w:rPr>
          <w:sz w:val="20"/>
        </w:rPr>
      </w:pPr>
      <w:r>
        <w:rPr>
          <w:sz w:val="20"/>
        </w:rPr>
        <w:t>La de los trabajadores con discapacidad que presten sus servicios en los centros especiales de</w:t>
      </w:r>
      <w:r>
        <w:rPr>
          <w:spacing w:val="-3"/>
          <w:sz w:val="20"/>
        </w:rPr>
        <w:t> </w:t>
      </w:r>
      <w:r>
        <w:rPr>
          <w:sz w:val="20"/>
        </w:rPr>
        <w:t>empleo.</w:t>
      </w:r>
    </w:p>
    <w:p>
      <w:pPr>
        <w:pStyle w:val="Heading1"/>
        <w:numPr>
          <w:ilvl w:val="0"/>
          <w:numId w:val="5"/>
        </w:numPr>
        <w:tabs>
          <w:tab w:pos="1048" w:val="left" w:leader="none"/>
        </w:tabs>
        <w:spacing w:line="240" w:lineRule="auto" w:before="1" w:after="0"/>
        <w:ind w:left="1047" w:right="0" w:hanging="234"/>
        <w:jc w:val="both"/>
      </w:pPr>
      <w:r>
        <w:rPr/>
        <w:t>(Derogada)</w:t>
      </w:r>
    </w:p>
    <w:p>
      <w:pPr>
        <w:pStyle w:val="ListParagraph"/>
        <w:numPr>
          <w:ilvl w:val="0"/>
          <w:numId w:val="5"/>
        </w:numPr>
        <w:tabs>
          <w:tab w:pos="1023" w:val="left" w:leader="none"/>
        </w:tabs>
        <w:spacing w:line="249" w:lineRule="auto" w:before="10" w:after="0"/>
        <w:ind w:left="474" w:right="1274" w:firstLine="340"/>
        <w:jc w:val="both"/>
        <w:rPr>
          <w:sz w:val="20"/>
        </w:rPr>
      </w:pPr>
      <w:r>
        <w:rPr>
          <w:sz w:val="20"/>
        </w:rPr>
        <w:t>La de los menores sometidos a la ejecución de medidas de internamiento para el cumplimiento de su responsabilidad</w:t>
      </w:r>
      <w:r>
        <w:rPr>
          <w:spacing w:val="-2"/>
          <w:sz w:val="20"/>
        </w:rPr>
        <w:t> </w:t>
      </w:r>
      <w:r>
        <w:rPr>
          <w:sz w:val="20"/>
        </w:rPr>
        <w:t>penal.</w:t>
      </w:r>
    </w:p>
    <w:p>
      <w:pPr>
        <w:pStyle w:val="ListParagraph"/>
        <w:numPr>
          <w:ilvl w:val="0"/>
          <w:numId w:val="5"/>
        </w:numPr>
        <w:tabs>
          <w:tab w:pos="981" w:val="left" w:leader="none"/>
        </w:tabs>
        <w:spacing w:line="240" w:lineRule="auto" w:before="2" w:after="0"/>
        <w:ind w:left="980" w:right="0" w:hanging="167"/>
        <w:jc w:val="both"/>
        <w:rPr>
          <w:sz w:val="20"/>
        </w:rPr>
      </w:pPr>
      <w:r>
        <w:rPr>
          <w:sz w:val="20"/>
        </w:rPr>
        <w:t>La de residencia para la formación de especialistas en Ciencias de la</w:t>
      </w:r>
      <w:r>
        <w:rPr>
          <w:spacing w:val="-17"/>
          <w:sz w:val="20"/>
        </w:rPr>
        <w:t> </w:t>
      </w:r>
      <w:r>
        <w:rPr>
          <w:sz w:val="20"/>
        </w:rPr>
        <w:t>Salud.</w:t>
      </w:r>
    </w:p>
    <w:p>
      <w:pPr>
        <w:pStyle w:val="ListParagraph"/>
        <w:numPr>
          <w:ilvl w:val="0"/>
          <w:numId w:val="5"/>
        </w:numPr>
        <w:tabs>
          <w:tab w:pos="1051" w:val="left" w:leader="none"/>
        </w:tabs>
        <w:spacing w:line="249" w:lineRule="auto" w:before="10" w:after="0"/>
        <w:ind w:left="474" w:right="1275" w:firstLine="340"/>
        <w:jc w:val="both"/>
        <w:rPr>
          <w:sz w:val="20"/>
        </w:rPr>
      </w:pPr>
      <w:r>
        <w:rPr>
          <w:sz w:val="20"/>
        </w:rPr>
        <w:t>La de los abogados que prestan servicios en despachos de abogados, individuales o colectivos.</w:t>
      </w:r>
    </w:p>
    <w:p>
      <w:pPr>
        <w:pStyle w:val="ListParagraph"/>
        <w:numPr>
          <w:ilvl w:val="0"/>
          <w:numId w:val="5"/>
        </w:numPr>
        <w:tabs>
          <w:tab w:pos="1035" w:val="left" w:leader="none"/>
        </w:tabs>
        <w:spacing w:line="249" w:lineRule="auto" w:before="2" w:after="0"/>
        <w:ind w:left="474" w:right="1275" w:firstLine="340"/>
        <w:jc w:val="both"/>
        <w:rPr>
          <w:sz w:val="20"/>
        </w:rPr>
      </w:pPr>
      <w:r>
        <w:rPr>
          <w:sz w:val="20"/>
        </w:rPr>
        <w:t>Cualquier otro trabajo que sea expresamente declarado como relación laboral de carácter especial por una</w:t>
      </w:r>
      <w:r>
        <w:rPr>
          <w:spacing w:val="-4"/>
          <w:sz w:val="20"/>
        </w:rPr>
        <w:t> </w:t>
      </w:r>
      <w:r>
        <w:rPr>
          <w:spacing w:val="-5"/>
          <w:sz w:val="20"/>
        </w:rPr>
        <w:t>ley.</w:t>
      </w:r>
    </w:p>
    <w:p>
      <w:pPr>
        <w:pStyle w:val="ListParagraph"/>
        <w:numPr>
          <w:ilvl w:val="0"/>
          <w:numId w:val="4"/>
        </w:numPr>
        <w:tabs>
          <w:tab w:pos="1073" w:val="left" w:leader="none"/>
        </w:tabs>
        <w:spacing w:line="249" w:lineRule="auto" w:before="121" w:after="0"/>
        <w:ind w:left="474" w:right="1273" w:firstLine="340"/>
        <w:jc w:val="both"/>
        <w:rPr>
          <w:sz w:val="20"/>
        </w:rPr>
      </w:pPr>
      <w:r>
        <w:rPr>
          <w:sz w:val="20"/>
        </w:rPr>
        <w:t>En todos los supuestos señalados en el apartado </w:t>
      </w:r>
      <w:r>
        <w:rPr>
          <w:spacing w:val="-3"/>
          <w:sz w:val="20"/>
        </w:rPr>
        <w:t>anterior, </w:t>
      </w:r>
      <w:r>
        <w:rPr>
          <w:sz w:val="20"/>
        </w:rPr>
        <w:t>la regulación de dichas relaciones laborales respetará los derechos básicos reconocidos por la</w:t>
      </w:r>
      <w:r>
        <w:rPr>
          <w:spacing w:val="-21"/>
          <w:sz w:val="20"/>
        </w:rPr>
        <w:t> </w:t>
      </w:r>
      <w:r>
        <w:rPr>
          <w:sz w:val="20"/>
        </w:rPr>
        <w:t>Constitución.</w:t>
      </w:r>
    </w:p>
    <w:p>
      <w:pPr>
        <w:pStyle w:val="BodyText"/>
        <w:spacing w:before="10"/>
        <w:ind w:left="0" w:firstLine="0"/>
        <w:jc w:val="left"/>
        <w:rPr>
          <w:sz w:val="19"/>
        </w:rPr>
      </w:pPr>
    </w:p>
    <w:p>
      <w:pPr>
        <w:spacing w:before="0"/>
        <w:ind w:left="474" w:right="0" w:firstLine="0"/>
        <w:jc w:val="left"/>
        <w:rPr>
          <w:i/>
          <w:sz w:val="20"/>
        </w:rPr>
      </w:pPr>
      <w:bookmarkStart w:name="Artículo 3. Fuentes de la relación labor" w:id="23"/>
      <w:bookmarkEnd w:id="23"/>
      <w:r>
        <w:rPr/>
      </w:r>
      <w:bookmarkStart w:name="_bookmark9" w:id="24"/>
      <w:bookmarkEnd w:id="24"/>
      <w:r>
        <w:rPr/>
      </w:r>
      <w:r>
        <w:rPr>
          <w:b/>
          <w:sz w:val="20"/>
        </w:rPr>
        <w:t>Artículo 3. </w:t>
      </w:r>
      <w:r>
        <w:rPr>
          <w:i/>
          <w:sz w:val="20"/>
        </w:rPr>
        <w:t>Fuentes de la relación laboral.</w:t>
      </w:r>
    </w:p>
    <w:p>
      <w:pPr>
        <w:pStyle w:val="ListParagraph"/>
        <w:numPr>
          <w:ilvl w:val="0"/>
          <w:numId w:val="6"/>
        </w:numPr>
        <w:tabs>
          <w:tab w:pos="1037" w:val="left" w:leader="none"/>
        </w:tabs>
        <w:spacing w:line="240" w:lineRule="auto" w:before="124" w:after="0"/>
        <w:ind w:left="1036" w:right="0" w:hanging="223"/>
        <w:jc w:val="both"/>
        <w:rPr>
          <w:sz w:val="20"/>
        </w:rPr>
      </w:pPr>
      <w:r>
        <w:rPr>
          <w:sz w:val="20"/>
        </w:rPr>
        <w:t>Los derechos y obligaciones concernientes a la relación laboral se</w:t>
      </w:r>
      <w:r>
        <w:rPr>
          <w:spacing w:val="-12"/>
          <w:sz w:val="20"/>
        </w:rPr>
        <w:t> </w:t>
      </w:r>
      <w:r>
        <w:rPr>
          <w:sz w:val="20"/>
        </w:rPr>
        <w:t>regulan:</w:t>
      </w:r>
    </w:p>
    <w:p>
      <w:pPr>
        <w:pStyle w:val="ListParagraph"/>
        <w:numPr>
          <w:ilvl w:val="0"/>
          <w:numId w:val="7"/>
        </w:numPr>
        <w:tabs>
          <w:tab w:pos="1048" w:val="left" w:leader="none"/>
        </w:tabs>
        <w:spacing w:line="240" w:lineRule="auto" w:before="130" w:after="0"/>
        <w:ind w:left="1047" w:right="0" w:hanging="234"/>
        <w:jc w:val="both"/>
        <w:rPr>
          <w:sz w:val="20"/>
        </w:rPr>
      </w:pPr>
      <w:r>
        <w:rPr>
          <w:sz w:val="20"/>
        </w:rPr>
        <w:t>Por las disposiciones legales y reglamentarias del</w:t>
      </w:r>
      <w:r>
        <w:rPr>
          <w:spacing w:val="-6"/>
          <w:sz w:val="20"/>
        </w:rPr>
        <w:t> </w:t>
      </w:r>
      <w:r>
        <w:rPr>
          <w:sz w:val="20"/>
        </w:rPr>
        <w:t>Estado.</w:t>
      </w:r>
    </w:p>
    <w:p>
      <w:pPr>
        <w:pStyle w:val="ListParagraph"/>
        <w:numPr>
          <w:ilvl w:val="0"/>
          <w:numId w:val="7"/>
        </w:numPr>
        <w:tabs>
          <w:tab w:pos="1048" w:val="left" w:leader="none"/>
        </w:tabs>
        <w:spacing w:line="240" w:lineRule="auto" w:before="10" w:after="0"/>
        <w:ind w:left="1047" w:right="0" w:hanging="234"/>
        <w:jc w:val="both"/>
        <w:rPr>
          <w:sz w:val="20"/>
        </w:rPr>
      </w:pPr>
      <w:r>
        <w:rPr>
          <w:sz w:val="20"/>
        </w:rPr>
        <w:t>Por los convenios</w:t>
      </w:r>
      <w:r>
        <w:rPr>
          <w:spacing w:val="-2"/>
          <w:sz w:val="20"/>
        </w:rPr>
        <w:t> </w:t>
      </w:r>
      <w:r>
        <w:rPr>
          <w:sz w:val="20"/>
        </w:rPr>
        <w:t>colectivos.</w:t>
      </w:r>
    </w:p>
    <w:p>
      <w:pPr>
        <w:pStyle w:val="ListParagraph"/>
        <w:numPr>
          <w:ilvl w:val="0"/>
          <w:numId w:val="7"/>
        </w:numPr>
        <w:tabs>
          <w:tab w:pos="1050" w:val="left" w:leader="none"/>
        </w:tabs>
        <w:spacing w:line="249" w:lineRule="auto" w:before="10" w:after="0"/>
        <w:ind w:left="474" w:right="1272" w:firstLine="340"/>
        <w:jc w:val="both"/>
        <w:rPr>
          <w:sz w:val="20"/>
        </w:rPr>
      </w:pPr>
      <w:r>
        <w:rPr>
          <w:sz w:val="20"/>
        </w:rPr>
        <w:t>Por la voluntad de las partes, manifestada en el contrato de trabajo, siendo su objeto lícito y sin que en ningún caso puedan establecerse en perjuicio del trabajador condiciones menos favorables o contrarias a las disposiciones legales y convenios colectivos antes expresados.</w:t>
      </w:r>
    </w:p>
    <w:p>
      <w:pPr>
        <w:pStyle w:val="ListParagraph"/>
        <w:numPr>
          <w:ilvl w:val="0"/>
          <w:numId w:val="7"/>
        </w:numPr>
        <w:tabs>
          <w:tab w:pos="1048" w:val="left" w:leader="none"/>
        </w:tabs>
        <w:spacing w:line="240" w:lineRule="auto" w:before="3" w:after="0"/>
        <w:ind w:left="1047" w:right="0" w:hanging="234"/>
        <w:jc w:val="both"/>
        <w:rPr>
          <w:sz w:val="20"/>
        </w:rPr>
      </w:pPr>
      <w:r>
        <w:rPr>
          <w:sz w:val="20"/>
        </w:rPr>
        <w:t>Por los usos y costumbres locales y</w:t>
      </w:r>
      <w:r>
        <w:rPr>
          <w:spacing w:val="-5"/>
          <w:sz w:val="20"/>
        </w:rPr>
        <w:t> </w:t>
      </w:r>
      <w:r>
        <w:rPr>
          <w:sz w:val="20"/>
        </w:rPr>
        <w:t>profesionales.</w:t>
      </w:r>
    </w:p>
    <w:p>
      <w:pPr>
        <w:pStyle w:val="ListParagraph"/>
        <w:numPr>
          <w:ilvl w:val="0"/>
          <w:numId w:val="6"/>
        </w:numPr>
        <w:tabs>
          <w:tab w:pos="1101" w:val="left" w:leader="none"/>
        </w:tabs>
        <w:spacing w:line="249" w:lineRule="auto" w:before="130" w:after="0"/>
        <w:ind w:left="474" w:right="1274" w:firstLine="340"/>
        <w:jc w:val="both"/>
        <w:rPr>
          <w:sz w:val="20"/>
        </w:rPr>
      </w:pPr>
      <w:r>
        <w:rPr>
          <w:sz w:val="20"/>
        </w:rPr>
        <w:t>Las disposiciones legales y reglamentarias se aplicarán con sujeción estricta al principio de jerarquía normativa. Las disposiciones reglamentarias desarrollarán los preceptos que establecen las normas de rango superior, pero no podrán establecer condiciones de trabajo distintas a las establecidas por las leyes a</w:t>
      </w:r>
      <w:r>
        <w:rPr>
          <w:spacing w:val="-24"/>
          <w:sz w:val="20"/>
        </w:rPr>
        <w:t> </w:t>
      </w:r>
      <w:r>
        <w:rPr>
          <w:sz w:val="20"/>
        </w:rPr>
        <w:t>desarrollar.</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6"/>
        </w:numPr>
        <w:tabs>
          <w:tab w:pos="1065" w:val="left" w:leader="none"/>
        </w:tabs>
        <w:spacing w:line="249" w:lineRule="auto" w:before="1" w:after="0"/>
        <w:ind w:left="474" w:right="1273" w:firstLine="340"/>
        <w:jc w:val="both"/>
        <w:rPr>
          <w:sz w:val="20"/>
        </w:rPr>
      </w:pPr>
      <w:r>
        <w:rPr>
          <w:sz w:val="20"/>
        </w:rPr>
        <w:t>Los conflictos originados entre los preceptos de dos o más normas laborales, tanto estatales como pactadas, que deberán respetar en todo caso los mínimos de</w:t>
      </w:r>
      <w:r>
        <w:rPr>
          <w:spacing w:val="9"/>
          <w:sz w:val="20"/>
        </w:rPr>
        <w:t> </w:t>
      </w:r>
      <w:r>
        <w:rPr>
          <w:sz w:val="20"/>
        </w:rPr>
        <w:t>derecho necesario, se resolverán mediante la aplicación de lo más favorable para el trabajador apreciado en su conjunto, y en cómputo anual, respecto de los conceptos</w:t>
      </w:r>
      <w:r>
        <w:rPr>
          <w:spacing w:val="-17"/>
          <w:sz w:val="20"/>
        </w:rPr>
        <w:t> </w:t>
      </w:r>
      <w:r>
        <w:rPr>
          <w:sz w:val="20"/>
        </w:rPr>
        <w:t>cuantificables.</w:t>
      </w:r>
    </w:p>
    <w:p>
      <w:pPr>
        <w:pStyle w:val="ListParagraph"/>
        <w:numPr>
          <w:ilvl w:val="0"/>
          <w:numId w:val="6"/>
        </w:numPr>
        <w:tabs>
          <w:tab w:pos="1107" w:val="left" w:leader="none"/>
        </w:tabs>
        <w:spacing w:line="249" w:lineRule="auto" w:before="3" w:after="0"/>
        <w:ind w:left="474" w:right="1274" w:firstLine="340"/>
        <w:jc w:val="both"/>
        <w:rPr>
          <w:sz w:val="20"/>
        </w:rPr>
      </w:pPr>
      <w:r>
        <w:rPr>
          <w:sz w:val="20"/>
        </w:rPr>
        <w:t>Los usos y costumbres solo se aplicarán en defecto de disposiciones legales, convencionales o contractuales, a no ser que cuenten con una recepción o remisión</w:t>
      </w:r>
      <w:r>
        <w:rPr>
          <w:spacing w:val="-19"/>
          <w:sz w:val="20"/>
        </w:rPr>
        <w:t> </w:t>
      </w:r>
      <w:r>
        <w:rPr>
          <w:sz w:val="20"/>
        </w:rPr>
        <w:t>expresa.</w:t>
      </w:r>
    </w:p>
    <w:p>
      <w:pPr>
        <w:pStyle w:val="ListParagraph"/>
        <w:numPr>
          <w:ilvl w:val="0"/>
          <w:numId w:val="6"/>
        </w:numPr>
        <w:tabs>
          <w:tab w:pos="1043" w:val="left" w:leader="none"/>
        </w:tabs>
        <w:spacing w:line="249" w:lineRule="auto" w:before="2" w:after="0"/>
        <w:ind w:left="474" w:right="1273" w:firstLine="340"/>
        <w:jc w:val="both"/>
        <w:rPr>
          <w:sz w:val="20"/>
        </w:rPr>
      </w:pPr>
      <w:r>
        <w:rPr>
          <w:sz w:val="20"/>
        </w:rPr>
        <w:t>Los trabajadores no podrán disponer válidamente, antes o después de su adquisición, de los derechos que tengan reconocidos por disposiciones legales de derecho necesario. </w:t>
      </w:r>
      <w:r>
        <w:rPr>
          <w:spacing w:val="-4"/>
          <w:sz w:val="20"/>
        </w:rPr>
        <w:t>Tampoco </w:t>
      </w:r>
      <w:r>
        <w:rPr>
          <w:sz w:val="20"/>
        </w:rPr>
        <w:t>podrán disponer válidamente de los derechos reconocidos como indisponibles por convenio colectivo.</w:t>
      </w:r>
    </w:p>
    <w:p>
      <w:pPr>
        <w:pStyle w:val="BodyText"/>
        <w:spacing w:before="11"/>
        <w:ind w:left="0" w:firstLine="0"/>
        <w:jc w:val="left"/>
        <w:rPr>
          <w:sz w:val="19"/>
        </w:rPr>
      </w:pPr>
    </w:p>
    <w:p>
      <w:pPr>
        <w:pStyle w:val="Heading2"/>
        <w:ind w:left="2235"/>
        <w:rPr>
          <w:i/>
        </w:rPr>
      </w:pPr>
      <w:bookmarkStart w:name="Sección 2.ª Derechos y deberes laborales" w:id="25"/>
      <w:bookmarkEnd w:id="25"/>
      <w:r>
        <w:rPr>
          <w:b w:val="0"/>
          <w:i w:val="0"/>
        </w:rPr>
      </w:r>
      <w:bookmarkStart w:name="_bookmark10" w:id="26"/>
      <w:bookmarkEnd w:id="26"/>
      <w:r>
        <w:rPr>
          <w:b w:val="0"/>
          <w:i w:val="0"/>
        </w:rPr>
      </w:r>
      <w:r>
        <w:rPr>
          <w:i/>
        </w:rPr>
        <w:t>Sección 2.ª Derechos y deberes laborales básicos</w:t>
      </w:r>
    </w:p>
    <w:p>
      <w:pPr>
        <w:pStyle w:val="BodyText"/>
        <w:spacing w:before="7"/>
        <w:ind w:left="0" w:firstLine="0"/>
        <w:jc w:val="left"/>
        <w:rPr>
          <w:b/>
          <w:i/>
        </w:rPr>
      </w:pPr>
    </w:p>
    <w:p>
      <w:pPr>
        <w:spacing w:before="0"/>
        <w:ind w:left="474" w:right="0" w:firstLine="0"/>
        <w:jc w:val="left"/>
        <w:rPr>
          <w:i/>
          <w:sz w:val="20"/>
        </w:rPr>
      </w:pPr>
      <w:bookmarkStart w:name="Artículo 4. Derechos laborales." w:id="27"/>
      <w:bookmarkEnd w:id="27"/>
      <w:r>
        <w:rPr/>
      </w:r>
      <w:bookmarkStart w:name="_bookmark11" w:id="28"/>
      <w:bookmarkEnd w:id="28"/>
      <w:r>
        <w:rPr/>
      </w:r>
      <w:r>
        <w:rPr>
          <w:b/>
          <w:sz w:val="20"/>
        </w:rPr>
        <w:t>Artículo 4. </w:t>
      </w:r>
      <w:r>
        <w:rPr>
          <w:i/>
          <w:sz w:val="20"/>
        </w:rPr>
        <w:t>Derechos laborales.</w:t>
      </w:r>
    </w:p>
    <w:p>
      <w:pPr>
        <w:pStyle w:val="ListParagraph"/>
        <w:numPr>
          <w:ilvl w:val="0"/>
          <w:numId w:val="8"/>
        </w:numPr>
        <w:tabs>
          <w:tab w:pos="1049" w:val="left" w:leader="none"/>
        </w:tabs>
        <w:spacing w:line="249" w:lineRule="auto" w:before="123" w:after="0"/>
        <w:ind w:left="474" w:right="1273" w:firstLine="340"/>
        <w:jc w:val="both"/>
        <w:rPr>
          <w:sz w:val="20"/>
        </w:rPr>
      </w:pPr>
      <w:r>
        <w:rPr>
          <w:sz w:val="20"/>
        </w:rPr>
        <w:t>Los trabajadores tienen como derechos básicos, con el contenido y alcance que para cada uno de los mismos disponga su específica normativa, los</w:t>
      </w:r>
      <w:r>
        <w:rPr>
          <w:spacing w:val="-14"/>
          <w:sz w:val="20"/>
        </w:rPr>
        <w:t> </w:t>
      </w:r>
      <w:r>
        <w:rPr>
          <w:sz w:val="20"/>
        </w:rPr>
        <w:t>de:</w:t>
      </w:r>
    </w:p>
    <w:p>
      <w:pPr>
        <w:pStyle w:val="ListParagraph"/>
        <w:numPr>
          <w:ilvl w:val="0"/>
          <w:numId w:val="9"/>
        </w:numPr>
        <w:tabs>
          <w:tab w:pos="1048" w:val="left" w:leader="none"/>
        </w:tabs>
        <w:spacing w:line="240" w:lineRule="auto" w:before="122" w:after="0"/>
        <w:ind w:left="1047" w:right="0" w:hanging="234"/>
        <w:jc w:val="left"/>
        <w:rPr>
          <w:sz w:val="20"/>
        </w:rPr>
      </w:pPr>
      <w:r>
        <w:rPr>
          <w:sz w:val="20"/>
        </w:rPr>
        <w:t>Trabajo y libre elección de profesión u</w:t>
      </w:r>
      <w:r>
        <w:rPr>
          <w:spacing w:val="-8"/>
          <w:sz w:val="20"/>
        </w:rPr>
        <w:t> </w:t>
      </w:r>
      <w:r>
        <w:rPr>
          <w:sz w:val="20"/>
        </w:rPr>
        <w:t>oficio.</w:t>
      </w:r>
    </w:p>
    <w:p>
      <w:pPr>
        <w:pStyle w:val="ListParagraph"/>
        <w:numPr>
          <w:ilvl w:val="0"/>
          <w:numId w:val="9"/>
        </w:numPr>
        <w:tabs>
          <w:tab w:pos="1048" w:val="left" w:leader="none"/>
        </w:tabs>
        <w:spacing w:line="240" w:lineRule="auto" w:before="10" w:after="0"/>
        <w:ind w:left="1047" w:right="0" w:hanging="234"/>
        <w:jc w:val="left"/>
        <w:rPr>
          <w:sz w:val="20"/>
        </w:rPr>
      </w:pPr>
      <w:r>
        <w:rPr>
          <w:sz w:val="20"/>
        </w:rPr>
        <w:t>Libre</w:t>
      </w:r>
      <w:r>
        <w:rPr>
          <w:spacing w:val="-2"/>
          <w:sz w:val="20"/>
        </w:rPr>
        <w:t> </w:t>
      </w:r>
      <w:r>
        <w:rPr>
          <w:sz w:val="20"/>
        </w:rPr>
        <w:t>sindicación.</w:t>
      </w:r>
    </w:p>
    <w:p>
      <w:pPr>
        <w:pStyle w:val="ListParagraph"/>
        <w:numPr>
          <w:ilvl w:val="0"/>
          <w:numId w:val="9"/>
        </w:numPr>
        <w:tabs>
          <w:tab w:pos="1037" w:val="left" w:leader="none"/>
        </w:tabs>
        <w:spacing w:line="240" w:lineRule="auto" w:before="10" w:after="0"/>
        <w:ind w:left="1036" w:right="0" w:hanging="223"/>
        <w:jc w:val="left"/>
        <w:rPr>
          <w:sz w:val="20"/>
        </w:rPr>
      </w:pPr>
      <w:r>
        <w:rPr>
          <w:sz w:val="20"/>
        </w:rPr>
        <w:t>Negociación</w:t>
      </w:r>
      <w:r>
        <w:rPr>
          <w:spacing w:val="-2"/>
          <w:sz w:val="20"/>
        </w:rPr>
        <w:t> </w:t>
      </w:r>
      <w:r>
        <w:rPr>
          <w:sz w:val="20"/>
        </w:rPr>
        <w:t>colectiva.</w:t>
      </w:r>
    </w:p>
    <w:p>
      <w:pPr>
        <w:pStyle w:val="ListParagraph"/>
        <w:numPr>
          <w:ilvl w:val="0"/>
          <w:numId w:val="9"/>
        </w:numPr>
        <w:tabs>
          <w:tab w:pos="1048" w:val="left" w:leader="none"/>
        </w:tabs>
        <w:spacing w:line="240" w:lineRule="auto" w:before="10" w:after="0"/>
        <w:ind w:left="1047" w:right="0" w:hanging="234"/>
        <w:jc w:val="left"/>
        <w:rPr>
          <w:sz w:val="20"/>
        </w:rPr>
      </w:pPr>
      <w:r>
        <w:rPr>
          <w:sz w:val="20"/>
        </w:rPr>
        <w:t>Adopción de medidas de conflicto</w:t>
      </w:r>
      <w:r>
        <w:rPr>
          <w:spacing w:val="-3"/>
          <w:sz w:val="20"/>
        </w:rPr>
        <w:t> </w:t>
      </w:r>
      <w:r>
        <w:rPr>
          <w:sz w:val="20"/>
        </w:rPr>
        <w:t>colectivo.</w:t>
      </w:r>
    </w:p>
    <w:p>
      <w:pPr>
        <w:pStyle w:val="ListParagraph"/>
        <w:numPr>
          <w:ilvl w:val="0"/>
          <w:numId w:val="9"/>
        </w:numPr>
        <w:tabs>
          <w:tab w:pos="1048" w:val="left" w:leader="none"/>
        </w:tabs>
        <w:spacing w:line="240" w:lineRule="auto" w:before="10" w:after="0"/>
        <w:ind w:left="1047" w:right="0" w:hanging="234"/>
        <w:jc w:val="left"/>
        <w:rPr>
          <w:sz w:val="20"/>
        </w:rPr>
      </w:pPr>
      <w:r>
        <w:rPr>
          <w:sz w:val="20"/>
        </w:rPr>
        <w:t>Huelga.</w:t>
      </w:r>
    </w:p>
    <w:p>
      <w:pPr>
        <w:pStyle w:val="ListParagraph"/>
        <w:numPr>
          <w:ilvl w:val="0"/>
          <w:numId w:val="9"/>
        </w:numPr>
        <w:tabs>
          <w:tab w:pos="993" w:val="left" w:leader="none"/>
        </w:tabs>
        <w:spacing w:line="240" w:lineRule="auto" w:before="10" w:after="0"/>
        <w:ind w:left="992" w:right="0" w:hanging="179"/>
        <w:jc w:val="left"/>
        <w:rPr>
          <w:sz w:val="20"/>
        </w:rPr>
      </w:pPr>
      <w:r>
        <w:rPr>
          <w:sz w:val="20"/>
        </w:rPr>
        <w:t>Reunión.</w:t>
      </w:r>
    </w:p>
    <w:p>
      <w:pPr>
        <w:pStyle w:val="ListParagraph"/>
        <w:numPr>
          <w:ilvl w:val="0"/>
          <w:numId w:val="9"/>
        </w:numPr>
        <w:tabs>
          <w:tab w:pos="1048" w:val="left" w:leader="none"/>
        </w:tabs>
        <w:spacing w:line="240" w:lineRule="auto" w:before="10" w:after="0"/>
        <w:ind w:left="1047" w:right="0" w:hanging="234"/>
        <w:jc w:val="left"/>
        <w:rPr>
          <w:sz w:val="20"/>
        </w:rPr>
      </w:pPr>
      <w:r>
        <w:rPr>
          <w:sz w:val="20"/>
        </w:rPr>
        <w:t>Información, consulta y participación en la</w:t>
      </w:r>
      <w:r>
        <w:rPr>
          <w:spacing w:val="-5"/>
          <w:sz w:val="20"/>
        </w:rPr>
        <w:t> </w:t>
      </w:r>
      <w:r>
        <w:rPr>
          <w:sz w:val="20"/>
        </w:rPr>
        <w:t>empresa.</w:t>
      </w:r>
    </w:p>
    <w:p>
      <w:pPr>
        <w:pStyle w:val="ListParagraph"/>
        <w:numPr>
          <w:ilvl w:val="0"/>
          <w:numId w:val="8"/>
        </w:numPr>
        <w:tabs>
          <w:tab w:pos="1037" w:val="left" w:leader="none"/>
        </w:tabs>
        <w:spacing w:line="240" w:lineRule="auto" w:before="130" w:after="0"/>
        <w:ind w:left="1036" w:right="0" w:hanging="223"/>
        <w:jc w:val="left"/>
        <w:rPr>
          <w:sz w:val="20"/>
        </w:rPr>
      </w:pPr>
      <w:r>
        <w:rPr>
          <w:sz w:val="20"/>
        </w:rPr>
        <w:t>En la relación de trabajo, los trabajadores tienen</w:t>
      </w:r>
      <w:r>
        <w:rPr>
          <w:spacing w:val="-5"/>
          <w:sz w:val="20"/>
        </w:rPr>
        <w:t> </w:t>
      </w:r>
      <w:r>
        <w:rPr>
          <w:sz w:val="20"/>
        </w:rPr>
        <w:t>derecho:</w:t>
      </w:r>
    </w:p>
    <w:p>
      <w:pPr>
        <w:pStyle w:val="ListParagraph"/>
        <w:numPr>
          <w:ilvl w:val="0"/>
          <w:numId w:val="10"/>
        </w:numPr>
        <w:tabs>
          <w:tab w:pos="1048" w:val="left" w:leader="none"/>
        </w:tabs>
        <w:spacing w:line="240" w:lineRule="auto" w:before="130" w:after="0"/>
        <w:ind w:left="1047" w:right="0" w:hanging="234"/>
        <w:jc w:val="both"/>
        <w:rPr>
          <w:sz w:val="20"/>
        </w:rPr>
      </w:pPr>
      <w:r>
        <w:rPr>
          <w:sz w:val="20"/>
        </w:rPr>
        <w:t>A la ocupación</w:t>
      </w:r>
      <w:r>
        <w:rPr>
          <w:spacing w:val="-3"/>
          <w:sz w:val="20"/>
        </w:rPr>
        <w:t> </w:t>
      </w:r>
      <w:r>
        <w:rPr>
          <w:sz w:val="20"/>
        </w:rPr>
        <w:t>efectiva.</w:t>
      </w:r>
    </w:p>
    <w:p>
      <w:pPr>
        <w:pStyle w:val="ListParagraph"/>
        <w:numPr>
          <w:ilvl w:val="0"/>
          <w:numId w:val="10"/>
        </w:numPr>
        <w:tabs>
          <w:tab w:pos="1116" w:val="left" w:leader="none"/>
        </w:tabs>
        <w:spacing w:line="249" w:lineRule="auto" w:before="10" w:after="0"/>
        <w:ind w:left="474" w:right="1273" w:firstLine="340"/>
        <w:jc w:val="both"/>
        <w:rPr>
          <w:sz w:val="20"/>
        </w:rPr>
      </w:pPr>
      <w:r>
        <w:rPr>
          <w:sz w:val="20"/>
        </w:rPr>
        <w:t>A la promoción y formación profesional en el trabajo, incluida la dirigida a su adaptación a las modificaciones operadas en el puesto de trabajo, así como al desarrollo de planes y acciones formativas tendentes a favorecer su mayor</w:t>
      </w:r>
      <w:r>
        <w:rPr>
          <w:spacing w:val="-10"/>
          <w:sz w:val="20"/>
        </w:rPr>
        <w:t> </w:t>
      </w:r>
      <w:r>
        <w:rPr>
          <w:sz w:val="20"/>
        </w:rPr>
        <w:t>empleabilidad.</w:t>
      </w:r>
    </w:p>
    <w:p>
      <w:pPr>
        <w:pStyle w:val="ListParagraph"/>
        <w:numPr>
          <w:ilvl w:val="0"/>
          <w:numId w:val="10"/>
        </w:numPr>
        <w:tabs>
          <w:tab w:pos="1041" w:val="left" w:leader="none"/>
        </w:tabs>
        <w:spacing w:line="249" w:lineRule="auto" w:before="3" w:after="0"/>
        <w:ind w:left="474" w:right="1273" w:firstLine="340"/>
        <w:jc w:val="both"/>
        <w:rPr>
          <w:sz w:val="20"/>
        </w:rPr>
      </w:pPr>
      <w:r>
        <w:rPr>
          <w:sz w:val="20"/>
        </w:rPr>
        <w:t>A no ser discriminadas directa o indirectamente para el empleo o, una vez empleados, por razones de estado civil, edad dentro de los límites marcados por esta </w:t>
      </w:r>
      <w:r>
        <w:rPr>
          <w:spacing w:val="-5"/>
          <w:sz w:val="20"/>
        </w:rPr>
        <w:t>ley, </w:t>
      </w:r>
      <w:r>
        <w:rPr>
          <w:sz w:val="20"/>
        </w:rPr>
        <w:t>origen racial o étnico, condición social, religión o convicciones, ideas políticas, orientación sexual, identidad sexual, expresión de género, características sexuales, afiliación o no a un sindicato, por razón de lengua dentro del Estado español, discapacidad, así como por razón de sexo, incluido el trato desfavorable dispensado a mujeres u hombres por el ejercicio de los derechos de conciliación o corresponsabilidad de la vida familiar y</w:t>
      </w:r>
      <w:r>
        <w:rPr>
          <w:spacing w:val="-10"/>
          <w:sz w:val="20"/>
        </w:rPr>
        <w:t> </w:t>
      </w:r>
      <w:r>
        <w:rPr>
          <w:sz w:val="20"/>
        </w:rPr>
        <w:t>laboral.</w:t>
      </w:r>
    </w:p>
    <w:p>
      <w:pPr>
        <w:pStyle w:val="ListParagraph"/>
        <w:numPr>
          <w:ilvl w:val="0"/>
          <w:numId w:val="10"/>
        </w:numPr>
        <w:tabs>
          <w:tab w:pos="1048" w:val="left" w:leader="none"/>
        </w:tabs>
        <w:spacing w:line="240" w:lineRule="auto" w:before="5" w:after="0"/>
        <w:ind w:left="1047" w:right="0" w:hanging="234"/>
        <w:jc w:val="both"/>
        <w:rPr>
          <w:sz w:val="20"/>
        </w:rPr>
      </w:pPr>
      <w:r>
        <w:rPr>
          <w:sz w:val="20"/>
        </w:rPr>
        <w:t>A su integridad física y a una adecuada política de prevención de riesgos</w:t>
      </w:r>
      <w:r>
        <w:rPr>
          <w:spacing w:val="-22"/>
          <w:sz w:val="20"/>
        </w:rPr>
        <w:t> </w:t>
      </w:r>
      <w:r>
        <w:rPr>
          <w:sz w:val="20"/>
        </w:rPr>
        <w:t>laborales.</w:t>
      </w:r>
    </w:p>
    <w:p>
      <w:pPr>
        <w:pStyle w:val="ListParagraph"/>
        <w:numPr>
          <w:ilvl w:val="0"/>
          <w:numId w:val="10"/>
        </w:numPr>
        <w:tabs>
          <w:tab w:pos="1061" w:val="left" w:leader="none"/>
        </w:tabs>
        <w:spacing w:line="249" w:lineRule="auto" w:before="10" w:after="0"/>
        <w:ind w:left="474" w:right="1274" w:firstLine="340"/>
        <w:jc w:val="both"/>
        <w:rPr>
          <w:sz w:val="20"/>
        </w:rPr>
      </w:pPr>
      <w:r>
        <w:rPr>
          <w:sz w:val="20"/>
        </w:rPr>
        <w:t>Al respeto de su intimidad y a la consideración debida a su dignidad, comprendida la protección frente al acoso por razón de origen racial o étnico, religión o convicciones, discapacidad, edad u orientación sexual, y frente al acoso sexual y al acoso por razón de sexo.</w:t>
      </w:r>
    </w:p>
    <w:p>
      <w:pPr>
        <w:pStyle w:val="ListParagraph"/>
        <w:numPr>
          <w:ilvl w:val="0"/>
          <w:numId w:val="10"/>
        </w:numPr>
        <w:tabs>
          <w:tab w:pos="993" w:val="left" w:leader="none"/>
        </w:tabs>
        <w:spacing w:line="240" w:lineRule="auto" w:before="4" w:after="0"/>
        <w:ind w:left="992" w:right="0" w:hanging="179"/>
        <w:jc w:val="left"/>
        <w:rPr>
          <w:sz w:val="20"/>
        </w:rPr>
      </w:pPr>
      <w:r>
        <w:rPr>
          <w:sz w:val="20"/>
        </w:rPr>
        <w:t>A la percepción puntual de la remuneración pactada o legalmente</w:t>
      </w:r>
      <w:r>
        <w:rPr>
          <w:spacing w:val="-18"/>
          <w:sz w:val="20"/>
        </w:rPr>
        <w:t> </w:t>
      </w:r>
      <w:r>
        <w:rPr>
          <w:sz w:val="20"/>
        </w:rPr>
        <w:t>establecida.</w:t>
      </w:r>
    </w:p>
    <w:p>
      <w:pPr>
        <w:pStyle w:val="ListParagraph"/>
        <w:numPr>
          <w:ilvl w:val="0"/>
          <w:numId w:val="10"/>
        </w:numPr>
        <w:tabs>
          <w:tab w:pos="1048" w:val="left" w:leader="none"/>
        </w:tabs>
        <w:spacing w:line="240" w:lineRule="auto" w:before="10" w:after="0"/>
        <w:ind w:left="1047" w:right="0" w:hanging="234"/>
        <w:jc w:val="left"/>
        <w:rPr>
          <w:sz w:val="20"/>
        </w:rPr>
      </w:pPr>
      <w:r>
        <w:rPr>
          <w:sz w:val="20"/>
        </w:rPr>
        <w:t>Al ejercicio individual de las acciones derivadas de su contrato de</w:t>
      </w:r>
      <w:r>
        <w:rPr>
          <w:spacing w:val="-16"/>
          <w:sz w:val="20"/>
        </w:rPr>
        <w:t> </w:t>
      </w:r>
      <w:r>
        <w:rPr>
          <w:sz w:val="20"/>
        </w:rPr>
        <w:t>trabajo.</w:t>
      </w:r>
    </w:p>
    <w:p>
      <w:pPr>
        <w:pStyle w:val="ListParagraph"/>
        <w:numPr>
          <w:ilvl w:val="0"/>
          <w:numId w:val="10"/>
        </w:numPr>
        <w:tabs>
          <w:tab w:pos="1048" w:val="left" w:leader="none"/>
        </w:tabs>
        <w:spacing w:line="240" w:lineRule="auto" w:before="10" w:after="0"/>
        <w:ind w:left="1047" w:right="0" w:hanging="234"/>
        <w:jc w:val="left"/>
        <w:rPr>
          <w:sz w:val="20"/>
        </w:rPr>
      </w:pPr>
      <w:r>
        <w:rPr>
          <w:sz w:val="20"/>
        </w:rPr>
        <w:t>A cuantos otros se deriven específicamente del contrato de</w:t>
      </w:r>
      <w:r>
        <w:rPr>
          <w:spacing w:val="-9"/>
          <w:sz w:val="20"/>
        </w:rPr>
        <w:t> </w:t>
      </w:r>
      <w:r>
        <w:rPr>
          <w:sz w:val="20"/>
        </w:rPr>
        <w:t>trabajo.</w:t>
      </w:r>
    </w:p>
    <w:p>
      <w:pPr>
        <w:pStyle w:val="BodyText"/>
        <w:spacing w:before="6"/>
        <w:ind w:left="0" w:firstLine="0"/>
        <w:jc w:val="left"/>
      </w:pPr>
    </w:p>
    <w:p>
      <w:pPr>
        <w:spacing w:before="1"/>
        <w:ind w:left="474" w:right="0" w:firstLine="0"/>
        <w:jc w:val="left"/>
        <w:rPr>
          <w:i/>
          <w:sz w:val="20"/>
        </w:rPr>
      </w:pPr>
      <w:bookmarkStart w:name="Artículo 5. Deberes laborales." w:id="29"/>
      <w:bookmarkEnd w:id="29"/>
      <w:r>
        <w:rPr/>
      </w:r>
      <w:bookmarkStart w:name="_bookmark12" w:id="30"/>
      <w:bookmarkEnd w:id="30"/>
      <w:r>
        <w:rPr/>
      </w:r>
      <w:r>
        <w:rPr>
          <w:b/>
          <w:sz w:val="20"/>
        </w:rPr>
        <w:t>Artículo 5. </w:t>
      </w:r>
      <w:r>
        <w:rPr>
          <w:i/>
          <w:sz w:val="20"/>
        </w:rPr>
        <w:t>Deberes laborales.</w:t>
      </w:r>
    </w:p>
    <w:p>
      <w:pPr>
        <w:pStyle w:val="BodyText"/>
        <w:spacing w:before="123"/>
        <w:ind w:left="814" w:firstLine="0"/>
        <w:jc w:val="left"/>
      </w:pPr>
      <w:r>
        <w:rPr/>
        <w:t>Los trabajadores tienen como deberes básicos:</w:t>
      </w:r>
    </w:p>
    <w:p>
      <w:pPr>
        <w:pStyle w:val="ListParagraph"/>
        <w:numPr>
          <w:ilvl w:val="0"/>
          <w:numId w:val="11"/>
        </w:numPr>
        <w:tabs>
          <w:tab w:pos="1065" w:val="left" w:leader="none"/>
        </w:tabs>
        <w:spacing w:line="249" w:lineRule="auto" w:before="130" w:after="0"/>
        <w:ind w:left="474" w:right="1273" w:firstLine="340"/>
        <w:jc w:val="left"/>
        <w:rPr>
          <w:sz w:val="20"/>
        </w:rPr>
      </w:pPr>
      <w:r>
        <w:rPr>
          <w:sz w:val="20"/>
        </w:rPr>
        <w:t>Cumplir con las obligaciones concretas de su puesto de trabajo, de conformidad con las reglas de la buena fe y</w:t>
      </w:r>
      <w:r>
        <w:rPr>
          <w:spacing w:val="-6"/>
          <w:sz w:val="20"/>
        </w:rPr>
        <w:t> </w:t>
      </w:r>
      <w:r>
        <w:rPr>
          <w:sz w:val="20"/>
        </w:rPr>
        <w:t>diligencia.</w:t>
      </w:r>
    </w:p>
    <w:p>
      <w:pPr>
        <w:pStyle w:val="ListParagraph"/>
        <w:numPr>
          <w:ilvl w:val="0"/>
          <w:numId w:val="11"/>
        </w:numPr>
        <w:tabs>
          <w:tab w:pos="1048" w:val="left" w:leader="none"/>
        </w:tabs>
        <w:spacing w:line="240" w:lineRule="auto" w:before="2" w:after="0"/>
        <w:ind w:left="1047" w:right="0" w:hanging="234"/>
        <w:jc w:val="left"/>
        <w:rPr>
          <w:sz w:val="20"/>
        </w:rPr>
      </w:pPr>
      <w:r>
        <w:rPr>
          <w:sz w:val="20"/>
        </w:rPr>
        <w:t>Observar las medidas de prevención de riesgos laborales que se</w:t>
      </w:r>
      <w:r>
        <w:rPr>
          <w:spacing w:val="-12"/>
          <w:sz w:val="20"/>
        </w:rPr>
        <w:t> </w:t>
      </w:r>
      <w:r>
        <w:rPr>
          <w:sz w:val="20"/>
        </w:rPr>
        <w:t>adopten.</w:t>
      </w:r>
    </w:p>
    <w:p>
      <w:pPr>
        <w:pStyle w:val="ListParagraph"/>
        <w:numPr>
          <w:ilvl w:val="0"/>
          <w:numId w:val="11"/>
        </w:numPr>
        <w:tabs>
          <w:tab w:pos="1081" w:val="left" w:leader="none"/>
        </w:tabs>
        <w:spacing w:line="249" w:lineRule="auto" w:before="10" w:after="0"/>
        <w:ind w:left="474" w:right="1275" w:firstLine="340"/>
        <w:jc w:val="left"/>
        <w:rPr>
          <w:sz w:val="20"/>
        </w:rPr>
      </w:pPr>
      <w:r>
        <w:rPr>
          <w:sz w:val="20"/>
        </w:rPr>
        <w:t>Cumplir las órdenes e instrucciones del empresario en el ejercicio regular de sus facultades</w:t>
      </w:r>
      <w:r>
        <w:rPr>
          <w:spacing w:val="-1"/>
          <w:sz w:val="20"/>
        </w:rPr>
        <w:t> </w:t>
      </w:r>
      <w:r>
        <w:rPr>
          <w:sz w:val="20"/>
        </w:rPr>
        <w:t>directivas.</w:t>
      </w:r>
    </w:p>
    <w:p>
      <w:pPr>
        <w:pStyle w:val="ListParagraph"/>
        <w:numPr>
          <w:ilvl w:val="0"/>
          <w:numId w:val="11"/>
        </w:numPr>
        <w:tabs>
          <w:tab w:pos="1048" w:val="left" w:leader="none"/>
        </w:tabs>
        <w:spacing w:line="240" w:lineRule="auto" w:before="1" w:after="0"/>
        <w:ind w:left="1047" w:right="0" w:hanging="234"/>
        <w:jc w:val="left"/>
        <w:rPr>
          <w:sz w:val="20"/>
        </w:rPr>
      </w:pPr>
      <w:r>
        <w:rPr>
          <w:sz w:val="20"/>
        </w:rPr>
        <w:t>No concurrir con la actividad de la empresa, en los términos fijados en esta</w:t>
      </w:r>
      <w:r>
        <w:rPr>
          <w:spacing w:val="-17"/>
          <w:sz w:val="20"/>
        </w:rPr>
        <w:t> </w:t>
      </w:r>
      <w:r>
        <w:rPr>
          <w:spacing w:val="-5"/>
          <w:sz w:val="20"/>
        </w:rPr>
        <w:t>ley.</w:t>
      </w:r>
    </w:p>
    <w:p>
      <w:pPr>
        <w:pStyle w:val="ListParagraph"/>
        <w:numPr>
          <w:ilvl w:val="0"/>
          <w:numId w:val="11"/>
        </w:numPr>
        <w:tabs>
          <w:tab w:pos="1048" w:val="left" w:leader="none"/>
        </w:tabs>
        <w:spacing w:line="240" w:lineRule="auto" w:before="10" w:after="0"/>
        <w:ind w:left="1047" w:right="0" w:hanging="234"/>
        <w:jc w:val="left"/>
        <w:rPr>
          <w:sz w:val="20"/>
        </w:rPr>
      </w:pPr>
      <w:r>
        <w:rPr>
          <w:sz w:val="20"/>
        </w:rPr>
        <w:t>Contribuir a la mejora de la</w:t>
      </w:r>
      <w:r>
        <w:rPr>
          <w:spacing w:val="-7"/>
          <w:sz w:val="20"/>
        </w:rPr>
        <w:t> </w:t>
      </w:r>
      <w:r>
        <w:rPr>
          <w:sz w:val="20"/>
        </w:rPr>
        <w:t>productividad.</w:t>
      </w:r>
    </w:p>
    <w:p>
      <w:pPr>
        <w:pStyle w:val="ListParagraph"/>
        <w:numPr>
          <w:ilvl w:val="0"/>
          <w:numId w:val="11"/>
        </w:numPr>
        <w:tabs>
          <w:tab w:pos="993" w:val="left" w:leader="none"/>
        </w:tabs>
        <w:spacing w:line="240" w:lineRule="auto" w:before="10" w:after="0"/>
        <w:ind w:left="992" w:right="0" w:hanging="179"/>
        <w:jc w:val="left"/>
        <w:rPr>
          <w:sz w:val="20"/>
        </w:rPr>
      </w:pPr>
      <w:r>
        <w:rPr>
          <w:sz w:val="20"/>
        </w:rPr>
        <w:t>Cuantos se deriven, en su caso, de los respectivos contratos de</w:t>
      </w:r>
      <w:r>
        <w:rPr>
          <w:spacing w:val="-10"/>
          <w:sz w:val="20"/>
        </w:rPr>
        <w:t> </w:t>
      </w:r>
      <w:r>
        <w:rPr>
          <w:sz w:val="20"/>
        </w:rPr>
        <w:t>trabajo.</w:t>
      </w:r>
    </w:p>
    <w:p>
      <w:pPr>
        <w:spacing w:after="0" w:line="240"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Heading2"/>
        <w:spacing w:before="1"/>
        <w:ind w:left="1963"/>
        <w:rPr>
          <w:i/>
        </w:rPr>
      </w:pPr>
      <w:bookmarkStart w:name="Sección 3.ª Elementos y eficacia del con" w:id="31"/>
      <w:bookmarkEnd w:id="31"/>
      <w:r>
        <w:rPr>
          <w:b w:val="0"/>
          <w:i w:val="0"/>
        </w:rPr>
      </w:r>
      <w:bookmarkStart w:name="_bookmark13" w:id="32"/>
      <w:bookmarkEnd w:id="32"/>
      <w:r>
        <w:rPr>
          <w:b w:val="0"/>
          <w:i w:val="0"/>
        </w:rPr>
      </w:r>
      <w:r>
        <w:rPr>
          <w:i/>
        </w:rPr>
        <w:t>Sección 3.ª Elementos y eficacia del contrato de trabajo</w:t>
      </w:r>
    </w:p>
    <w:p>
      <w:pPr>
        <w:pStyle w:val="BodyText"/>
        <w:spacing w:before="6"/>
        <w:ind w:left="0" w:firstLine="0"/>
        <w:jc w:val="left"/>
        <w:rPr>
          <w:b/>
          <w:i/>
        </w:rPr>
      </w:pPr>
    </w:p>
    <w:p>
      <w:pPr>
        <w:spacing w:before="0"/>
        <w:ind w:left="474" w:right="0" w:firstLine="0"/>
        <w:jc w:val="left"/>
        <w:rPr>
          <w:i/>
          <w:sz w:val="20"/>
        </w:rPr>
      </w:pPr>
      <w:bookmarkStart w:name="Artículo 6. Trabajo de los menores." w:id="33"/>
      <w:bookmarkEnd w:id="33"/>
      <w:r>
        <w:rPr/>
      </w:r>
      <w:bookmarkStart w:name="_bookmark14" w:id="34"/>
      <w:bookmarkEnd w:id="34"/>
      <w:r>
        <w:rPr/>
      </w:r>
      <w:r>
        <w:rPr>
          <w:b/>
          <w:sz w:val="20"/>
        </w:rPr>
        <w:t>Artículo 6. </w:t>
      </w:r>
      <w:r>
        <w:rPr>
          <w:i/>
          <w:sz w:val="20"/>
        </w:rPr>
        <w:t>Trabajo de los menores.</w:t>
      </w:r>
    </w:p>
    <w:p>
      <w:pPr>
        <w:pStyle w:val="ListParagraph"/>
        <w:numPr>
          <w:ilvl w:val="0"/>
          <w:numId w:val="12"/>
        </w:numPr>
        <w:tabs>
          <w:tab w:pos="1037" w:val="left" w:leader="none"/>
        </w:tabs>
        <w:spacing w:line="240" w:lineRule="auto" w:before="124" w:after="0"/>
        <w:ind w:left="1036" w:right="0" w:hanging="223"/>
        <w:jc w:val="both"/>
        <w:rPr>
          <w:sz w:val="20"/>
        </w:rPr>
      </w:pPr>
      <w:r>
        <w:rPr>
          <w:sz w:val="20"/>
        </w:rPr>
        <w:t>Se prohíbe la admisión al trabajo a los menores de dieciséis</w:t>
      </w:r>
      <w:r>
        <w:rPr>
          <w:spacing w:val="-13"/>
          <w:sz w:val="20"/>
        </w:rPr>
        <w:t> </w:t>
      </w:r>
      <w:r>
        <w:rPr>
          <w:sz w:val="20"/>
        </w:rPr>
        <w:t>años.</w:t>
      </w:r>
    </w:p>
    <w:p>
      <w:pPr>
        <w:pStyle w:val="ListParagraph"/>
        <w:numPr>
          <w:ilvl w:val="0"/>
          <w:numId w:val="12"/>
        </w:numPr>
        <w:tabs>
          <w:tab w:pos="1049" w:val="left" w:leader="none"/>
        </w:tabs>
        <w:spacing w:line="249" w:lineRule="auto" w:before="10" w:after="0"/>
        <w:ind w:left="474" w:right="1272" w:firstLine="340"/>
        <w:jc w:val="both"/>
        <w:rPr>
          <w:sz w:val="20"/>
        </w:rPr>
      </w:pPr>
      <w:r>
        <w:rPr>
          <w:sz w:val="20"/>
        </w:rPr>
        <w:t>Los trabajadores menores de dieciocho años no podrán realizar trabajos nocturnos ni aquellas actividades o puestos de trabajo respecto a los que se establezcan limitaciones a  su contratación conforme a lo dispuesto en la Ley 31/1995, de 8 de noviembre, de Prevención de Riesgos Laborales, y en las normas reglamentarias</w:t>
      </w:r>
      <w:r>
        <w:rPr>
          <w:spacing w:val="-15"/>
          <w:sz w:val="20"/>
        </w:rPr>
        <w:t> </w:t>
      </w:r>
      <w:r>
        <w:rPr>
          <w:sz w:val="20"/>
        </w:rPr>
        <w:t>aplicables.</w:t>
      </w:r>
    </w:p>
    <w:p>
      <w:pPr>
        <w:pStyle w:val="ListParagraph"/>
        <w:numPr>
          <w:ilvl w:val="0"/>
          <w:numId w:val="12"/>
        </w:numPr>
        <w:tabs>
          <w:tab w:pos="1037" w:val="left" w:leader="none"/>
        </w:tabs>
        <w:spacing w:line="240" w:lineRule="auto" w:before="3" w:after="0"/>
        <w:ind w:left="1036" w:right="0" w:hanging="223"/>
        <w:jc w:val="both"/>
        <w:rPr>
          <w:sz w:val="20"/>
        </w:rPr>
      </w:pPr>
      <w:r>
        <w:rPr>
          <w:sz w:val="20"/>
        </w:rPr>
        <w:t>Se prohíbe realizar horas extraordinarias a los menores de dieciocho</w:t>
      </w:r>
      <w:r>
        <w:rPr>
          <w:spacing w:val="-15"/>
          <w:sz w:val="20"/>
        </w:rPr>
        <w:t> </w:t>
      </w:r>
      <w:r>
        <w:rPr>
          <w:sz w:val="20"/>
        </w:rPr>
        <w:t>años.</w:t>
      </w:r>
    </w:p>
    <w:p>
      <w:pPr>
        <w:pStyle w:val="ListParagraph"/>
        <w:numPr>
          <w:ilvl w:val="0"/>
          <w:numId w:val="12"/>
        </w:numPr>
        <w:tabs>
          <w:tab w:pos="1065" w:val="left" w:leader="none"/>
        </w:tabs>
        <w:spacing w:line="249" w:lineRule="auto" w:before="10" w:after="0"/>
        <w:ind w:left="474" w:right="1273" w:firstLine="340"/>
        <w:jc w:val="both"/>
        <w:rPr>
          <w:sz w:val="20"/>
        </w:rPr>
      </w:pPr>
      <w:r>
        <w:rPr>
          <w:sz w:val="20"/>
        </w:rPr>
        <w:t>La intervención de los menores de dieciséis años en espectáculos públicos solo se autorizará en casos excepcionales por la autoridad laboral, siempre que no suponga peligro para su salud ni para su formación profesional y humana. El permiso deberá constar por escrito y para actos</w:t>
      </w:r>
      <w:r>
        <w:rPr>
          <w:spacing w:val="-5"/>
          <w:sz w:val="20"/>
        </w:rPr>
        <w:t> </w:t>
      </w:r>
      <w:r>
        <w:rPr>
          <w:sz w:val="20"/>
        </w:rPr>
        <w:t>determinados.</w:t>
      </w:r>
    </w:p>
    <w:p>
      <w:pPr>
        <w:pStyle w:val="BodyText"/>
        <w:spacing w:before="0"/>
        <w:ind w:left="0" w:firstLine="0"/>
        <w:jc w:val="left"/>
      </w:pPr>
    </w:p>
    <w:p>
      <w:pPr>
        <w:spacing w:before="0"/>
        <w:ind w:left="474" w:right="0" w:firstLine="0"/>
        <w:jc w:val="left"/>
        <w:rPr>
          <w:i/>
          <w:sz w:val="20"/>
        </w:rPr>
      </w:pPr>
      <w:bookmarkStart w:name="Artículo 7. Capacidad para contratar." w:id="35"/>
      <w:bookmarkEnd w:id="35"/>
      <w:r>
        <w:rPr/>
      </w:r>
      <w:bookmarkStart w:name="_bookmark15" w:id="36"/>
      <w:bookmarkEnd w:id="36"/>
      <w:r>
        <w:rPr/>
      </w:r>
      <w:r>
        <w:rPr>
          <w:b/>
          <w:sz w:val="20"/>
        </w:rPr>
        <w:t>Artículo 7. </w:t>
      </w:r>
      <w:r>
        <w:rPr>
          <w:i/>
          <w:sz w:val="20"/>
        </w:rPr>
        <w:t>Capacidad para contratar.</w:t>
      </w:r>
    </w:p>
    <w:p>
      <w:pPr>
        <w:pStyle w:val="BodyText"/>
        <w:spacing w:before="124"/>
        <w:ind w:left="814" w:firstLine="0"/>
        <w:jc w:val="left"/>
      </w:pPr>
      <w:r>
        <w:rPr/>
        <w:t>Podrán contratar la prestación de su trabajo:</w:t>
      </w:r>
    </w:p>
    <w:p>
      <w:pPr>
        <w:pStyle w:val="ListParagraph"/>
        <w:numPr>
          <w:ilvl w:val="0"/>
          <w:numId w:val="13"/>
        </w:numPr>
        <w:tabs>
          <w:tab w:pos="1048" w:val="left" w:leader="none"/>
        </w:tabs>
        <w:spacing w:line="240" w:lineRule="auto" w:before="130" w:after="0"/>
        <w:ind w:left="1047" w:right="0" w:hanging="234"/>
        <w:jc w:val="both"/>
        <w:rPr>
          <w:sz w:val="20"/>
        </w:rPr>
      </w:pPr>
      <w:r>
        <w:rPr>
          <w:sz w:val="20"/>
        </w:rPr>
        <w:t>Quienes tengan plena capacidad de obrar conforme a lo dispuesto en el Código</w:t>
      </w:r>
      <w:r>
        <w:rPr>
          <w:spacing w:val="-20"/>
          <w:sz w:val="20"/>
        </w:rPr>
        <w:t> </w:t>
      </w:r>
      <w:r>
        <w:rPr>
          <w:sz w:val="20"/>
        </w:rPr>
        <w:t>Civil.</w:t>
      </w:r>
    </w:p>
    <w:p>
      <w:pPr>
        <w:pStyle w:val="ListParagraph"/>
        <w:numPr>
          <w:ilvl w:val="0"/>
          <w:numId w:val="13"/>
        </w:numPr>
        <w:tabs>
          <w:tab w:pos="1124" w:val="left" w:leader="none"/>
        </w:tabs>
        <w:spacing w:line="249" w:lineRule="auto" w:before="10" w:after="0"/>
        <w:ind w:left="474" w:right="1273" w:firstLine="340"/>
        <w:jc w:val="both"/>
        <w:rPr>
          <w:sz w:val="20"/>
        </w:rPr>
      </w:pPr>
      <w:r>
        <w:rPr>
          <w:sz w:val="20"/>
        </w:rPr>
        <w:t>Los menores de dieciocho y mayores de dieciséis años, que vivan de forma independiente, con consentimiento de sus padres o tutores, o con autorización de la persona o institución que les tenga a su</w:t>
      </w:r>
      <w:r>
        <w:rPr>
          <w:spacing w:val="-6"/>
          <w:sz w:val="20"/>
        </w:rPr>
        <w:t> </w:t>
      </w:r>
      <w:r>
        <w:rPr>
          <w:sz w:val="20"/>
        </w:rPr>
        <w:t>cargo.</w:t>
      </w:r>
    </w:p>
    <w:p>
      <w:pPr>
        <w:pStyle w:val="BodyText"/>
        <w:spacing w:line="249" w:lineRule="auto" w:before="2"/>
        <w:ind w:right="1272"/>
      </w:pPr>
      <w:r>
        <w:rPr/>
        <w:t>Si el representante legal de una persona de capacidad limitada la autoriza expresa o tácitamente para realizar un trabajo, queda esta también autorizada para ejercitar los derechos y cumplir los deberes que se derivan de su contrato y para su cesación.</w:t>
      </w:r>
    </w:p>
    <w:p>
      <w:pPr>
        <w:pStyle w:val="ListParagraph"/>
        <w:numPr>
          <w:ilvl w:val="0"/>
          <w:numId w:val="13"/>
        </w:numPr>
        <w:tabs>
          <w:tab w:pos="1078" w:val="left" w:leader="none"/>
        </w:tabs>
        <w:spacing w:line="249" w:lineRule="auto" w:before="3" w:after="0"/>
        <w:ind w:left="474" w:right="1275" w:firstLine="340"/>
        <w:jc w:val="both"/>
        <w:rPr>
          <w:sz w:val="20"/>
        </w:rPr>
      </w:pPr>
      <w:r>
        <w:rPr>
          <w:sz w:val="20"/>
        </w:rPr>
        <w:t>Los extranjeros, de acuerdo con lo dispuesto en la legislación específica sobre la materia.</w:t>
      </w:r>
    </w:p>
    <w:p>
      <w:pPr>
        <w:pStyle w:val="BodyText"/>
        <w:spacing w:before="9"/>
        <w:ind w:left="0" w:firstLine="0"/>
        <w:jc w:val="left"/>
        <w:rPr>
          <w:sz w:val="19"/>
        </w:rPr>
      </w:pPr>
    </w:p>
    <w:p>
      <w:pPr>
        <w:spacing w:before="1"/>
        <w:ind w:left="474" w:right="0" w:firstLine="0"/>
        <w:jc w:val="left"/>
        <w:rPr>
          <w:i/>
          <w:sz w:val="20"/>
        </w:rPr>
      </w:pPr>
      <w:bookmarkStart w:name="Artículo 8. Forma del contrato." w:id="37"/>
      <w:bookmarkEnd w:id="37"/>
      <w:r>
        <w:rPr/>
      </w:r>
      <w:bookmarkStart w:name="_bookmark16" w:id="38"/>
      <w:bookmarkEnd w:id="38"/>
      <w:r>
        <w:rPr/>
      </w:r>
      <w:r>
        <w:rPr>
          <w:b/>
          <w:sz w:val="20"/>
        </w:rPr>
        <w:t>Artículo 8. </w:t>
      </w:r>
      <w:r>
        <w:rPr>
          <w:i/>
          <w:sz w:val="20"/>
        </w:rPr>
        <w:t>Forma del contrato.</w:t>
      </w:r>
    </w:p>
    <w:p>
      <w:pPr>
        <w:pStyle w:val="ListParagraph"/>
        <w:numPr>
          <w:ilvl w:val="0"/>
          <w:numId w:val="14"/>
        </w:numPr>
        <w:tabs>
          <w:tab w:pos="1090" w:val="left" w:leader="none"/>
        </w:tabs>
        <w:spacing w:line="249" w:lineRule="auto" w:before="123" w:after="0"/>
        <w:ind w:left="474" w:right="1272" w:firstLine="340"/>
        <w:jc w:val="both"/>
        <w:rPr>
          <w:sz w:val="20"/>
        </w:rPr>
      </w:pPr>
      <w:r>
        <w:rPr>
          <w:sz w:val="20"/>
        </w:rPr>
        <w:t>El contrato de trabajo se podrá celebrar por escrito o de palabra. Se presumirá existente entre todo el que presta un servicio por cuenta y dentro del ámbito de organización y dirección de otro y el que lo recibe a cambio de una retribución a</w:t>
      </w:r>
      <w:r>
        <w:rPr>
          <w:spacing w:val="-18"/>
          <w:sz w:val="20"/>
        </w:rPr>
        <w:t> </w:t>
      </w:r>
      <w:r>
        <w:rPr>
          <w:sz w:val="20"/>
        </w:rPr>
        <w:t>aquel.</w:t>
      </w:r>
    </w:p>
    <w:p>
      <w:pPr>
        <w:pStyle w:val="ListParagraph"/>
        <w:numPr>
          <w:ilvl w:val="0"/>
          <w:numId w:val="14"/>
        </w:numPr>
        <w:tabs>
          <w:tab w:pos="1115" w:val="left" w:leader="none"/>
        </w:tabs>
        <w:spacing w:line="249" w:lineRule="auto" w:before="2" w:after="0"/>
        <w:ind w:left="474" w:right="1272" w:firstLine="340"/>
        <w:jc w:val="both"/>
        <w:rPr>
          <w:sz w:val="20"/>
        </w:rPr>
      </w:pPr>
      <w:r>
        <w:rPr>
          <w:sz w:val="20"/>
        </w:rPr>
        <w:t>Deberán constar por escrito los contratos de trabajo cuando así lo exija una disposición legal </w:t>
      </w:r>
      <w:r>
        <w:rPr>
          <w:spacing w:val="-8"/>
          <w:sz w:val="20"/>
        </w:rPr>
        <w:t>y, </w:t>
      </w:r>
      <w:r>
        <w:rPr>
          <w:sz w:val="20"/>
        </w:rPr>
        <w:t>en todo caso, los de prácticas y para la formación y el aprendizaje, los contratos a tiempo parcial, fijos-discontinuos y de relevo y los contratos para la realización de una obra o servicio determinado; también constarán por escrito los contratos por tiempo determinado cuya duración sea superior a cuatro</w:t>
      </w:r>
      <w:r>
        <w:rPr>
          <w:spacing w:val="-5"/>
          <w:sz w:val="20"/>
        </w:rPr>
        <w:t> </w:t>
      </w:r>
      <w:r>
        <w:rPr>
          <w:sz w:val="20"/>
        </w:rPr>
        <w:t>semanas.</w:t>
      </w:r>
    </w:p>
    <w:p>
      <w:pPr>
        <w:pStyle w:val="BodyText"/>
        <w:spacing w:line="249" w:lineRule="auto" w:before="5"/>
        <w:ind w:right="1270"/>
      </w:pPr>
      <w:r>
        <w:rPr/>
        <w:t>Deberán constar igualmente por escrito los contratos de trabajo de los pescadores, de los trabajadores que trabajen a distancia y de los trabajadores contratados en España al servicio de empresas españolas en el</w:t>
      </w:r>
      <w:r>
        <w:rPr>
          <w:spacing w:val="-8"/>
        </w:rPr>
        <w:t> </w:t>
      </w:r>
      <w:r>
        <w:rPr/>
        <w:t>extranjero.</w:t>
      </w:r>
    </w:p>
    <w:p>
      <w:pPr>
        <w:pStyle w:val="BodyText"/>
        <w:spacing w:line="249" w:lineRule="auto" w:before="2"/>
        <w:ind w:right="1272"/>
      </w:pPr>
      <w:r>
        <w:rPr/>
        <w:t>De no observarse la exigencia de forma escrita, el contrato de trabajo se presumirá celebrado por tiempo indefinido y a jornada completa, salvo prueba en contrario que acredite su naturaleza temporal o el carácter a tiempo parcial de los servicios.</w:t>
      </w:r>
    </w:p>
    <w:p>
      <w:pPr>
        <w:pStyle w:val="BodyText"/>
        <w:spacing w:line="249" w:lineRule="auto" w:before="2"/>
        <w:ind w:right="1273" w:firstLine="339"/>
      </w:pPr>
      <w:r>
        <w:rPr/>
        <w:t>Cualquiera de las partes podrá exigir que el contrato se formalice por escrito, incluso durante el transcurso de la relación laboral.</w:t>
      </w:r>
    </w:p>
    <w:p>
      <w:pPr>
        <w:pStyle w:val="ListParagraph"/>
        <w:numPr>
          <w:ilvl w:val="0"/>
          <w:numId w:val="14"/>
        </w:numPr>
        <w:tabs>
          <w:tab w:pos="1040" w:val="left" w:leader="none"/>
        </w:tabs>
        <w:spacing w:line="249" w:lineRule="auto" w:before="2" w:after="0"/>
        <w:ind w:left="474" w:right="1273" w:firstLine="340"/>
        <w:jc w:val="both"/>
        <w:rPr>
          <w:sz w:val="20"/>
        </w:rPr>
      </w:pPr>
      <w:r>
        <w:rPr>
          <w:sz w:val="20"/>
        </w:rPr>
        <w:t>El empresario está obligado a comunicar a la oficina pública de empleo, en el plazo de los diez días siguientes a su concertación y en los términos que reglamentariamente se determinen, el contenido de los contratos de trabajo que celebre o las prórrogas de los mismos, deban o no formalizarse por</w:t>
      </w:r>
      <w:r>
        <w:rPr>
          <w:spacing w:val="-6"/>
          <w:sz w:val="20"/>
        </w:rPr>
        <w:t> </w:t>
      </w:r>
      <w:r>
        <w:rPr>
          <w:sz w:val="20"/>
        </w:rPr>
        <w:t>escrito.</w:t>
      </w:r>
    </w:p>
    <w:p>
      <w:pPr>
        <w:pStyle w:val="ListParagraph"/>
        <w:numPr>
          <w:ilvl w:val="0"/>
          <w:numId w:val="14"/>
        </w:numPr>
        <w:tabs>
          <w:tab w:pos="1039" w:val="left" w:leader="none"/>
        </w:tabs>
        <w:spacing w:line="249" w:lineRule="auto" w:before="3" w:after="0"/>
        <w:ind w:left="474" w:right="1273" w:firstLine="340"/>
        <w:jc w:val="both"/>
        <w:rPr>
          <w:sz w:val="20"/>
        </w:rPr>
      </w:pPr>
      <w:r>
        <w:rPr>
          <w:sz w:val="20"/>
        </w:rPr>
        <w:t>El empresario entregará a la representación legal de los trabajadores una copia básica de todos los contratos que deban celebrarse por escrito, a excepción de los contratos de relación laboral especial de alta dirección sobre los que se establece el deber de notificación a la representación legal de los</w:t>
      </w:r>
      <w:r>
        <w:rPr>
          <w:spacing w:val="-6"/>
          <w:sz w:val="20"/>
        </w:rPr>
        <w:t> </w:t>
      </w:r>
      <w:r>
        <w:rPr>
          <w:sz w:val="20"/>
        </w:rPr>
        <w:t>trabajadores.</w:t>
      </w:r>
    </w:p>
    <w:p>
      <w:pPr>
        <w:pStyle w:val="BodyText"/>
        <w:spacing w:line="249" w:lineRule="auto" w:before="4"/>
        <w:ind w:right="1273"/>
      </w:pPr>
      <w:r>
        <w:rPr/>
        <w:t>Con el fin de comprobar la adecuación del contenido del contrato a la legalidad vigente, esta copia básica contendrá todos los datos del contrato a excepción del número del documento nacional de identidad o del número de identidad de extranjero, el domicilio, el estado civil, y cualquier otro que, de acuerdo con la Ley Orgánica 1/1982, de 5 de mayo, de protección civil del derecho al honor, a la intimidad personal y familiar y a la propia imagen,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pudiera afectar a la intimidad personal. El tratamiento de la información facilitada estará sometido a los principios y garantías previstos en la normativa aplicable en materia de protección de datos.</w:t>
      </w:r>
    </w:p>
    <w:p>
      <w:pPr>
        <w:pStyle w:val="BodyText"/>
        <w:spacing w:line="249" w:lineRule="auto" w:before="2"/>
        <w:ind w:right="1273"/>
      </w:pPr>
      <w:r>
        <w:rPr/>
        <w:t>La copia básica se entregará por el empresario, en plazo no superior a diez días desde  la formalización del contrato, a los representantes legales de los trabajadores, quienes la firmarán a efectos de acreditar que se ha producido la</w:t>
      </w:r>
      <w:r>
        <w:rPr>
          <w:spacing w:val="-14"/>
        </w:rPr>
        <w:t> </w:t>
      </w:r>
      <w:r>
        <w:rPr/>
        <w:t>entrega.</w:t>
      </w:r>
    </w:p>
    <w:p>
      <w:pPr>
        <w:pStyle w:val="BodyText"/>
        <w:spacing w:line="249" w:lineRule="auto"/>
        <w:ind w:right="1271"/>
      </w:pPr>
      <w:r>
        <w:rPr/>
        <w:t>Posteriormente, dicha copia básica se enviará a la oficina de empleo. Cuando no exista representación legal de los trabajadores también deberá formalizarse copia básica y remitirse a la oficina de</w:t>
      </w:r>
      <w:r>
        <w:rPr>
          <w:spacing w:val="-5"/>
        </w:rPr>
        <w:t> </w:t>
      </w:r>
      <w:r>
        <w:rPr/>
        <w:t>empleo.</w:t>
      </w:r>
    </w:p>
    <w:p>
      <w:pPr>
        <w:pStyle w:val="BodyText"/>
        <w:spacing w:line="249" w:lineRule="auto" w:before="2"/>
        <w:ind w:right="1272"/>
      </w:pPr>
      <w:r>
        <w:rPr/>
        <w:t>Los representantes de la Administración, así como los de las organizaciones sindicales y de las asociaciones empresariales, que tengan acceso a la copia básica de los contratos en virtud de su pertenencia a los órganos de participación institucional que reglamentariamente tengan tales facultades, observarán sigilo profesional, no pudiendo utilizar dicha documentación para fines distintos de los que motivaron su conocimiento.</w:t>
      </w:r>
    </w:p>
    <w:p>
      <w:pPr>
        <w:pStyle w:val="ListParagraph"/>
        <w:numPr>
          <w:ilvl w:val="0"/>
          <w:numId w:val="14"/>
        </w:numPr>
        <w:tabs>
          <w:tab w:pos="1050" w:val="left" w:leader="none"/>
        </w:tabs>
        <w:spacing w:line="249" w:lineRule="auto" w:before="4" w:after="0"/>
        <w:ind w:left="474" w:right="1273" w:firstLine="340"/>
        <w:jc w:val="both"/>
        <w:rPr>
          <w:sz w:val="20"/>
        </w:rPr>
      </w:pPr>
      <w:r>
        <w:rPr>
          <w:sz w:val="20"/>
        </w:rPr>
        <w:t>Cuando la relación laboral sea de duración superior a cuatro semanas, el empresario deberá informar por escrito al trabajador, en los términos y plazos que se establezcan reglamentariamente, sobre los elementos esenciales del contrato y las principales condiciones de ejecución de la prestación laboral, siempre que tales elementos y condiciones no figuren en el contrato de trabajo formalizado por</w:t>
      </w:r>
      <w:r>
        <w:rPr>
          <w:spacing w:val="-9"/>
          <w:sz w:val="20"/>
        </w:rPr>
        <w:t> </w:t>
      </w:r>
      <w:r>
        <w:rPr>
          <w:sz w:val="20"/>
        </w:rPr>
        <w:t>escrito.</w:t>
      </w:r>
    </w:p>
    <w:p>
      <w:pPr>
        <w:pStyle w:val="BodyText"/>
        <w:spacing w:before="1"/>
        <w:ind w:left="0" w:firstLine="0"/>
        <w:jc w:val="left"/>
      </w:pPr>
    </w:p>
    <w:p>
      <w:pPr>
        <w:spacing w:before="0"/>
        <w:ind w:left="474" w:right="0" w:firstLine="0"/>
        <w:jc w:val="left"/>
        <w:rPr>
          <w:i/>
          <w:sz w:val="20"/>
        </w:rPr>
      </w:pPr>
      <w:bookmarkStart w:name="Artículo 9. Validez del contrato." w:id="39"/>
      <w:bookmarkEnd w:id="39"/>
      <w:r>
        <w:rPr/>
      </w:r>
      <w:bookmarkStart w:name="_bookmark17" w:id="40"/>
      <w:bookmarkEnd w:id="40"/>
      <w:r>
        <w:rPr/>
      </w:r>
      <w:r>
        <w:rPr>
          <w:b/>
          <w:sz w:val="20"/>
        </w:rPr>
        <w:t>Artículo 9. </w:t>
      </w:r>
      <w:r>
        <w:rPr>
          <w:i/>
          <w:sz w:val="20"/>
        </w:rPr>
        <w:t>Validez del contrato.</w:t>
      </w:r>
    </w:p>
    <w:p>
      <w:pPr>
        <w:pStyle w:val="ListParagraph"/>
        <w:numPr>
          <w:ilvl w:val="0"/>
          <w:numId w:val="15"/>
        </w:numPr>
        <w:tabs>
          <w:tab w:pos="1042" w:val="left" w:leader="none"/>
        </w:tabs>
        <w:spacing w:line="249" w:lineRule="auto" w:before="123" w:after="0"/>
        <w:ind w:left="474" w:right="1272" w:firstLine="340"/>
        <w:jc w:val="both"/>
        <w:rPr>
          <w:sz w:val="20"/>
        </w:rPr>
      </w:pPr>
      <w:r>
        <w:rPr>
          <w:sz w:val="20"/>
        </w:rPr>
        <w:t>Si resultase nula solo una parte del contrato de trabajo, este permanecerá válido en lo restante, y se entenderá completado con los preceptos jurídicos adecuados conforme a lo dispuesto en el artículo</w:t>
      </w:r>
      <w:r>
        <w:rPr>
          <w:spacing w:val="-5"/>
          <w:sz w:val="20"/>
        </w:rPr>
        <w:t> </w:t>
      </w:r>
      <w:r>
        <w:rPr>
          <w:sz w:val="20"/>
        </w:rPr>
        <w:t>3.1.</w:t>
      </w:r>
    </w:p>
    <w:p>
      <w:pPr>
        <w:pStyle w:val="BodyText"/>
        <w:spacing w:line="249" w:lineRule="auto"/>
        <w:ind w:right="1273"/>
      </w:pPr>
      <w:r>
        <w:rPr/>
        <w:t>Si el trabajador tuviera asignadas condiciones o retribuciones especiales en virtud de contraprestaciones establecidas en la parte no válida del contrato, el órgano de la jurisdicción social que a instancia de parte declare la nulidad hará el debido pronunciamiento sobre la subsistencia o supresión en todo o en parte de dichas condiciones o</w:t>
      </w:r>
      <w:r>
        <w:rPr>
          <w:spacing w:val="-20"/>
        </w:rPr>
        <w:t> </w:t>
      </w:r>
      <w:r>
        <w:rPr/>
        <w:t>retribuciones.</w:t>
      </w:r>
    </w:p>
    <w:p>
      <w:pPr>
        <w:pStyle w:val="ListParagraph"/>
        <w:numPr>
          <w:ilvl w:val="0"/>
          <w:numId w:val="15"/>
        </w:numPr>
        <w:tabs>
          <w:tab w:pos="1040" w:val="left" w:leader="none"/>
        </w:tabs>
        <w:spacing w:line="249" w:lineRule="auto" w:before="3" w:after="0"/>
        <w:ind w:left="474" w:right="1272" w:firstLine="340"/>
        <w:jc w:val="both"/>
        <w:rPr>
          <w:sz w:val="20"/>
        </w:rPr>
      </w:pPr>
      <w:r>
        <w:rPr>
          <w:sz w:val="20"/>
        </w:rPr>
        <w:t>En caso de que el contrato resultase nulo, el trabajador podrá </w:t>
      </w:r>
      <w:r>
        <w:rPr>
          <w:spacing w:val="-3"/>
          <w:sz w:val="20"/>
        </w:rPr>
        <w:t>exigir, </w:t>
      </w:r>
      <w:r>
        <w:rPr>
          <w:sz w:val="20"/>
        </w:rPr>
        <w:t>por el trabajo que ya hubiese prestado, la remuneración consiguiente a un contrato</w:t>
      </w:r>
      <w:r>
        <w:rPr>
          <w:spacing w:val="-9"/>
          <w:sz w:val="20"/>
        </w:rPr>
        <w:t> </w:t>
      </w:r>
      <w:r>
        <w:rPr>
          <w:sz w:val="20"/>
        </w:rPr>
        <w:t>válido.</w:t>
      </w:r>
    </w:p>
    <w:p>
      <w:pPr>
        <w:pStyle w:val="ListParagraph"/>
        <w:numPr>
          <w:ilvl w:val="0"/>
          <w:numId w:val="15"/>
        </w:numPr>
        <w:tabs>
          <w:tab w:pos="1048" w:val="left" w:leader="none"/>
        </w:tabs>
        <w:spacing w:line="249" w:lineRule="auto" w:before="2" w:after="0"/>
        <w:ind w:left="474" w:right="1273" w:firstLine="340"/>
        <w:jc w:val="both"/>
        <w:rPr>
          <w:sz w:val="20"/>
        </w:rPr>
      </w:pPr>
      <w:r>
        <w:rPr>
          <w:sz w:val="20"/>
        </w:rPr>
        <w:t>En caso de nulidad por discriminación salarial por razón de sexo, el trabajador tendrá derecho a la retribución correspondiente al trabajo igual o de igual</w:t>
      </w:r>
      <w:r>
        <w:rPr>
          <w:spacing w:val="-15"/>
          <w:sz w:val="20"/>
        </w:rPr>
        <w:t> </w:t>
      </w:r>
      <w:r>
        <w:rPr>
          <w:sz w:val="20"/>
        </w:rPr>
        <w:t>valor.</w:t>
      </w:r>
    </w:p>
    <w:p>
      <w:pPr>
        <w:pStyle w:val="BodyText"/>
        <w:spacing w:before="10"/>
        <w:ind w:left="0" w:firstLine="0"/>
        <w:jc w:val="left"/>
        <w:rPr>
          <w:sz w:val="19"/>
        </w:rPr>
      </w:pPr>
    </w:p>
    <w:p>
      <w:pPr>
        <w:pStyle w:val="Heading2"/>
        <w:ind w:left="2341"/>
        <w:rPr>
          <w:i/>
        </w:rPr>
      </w:pPr>
      <w:bookmarkStart w:name="Sección 4.ª Modalidades del contrato de " w:id="41"/>
      <w:bookmarkEnd w:id="41"/>
      <w:r>
        <w:rPr>
          <w:b w:val="0"/>
          <w:i w:val="0"/>
        </w:rPr>
      </w:r>
      <w:bookmarkStart w:name="_bookmark18" w:id="42"/>
      <w:bookmarkEnd w:id="42"/>
      <w:r>
        <w:rPr>
          <w:b w:val="0"/>
          <w:i w:val="0"/>
        </w:rPr>
      </w:r>
      <w:r>
        <w:rPr>
          <w:i/>
        </w:rPr>
        <w:t>Sección 4.ª Modalidades del contrato de</w:t>
      </w:r>
      <w:r>
        <w:rPr>
          <w:i/>
          <w:spacing w:val="-11"/>
        </w:rPr>
        <w:t> </w:t>
      </w:r>
      <w:r>
        <w:rPr>
          <w:i/>
        </w:rPr>
        <w:t>trabajo</w:t>
      </w:r>
    </w:p>
    <w:p>
      <w:pPr>
        <w:pStyle w:val="BodyText"/>
        <w:spacing w:before="6"/>
        <w:ind w:left="0" w:firstLine="0"/>
        <w:jc w:val="left"/>
        <w:rPr>
          <w:b/>
          <w:i/>
        </w:rPr>
      </w:pPr>
    </w:p>
    <w:p>
      <w:pPr>
        <w:spacing w:before="1"/>
        <w:ind w:left="474" w:right="0" w:firstLine="0"/>
        <w:jc w:val="left"/>
        <w:rPr>
          <w:i/>
          <w:sz w:val="20"/>
        </w:rPr>
      </w:pPr>
      <w:bookmarkStart w:name="Artículo 10. Trabajo en común y contrato" w:id="43"/>
      <w:bookmarkEnd w:id="43"/>
      <w:r>
        <w:rPr/>
      </w:r>
      <w:bookmarkStart w:name="_bookmark19" w:id="44"/>
      <w:bookmarkEnd w:id="44"/>
      <w:r>
        <w:rPr/>
      </w:r>
      <w:r>
        <w:rPr>
          <w:b/>
          <w:sz w:val="20"/>
        </w:rPr>
        <w:t>Artículo 10. </w:t>
      </w:r>
      <w:r>
        <w:rPr>
          <w:i/>
          <w:sz w:val="20"/>
        </w:rPr>
        <w:t>Trabajo en común y contrato de grupo.</w:t>
      </w:r>
    </w:p>
    <w:p>
      <w:pPr>
        <w:pStyle w:val="ListParagraph"/>
        <w:numPr>
          <w:ilvl w:val="0"/>
          <w:numId w:val="16"/>
        </w:numPr>
        <w:tabs>
          <w:tab w:pos="1109" w:val="left" w:leader="none"/>
        </w:tabs>
        <w:spacing w:line="249" w:lineRule="auto" w:before="123" w:after="0"/>
        <w:ind w:left="474" w:right="1272" w:firstLine="340"/>
        <w:jc w:val="both"/>
        <w:rPr>
          <w:sz w:val="20"/>
        </w:rPr>
      </w:pPr>
      <w:r>
        <w:rPr>
          <w:sz w:val="20"/>
        </w:rPr>
        <w:t>Si el empresario diera un trabajo en común a un grupo de sus trabajadores, conservará respecto de cada uno, individualmente, sus derechos y</w:t>
      </w:r>
      <w:r>
        <w:rPr>
          <w:spacing w:val="-13"/>
          <w:sz w:val="20"/>
        </w:rPr>
        <w:t> </w:t>
      </w:r>
      <w:r>
        <w:rPr>
          <w:sz w:val="20"/>
        </w:rPr>
        <w:t>deberes.</w:t>
      </w:r>
    </w:p>
    <w:p>
      <w:pPr>
        <w:pStyle w:val="ListParagraph"/>
        <w:numPr>
          <w:ilvl w:val="0"/>
          <w:numId w:val="16"/>
        </w:numPr>
        <w:tabs>
          <w:tab w:pos="1108" w:val="left" w:leader="none"/>
        </w:tabs>
        <w:spacing w:line="249" w:lineRule="auto" w:before="2" w:after="0"/>
        <w:ind w:left="474" w:right="1271" w:firstLine="340"/>
        <w:jc w:val="both"/>
        <w:rPr>
          <w:sz w:val="20"/>
        </w:rPr>
      </w:pPr>
      <w:r>
        <w:rPr>
          <w:sz w:val="20"/>
        </w:rPr>
        <w:t>Si el empresario hubiese celebrado un contrato con un grupo de trabajadores considerado en su totalidad, no tendrá frente a cada uno de sus miembros los derechos y deberes que como tal le competen. El jefe del grupo ostentará la representación de los que lo integren, respondiendo de las obligaciones inherentes a dicha</w:t>
      </w:r>
      <w:r>
        <w:rPr>
          <w:spacing w:val="-19"/>
          <w:sz w:val="20"/>
        </w:rPr>
        <w:t> </w:t>
      </w:r>
      <w:r>
        <w:rPr>
          <w:sz w:val="20"/>
        </w:rPr>
        <w:t>representación.</w:t>
      </w:r>
    </w:p>
    <w:p>
      <w:pPr>
        <w:pStyle w:val="ListParagraph"/>
        <w:numPr>
          <w:ilvl w:val="0"/>
          <w:numId w:val="16"/>
        </w:numPr>
        <w:tabs>
          <w:tab w:pos="1049" w:val="left" w:leader="none"/>
        </w:tabs>
        <w:spacing w:line="249" w:lineRule="auto" w:before="3" w:after="0"/>
        <w:ind w:left="474" w:right="1274" w:firstLine="340"/>
        <w:jc w:val="both"/>
        <w:rPr>
          <w:sz w:val="20"/>
        </w:rPr>
      </w:pPr>
      <w:r>
        <w:rPr>
          <w:sz w:val="20"/>
        </w:rPr>
        <w:t>Si el trabajador, conforme a lo pactado por escrito, asociare a su trabajo un auxiliar o ayudante, el empresario de aquel lo será también de</w:t>
      </w:r>
      <w:r>
        <w:rPr>
          <w:spacing w:val="-12"/>
          <w:sz w:val="20"/>
        </w:rPr>
        <w:t> </w:t>
      </w:r>
      <w:r>
        <w:rPr>
          <w:sz w:val="20"/>
        </w:rPr>
        <w:t>este.</w:t>
      </w:r>
    </w:p>
    <w:p>
      <w:pPr>
        <w:pStyle w:val="BodyText"/>
        <w:spacing w:before="10"/>
        <w:ind w:left="0" w:firstLine="0"/>
        <w:jc w:val="left"/>
        <w:rPr>
          <w:sz w:val="19"/>
        </w:rPr>
      </w:pPr>
    </w:p>
    <w:p>
      <w:pPr>
        <w:spacing w:before="0"/>
        <w:ind w:left="474" w:right="0" w:firstLine="0"/>
        <w:jc w:val="left"/>
        <w:rPr>
          <w:i/>
          <w:sz w:val="20"/>
        </w:rPr>
      </w:pPr>
      <w:bookmarkStart w:name="Artículo 11. Contrato formativo." w:id="45"/>
      <w:bookmarkEnd w:id="45"/>
      <w:r>
        <w:rPr/>
      </w:r>
      <w:bookmarkStart w:name="_bookmark20" w:id="46"/>
      <w:bookmarkEnd w:id="46"/>
      <w:r>
        <w:rPr/>
      </w:r>
      <w:r>
        <w:rPr>
          <w:b/>
          <w:sz w:val="20"/>
        </w:rPr>
        <w:t>Artículo 11. </w:t>
      </w:r>
      <w:r>
        <w:rPr>
          <w:i/>
          <w:sz w:val="20"/>
        </w:rPr>
        <w:t>Contrato formativo.</w:t>
      </w:r>
    </w:p>
    <w:p>
      <w:pPr>
        <w:pStyle w:val="ListParagraph"/>
        <w:numPr>
          <w:ilvl w:val="0"/>
          <w:numId w:val="17"/>
        </w:numPr>
        <w:tabs>
          <w:tab w:pos="1083" w:val="left" w:leader="none"/>
        </w:tabs>
        <w:spacing w:line="249" w:lineRule="auto" w:before="123" w:after="0"/>
        <w:ind w:left="474" w:right="1270" w:firstLine="340"/>
        <w:jc w:val="both"/>
        <w:rPr>
          <w:sz w:val="20"/>
        </w:rPr>
      </w:pPr>
      <w:r>
        <w:rPr>
          <w:sz w:val="20"/>
        </w:rPr>
        <w:t>El contrato formativo tendrá por objeto la formación en alternancia con el trabajo retribuido por cuenta ajena en los términos establecidos en el apartado 2, o el desempeño de una actividad laboral destinada a adquirir una práctica profesional adecuada a los correspondientes niveles de estudios, en los términos establecidos en el apartado</w:t>
      </w:r>
      <w:r>
        <w:rPr>
          <w:spacing w:val="-26"/>
          <w:sz w:val="20"/>
        </w:rPr>
        <w:t> </w:t>
      </w:r>
      <w:r>
        <w:rPr>
          <w:sz w:val="20"/>
        </w:rPr>
        <w:t>3.</w:t>
      </w:r>
    </w:p>
    <w:p>
      <w:pPr>
        <w:pStyle w:val="ListParagraph"/>
        <w:numPr>
          <w:ilvl w:val="0"/>
          <w:numId w:val="17"/>
        </w:numPr>
        <w:tabs>
          <w:tab w:pos="1098" w:val="left" w:leader="none"/>
        </w:tabs>
        <w:spacing w:line="249" w:lineRule="auto" w:before="3" w:after="0"/>
        <w:ind w:left="474" w:right="1272" w:firstLine="340"/>
        <w:jc w:val="both"/>
        <w:rPr>
          <w:sz w:val="20"/>
        </w:rPr>
      </w:pPr>
      <w:r>
        <w:rPr>
          <w:sz w:val="20"/>
        </w:rPr>
        <w:t>El contrato de formación en alternancia, que tendrá por objeto compatibilizar la actividad laboral retribuida con los correspondientes procesos formativos en el ámbito de la formación profesional, los estudios universitarios o del Catálogo de especialidades formativas del Sistema Nacional de Empleo, se realizará de acuerdo con las siguientes reglas: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8"/>
        </w:numPr>
        <w:tabs>
          <w:tab w:pos="1133" w:val="left" w:leader="none"/>
        </w:tabs>
        <w:spacing w:line="249" w:lineRule="auto" w:before="94" w:after="0"/>
        <w:ind w:left="474" w:right="1271" w:firstLine="340"/>
        <w:jc w:val="both"/>
        <w:rPr>
          <w:sz w:val="20"/>
        </w:rPr>
      </w:pPr>
      <w:r>
        <w:rPr>
          <w:sz w:val="20"/>
        </w:rPr>
        <w:t>Se podrá celebrar con personas que carezcan de la cualificación profesional reconocida por las titulaciones o certificados requeridos para concertar un contrato formativo para la obtención de práctica profesional regulada en el apartado</w:t>
      </w:r>
      <w:r>
        <w:rPr>
          <w:spacing w:val="-17"/>
          <w:sz w:val="20"/>
        </w:rPr>
        <w:t> </w:t>
      </w:r>
      <w:r>
        <w:rPr>
          <w:sz w:val="20"/>
        </w:rPr>
        <w:t>3.</w:t>
      </w:r>
    </w:p>
    <w:p>
      <w:pPr>
        <w:pStyle w:val="BodyText"/>
        <w:spacing w:line="249" w:lineRule="auto" w:before="2"/>
        <w:ind w:right="1270"/>
      </w:pPr>
      <w:r>
        <w:rPr/>
        <w:t>Sin perjuicio de lo anterior, se podrán realizar contratos vinculados a estudios de formación profesional o universitaria con personas que posean otra titulación siempre que no haya tenido otro contrato formativo previo en una formación del mismo nivel formativo y del mismo sector productivo.</w:t>
      </w:r>
    </w:p>
    <w:p>
      <w:pPr>
        <w:pStyle w:val="ListParagraph"/>
        <w:numPr>
          <w:ilvl w:val="0"/>
          <w:numId w:val="18"/>
        </w:numPr>
        <w:tabs>
          <w:tab w:pos="1110" w:val="left" w:leader="none"/>
        </w:tabs>
        <w:spacing w:line="249" w:lineRule="auto" w:before="3" w:after="0"/>
        <w:ind w:left="474" w:right="1272" w:firstLine="340"/>
        <w:jc w:val="both"/>
        <w:rPr>
          <w:sz w:val="20"/>
        </w:rPr>
      </w:pPr>
      <w:r>
        <w:rPr>
          <w:sz w:val="20"/>
        </w:rPr>
        <w:t>En el supuesto de que el contrato se suscriba en el marco de certificados de profesionalidad de nivel 1 y 2, y programas públicos o privados de formación en alternancia de empleo–formación, que formen parte del Catálogo de especialidades formativas del Sistema Nacional de Empleo, el contrato solo podrá ser concertado con personas de hasta treinta</w:t>
      </w:r>
      <w:r>
        <w:rPr>
          <w:spacing w:val="-1"/>
          <w:sz w:val="20"/>
        </w:rPr>
        <w:t> </w:t>
      </w:r>
      <w:r>
        <w:rPr>
          <w:sz w:val="20"/>
        </w:rPr>
        <w:t>años.</w:t>
      </w:r>
    </w:p>
    <w:p>
      <w:pPr>
        <w:pStyle w:val="ListParagraph"/>
        <w:numPr>
          <w:ilvl w:val="0"/>
          <w:numId w:val="18"/>
        </w:numPr>
        <w:tabs>
          <w:tab w:pos="1072" w:val="left" w:leader="none"/>
        </w:tabs>
        <w:spacing w:line="249" w:lineRule="auto" w:before="4" w:after="0"/>
        <w:ind w:left="474" w:right="1273" w:firstLine="340"/>
        <w:jc w:val="both"/>
        <w:rPr>
          <w:sz w:val="20"/>
        </w:rPr>
      </w:pPr>
      <w:r>
        <w:rPr>
          <w:sz w:val="20"/>
        </w:rPr>
        <w:t>La actividad desempeñada por la persona trabajadora en la empresa deberá estar directamente relacionada con las actividades formativas que justifican la contratación laboral, coordinándose e integrándose en un programa de formación común, elaborado en el marco de los acuerdos y convenios de cooperación suscritos por las autoridades laborales o educativas de formación profesional o Universidades con empresas y entidades colaboradoras.</w:t>
      </w:r>
    </w:p>
    <w:p>
      <w:pPr>
        <w:pStyle w:val="ListParagraph"/>
        <w:numPr>
          <w:ilvl w:val="0"/>
          <w:numId w:val="18"/>
        </w:numPr>
        <w:tabs>
          <w:tab w:pos="1091" w:val="left" w:leader="none"/>
        </w:tabs>
        <w:spacing w:line="249" w:lineRule="auto" w:before="5" w:after="0"/>
        <w:ind w:left="474" w:right="1273" w:firstLine="340"/>
        <w:jc w:val="both"/>
        <w:rPr>
          <w:sz w:val="20"/>
        </w:rPr>
      </w:pPr>
      <w:r>
        <w:rPr>
          <w:sz w:val="20"/>
        </w:rPr>
        <w:t>La persona contratada contará con una persona tutora designada por el centro o entidad de formación y otra designada por la empresa. Esta última, que deberá contar con la formación o experiencia adecuadas para tales tareas, tendrá como función dar seguimiento al plan formativo individual en la empresa, según lo previsto en el acuerdo de cooperación concertado con el centro o entidad formativa. Dicho centro o entidad deberá, a su vez, garantizar la coordinación con la persona tutora en la</w:t>
      </w:r>
      <w:r>
        <w:rPr>
          <w:spacing w:val="-11"/>
          <w:sz w:val="20"/>
        </w:rPr>
        <w:t> </w:t>
      </w:r>
      <w:r>
        <w:rPr>
          <w:sz w:val="20"/>
        </w:rPr>
        <w:t>empresa.</w:t>
      </w:r>
    </w:p>
    <w:p>
      <w:pPr>
        <w:pStyle w:val="ListParagraph"/>
        <w:numPr>
          <w:ilvl w:val="0"/>
          <w:numId w:val="18"/>
        </w:numPr>
        <w:tabs>
          <w:tab w:pos="1058" w:val="left" w:leader="none"/>
        </w:tabs>
        <w:spacing w:line="249" w:lineRule="auto" w:before="5" w:after="0"/>
        <w:ind w:left="474" w:right="1273" w:firstLine="340"/>
        <w:jc w:val="both"/>
        <w:rPr>
          <w:sz w:val="20"/>
        </w:rPr>
      </w:pPr>
      <w:r>
        <w:rPr>
          <w:sz w:val="20"/>
        </w:rPr>
        <w:t>Los centros de formación profesional, las entidades formativas acreditadas o inscritas y los centros universitarios, en el marco de los acuerdos y convenios de cooperación, elaborarán, con la participación de la empresa, los planes formativos individuales donde se especifique el contenido de la formación, el calendario y las actividades y los requisitos de tutoría para el cumplimiento de sus</w:t>
      </w:r>
      <w:r>
        <w:rPr>
          <w:spacing w:val="-5"/>
          <w:sz w:val="20"/>
        </w:rPr>
        <w:t> </w:t>
      </w:r>
      <w:r>
        <w:rPr>
          <w:sz w:val="20"/>
        </w:rPr>
        <w:t>objetivos.</w:t>
      </w:r>
    </w:p>
    <w:p>
      <w:pPr>
        <w:pStyle w:val="ListParagraph"/>
        <w:numPr>
          <w:ilvl w:val="0"/>
          <w:numId w:val="18"/>
        </w:numPr>
        <w:tabs>
          <w:tab w:pos="1033" w:val="left" w:leader="none"/>
        </w:tabs>
        <w:spacing w:line="249" w:lineRule="auto" w:before="4" w:after="0"/>
        <w:ind w:left="474" w:right="1270" w:firstLine="340"/>
        <w:jc w:val="both"/>
        <w:rPr>
          <w:sz w:val="20"/>
        </w:rPr>
      </w:pPr>
      <w:r>
        <w:rPr>
          <w:sz w:val="20"/>
        </w:rPr>
        <w:t>Son parte sustancial de este contrato tanto la formación teórica dispensada por el centro o entidad de formación o la propia empresa, cuando así se establezca, como la correspondiente formación práctica dispensada por la empresa y el centro. Reglamentariamente se desarrollarán el sistema de impartición y las características de la formación, así como los aspectos relacionados con la financiación de la actividad</w:t>
      </w:r>
      <w:r>
        <w:rPr>
          <w:spacing w:val="-25"/>
          <w:sz w:val="20"/>
        </w:rPr>
        <w:t> </w:t>
      </w:r>
      <w:r>
        <w:rPr>
          <w:sz w:val="20"/>
        </w:rPr>
        <w:t>formativa.</w:t>
      </w:r>
    </w:p>
    <w:p>
      <w:pPr>
        <w:pStyle w:val="ListParagraph"/>
        <w:numPr>
          <w:ilvl w:val="0"/>
          <w:numId w:val="18"/>
        </w:numPr>
        <w:tabs>
          <w:tab w:pos="1099" w:val="left" w:leader="none"/>
        </w:tabs>
        <w:spacing w:line="249" w:lineRule="auto" w:before="5" w:after="0"/>
        <w:ind w:left="474" w:right="1271" w:firstLine="340"/>
        <w:jc w:val="both"/>
        <w:rPr>
          <w:sz w:val="20"/>
        </w:rPr>
      </w:pPr>
      <w:r>
        <w:rPr>
          <w:sz w:val="20"/>
        </w:rPr>
        <w:t>La duración del contrato será la prevista en el correspondiente plan o programa formativo, con un mínimo de tres meses y un máximo de dos años, y podrá desarrollarse al amparo de un solo contrato de forma no continuada, a lo largo de diversos periodos anuales coincidentes con los estudios, de estar previsto en el plan o programa formativo. En caso de que el contrato se hubiera concertado por una duración inferior a la máxima legal establecida y no se hubiera obtenido el título, certificado, acreditación o diploma asociado al contrato formativo, podrá prorrogarse mediante acuerdo de las partes, hasta la obtención de dicho título, certificado, acreditación o diploma sin superar nunca la duración máxima de dos</w:t>
      </w:r>
      <w:r>
        <w:rPr>
          <w:spacing w:val="-40"/>
          <w:sz w:val="20"/>
        </w:rPr>
        <w:t> </w:t>
      </w:r>
      <w:r>
        <w:rPr>
          <w:sz w:val="20"/>
        </w:rPr>
        <w:t>años.</w:t>
      </w:r>
    </w:p>
    <w:p>
      <w:pPr>
        <w:pStyle w:val="ListParagraph"/>
        <w:numPr>
          <w:ilvl w:val="0"/>
          <w:numId w:val="18"/>
        </w:numPr>
        <w:tabs>
          <w:tab w:pos="1121" w:val="left" w:leader="none"/>
        </w:tabs>
        <w:spacing w:line="249" w:lineRule="auto" w:before="6" w:after="0"/>
        <w:ind w:left="474" w:right="1271" w:firstLine="340"/>
        <w:jc w:val="both"/>
        <w:rPr>
          <w:sz w:val="20"/>
        </w:rPr>
      </w:pPr>
      <w:r>
        <w:rPr>
          <w:sz w:val="20"/>
        </w:rPr>
        <w:t>Solo podrá celebrarse un contrato de formación en alternancia por cada ciclo formativo de formación profesional y titulación universitaria, certificado de profesionalidad o itinerario de especialidades formativas del Catálogo de Especialidades Formativas del Sistema Nacional de</w:t>
      </w:r>
      <w:r>
        <w:rPr>
          <w:spacing w:val="-3"/>
          <w:sz w:val="20"/>
        </w:rPr>
        <w:t> </w:t>
      </w:r>
      <w:r>
        <w:rPr>
          <w:sz w:val="20"/>
        </w:rPr>
        <w:t>Empleo.</w:t>
      </w:r>
    </w:p>
    <w:p>
      <w:pPr>
        <w:pStyle w:val="BodyText"/>
        <w:spacing w:line="249" w:lineRule="auto"/>
        <w:ind w:right="1272"/>
      </w:pPr>
      <w:r>
        <w:rPr/>
        <w:t>No obstante, podrán formalizarse contratos de formación en alternancia con varias empresas en base al mismo ciclo, certificado de profesionalidad o itinerario de especialidades del Catálogo citado, siempre que dichos contratos respondan a distintas actividades vinculadas al ciclo, al plan o al programa formativo y sin que la duración máxima de todos los contratos pueda exceder el límite previsto en el apartado</w:t>
      </w:r>
      <w:r>
        <w:rPr>
          <w:spacing w:val="-19"/>
        </w:rPr>
        <w:t> </w:t>
      </w:r>
      <w:r>
        <w:rPr>
          <w:spacing w:val="-3"/>
        </w:rPr>
        <w:t>anterior.</w:t>
      </w:r>
    </w:p>
    <w:p>
      <w:pPr>
        <w:pStyle w:val="ListParagraph"/>
        <w:numPr>
          <w:ilvl w:val="0"/>
          <w:numId w:val="18"/>
        </w:numPr>
        <w:tabs>
          <w:tab w:pos="982" w:val="left" w:leader="none"/>
        </w:tabs>
        <w:spacing w:line="249" w:lineRule="auto" w:before="4" w:after="0"/>
        <w:ind w:left="474" w:right="1271" w:firstLine="340"/>
        <w:jc w:val="both"/>
        <w:rPr>
          <w:sz w:val="20"/>
        </w:rPr>
      </w:pPr>
      <w:r>
        <w:rPr>
          <w:sz w:val="20"/>
        </w:rPr>
        <w:t>El tiempo de trabajo efectivo, que habrá de ser compatible con el tiempo dedicado a las actividades formativas en el centro de formación, no podrá ser superior al 65 por ciento, durante el primer año, o al 85 por ciento, durante el segundo, de la jornada máxima prevista en el convenio colectivo de aplicación en la empresa, o, en su defecto, de la jornada máxima legal.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8"/>
        </w:numPr>
        <w:tabs>
          <w:tab w:pos="984" w:val="left" w:leader="none"/>
        </w:tabs>
        <w:spacing w:line="249" w:lineRule="auto" w:before="1" w:after="0"/>
        <w:ind w:left="474" w:right="1271" w:firstLine="340"/>
        <w:jc w:val="both"/>
        <w:rPr>
          <w:sz w:val="20"/>
        </w:rPr>
      </w:pPr>
      <w:r>
        <w:rPr>
          <w:sz w:val="20"/>
        </w:rPr>
        <w:t>No se podrán celebrar contratos formativos en alternancia cuando la actividad o puesto de trabajo correspondiente al contrato haya sido desempeñado con anterioridad por la persona trabajadora en la misma empresa bajo cualquier modalidad por tiempo superior a seis meses.</w:t>
      </w:r>
    </w:p>
    <w:p>
      <w:pPr>
        <w:pStyle w:val="ListParagraph"/>
        <w:numPr>
          <w:ilvl w:val="0"/>
          <w:numId w:val="18"/>
        </w:numPr>
        <w:tabs>
          <w:tab w:pos="1042" w:val="left" w:leader="none"/>
        </w:tabs>
        <w:spacing w:line="249" w:lineRule="auto" w:before="3" w:after="0"/>
        <w:ind w:left="474" w:right="1274" w:firstLine="340"/>
        <w:jc w:val="both"/>
        <w:rPr>
          <w:sz w:val="20"/>
        </w:rPr>
      </w:pPr>
      <w:r>
        <w:rPr>
          <w:sz w:val="20"/>
        </w:rPr>
        <w:t>Las personas contratadas con contrato de formación en alternancia no podrán realizar horas</w:t>
      </w:r>
      <w:r>
        <w:rPr>
          <w:spacing w:val="9"/>
          <w:sz w:val="20"/>
        </w:rPr>
        <w:t> </w:t>
      </w:r>
      <w:r>
        <w:rPr>
          <w:sz w:val="20"/>
        </w:rPr>
        <w:t>complementarias</w:t>
      </w:r>
      <w:r>
        <w:rPr>
          <w:spacing w:val="10"/>
          <w:sz w:val="20"/>
        </w:rPr>
        <w:t> </w:t>
      </w:r>
      <w:r>
        <w:rPr>
          <w:sz w:val="20"/>
        </w:rPr>
        <w:t>ni</w:t>
      </w:r>
      <w:r>
        <w:rPr>
          <w:spacing w:val="9"/>
          <w:sz w:val="20"/>
        </w:rPr>
        <w:t> </w:t>
      </w:r>
      <w:r>
        <w:rPr>
          <w:sz w:val="20"/>
        </w:rPr>
        <w:t>horas</w:t>
      </w:r>
      <w:r>
        <w:rPr>
          <w:spacing w:val="10"/>
          <w:sz w:val="20"/>
        </w:rPr>
        <w:t> </w:t>
      </w:r>
      <w:r>
        <w:rPr>
          <w:sz w:val="20"/>
        </w:rPr>
        <w:t>extraordinarias,</w:t>
      </w:r>
      <w:r>
        <w:rPr>
          <w:spacing w:val="10"/>
          <w:sz w:val="20"/>
        </w:rPr>
        <w:t> </w:t>
      </w:r>
      <w:r>
        <w:rPr>
          <w:sz w:val="20"/>
        </w:rPr>
        <w:t>salvo</w:t>
      </w:r>
      <w:r>
        <w:rPr>
          <w:spacing w:val="9"/>
          <w:sz w:val="20"/>
        </w:rPr>
        <w:t> </w:t>
      </w:r>
      <w:r>
        <w:rPr>
          <w:sz w:val="20"/>
        </w:rPr>
        <w:t>en</w:t>
      </w:r>
      <w:r>
        <w:rPr>
          <w:spacing w:val="10"/>
          <w:sz w:val="20"/>
        </w:rPr>
        <w:t> </w:t>
      </w:r>
      <w:r>
        <w:rPr>
          <w:sz w:val="20"/>
        </w:rPr>
        <w:t>el</w:t>
      </w:r>
      <w:r>
        <w:rPr>
          <w:spacing w:val="10"/>
          <w:sz w:val="20"/>
        </w:rPr>
        <w:t> </w:t>
      </w:r>
      <w:r>
        <w:rPr>
          <w:sz w:val="20"/>
        </w:rPr>
        <w:t>supuesto</w:t>
      </w:r>
      <w:r>
        <w:rPr>
          <w:spacing w:val="9"/>
          <w:sz w:val="20"/>
        </w:rPr>
        <w:t> </w:t>
      </w:r>
      <w:r>
        <w:rPr>
          <w:sz w:val="20"/>
        </w:rPr>
        <w:t>previsto</w:t>
      </w:r>
      <w:r>
        <w:rPr>
          <w:spacing w:val="10"/>
          <w:sz w:val="20"/>
        </w:rPr>
        <w:t> </w:t>
      </w:r>
      <w:r>
        <w:rPr>
          <w:sz w:val="20"/>
        </w:rPr>
        <w:t>en</w:t>
      </w:r>
      <w:r>
        <w:rPr>
          <w:spacing w:val="10"/>
          <w:sz w:val="20"/>
        </w:rPr>
        <w:t> </w:t>
      </w:r>
      <w:r>
        <w:rPr>
          <w:sz w:val="20"/>
        </w:rPr>
        <w:t>el</w:t>
      </w:r>
      <w:r>
        <w:rPr>
          <w:spacing w:val="9"/>
          <w:sz w:val="20"/>
        </w:rPr>
        <w:t> </w:t>
      </w:r>
      <w:r>
        <w:rPr>
          <w:sz w:val="20"/>
        </w:rPr>
        <w:t>artículo</w:t>
      </w:r>
    </w:p>
    <w:p>
      <w:pPr>
        <w:pStyle w:val="BodyText"/>
        <w:spacing w:before="2"/>
        <w:ind w:firstLine="0"/>
      </w:pPr>
      <w:r>
        <w:rPr/>
        <w:t>35.3. Tampoco podrán realizar trabajos nocturnos ni trabajo a turnos.</w:t>
      </w:r>
    </w:p>
    <w:p>
      <w:pPr>
        <w:pStyle w:val="BodyText"/>
        <w:spacing w:line="249" w:lineRule="auto" w:before="10"/>
        <w:ind w:right="1273"/>
      </w:pPr>
      <w:r>
        <w:rPr/>
        <w:t>Excepcionalmente, podrán realizarse actividades laborales en los citados periodos cuando las actividades formativas para la adquisición de los aprendizajes previstos en el  plan formativo no puedan desarrollarse en otros periodos, debido a la naturaleza de la actividad.</w:t>
      </w:r>
    </w:p>
    <w:p>
      <w:pPr>
        <w:pStyle w:val="ListParagraph"/>
        <w:numPr>
          <w:ilvl w:val="0"/>
          <w:numId w:val="18"/>
        </w:numPr>
        <w:tabs>
          <w:tab w:pos="981" w:val="left" w:leader="none"/>
        </w:tabs>
        <w:spacing w:line="240" w:lineRule="auto" w:before="3" w:after="0"/>
        <w:ind w:left="980" w:right="0" w:hanging="167"/>
        <w:jc w:val="both"/>
        <w:rPr>
          <w:sz w:val="20"/>
        </w:rPr>
      </w:pPr>
      <w:r>
        <w:rPr>
          <w:sz w:val="20"/>
        </w:rPr>
        <w:t>No podrá establecerse periodo de prueba en estos</w:t>
      </w:r>
      <w:r>
        <w:rPr>
          <w:spacing w:val="-12"/>
          <w:sz w:val="20"/>
        </w:rPr>
        <w:t> </w:t>
      </w:r>
      <w:r>
        <w:rPr>
          <w:sz w:val="20"/>
        </w:rPr>
        <w:t>contratos.</w:t>
      </w:r>
    </w:p>
    <w:p>
      <w:pPr>
        <w:pStyle w:val="ListParagraph"/>
        <w:numPr>
          <w:ilvl w:val="0"/>
          <w:numId w:val="18"/>
        </w:numPr>
        <w:tabs>
          <w:tab w:pos="1133" w:val="left" w:leader="none"/>
        </w:tabs>
        <w:spacing w:line="249" w:lineRule="auto" w:before="10" w:after="0"/>
        <w:ind w:left="474" w:right="1272" w:firstLine="340"/>
        <w:jc w:val="both"/>
        <w:rPr>
          <w:sz w:val="20"/>
        </w:rPr>
      </w:pPr>
      <w:r>
        <w:rPr>
          <w:sz w:val="20"/>
        </w:rPr>
        <w:t>La retribución será la establecida para estos contratos en el convenio colectivo de aplicación. En defecto de previsión convencional, la retribución no podrá ser inferior al sesenta por ciento el primer año ni al setenta y cinco por ciento el segundo, respecto de la fijada en convenio para el grupo profesional y nivel retributivo correspondiente a las funciones desempeñadas, en proporción al tiempo de trabajo efectivo. En ningún caso la retribución podrá ser inferior al salario mínimo interprofesional en proporción al tiempo de trabajo</w:t>
      </w:r>
      <w:r>
        <w:rPr>
          <w:spacing w:val="-1"/>
          <w:sz w:val="20"/>
        </w:rPr>
        <w:t> </w:t>
      </w:r>
      <w:r>
        <w:rPr>
          <w:sz w:val="20"/>
        </w:rPr>
        <w:t>efectivo.</w:t>
      </w:r>
    </w:p>
    <w:p>
      <w:pPr>
        <w:pStyle w:val="ListParagraph"/>
        <w:numPr>
          <w:ilvl w:val="0"/>
          <w:numId w:val="17"/>
        </w:numPr>
        <w:tabs>
          <w:tab w:pos="1046" w:val="left" w:leader="none"/>
        </w:tabs>
        <w:spacing w:line="249" w:lineRule="auto" w:before="126" w:after="0"/>
        <w:ind w:left="474" w:right="1275" w:firstLine="340"/>
        <w:jc w:val="both"/>
        <w:rPr>
          <w:sz w:val="20"/>
        </w:rPr>
      </w:pPr>
      <w:r>
        <w:rPr>
          <w:sz w:val="20"/>
        </w:rPr>
        <w:t>El contrato formativo para la obtención de la práctica profesional adecuada al nivel de estudios se regirá por las siguientes</w:t>
      </w:r>
      <w:r>
        <w:rPr>
          <w:spacing w:val="-4"/>
          <w:sz w:val="20"/>
        </w:rPr>
        <w:t> </w:t>
      </w:r>
      <w:r>
        <w:rPr>
          <w:sz w:val="20"/>
        </w:rPr>
        <w:t>reglas:</w:t>
      </w:r>
    </w:p>
    <w:p>
      <w:pPr>
        <w:pStyle w:val="ListParagraph"/>
        <w:numPr>
          <w:ilvl w:val="0"/>
          <w:numId w:val="19"/>
        </w:numPr>
        <w:tabs>
          <w:tab w:pos="1061" w:val="left" w:leader="none"/>
        </w:tabs>
        <w:spacing w:line="249" w:lineRule="auto" w:before="121" w:after="0"/>
        <w:ind w:left="474" w:right="1273" w:firstLine="340"/>
        <w:jc w:val="both"/>
        <w:rPr>
          <w:sz w:val="20"/>
        </w:rPr>
      </w:pPr>
      <w:r>
        <w:rPr>
          <w:sz w:val="20"/>
        </w:rPr>
        <w:t>Podrá concertarse con quienes estuviesen en posesión de un título universitario o de un título de grado medio o superior, especialista, máster profesional o certificado del sistema de formación profesional, de acuerdo con lo previsto en la Ley Orgánica 5/2002, de 19 de junio, de las Cualificaciones y de la Formación Profesional, así como con quienes posean un título equivalente de enseñanzas artísticas o deportivas del sistema educativo, que habiliten o capaciten para el ejercicio de la actividad</w:t>
      </w:r>
      <w:r>
        <w:rPr>
          <w:spacing w:val="-11"/>
          <w:sz w:val="20"/>
        </w:rPr>
        <w:t> </w:t>
      </w:r>
      <w:r>
        <w:rPr>
          <w:sz w:val="20"/>
        </w:rPr>
        <w:t>laboral.</w:t>
      </w:r>
    </w:p>
    <w:p>
      <w:pPr>
        <w:pStyle w:val="ListParagraph"/>
        <w:numPr>
          <w:ilvl w:val="0"/>
          <w:numId w:val="19"/>
        </w:numPr>
        <w:tabs>
          <w:tab w:pos="1079" w:val="left" w:leader="none"/>
        </w:tabs>
        <w:spacing w:line="249" w:lineRule="auto" w:before="5" w:after="0"/>
        <w:ind w:left="474" w:right="1271" w:firstLine="340"/>
        <w:jc w:val="both"/>
        <w:rPr>
          <w:sz w:val="20"/>
        </w:rPr>
      </w:pPr>
      <w:r>
        <w:rPr>
          <w:sz w:val="20"/>
        </w:rPr>
        <w:t>El contrato de trabajo para la obtención de práctica profesional deberá concertarse dentro de los tres años, o de los cinco años si se concierta con una persona con discapacidad, siguientes a la terminación de los correspondientes estudios. No podrá suscribirse con quien ya haya obtenido experiencia profesional o realizado actividad formativa en la misma actividad dentro de la empresa por un tiempo superior a tres meses, sin que se computen a estos efectos los periodos de formación o prácticas que formen parte del currículo exigido para la obtención de la titulación o certificado que habilita esta contratación.</w:t>
      </w:r>
    </w:p>
    <w:p>
      <w:pPr>
        <w:pStyle w:val="ListParagraph"/>
        <w:numPr>
          <w:ilvl w:val="0"/>
          <w:numId w:val="19"/>
        </w:numPr>
        <w:tabs>
          <w:tab w:pos="1045" w:val="left" w:leader="none"/>
        </w:tabs>
        <w:spacing w:line="249" w:lineRule="auto" w:before="7" w:after="0"/>
        <w:ind w:left="474" w:right="1273" w:firstLine="340"/>
        <w:jc w:val="both"/>
        <w:rPr>
          <w:sz w:val="20"/>
        </w:rPr>
      </w:pPr>
      <w:r>
        <w:rPr>
          <w:sz w:val="20"/>
        </w:rPr>
        <w:t>La duración de este contrato no podrá ser inferior a seis meses ni exceder de un año. Dentro de estos límites los convenios colectivos de ámbito sectorial estatal o autonómico, o en su defecto, los convenios colectivos sectoriales de ámbito inferior podrán determinar su duración, atendiendo a las características del sector y de las prácticas profesionales a realizar.</w:t>
      </w:r>
    </w:p>
    <w:p>
      <w:pPr>
        <w:pStyle w:val="ListParagraph"/>
        <w:numPr>
          <w:ilvl w:val="0"/>
          <w:numId w:val="19"/>
        </w:numPr>
        <w:tabs>
          <w:tab w:pos="1083" w:val="left" w:leader="none"/>
        </w:tabs>
        <w:spacing w:line="249" w:lineRule="auto" w:before="4" w:after="0"/>
        <w:ind w:left="474" w:right="1272" w:firstLine="340"/>
        <w:jc w:val="both"/>
        <w:rPr>
          <w:sz w:val="20"/>
        </w:rPr>
      </w:pPr>
      <w:r>
        <w:rPr>
          <w:sz w:val="20"/>
        </w:rPr>
        <w:t>Ninguna persona podrá ser contratada en la misma o distinta empresa por tiempo superior a los máximos previstos en el apartado anterior en virtud de la misma titulación o certificado profesional. </w:t>
      </w:r>
      <w:r>
        <w:rPr>
          <w:spacing w:val="-4"/>
          <w:sz w:val="20"/>
        </w:rPr>
        <w:t>Tampoco </w:t>
      </w:r>
      <w:r>
        <w:rPr>
          <w:sz w:val="20"/>
        </w:rPr>
        <w:t>se podrá estar contratado en formación en la misma empresa para el mismo puesto de trabajo por tiempo superior a los máximos previstos en el apartado </w:t>
      </w:r>
      <w:r>
        <w:rPr>
          <w:spacing w:val="-3"/>
          <w:sz w:val="20"/>
        </w:rPr>
        <w:t>anterior, </w:t>
      </w:r>
      <w:r>
        <w:rPr>
          <w:sz w:val="20"/>
        </w:rPr>
        <w:t>aunque se trate de distinta titulación o distinto</w:t>
      </w:r>
      <w:r>
        <w:rPr>
          <w:spacing w:val="-8"/>
          <w:sz w:val="20"/>
        </w:rPr>
        <w:t> </w:t>
      </w:r>
      <w:r>
        <w:rPr>
          <w:sz w:val="20"/>
        </w:rPr>
        <w:t>certificado.</w:t>
      </w:r>
    </w:p>
    <w:p>
      <w:pPr>
        <w:pStyle w:val="BodyText"/>
        <w:spacing w:line="249" w:lineRule="auto" w:before="4"/>
        <w:ind w:right="1273"/>
      </w:pPr>
      <w:r>
        <w:rPr/>
        <w:t>A los efectos de este artículo, los títulos de grado, máster y doctorado correspondientes a los estudios universitarios no se considerarán la misma titulación, salvo que al ser contratado por primera vez mediante un contrato para la realización de práctica profesional  la persona trabajadora estuviera ya en posesión del título superior de que se</w:t>
      </w:r>
      <w:r>
        <w:rPr>
          <w:spacing w:val="-20"/>
        </w:rPr>
        <w:t> </w:t>
      </w:r>
      <w:r>
        <w:rPr/>
        <w:t>trate.</w:t>
      </w:r>
    </w:p>
    <w:p>
      <w:pPr>
        <w:pStyle w:val="ListParagraph"/>
        <w:numPr>
          <w:ilvl w:val="0"/>
          <w:numId w:val="19"/>
        </w:numPr>
        <w:tabs>
          <w:tab w:pos="1066" w:val="left" w:leader="none"/>
        </w:tabs>
        <w:spacing w:line="249" w:lineRule="auto" w:before="3" w:after="0"/>
        <w:ind w:left="474" w:right="1276" w:firstLine="340"/>
        <w:jc w:val="both"/>
        <w:rPr>
          <w:sz w:val="20"/>
        </w:rPr>
      </w:pPr>
      <w:r>
        <w:rPr>
          <w:sz w:val="20"/>
        </w:rPr>
        <w:t>Se podrá establecer un periodo de prueba que en ningún caso podrá exceder de un mes, salvo lo dispuesto en convenio</w:t>
      </w:r>
      <w:r>
        <w:rPr>
          <w:spacing w:val="-4"/>
          <w:sz w:val="20"/>
        </w:rPr>
        <w:t> </w:t>
      </w:r>
      <w:r>
        <w:rPr>
          <w:sz w:val="20"/>
        </w:rPr>
        <w:t>colectivo.</w:t>
      </w:r>
    </w:p>
    <w:p>
      <w:pPr>
        <w:pStyle w:val="ListParagraph"/>
        <w:numPr>
          <w:ilvl w:val="0"/>
          <w:numId w:val="19"/>
        </w:numPr>
        <w:tabs>
          <w:tab w:pos="994" w:val="left" w:leader="none"/>
        </w:tabs>
        <w:spacing w:line="249" w:lineRule="auto" w:before="2" w:after="0"/>
        <w:ind w:left="474" w:right="1272" w:firstLine="340"/>
        <w:jc w:val="both"/>
        <w:rPr>
          <w:sz w:val="20"/>
        </w:rPr>
      </w:pPr>
      <w:r>
        <w:rPr>
          <w:sz w:val="20"/>
        </w:rPr>
        <w:t>El puesto de trabajo deberá permitir la obtención de la práctica profesional adecuada al nivel de estudios o de formación objeto del contrato. La empresa elaborará el plan formativo individual en el que se especifique el contenido de la práctica profesional, y asignará tutor o tutora que cuente con la formación o experiencia adecuadas para el seguimiento del plan y  el correcto cumplimiento del objeto del</w:t>
      </w:r>
      <w:r>
        <w:rPr>
          <w:spacing w:val="-5"/>
          <w:sz w:val="20"/>
        </w:rPr>
        <w:t> </w:t>
      </w:r>
      <w:r>
        <w:rPr>
          <w:sz w:val="20"/>
        </w:rPr>
        <w:t>contrato.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9"/>
        </w:numPr>
        <w:tabs>
          <w:tab w:pos="1069" w:val="left" w:leader="none"/>
        </w:tabs>
        <w:spacing w:line="249" w:lineRule="auto" w:before="1" w:after="0"/>
        <w:ind w:left="474" w:right="1272" w:firstLine="340"/>
        <w:jc w:val="both"/>
        <w:rPr>
          <w:sz w:val="20"/>
        </w:rPr>
      </w:pPr>
      <w:r>
        <w:rPr>
          <w:sz w:val="20"/>
        </w:rPr>
        <w:t>A la finalización del contrato la persona trabajadora tendrá derecho a la certificación del contenido de la práctica</w:t>
      </w:r>
      <w:r>
        <w:rPr>
          <w:spacing w:val="-5"/>
          <w:sz w:val="20"/>
        </w:rPr>
        <w:t> </w:t>
      </w:r>
      <w:r>
        <w:rPr>
          <w:sz w:val="20"/>
        </w:rPr>
        <w:t>realizada.</w:t>
      </w:r>
    </w:p>
    <w:p>
      <w:pPr>
        <w:pStyle w:val="ListParagraph"/>
        <w:numPr>
          <w:ilvl w:val="0"/>
          <w:numId w:val="19"/>
        </w:numPr>
        <w:tabs>
          <w:tab w:pos="1082" w:val="left" w:leader="none"/>
        </w:tabs>
        <w:spacing w:line="249" w:lineRule="auto" w:before="1" w:after="0"/>
        <w:ind w:left="474" w:right="1273" w:firstLine="340"/>
        <w:jc w:val="both"/>
        <w:rPr>
          <w:sz w:val="20"/>
        </w:rPr>
      </w:pPr>
      <w:r>
        <w:rPr>
          <w:sz w:val="20"/>
        </w:rPr>
        <w:t>Las personas contratadas con contrato de formación para la obtención de práctica profesional no podrán realizar horas extraordinarias, salvo en el supuesto previsto en el artículo</w:t>
      </w:r>
      <w:r>
        <w:rPr>
          <w:spacing w:val="-2"/>
          <w:sz w:val="20"/>
        </w:rPr>
        <w:t> </w:t>
      </w:r>
      <w:r>
        <w:rPr>
          <w:sz w:val="20"/>
        </w:rPr>
        <w:t>35.3.</w:t>
      </w:r>
    </w:p>
    <w:p>
      <w:pPr>
        <w:pStyle w:val="ListParagraph"/>
        <w:numPr>
          <w:ilvl w:val="0"/>
          <w:numId w:val="19"/>
        </w:numPr>
        <w:tabs>
          <w:tab w:pos="1000" w:val="left" w:leader="none"/>
        </w:tabs>
        <w:spacing w:line="249" w:lineRule="auto" w:before="3" w:after="0"/>
        <w:ind w:left="474" w:right="1272" w:firstLine="340"/>
        <w:jc w:val="both"/>
        <w:rPr>
          <w:sz w:val="20"/>
        </w:rPr>
      </w:pPr>
      <w:r>
        <w:rPr>
          <w:sz w:val="20"/>
        </w:rPr>
        <w:t>La retribución por el tiempo de trabajo efectivo será la fijada en el convenio colectivo aplicable en la empresa para estos contratos o en su defecto la del grupo profesional y nivel retributivo correspondiente a las funciones desempeñadas. En ningún caso la retribución podrá ser inferior a la retribución mínima establecida para el contrato para la formación en alternancia</w:t>
      </w:r>
      <w:r>
        <w:rPr>
          <w:spacing w:val="-4"/>
          <w:sz w:val="20"/>
        </w:rPr>
        <w:t> </w:t>
      </w:r>
      <w:r>
        <w:rPr>
          <w:sz w:val="20"/>
        </w:rPr>
        <w:t>ni</w:t>
      </w:r>
      <w:r>
        <w:rPr>
          <w:spacing w:val="-4"/>
          <w:sz w:val="20"/>
        </w:rPr>
        <w:t> </w:t>
      </w:r>
      <w:r>
        <w:rPr>
          <w:sz w:val="20"/>
        </w:rPr>
        <w:t>al</w:t>
      </w:r>
      <w:r>
        <w:rPr>
          <w:spacing w:val="-4"/>
          <w:sz w:val="20"/>
        </w:rPr>
        <w:t> </w:t>
      </w:r>
      <w:r>
        <w:rPr>
          <w:sz w:val="20"/>
        </w:rPr>
        <w:t>salario</w:t>
      </w:r>
      <w:r>
        <w:rPr>
          <w:spacing w:val="-3"/>
          <w:sz w:val="20"/>
        </w:rPr>
        <w:t> </w:t>
      </w:r>
      <w:r>
        <w:rPr>
          <w:sz w:val="20"/>
        </w:rPr>
        <w:t>mínimo</w:t>
      </w:r>
      <w:r>
        <w:rPr>
          <w:spacing w:val="-3"/>
          <w:sz w:val="20"/>
        </w:rPr>
        <w:t> </w:t>
      </w:r>
      <w:r>
        <w:rPr>
          <w:sz w:val="20"/>
        </w:rPr>
        <w:t>interprofesional</w:t>
      </w:r>
      <w:r>
        <w:rPr>
          <w:spacing w:val="-4"/>
          <w:sz w:val="20"/>
        </w:rPr>
        <w:t> </w:t>
      </w:r>
      <w:r>
        <w:rPr>
          <w:sz w:val="20"/>
        </w:rPr>
        <w:t>en</w:t>
      </w:r>
      <w:r>
        <w:rPr>
          <w:spacing w:val="-3"/>
          <w:sz w:val="20"/>
        </w:rPr>
        <w:t> </w:t>
      </w:r>
      <w:r>
        <w:rPr>
          <w:sz w:val="20"/>
        </w:rPr>
        <w:t>proporción</w:t>
      </w:r>
      <w:r>
        <w:rPr>
          <w:spacing w:val="-4"/>
          <w:sz w:val="20"/>
        </w:rPr>
        <w:t> </w:t>
      </w:r>
      <w:r>
        <w:rPr>
          <w:sz w:val="20"/>
        </w:rPr>
        <w:t>al</w:t>
      </w:r>
      <w:r>
        <w:rPr>
          <w:spacing w:val="-4"/>
          <w:sz w:val="20"/>
        </w:rPr>
        <w:t> </w:t>
      </w:r>
      <w:r>
        <w:rPr>
          <w:sz w:val="20"/>
        </w:rPr>
        <w:t>tiempo</w:t>
      </w:r>
      <w:r>
        <w:rPr>
          <w:spacing w:val="-3"/>
          <w:sz w:val="20"/>
        </w:rPr>
        <w:t> </w:t>
      </w:r>
      <w:r>
        <w:rPr>
          <w:sz w:val="20"/>
        </w:rPr>
        <w:t>de</w:t>
      </w:r>
      <w:r>
        <w:rPr>
          <w:spacing w:val="-4"/>
          <w:sz w:val="20"/>
        </w:rPr>
        <w:t> </w:t>
      </w:r>
      <w:r>
        <w:rPr>
          <w:sz w:val="20"/>
        </w:rPr>
        <w:t>trabajo</w:t>
      </w:r>
      <w:r>
        <w:rPr>
          <w:spacing w:val="-3"/>
          <w:sz w:val="20"/>
        </w:rPr>
        <w:t> </w:t>
      </w:r>
      <w:r>
        <w:rPr>
          <w:sz w:val="20"/>
        </w:rPr>
        <w:t>efectivo.</w:t>
      </w:r>
    </w:p>
    <w:p>
      <w:pPr>
        <w:pStyle w:val="ListParagraph"/>
        <w:numPr>
          <w:ilvl w:val="0"/>
          <w:numId w:val="19"/>
        </w:numPr>
        <w:tabs>
          <w:tab w:pos="1027" w:val="left" w:leader="none"/>
        </w:tabs>
        <w:spacing w:line="249" w:lineRule="auto" w:before="4" w:after="0"/>
        <w:ind w:left="474" w:right="1273" w:firstLine="340"/>
        <w:jc w:val="both"/>
        <w:rPr>
          <w:sz w:val="20"/>
        </w:rPr>
      </w:pPr>
      <w:r>
        <w:rPr>
          <w:sz w:val="20"/>
        </w:rPr>
        <w:t>Reglamentariamente se desarrollará el alcance de la formación correspondiente al contrato de formación para la obtención de prácticas profesionales, particularmente, en el caso de acciones formativas específicas dirigidas a la digitalización, la innovación o la sostenibilidad, incluyendo la posibilidad de microacreditaciones de los sistemas de formación profesional o</w:t>
      </w:r>
      <w:r>
        <w:rPr>
          <w:spacing w:val="-3"/>
          <w:sz w:val="20"/>
        </w:rPr>
        <w:t> </w:t>
      </w:r>
      <w:r>
        <w:rPr>
          <w:sz w:val="20"/>
        </w:rPr>
        <w:t>universitaria.</w:t>
      </w:r>
    </w:p>
    <w:p>
      <w:pPr>
        <w:pStyle w:val="ListParagraph"/>
        <w:numPr>
          <w:ilvl w:val="0"/>
          <w:numId w:val="17"/>
        </w:numPr>
        <w:tabs>
          <w:tab w:pos="1037" w:val="left" w:leader="none"/>
        </w:tabs>
        <w:spacing w:line="240" w:lineRule="auto" w:before="124" w:after="0"/>
        <w:ind w:left="1036" w:right="0" w:hanging="223"/>
        <w:jc w:val="left"/>
        <w:rPr>
          <w:sz w:val="20"/>
        </w:rPr>
      </w:pPr>
      <w:r>
        <w:rPr>
          <w:sz w:val="20"/>
        </w:rPr>
        <w:t>Son normas comunes del contrato formativo las</w:t>
      </w:r>
      <w:r>
        <w:rPr>
          <w:spacing w:val="-4"/>
          <w:sz w:val="20"/>
        </w:rPr>
        <w:t> </w:t>
      </w:r>
      <w:r>
        <w:rPr>
          <w:sz w:val="20"/>
        </w:rPr>
        <w:t>siguientes:</w:t>
      </w:r>
    </w:p>
    <w:p>
      <w:pPr>
        <w:pStyle w:val="ListParagraph"/>
        <w:numPr>
          <w:ilvl w:val="0"/>
          <w:numId w:val="20"/>
        </w:numPr>
        <w:tabs>
          <w:tab w:pos="1049" w:val="left" w:leader="none"/>
        </w:tabs>
        <w:spacing w:line="249" w:lineRule="auto" w:before="130" w:after="0"/>
        <w:ind w:left="474" w:right="1272" w:firstLine="340"/>
        <w:jc w:val="both"/>
        <w:rPr>
          <w:sz w:val="20"/>
        </w:rPr>
      </w:pPr>
      <w:r>
        <w:rPr>
          <w:sz w:val="20"/>
        </w:rPr>
        <w:t>La acción protectora de la Seguridad Social de las personas que suscriban un contrato formativo comprenderá todas las contingencias protegibles y prestaciones, incluido el desempleo y la cobertura del Fondo de Garantía</w:t>
      </w:r>
      <w:r>
        <w:rPr>
          <w:spacing w:val="-6"/>
          <w:sz w:val="20"/>
        </w:rPr>
        <w:t> </w:t>
      </w:r>
      <w:r>
        <w:rPr>
          <w:sz w:val="20"/>
        </w:rPr>
        <w:t>Salarial.</w:t>
      </w:r>
    </w:p>
    <w:p>
      <w:pPr>
        <w:pStyle w:val="ListParagraph"/>
        <w:numPr>
          <w:ilvl w:val="0"/>
          <w:numId w:val="20"/>
        </w:numPr>
        <w:tabs>
          <w:tab w:pos="1068" w:val="left" w:leader="none"/>
        </w:tabs>
        <w:spacing w:line="249" w:lineRule="auto" w:before="2" w:after="0"/>
        <w:ind w:left="474" w:right="1274" w:firstLine="340"/>
        <w:jc w:val="both"/>
        <w:rPr>
          <w:sz w:val="20"/>
        </w:rPr>
      </w:pPr>
      <w:r>
        <w:rPr>
          <w:sz w:val="20"/>
        </w:rPr>
        <w:t>Las situaciones de incapacidad temporal, nacimiento, adopción, guarda con fines de adopción, acogimiento, riesgo durante el embarazo, riesgo durante la lactancia, violencia de género, interrumpirán el cómputo de la duración del</w:t>
      </w:r>
      <w:r>
        <w:rPr>
          <w:spacing w:val="-11"/>
          <w:sz w:val="20"/>
        </w:rPr>
        <w:t> </w:t>
      </w:r>
      <w:r>
        <w:rPr>
          <w:sz w:val="20"/>
        </w:rPr>
        <w:t>contrato.</w:t>
      </w:r>
    </w:p>
    <w:p>
      <w:pPr>
        <w:pStyle w:val="ListParagraph"/>
        <w:numPr>
          <w:ilvl w:val="0"/>
          <w:numId w:val="20"/>
        </w:numPr>
        <w:tabs>
          <w:tab w:pos="1047" w:val="left" w:leader="none"/>
        </w:tabs>
        <w:spacing w:line="249" w:lineRule="auto" w:before="3" w:after="0"/>
        <w:ind w:left="474" w:right="1272" w:firstLine="340"/>
        <w:jc w:val="both"/>
        <w:rPr>
          <w:sz w:val="20"/>
        </w:rPr>
      </w:pPr>
      <w:r>
        <w:rPr>
          <w:sz w:val="20"/>
        </w:rPr>
        <w:t>El contrato, que deberá formalizarse por escrito de conformidad con lo establecido en el artículo 8, incluirá obligatoriamente el texto del plan formativo individual al que se refieren los apartados 2. b), c), d), e), g), h) y k) y 3.e) y f), en el que se especifiquen el contenido de las prácticas o la formación y las actividades de tutoría para el cumplimiento de sus objetivos. Igualmente, incorporará el texto de los acuerdos y convenios a los que se refiere el apartado</w:t>
      </w:r>
      <w:r>
        <w:rPr>
          <w:spacing w:val="-2"/>
          <w:sz w:val="20"/>
        </w:rPr>
        <w:t> </w:t>
      </w:r>
      <w:r>
        <w:rPr>
          <w:sz w:val="20"/>
        </w:rPr>
        <w:t>2.e).</w:t>
      </w:r>
    </w:p>
    <w:p>
      <w:pPr>
        <w:pStyle w:val="ListParagraph"/>
        <w:numPr>
          <w:ilvl w:val="0"/>
          <w:numId w:val="20"/>
        </w:numPr>
        <w:tabs>
          <w:tab w:pos="1092" w:val="left" w:leader="none"/>
        </w:tabs>
        <w:spacing w:line="249" w:lineRule="auto" w:before="5" w:after="0"/>
        <w:ind w:left="474" w:right="1273" w:firstLine="340"/>
        <w:jc w:val="both"/>
        <w:rPr>
          <w:sz w:val="20"/>
        </w:rPr>
      </w:pPr>
      <w:r>
        <w:rPr>
          <w:sz w:val="20"/>
        </w:rPr>
        <w:t>Los límites de edad y en la duración máxima del contrato formativo no serán de aplicación cuando se concierte con personas con discapacidad o con los colectivos en situación de exclusión social previstos en el artículo 2 de la Ley 44/2007, de 13 de diciembre, para la regulación del régimen de las empresas de inserción, en los casos en que sean contratados por parte de empresas de inserción que estén cualificadas y activas en el registro administrativo correspondiente. Reglamentariamente se establecerán dichos límites para adecuarlos a los estudios, al plan o programa formativo y al grado de discapacidad y características de estas</w:t>
      </w:r>
      <w:r>
        <w:rPr>
          <w:spacing w:val="-3"/>
          <w:sz w:val="20"/>
        </w:rPr>
        <w:t> </w:t>
      </w:r>
      <w:r>
        <w:rPr>
          <w:sz w:val="20"/>
        </w:rPr>
        <w:t>personas.</w:t>
      </w:r>
    </w:p>
    <w:p>
      <w:pPr>
        <w:pStyle w:val="ListParagraph"/>
        <w:numPr>
          <w:ilvl w:val="0"/>
          <w:numId w:val="20"/>
        </w:numPr>
        <w:tabs>
          <w:tab w:pos="1059" w:val="left" w:leader="none"/>
        </w:tabs>
        <w:spacing w:line="249" w:lineRule="auto" w:before="6" w:after="0"/>
        <w:ind w:left="474" w:right="1274" w:firstLine="340"/>
        <w:jc w:val="both"/>
        <w:rPr>
          <w:sz w:val="20"/>
        </w:rPr>
      </w:pPr>
      <w:r>
        <w:rPr>
          <w:sz w:val="20"/>
        </w:rPr>
        <w:t>Mediante convenio colectivo de ámbito sectorial estatal, autonómico o, en su defecto, en los convenios colectivos sectoriales de ámbito </w:t>
      </w:r>
      <w:r>
        <w:rPr>
          <w:spacing w:val="-3"/>
          <w:sz w:val="20"/>
        </w:rPr>
        <w:t>inferior, </w:t>
      </w:r>
      <w:r>
        <w:rPr>
          <w:sz w:val="20"/>
        </w:rPr>
        <w:t>se podrán determinar los puestos de trabajo, actividades, niveles o grupos profesionales que podrán desempeñarse por medio de contrato</w:t>
      </w:r>
      <w:r>
        <w:rPr>
          <w:spacing w:val="-2"/>
          <w:sz w:val="20"/>
        </w:rPr>
        <w:t> </w:t>
      </w:r>
      <w:r>
        <w:rPr>
          <w:sz w:val="20"/>
        </w:rPr>
        <w:t>formativo.</w:t>
      </w:r>
    </w:p>
    <w:p>
      <w:pPr>
        <w:pStyle w:val="ListParagraph"/>
        <w:numPr>
          <w:ilvl w:val="0"/>
          <w:numId w:val="20"/>
        </w:numPr>
        <w:tabs>
          <w:tab w:pos="1040" w:val="left" w:leader="none"/>
        </w:tabs>
        <w:spacing w:line="249" w:lineRule="auto" w:before="4" w:after="0"/>
        <w:ind w:left="474" w:right="1272" w:firstLine="340"/>
        <w:jc w:val="both"/>
        <w:rPr>
          <w:sz w:val="20"/>
        </w:rPr>
      </w:pPr>
      <w:r>
        <w:rPr>
          <w:sz w:val="20"/>
        </w:rPr>
        <w:t>Las empresas que estén aplicando algunas de las medidas de flexibilidad interna reguladas en los artículos 47 y 47 bis podrán concertar contratos formativos siempre que las personas contratadas bajo esta modalidad no sustituyan funciones o tareas realizadas habitualmente por las personas afectadas por las medidas de suspensión o reducción de jornada.</w:t>
      </w:r>
    </w:p>
    <w:p>
      <w:pPr>
        <w:pStyle w:val="ListParagraph"/>
        <w:numPr>
          <w:ilvl w:val="0"/>
          <w:numId w:val="20"/>
        </w:numPr>
        <w:tabs>
          <w:tab w:pos="1059" w:val="left" w:leader="none"/>
        </w:tabs>
        <w:spacing w:line="249" w:lineRule="auto" w:before="4" w:after="0"/>
        <w:ind w:left="474" w:right="1272" w:firstLine="340"/>
        <w:jc w:val="both"/>
        <w:rPr>
          <w:sz w:val="20"/>
        </w:rPr>
      </w:pPr>
      <w:r>
        <w:rPr>
          <w:sz w:val="20"/>
        </w:rPr>
        <w:t>Si al término del contrato la persona continuase en la empresa, no podrá concertarse un nuevo periodo de prueba, computándose la duración del contrato formativo a efectos de antigüedad en la</w:t>
      </w:r>
      <w:r>
        <w:rPr>
          <w:spacing w:val="-4"/>
          <w:sz w:val="20"/>
        </w:rPr>
        <w:t> </w:t>
      </w:r>
      <w:r>
        <w:rPr>
          <w:sz w:val="20"/>
        </w:rPr>
        <w:t>empresa.</w:t>
      </w:r>
    </w:p>
    <w:p>
      <w:pPr>
        <w:pStyle w:val="ListParagraph"/>
        <w:numPr>
          <w:ilvl w:val="0"/>
          <w:numId w:val="20"/>
        </w:numPr>
        <w:tabs>
          <w:tab w:pos="1096" w:val="left" w:leader="none"/>
        </w:tabs>
        <w:spacing w:line="249" w:lineRule="auto" w:before="2" w:after="0"/>
        <w:ind w:left="474" w:right="1272" w:firstLine="340"/>
        <w:jc w:val="both"/>
        <w:rPr>
          <w:sz w:val="20"/>
        </w:rPr>
      </w:pPr>
      <w:r>
        <w:rPr>
          <w:sz w:val="20"/>
        </w:rPr>
        <w:t>Los contratos formativos celebrados en fraude de ley o aquellos respecto de los cuales la empresa incumpla sus obligaciones formativas se entenderán concertados como contratos indefinidos de carácter</w:t>
      </w:r>
      <w:r>
        <w:rPr>
          <w:spacing w:val="-3"/>
          <w:sz w:val="20"/>
        </w:rPr>
        <w:t> </w:t>
      </w:r>
      <w:r>
        <w:rPr>
          <w:sz w:val="20"/>
        </w:rPr>
        <w:t>ordinario.</w:t>
      </w:r>
    </w:p>
    <w:p>
      <w:pPr>
        <w:pStyle w:val="ListParagraph"/>
        <w:numPr>
          <w:ilvl w:val="0"/>
          <w:numId w:val="20"/>
        </w:numPr>
        <w:tabs>
          <w:tab w:pos="1074" w:val="left" w:leader="none"/>
        </w:tabs>
        <w:spacing w:line="249" w:lineRule="auto" w:before="3" w:after="0"/>
        <w:ind w:left="474" w:right="1270" w:firstLine="340"/>
        <w:jc w:val="both"/>
        <w:rPr>
          <w:sz w:val="20"/>
        </w:rPr>
      </w:pPr>
      <w:r>
        <w:rPr>
          <w:sz w:val="20"/>
        </w:rPr>
        <w:t>Reglamentariamente se establecerán, previa consulta con las administraciones competentes en la formación objeto de realización mediante contratos formativos, los requisitos que deben cumplirse para la celebración de los mismos, tales como el número de contratos por tamaño de centro de trabajo, las personas en formación por tutor o tutora, o las exigencias en relación con la estabilidad de la</w:t>
      </w:r>
      <w:r>
        <w:rPr>
          <w:spacing w:val="-10"/>
          <w:sz w:val="20"/>
        </w:rPr>
        <w:t> </w:t>
      </w:r>
      <w:r>
        <w:rPr>
          <w:sz w:val="20"/>
        </w:rPr>
        <w:t>plantilla.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7"/>
        </w:numPr>
        <w:tabs>
          <w:tab w:pos="1092" w:val="left" w:leader="none"/>
        </w:tabs>
        <w:spacing w:line="249" w:lineRule="auto" w:before="94" w:after="0"/>
        <w:ind w:left="474" w:right="1272" w:firstLine="340"/>
        <w:jc w:val="both"/>
        <w:rPr>
          <w:sz w:val="20"/>
        </w:rPr>
      </w:pPr>
      <w:r>
        <w:rPr>
          <w:sz w:val="20"/>
        </w:rPr>
        <w:t>La empresa pondrá en conocimiento de la representación legal de las</w:t>
      </w:r>
      <w:r>
        <w:rPr>
          <w:spacing w:val="15"/>
          <w:sz w:val="20"/>
        </w:rPr>
        <w:t> </w:t>
      </w:r>
      <w:r>
        <w:rPr>
          <w:sz w:val="20"/>
        </w:rPr>
        <w:t>personas trabajadoras los acuerdos de cooperación educativa o formativa que contemplen la contratación formativa, incluyendo la información relativa a los planes o programas formativos individuales, así como a los requisitos y las condiciones en las que se desarrollará la actividad de</w:t>
      </w:r>
      <w:r>
        <w:rPr>
          <w:spacing w:val="-4"/>
          <w:sz w:val="20"/>
        </w:rPr>
        <w:t> </w:t>
      </w:r>
      <w:r>
        <w:rPr>
          <w:sz w:val="20"/>
        </w:rPr>
        <w:t>tutorización.</w:t>
      </w:r>
    </w:p>
    <w:p>
      <w:pPr>
        <w:pStyle w:val="BodyText"/>
        <w:spacing w:line="249" w:lineRule="auto" w:before="4"/>
        <w:ind w:right="1272"/>
      </w:pPr>
      <w:r>
        <w:rPr/>
        <w:t>Asimismo, en el supuesto de diversos contratos vinculados a un único ciclo, certificado o itinerario en los términos referidos en el apartado 2.h), la empresa deberá trasladar a la representación legal de las personas trabajadoras toda la información de la que disponga al respecto de dichas contrataciones.</w:t>
      </w:r>
    </w:p>
    <w:p>
      <w:pPr>
        <w:pStyle w:val="ListParagraph"/>
        <w:numPr>
          <w:ilvl w:val="0"/>
          <w:numId w:val="17"/>
        </w:numPr>
        <w:tabs>
          <w:tab w:pos="1044" w:val="left" w:leader="none"/>
        </w:tabs>
        <w:spacing w:line="249" w:lineRule="auto" w:before="3" w:after="0"/>
        <w:ind w:left="474" w:right="1272" w:firstLine="340"/>
        <w:jc w:val="both"/>
        <w:rPr>
          <w:sz w:val="20"/>
        </w:rPr>
      </w:pPr>
      <w:r>
        <w:rPr>
          <w:sz w:val="20"/>
        </w:rPr>
        <w:t>En la negociación colectiva se fijarán criterios y procedimientos tendentes a conseguir una presencia equilibrada de hombres y mujeres vinculados a la empresa mediante contratos formativos. Asimismo, podrán establecerse compromisos de conversión de los contratos formativos en contratos por tiempo</w:t>
      </w:r>
      <w:r>
        <w:rPr>
          <w:spacing w:val="-4"/>
          <w:sz w:val="20"/>
        </w:rPr>
        <w:t> </w:t>
      </w:r>
      <w:r>
        <w:rPr>
          <w:sz w:val="20"/>
        </w:rPr>
        <w:t>indefinido.</w:t>
      </w:r>
    </w:p>
    <w:p>
      <w:pPr>
        <w:pStyle w:val="ListParagraph"/>
        <w:numPr>
          <w:ilvl w:val="0"/>
          <w:numId w:val="17"/>
        </w:numPr>
        <w:tabs>
          <w:tab w:pos="1101" w:val="left" w:leader="none"/>
        </w:tabs>
        <w:spacing w:line="249" w:lineRule="auto" w:before="3" w:after="0"/>
        <w:ind w:left="474" w:right="1273" w:firstLine="340"/>
        <w:jc w:val="both"/>
        <w:rPr>
          <w:sz w:val="20"/>
        </w:rPr>
      </w:pPr>
      <w:r>
        <w:rPr>
          <w:sz w:val="20"/>
        </w:rPr>
        <w:t>Las empresas que pretendan suscribir contratos formativos, podrán solicitar por escrito al servicio público de empleo competente, información relativa a si las personas a las que pretenden contratar han estado previamente contratadas bajo dicha modalidad y la duración de estas contrataciones. Dicha información deberá ser trasladada a la representación legal de las personas trabajadoras y tendrá valor liberatorio a efectos de no exceder la duración máxima de este</w:t>
      </w:r>
      <w:r>
        <w:rPr>
          <w:spacing w:val="-7"/>
          <w:sz w:val="20"/>
        </w:rPr>
        <w:t> </w:t>
      </w:r>
      <w:r>
        <w:rPr>
          <w:sz w:val="20"/>
        </w:rPr>
        <w:t>contrato.</w:t>
      </w:r>
    </w:p>
    <w:p>
      <w:pPr>
        <w:pStyle w:val="BodyText"/>
        <w:spacing w:before="2"/>
        <w:ind w:left="0" w:firstLine="0"/>
        <w:jc w:val="left"/>
      </w:pPr>
    </w:p>
    <w:p>
      <w:pPr>
        <w:spacing w:before="0"/>
        <w:ind w:left="474" w:right="0" w:firstLine="0"/>
        <w:jc w:val="left"/>
        <w:rPr>
          <w:i/>
          <w:sz w:val="20"/>
        </w:rPr>
      </w:pPr>
      <w:bookmarkStart w:name="Artículo 12. Contrato a tiempo parcial y" w:id="47"/>
      <w:bookmarkEnd w:id="47"/>
      <w:r>
        <w:rPr/>
      </w:r>
      <w:bookmarkStart w:name="_bookmark21" w:id="48"/>
      <w:bookmarkEnd w:id="48"/>
      <w:r>
        <w:rPr/>
      </w:r>
      <w:r>
        <w:rPr>
          <w:b/>
          <w:sz w:val="20"/>
        </w:rPr>
        <w:t>Artículo 12. </w:t>
      </w:r>
      <w:r>
        <w:rPr>
          <w:i/>
          <w:sz w:val="20"/>
        </w:rPr>
        <w:t>Contrato a tiempo parcial y contrato de relevo.</w:t>
      </w:r>
    </w:p>
    <w:p>
      <w:pPr>
        <w:pStyle w:val="ListParagraph"/>
        <w:numPr>
          <w:ilvl w:val="0"/>
          <w:numId w:val="21"/>
        </w:numPr>
        <w:tabs>
          <w:tab w:pos="1092" w:val="left" w:leader="none"/>
        </w:tabs>
        <w:spacing w:line="249" w:lineRule="auto" w:before="123" w:after="0"/>
        <w:ind w:left="474" w:right="1273" w:firstLine="340"/>
        <w:jc w:val="both"/>
        <w:rPr>
          <w:sz w:val="20"/>
        </w:rPr>
      </w:pPr>
      <w:r>
        <w:rPr>
          <w:sz w:val="20"/>
        </w:rPr>
        <w:t>El contrato de trabajo se entenderá celebrado a tiempo parcial cuando se haya acordado la prestación de servicios durante un número de horas al día, a la semana, al mes o al año, inferior a la jornada de trabajo de un trabajador a tiempo completo</w:t>
      </w:r>
      <w:r>
        <w:rPr>
          <w:spacing w:val="-25"/>
          <w:sz w:val="20"/>
        </w:rPr>
        <w:t> </w:t>
      </w:r>
      <w:r>
        <w:rPr>
          <w:sz w:val="20"/>
        </w:rPr>
        <w:t>comparable.</w:t>
      </w:r>
    </w:p>
    <w:p>
      <w:pPr>
        <w:pStyle w:val="BodyText"/>
        <w:spacing w:line="249" w:lineRule="auto"/>
        <w:ind w:right="1269"/>
      </w:pPr>
      <w:r>
        <w:rPr/>
        <w:t>A efectos de lo dispuesto en el párrafo </w:t>
      </w:r>
      <w:r>
        <w:rPr>
          <w:spacing w:val="-3"/>
        </w:rPr>
        <w:t>anterior, </w:t>
      </w:r>
      <w:r>
        <w:rPr/>
        <w:t>se entenderá por «trabajador a tiempo completo comparable» a un trabajador a tiempo completo de la misma empresa y centro de trabajo, con el mismo tipo de contrato de trabajo y que realice un trabajo idéntico o similar. Si en la empresa no hubiera ningún trabajador comparable a tiempo completo, se considerará la jornada a tiempo completo prevista en el convenio colectivo de aplicación o, en su defecto, la jornada máxima</w:t>
      </w:r>
      <w:r>
        <w:rPr>
          <w:spacing w:val="-3"/>
        </w:rPr>
        <w:t> </w:t>
      </w:r>
      <w:r>
        <w:rPr/>
        <w:t>legal.</w:t>
      </w:r>
    </w:p>
    <w:p>
      <w:pPr>
        <w:pStyle w:val="ListParagraph"/>
        <w:numPr>
          <w:ilvl w:val="0"/>
          <w:numId w:val="21"/>
        </w:numPr>
        <w:tabs>
          <w:tab w:pos="1066" w:val="left" w:leader="none"/>
        </w:tabs>
        <w:spacing w:line="249" w:lineRule="auto" w:before="5" w:after="0"/>
        <w:ind w:left="474" w:right="1273" w:firstLine="340"/>
        <w:jc w:val="both"/>
        <w:rPr>
          <w:sz w:val="20"/>
        </w:rPr>
      </w:pPr>
      <w:r>
        <w:rPr>
          <w:sz w:val="20"/>
        </w:rPr>
        <w:t>El contrato a tiempo parcial podrá concertarse por tiempo indefinido o por duración determinada en los supuestos en los que legalmente se permita la utilización de esta modalidad de</w:t>
      </w:r>
      <w:r>
        <w:rPr>
          <w:spacing w:val="-2"/>
          <w:sz w:val="20"/>
        </w:rPr>
        <w:t> </w:t>
      </w:r>
      <w:r>
        <w:rPr>
          <w:sz w:val="20"/>
        </w:rPr>
        <w:t>contratación.</w:t>
      </w:r>
    </w:p>
    <w:p>
      <w:pPr>
        <w:pStyle w:val="Heading1"/>
        <w:numPr>
          <w:ilvl w:val="0"/>
          <w:numId w:val="21"/>
        </w:numPr>
        <w:tabs>
          <w:tab w:pos="1037" w:val="left" w:leader="none"/>
        </w:tabs>
        <w:spacing w:line="240" w:lineRule="auto" w:before="2" w:after="0"/>
        <w:ind w:left="1036" w:right="0" w:hanging="223"/>
        <w:jc w:val="both"/>
      </w:pPr>
      <w:r>
        <w:rPr/>
        <w:t>(Derogado)</w:t>
      </w:r>
    </w:p>
    <w:p>
      <w:pPr>
        <w:pStyle w:val="ListParagraph"/>
        <w:numPr>
          <w:ilvl w:val="0"/>
          <w:numId w:val="21"/>
        </w:numPr>
        <w:tabs>
          <w:tab w:pos="1037" w:val="left" w:leader="none"/>
        </w:tabs>
        <w:spacing w:line="240" w:lineRule="auto" w:before="10" w:after="0"/>
        <w:ind w:left="1036" w:right="0" w:hanging="223"/>
        <w:jc w:val="both"/>
        <w:rPr>
          <w:sz w:val="20"/>
        </w:rPr>
      </w:pPr>
      <w:r>
        <w:rPr>
          <w:sz w:val="20"/>
        </w:rPr>
        <w:t>El contrato a tiempo parcial se regirá por las siguientes</w:t>
      </w:r>
      <w:r>
        <w:rPr>
          <w:spacing w:val="-6"/>
          <w:sz w:val="20"/>
        </w:rPr>
        <w:t> </w:t>
      </w:r>
      <w:r>
        <w:rPr>
          <w:sz w:val="20"/>
        </w:rPr>
        <w:t>reglas:</w:t>
      </w:r>
    </w:p>
    <w:p>
      <w:pPr>
        <w:pStyle w:val="ListParagraph"/>
        <w:numPr>
          <w:ilvl w:val="0"/>
          <w:numId w:val="22"/>
        </w:numPr>
        <w:tabs>
          <w:tab w:pos="1129" w:val="left" w:leader="none"/>
        </w:tabs>
        <w:spacing w:line="249" w:lineRule="auto" w:before="130" w:after="0"/>
        <w:ind w:left="474" w:right="1272" w:firstLine="340"/>
        <w:jc w:val="both"/>
        <w:rPr>
          <w:sz w:val="20"/>
        </w:rPr>
      </w:pPr>
      <w:r>
        <w:rPr>
          <w:sz w:val="20"/>
        </w:rPr>
        <w:t>El contrato, conforme a lo dispuesto en el artículo 8.2, se deberá formalizar necesariamente por escrito. En el contrato deberá figurar el número de horas ordinarias de trabajo al día, a la semana, al mes o al año contratadas, así como el modo de su distribución según lo previsto en convenio</w:t>
      </w:r>
      <w:r>
        <w:rPr>
          <w:spacing w:val="-4"/>
          <w:sz w:val="20"/>
        </w:rPr>
        <w:t> </w:t>
      </w:r>
      <w:r>
        <w:rPr>
          <w:sz w:val="20"/>
        </w:rPr>
        <w:t>colectivo.</w:t>
      </w:r>
    </w:p>
    <w:p>
      <w:pPr>
        <w:pStyle w:val="BodyText"/>
        <w:spacing w:line="249" w:lineRule="auto" w:before="4"/>
        <w:ind w:right="1275"/>
      </w:pPr>
      <w:r>
        <w:rPr/>
        <w:t>De no observarse estas exigencias, el contrato se presumirá celebrado a jornada completa, salvo prueba en contrario que acredite el carácter parcial de los servicios.</w:t>
      </w:r>
    </w:p>
    <w:p>
      <w:pPr>
        <w:pStyle w:val="ListParagraph"/>
        <w:numPr>
          <w:ilvl w:val="0"/>
          <w:numId w:val="22"/>
        </w:numPr>
        <w:tabs>
          <w:tab w:pos="1051" w:val="left" w:leader="none"/>
        </w:tabs>
        <w:spacing w:line="249" w:lineRule="auto" w:before="1" w:after="0"/>
        <w:ind w:left="474" w:right="1271" w:firstLine="340"/>
        <w:jc w:val="both"/>
        <w:rPr>
          <w:sz w:val="20"/>
        </w:rPr>
      </w:pPr>
      <w:r>
        <w:rPr>
          <w:sz w:val="20"/>
        </w:rPr>
        <w:t>Cuando el contrato a tiempo parcial conlleve la ejecución de una jornada diaria inferior a la de los trabajadores a tiempo completo y esta se realice de forma partida, solo será posible efectuar una única interrupción en dicha jornada diaria, salvo que se disponga otra cosa mediante convenio colectivo.</w:t>
      </w:r>
    </w:p>
    <w:p>
      <w:pPr>
        <w:pStyle w:val="ListParagraph"/>
        <w:numPr>
          <w:ilvl w:val="0"/>
          <w:numId w:val="22"/>
        </w:numPr>
        <w:tabs>
          <w:tab w:pos="1062" w:val="left" w:leader="none"/>
        </w:tabs>
        <w:spacing w:line="249" w:lineRule="auto" w:before="4" w:after="0"/>
        <w:ind w:left="474" w:right="1272" w:firstLine="340"/>
        <w:jc w:val="both"/>
        <w:rPr>
          <w:sz w:val="20"/>
        </w:rPr>
      </w:pPr>
      <w:r>
        <w:rPr>
          <w:sz w:val="20"/>
        </w:rPr>
        <w:t>Los trabajadores a tiempo parcial no podrán realizar horas extraordinarias, salvo en los supuestos a los que se refiere el artículo</w:t>
      </w:r>
      <w:r>
        <w:rPr>
          <w:spacing w:val="-9"/>
          <w:sz w:val="20"/>
        </w:rPr>
        <w:t> </w:t>
      </w:r>
      <w:r>
        <w:rPr>
          <w:sz w:val="20"/>
        </w:rPr>
        <w:t>35.3.</w:t>
      </w:r>
    </w:p>
    <w:p>
      <w:pPr>
        <w:pStyle w:val="BodyText"/>
        <w:spacing w:before="1"/>
        <w:ind w:left="814" w:firstLine="0"/>
      </w:pPr>
      <w:r>
        <w:rPr/>
        <w:t>La realización de horas complementarias se regirá por lo dispuesto en el apartado 5.</w:t>
      </w:r>
    </w:p>
    <w:p>
      <w:pPr>
        <w:pStyle w:val="BodyText"/>
        <w:spacing w:line="249" w:lineRule="auto" w:before="10"/>
        <w:ind w:right="1272"/>
      </w:pPr>
      <w:r>
        <w:rPr/>
        <w:t>En todo caso, la suma de las horas ordinarias y complementarias, incluidas las previamente pactadas y las voluntarias, no podrá exceder del límite legal del trabajo a tiempo parcial definido en el apartado 1.</w:t>
      </w:r>
    </w:p>
    <w:p>
      <w:pPr>
        <w:pStyle w:val="BodyText"/>
        <w:spacing w:line="249" w:lineRule="auto"/>
        <w:ind w:right="1271"/>
      </w:pPr>
      <w:r>
        <w:rPr/>
        <w:t>A estos efectos, la jornada de los trabajadores a tiempo parcial se registrará día a día y se totalizará mensualmente, entregando copia al trabajador, junto con el recibo de salarios, del resumen de todas las horas realizadas en cada mes, tanto las ordinarias como las complementarias a que se refiere el apartado 5.</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pPr>
      <w:r>
        <w:rPr/>
        <w:t>El empresario deberá conservar los resúmenes mensuales de los registros de jornada durante un periodo mínimo de cuatro años.</w:t>
      </w:r>
    </w:p>
    <w:p>
      <w:pPr>
        <w:pStyle w:val="BodyText"/>
        <w:spacing w:line="249" w:lineRule="auto" w:before="1"/>
        <w:ind w:right="1273"/>
      </w:pPr>
      <w:r>
        <w:rPr/>
        <w:t>En caso de incumplimiento de las referidas obligaciones de registro, el contrato se presumirá celebrado a jornada completa, salvo prueba en contrario que acredite el carácter parcial de los servicios.</w:t>
      </w:r>
    </w:p>
    <w:p>
      <w:pPr>
        <w:pStyle w:val="ListParagraph"/>
        <w:numPr>
          <w:ilvl w:val="0"/>
          <w:numId w:val="22"/>
        </w:numPr>
        <w:tabs>
          <w:tab w:pos="1090" w:val="left" w:leader="none"/>
        </w:tabs>
        <w:spacing w:line="249" w:lineRule="auto" w:before="3" w:after="0"/>
        <w:ind w:left="474" w:right="1271" w:firstLine="340"/>
        <w:jc w:val="both"/>
        <w:rPr>
          <w:sz w:val="20"/>
        </w:rPr>
      </w:pPr>
      <w:r>
        <w:rPr>
          <w:sz w:val="20"/>
        </w:rPr>
        <w:t>Las personas trabajadoras a tiempo parcial tendrán los mismos derechos que los trabajadores a tiempo completo. Cuando corresponda en atención a su naturaleza, tales derechos serán reconocidos en las disposiciones legales y reglamentarias y en los  convenios colectivos de manera proporcional, en función del tiempo trabajado, debiendo garantizarse en todo caso la ausencia de discriminación, tanto directa como indirecta, entre mujeres y</w:t>
      </w:r>
      <w:r>
        <w:rPr>
          <w:spacing w:val="-1"/>
          <w:sz w:val="20"/>
        </w:rPr>
        <w:t> </w:t>
      </w:r>
      <w:r>
        <w:rPr>
          <w:sz w:val="20"/>
        </w:rPr>
        <w:t>hombres.</w:t>
      </w:r>
    </w:p>
    <w:p>
      <w:pPr>
        <w:pStyle w:val="ListParagraph"/>
        <w:numPr>
          <w:ilvl w:val="0"/>
          <w:numId w:val="22"/>
        </w:numPr>
        <w:tabs>
          <w:tab w:pos="1093" w:val="left" w:leader="none"/>
        </w:tabs>
        <w:spacing w:line="249" w:lineRule="auto" w:before="5" w:after="0"/>
        <w:ind w:left="474" w:right="1271" w:firstLine="340"/>
        <w:jc w:val="both"/>
        <w:rPr>
          <w:sz w:val="20"/>
        </w:rPr>
      </w:pPr>
      <w:r>
        <w:rPr>
          <w:sz w:val="20"/>
        </w:rPr>
        <w:t>La conversión de un trabajo a tiempo completo en un trabajo parcial y viceversa tendrá siempre carácter voluntario para el trabajador y no se podrá imponer de forma unilateral o como consecuencia de una modificación sustancial de condiciones de trabajo al amparo de lo dispuesto en el artículo 41.1.a). El trabajador no podrá ser despedido ni sufrir ningún otro tipo de sanción o efecto perjudicial por el hecho de rechazar esta conversión, sin perjuicio de las medidas que, de conformidad con lo dispuesto en los artículos 51 y 52.c), puedan adoptarse por causas económicas, técnicas, organizativas o de</w:t>
      </w:r>
      <w:r>
        <w:rPr>
          <w:spacing w:val="-25"/>
          <w:sz w:val="20"/>
        </w:rPr>
        <w:t> </w:t>
      </w:r>
      <w:r>
        <w:rPr>
          <w:sz w:val="20"/>
        </w:rPr>
        <w:t>producción.</w:t>
      </w:r>
    </w:p>
    <w:p>
      <w:pPr>
        <w:pStyle w:val="BodyText"/>
        <w:spacing w:line="249" w:lineRule="auto" w:before="5"/>
        <w:ind w:right="1270"/>
      </w:pPr>
      <w:r>
        <w:rPr/>
        <w:t>A fin de posibilitar la movilidad voluntaria en el trabajo a tiempo parcial, el empresario deberá informar a los trabajadores de la empresa sobre la existencia de puestos de trabajo vacantes, de manera que aquellos puedan formular solicitudes de conversión voluntaria de un trabajo a tiempo completo en un trabajo a tiempo parcial y viceversa, o para el incremento del tiempo de trabajo de los trabajadores a tiempo parcial, todo ello de conformidad con los procedimientos que se establezcan en convenio</w:t>
      </w:r>
      <w:r>
        <w:rPr>
          <w:spacing w:val="-7"/>
        </w:rPr>
        <w:t> </w:t>
      </w:r>
      <w:r>
        <w:rPr/>
        <w:t>colectivo.</w:t>
      </w:r>
    </w:p>
    <w:p>
      <w:pPr>
        <w:pStyle w:val="BodyText"/>
        <w:spacing w:line="249" w:lineRule="auto" w:before="5"/>
        <w:ind w:right="1273"/>
      </w:pPr>
      <w:r>
        <w:rPr/>
        <w:t>Con carácter general, las solicitudes a que se refiere el párrafo anterior deberán ser tomadas en consideración, en la medida de lo posible, por el empresario. La denegación de la solicitud deberá ser notificada por el empresario al trabajador por escrito y de manera motivada.</w:t>
      </w:r>
    </w:p>
    <w:p>
      <w:pPr>
        <w:pStyle w:val="ListParagraph"/>
        <w:numPr>
          <w:ilvl w:val="0"/>
          <w:numId w:val="22"/>
        </w:numPr>
        <w:tabs>
          <w:tab w:pos="1006" w:val="left" w:leader="none"/>
        </w:tabs>
        <w:spacing w:line="249" w:lineRule="auto" w:before="4" w:after="0"/>
        <w:ind w:left="474" w:right="1271" w:firstLine="340"/>
        <w:jc w:val="both"/>
        <w:rPr>
          <w:sz w:val="20"/>
        </w:rPr>
      </w:pPr>
      <w:r>
        <w:rPr>
          <w:sz w:val="20"/>
        </w:rPr>
        <w:t>Los convenios colectivos establecerán medidas para facilitar el acceso efectivo de los trabajadores a tiempo parcial a la formación profesional continua, a fin de favorecer su progresión y movilidad</w:t>
      </w:r>
      <w:r>
        <w:rPr>
          <w:spacing w:val="-2"/>
          <w:sz w:val="20"/>
        </w:rPr>
        <w:t> </w:t>
      </w:r>
      <w:r>
        <w:rPr>
          <w:sz w:val="20"/>
        </w:rPr>
        <w:t>profesionales.</w:t>
      </w:r>
    </w:p>
    <w:p>
      <w:pPr>
        <w:pStyle w:val="ListParagraph"/>
        <w:numPr>
          <w:ilvl w:val="0"/>
          <w:numId w:val="21"/>
        </w:numPr>
        <w:tabs>
          <w:tab w:pos="1106" w:val="left" w:leader="none"/>
        </w:tabs>
        <w:spacing w:line="249" w:lineRule="auto" w:before="122" w:after="0"/>
        <w:ind w:left="474" w:right="1274" w:firstLine="340"/>
        <w:jc w:val="both"/>
        <w:rPr>
          <w:sz w:val="20"/>
        </w:rPr>
      </w:pPr>
      <w:r>
        <w:rPr>
          <w:sz w:val="20"/>
        </w:rPr>
        <w:t>Se consideran horas complementarias las realizadas como adición a las horas ordinarias pactadas en el contrato a tiempo parcial, conforme a las siguientes</w:t>
      </w:r>
      <w:r>
        <w:rPr>
          <w:spacing w:val="-21"/>
          <w:sz w:val="20"/>
        </w:rPr>
        <w:t> </w:t>
      </w:r>
      <w:r>
        <w:rPr>
          <w:sz w:val="20"/>
        </w:rPr>
        <w:t>reglas:</w:t>
      </w:r>
    </w:p>
    <w:p>
      <w:pPr>
        <w:pStyle w:val="ListParagraph"/>
        <w:numPr>
          <w:ilvl w:val="0"/>
          <w:numId w:val="23"/>
        </w:numPr>
        <w:tabs>
          <w:tab w:pos="1053" w:val="left" w:leader="none"/>
        </w:tabs>
        <w:spacing w:line="249" w:lineRule="auto" w:before="122" w:after="0"/>
        <w:ind w:left="474" w:right="1272" w:firstLine="340"/>
        <w:jc w:val="both"/>
        <w:rPr>
          <w:sz w:val="20"/>
        </w:rPr>
      </w:pPr>
      <w:r>
        <w:rPr>
          <w:sz w:val="20"/>
        </w:rPr>
        <w:t>El empresario solo podrá exigir la realización de horas complementarias cuando así lo hubiera pactado expresamente con el trabajador. El pacto sobre horas complementarias podrá acordarse en el momento de la celebración del contrato a tiempo parcial o</w:t>
      </w:r>
      <w:r>
        <w:rPr>
          <w:spacing w:val="4"/>
          <w:sz w:val="20"/>
        </w:rPr>
        <w:t> </w:t>
      </w:r>
      <w:r>
        <w:rPr>
          <w:sz w:val="20"/>
        </w:rPr>
        <w:t>con posterioridad al mismo, pero constituirá, en todo caso, un pacto específico respecto</w:t>
      </w:r>
      <w:r>
        <w:rPr>
          <w:spacing w:val="11"/>
          <w:sz w:val="20"/>
        </w:rPr>
        <w:t> </w:t>
      </w:r>
      <w:r>
        <w:rPr>
          <w:sz w:val="20"/>
        </w:rPr>
        <w:t>al contrato. El pacto se formalizará necesariamente por</w:t>
      </w:r>
      <w:r>
        <w:rPr>
          <w:spacing w:val="-7"/>
          <w:sz w:val="20"/>
        </w:rPr>
        <w:t> </w:t>
      </w:r>
      <w:r>
        <w:rPr>
          <w:sz w:val="20"/>
        </w:rPr>
        <w:t>escrito.</w:t>
      </w:r>
    </w:p>
    <w:p>
      <w:pPr>
        <w:pStyle w:val="ListParagraph"/>
        <w:numPr>
          <w:ilvl w:val="0"/>
          <w:numId w:val="23"/>
        </w:numPr>
        <w:tabs>
          <w:tab w:pos="1049" w:val="left" w:leader="none"/>
        </w:tabs>
        <w:spacing w:line="249" w:lineRule="auto" w:before="4" w:after="0"/>
        <w:ind w:left="474" w:right="1273" w:firstLine="340"/>
        <w:jc w:val="both"/>
        <w:rPr>
          <w:sz w:val="20"/>
        </w:rPr>
      </w:pPr>
      <w:r>
        <w:rPr>
          <w:sz w:val="20"/>
        </w:rPr>
        <w:t>Solo se podrá formalizar un pacto de horas complementarias en el caso de contratos a tiempo parcial con una jornada de trabajo no inferior a diez horas semanales en cómputo anual.</w:t>
      </w:r>
    </w:p>
    <w:p>
      <w:pPr>
        <w:pStyle w:val="ListParagraph"/>
        <w:numPr>
          <w:ilvl w:val="0"/>
          <w:numId w:val="23"/>
        </w:numPr>
        <w:tabs>
          <w:tab w:pos="1163" w:val="left" w:leader="none"/>
        </w:tabs>
        <w:spacing w:line="249" w:lineRule="auto" w:before="2" w:after="0"/>
        <w:ind w:left="474" w:right="1274" w:firstLine="340"/>
        <w:jc w:val="both"/>
        <w:rPr>
          <w:sz w:val="20"/>
        </w:rPr>
      </w:pPr>
      <w:r>
        <w:rPr>
          <w:sz w:val="20"/>
        </w:rPr>
        <w:t>El pacto de horas complementarias deberá recoger el número de horas complementarias cuya realización podrá ser requerida por el</w:t>
      </w:r>
      <w:r>
        <w:rPr>
          <w:spacing w:val="-7"/>
          <w:sz w:val="20"/>
        </w:rPr>
        <w:t> </w:t>
      </w:r>
      <w:r>
        <w:rPr>
          <w:sz w:val="20"/>
        </w:rPr>
        <w:t>empresario.</w:t>
      </w:r>
    </w:p>
    <w:p>
      <w:pPr>
        <w:pStyle w:val="BodyText"/>
        <w:spacing w:line="249" w:lineRule="auto" w:before="2"/>
        <w:ind w:right="1273"/>
      </w:pPr>
      <w:r>
        <w:rPr/>
        <w:t>El número de horas complementarias pactadas no podrá exceder del treinta por ciento de las horas ordinarias de trabajo objeto del contrato. Los convenios colectivos podrán establecer otro porcentaje máximo, que, en ningún caso, podrá ser inferior al citado treinta por ciento ni exceder del sesenta por ciento de las horas ordinarias</w:t>
      </w:r>
      <w:r>
        <w:rPr>
          <w:spacing w:val="-20"/>
        </w:rPr>
        <w:t> </w:t>
      </w:r>
      <w:r>
        <w:rPr/>
        <w:t>contratadas.</w:t>
      </w:r>
    </w:p>
    <w:p>
      <w:pPr>
        <w:pStyle w:val="ListParagraph"/>
        <w:numPr>
          <w:ilvl w:val="0"/>
          <w:numId w:val="23"/>
        </w:numPr>
        <w:tabs>
          <w:tab w:pos="1142" w:val="left" w:leader="none"/>
        </w:tabs>
        <w:spacing w:line="249" w:lineRule="auto" w:before="3" w:after="0"/>
        <w:ind w:left="474" w:right="1272" w:firstLine="340"/>
        <w:jc w:val="both"/>
        <w:rPr>
          <w:sz w:val="20"/>
        </w:rPr>
      </w:pPr>
      <w:r>
        <w:rPr>
          <w:sz w:val="20"/>
        </w:rPr>
        <w:t>El trabajador deberá conocer el día y la hora de realización de las horas complementarias pactadas con un preaviso mínimo de tres días, salvo que el convenio establezca un plazo de preaviso</w:t>
      </w:r>
      <w:r>
        <w:rPr>
          <w:spacing w:val="-6"/>
          <w:sz w:val="20"/>
        </w:rPr>
        <w:t> </w:t>
      </w:r>
      <w:r>
        <w:rPr>
          <w:spacing w:val="-3"/>
          <w:sz w:val="20"/>
        </w:rPr>
        <w:t>inferior.</w:t>
      </w:r>
    </w:p>
    <w:p>
      <w:pPr>
        <w:pStyle w:val="ListParagraph"/>
        <w:numPr>
          <w:ilvl w:val="0"/>
          <w:numId w:val="23"/>
        </w:numPr>
        <w:tabs>
          <w:tab w:pos="1125" w:val="left" w:leader="none"/>
        </w:tabs>
        <w:spacing w:line="249" w:lineRule="auto" w:before="3" w:after="0"/>
        <w:ind w:left="474" w:right="1273" w:firstLine="340"/>
        <w:jc w:val="both"/>
        <w:rPr>
          <w:sz w:val="20"/>
        </w:rPr>
      </w:pPr>
      <w:r>
        <w:rPr>
          <w:sz w:val="20"/>
        </w:rPr>
        <w:t>El pacto de horas complementarias podrá quedar sin efecto por renuncia del trabajador, mediante un preaviso de quince días, una vez cumplido un año desde su celebración, cuando concurra alguna de las siguientes</w:t>
      </w:r>
      <w:r>
        <w:rPr>
          <w:spacing w:val="-5"/>
          <w:sz w:val="20"/>
        </w:rPr>
        <w:t> </w:t>
      </w:r>
      <w:r>
        <w:rPr>
          <w:sz w:val="20"/>
        </w:rPr>
        <w:t>circunstancias:</w:t>
      </w:r>
    </w:p>
    <w:p>
      <w:pPr>
        <w:pStyle w:val="BodyText"/>
        <w:spacing w:line="249" w:lineRule="auto" w:before="122"/>
        <w:ind w:left="814" w:right="1917" w:firstLine="0"/>
        <w:jc w:val="left"/>
      </w:pPr>
      <w:r>
        <w:rPr/>
        <w:t>1.ª La atención de las responsabilidades familiares enunciadas en el artículo 37.6. 2.ª Necesidades formativas, siempre que se acredite la incompatibilidad horaria. 3.ª Incompatibilidad con otro contrato a tiempo parcial.</w:t>
      </w:r>
    </w:p>
    <w:p>
      <w:pPr>
        <w:spacing w:after="0" w:line="249" w:lineRule="auto"/>
        <w:jc w:val="left"/>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23"/>
        </w:numPr>
        <w:tabs>
          <w:tab w:pos="1025" w:val="left" w:leader="none"/>
        </w:tabs>
        <w:spacing w:line="249" w:lineRule="auto" w:before="94" w:after="0"/>
        <w:ind w:left="474" w:right="1272" w:firstLine="340"/>
        <w:jc w:val="both"/>
        <w:rPr>
          <w:sz w:val="20"/>
        </w:rPr>
      </w:pPr>
      <w:r>
        <w:rPr>
          <w:sz w:val="20"/>
        </w:rPr>
        <w:t>El pacto de horas complementarias y las condiciones de realización de las mismas estarán sujetos a las reglas previstas en las letras anteriores. En caso de incumplimiento de tales reglas, la negativa del trabajador a la realización de las horas complementarias, pese a haber sido pactadas, no constituirá conducta laboral</w:t>
      </w:r>
      <w:r>
        <w:rPr>
          <w:spacing w:val="-7"/>
          <w:sz w:val="20"/>
        </w:rPr>
        <w:t> </w:t>
      </w:r>
      <w:r>
        <w:rPr>
          <w:sz w:val="20"/>
        </w:rPr>
        <w:t>sancionable.</w:t>
      </w:r>
    </w:p>
    <w:p>
      <w:pPr>
        <w:pStyle w:val="ListParagraph"/>
        <w:numPr>
          <w:ilvl w:val="0"/>
          <w:numId w:val="23"/>
        </w:numPr>
        <w:tabs>
          <w:tab w:pos="1053" w:val="left" w:leader="none"/>
        </w:tabs>
        <w:spacing w:line="249" w:lineRule="auto" w:before="3" w:after="0"/>
        <w:ind w:left="474" w:right="1272" w:firstLine="340"/>
        <w:jc w:val="both"/>
        <w:rPr>
          <w:sz w:val="20"/>
        </w:rPr>
      </w:pPr>
      <w:r>
        <w:rPr>
          <w:sz w:val="20"/>
        </w:rPr>
        <w:t>Sin perjuicio del pacto de horas complementarias, en los contratos a tiempo parcial de duración indefinida con una jornada de trabajo no inferior a diez horas semanales en cómputo anual, el empresario podrá, en cualquier momento, ofrecer al trabajador la realización de horas complementarias de aceptación voluntaria, cuyo número no podrá superar el quince por ciento, ampliables al treinta por ciento por convenio colectivo, de las horas ordinarias objeto del contrato. La negativa del trabajador a la realización de estas horas no constituirá conducta laboral</w:t>
      </w:r>
      <w:r>
        <w:rPr>
          <w:spacing w:val="-4"/>
          <w:sz w:val="20"/>
        </w:rPr>
        <w:t> </w:t>
      </w:r>
      <w:r>
        <w:rPr>
          <w:sz w:val="20"/>
        </w:rPr>
        <w:t>sancionable.</w:t>
      </w:r>
    </w:p>
    <w:p>
      <w:pPr>
        <w:pStyle w:val="BodyText"/>
        <w:spacing w:line="249" w:lineRule="auto" w:before="6"/>
        <w:ind w:right="1273"/>
      </w:pPr>
      <w:r>
        <w:rPr/>
        <w:t>Estas horas complementarias no se computarán a efectos de los porcentajes de horas complementarias pactadas que se establecen en la letra c).</w:t>
      </w:r>
    </w:p>
    <w:p>
      <w:pPr>
        <w:pStyle w:val="ListParagraph"/>
        <w:numPr>
          <w:ilvl w:val="0"/>
          <w:numId w:val="23"/>
        </w:numPr>
        <w:tabs>
          <w:tab w:pos="1062" w:val="left" w:leader="none"/>
        </w:tabs>
        <w:spacing w:line="249" w:lineRule="auto" w:before="1" w:after="0"/>
        <w:ind w:left="474" w:right="1273" w:firstLine="340"/>
        <w:jc w:val="both"/>
        <w:rPr>
          <w:sz w:val="20"/>
        </w:rPr>
      </w:pPr>
      <w:r>
        <w:rPr>
          <w:sz w:val="20"/>
        </w:rPr>
        <w:t>La realización de horas complementarias habrá de respetar, en todo caso, los límites en materia de jornada y descansos establecidos en los artículos 34.3 y 4; 36.1 y</w:t>
      </w:r>
      <w:r>
        <w:rPr>
          <w:spacing w:val="-38"/>
          <w:sz w:val="20"/>
        </w:rPr>
        <w:t> </w:t>
      </w:r>
      <w:r>
        <w:rPr>
          <w:sz w:val="20"/>
        </w:rPr>
        <w:t>37.1.</w:t>
      </w:r>
    </w:p>
    <w:p>
      <w:pPr>
        <w:pStyle w:val="ListParagraph"/>
        <w:numPr>
          <w:ilvl w:val="0"/>
          <w:numId w:val="23"/>
        </w:numPr>
        <w:tabs>
          <w:tab w:pos="1014" w:val="left" w:leader="none"/>
        </w:tabs>
        <w:spacing w:line="249" w:lineRule="auto" w:before="2" w:after="0"/>
        <w:ind w:left="474" w:right="1273" w:firstLine="340"/>
        <w:jc w:val="both"/>
        <w:rPr>
          <w:sz w:val="20"/>
        </w:rPr>
      </w:pPr>
      <w:r>
        <w:rPr>
          <w:sz w:val="20"/>
        </w:rPr>
        <w:t>Las horas complementarias efectivamente realizadas se retribuirán como ordinarias, computándose a efectos de bases de cotización a la Seguridad Social y periodos de  carencia y bases reguladoras de las prestaciones. A tal efecto, el número y retribución de las horas complementarias realizadas se deberá recoger en el recibo individual de salarios y en los documentos de cotización a la Seguridad</w:t>
      </w:r>
      <w:r>
        <w:rPr>
          <w:spacing w:val="-7"/>
          <w:sz w:val="20"/>
        </w:rPr>
        <w:t> </w:t>
      </w:r>
      <w:r>
        <w:rPr>
          <w:sz w:val="20"/>
        </w:rPr>
        <w:t>Social.</w:t>
      </w:r>
    </w:p>
    <w:p>
      <w:pPr>
        <w:pStyle w:val="ListParagraph"/>
        <w:numPr>
          <w:ilvl w:val="0"/>
          <w:numId w:val="24"/>
        </w:numPr>
        <w:tabs>
          <w:tab w:pos="1044" w:val="left" w:leader="none"/>
        </w:tabs>
        <w:spacing w:line="249" w:lineRule="auto" w:before="124" w:after="0"/>
        <w:ind w:left="474" w:right="1274" w:firstLine="340"/>
        <w:jc w:val="both"/>
        <w:rPr>
          <w:sz w:val="20"/>
        </w:rPr>
      </w:pPr>
      <w:r>
        <w:rPr>
          <w:sz w:val="20"/>
        </w:rPr>
        <w:t>Para que el trabajador pueda acceder a la jubilación parcial antes de alcanzar la edad ordinaria de jubilación, en los términos establecidos en el texto refundido de la Ley General de la Seguridad Social y demás disposiciones concordantes, la empresa deberá concertar simultáneamente un contrato de relevo indefinido y a tiempo</w:t>
      </w:r>
      <w:r>
        <w:rPr>
          <w:spacing w:val="-7"/>
          <w:sz w:val="20"/>
        </w:rPr>
        <w:t> </w:t>
      </w:r>
      <w:r>
        <w:rPr>
          <w:sz w:val="20"/>
        </w:rPr>
        <w:t>completo.</w:t>
      </w:r>
    </w:p>
    <w:p>
      <w:pPr>
        <w:pStyle w:val="BodyText"/>
        <w:spacing w:line="249" w:lineRule="auto"/>
        <w:ind w:right="1272"/>
      </w:pPr>
      <w:r>
        <w:rPr/>
        <w:t>El contrato de relevo deberá mantenerse vigente desde la fecha de efectos de la jubilación parcial hasta, al menos, los dos años posteriores a la extinción de la jubilación parcial. En el supuesto de que el contrato se extinga antes de dicho plazo, el empresario estará obligado a celebrar un nuevo contrato de relevo en los mismos términos del extinguido. En caso de incumplimiento por parte del empresario de la presente obligación será responsable del reintegro de la pensión que haya percibido el pensionista a tiempo parcial.</w:t>
      </w:r>
    </w:p>
    <w:p>
      <w:pPr>
        <w:pStyle w:val="BodyText"/>
        <w:spacing w:line="249" w:lineRule="auto" w:before="6"/>
        <w:ind w:right="1271"/>
      </w:pPr>
      <w:r>
        <w:rPr/>
        <w:t>El contrato de relevo se celebrará con un trabajador en situación de desempleo o que tuviese concertado con la empresa un contrato de duración determinada. También podrá celebrarse un contrato fijo-discontinuo en los términos que se establezca reglamentariamente.</w:t>
      </w:r>
    </w:p>
    <w:p>
      <w:pPr>
        <w:pStyle w:val="BodyText"/>
        <w:spacing w:line="249" w:lineRule="auto"/>
        <w:ind w:right="1271"/>
      </w:pPr>
      <w:r>
        <w:rPr/>
        <w:t>El puesto de trabajo del trabajador relevista podrá ser el mismo o diferente al del trabajador sustituido. En todo caso, deberá existir una correspondencia entre las bases de cotización de ambos, en los términos previstos en el texto refundido de la Ley General de la Seguridad Social.</w:t>
      </w:r>
    </w:p>
    <w:p>
      <w:pPr>
        <w:pStyle w:val="BodyText"/>
        <w:spacing w:line="249" w:lineRule="auto" w:before="4"/>
        <w:ind w:right="1272"/>
      </w:pPr>
      <w:r>
        <w:rPr/>
        <w:t>La compatibilidad efectiva entre trabajo y pensión permitirá la acumulación del tiempo de trabajo en periodos de días en la semana, semanas en el mes, meses en el año u otros periodos de tiempo, de conformidad con lo dispuesto en pacto individual o, en su caso, en la negociación colectiva, en todas sus expresiones, incluido el acuerdo de centro de trabajo, sin que en ningún ámbito se pueda limitar o impedir su uso.</w:t>
      </w:r>
    </w:p>
    <w:p>
      <w:pPr>
        <w:pStyle w:val="ListParagraph"/>
        <w:numPr>
          <w:ilvl w:val="0"/>
          <w:numId w:val="24"/>
        </w:numPr>
        <w:tabs>
          <w:tab w:pos="1099" w:val="left" w:leader="none"/>
        </w:tabs>
        <w:spacing w:line="249" w:lineRule="auto" w:before="4" w:after="0"/>
        <w:ind w:left="474" w:right="1273" w:firstLine="340"/>
        <w:jc w:val="both"/>
        <w:rPr>
          <w:sz w:val="20"/>
        </w:rPr>
      </w:pPr>
      <w:r>
        <w:rPr>
          <w:sz w:val="20"/>
        </w:rPr>
        <w:t>Cuando el trabajador acceda a la jubilación parcial una vez alcanzada la edad ordinaria de jubilación, en los términos establecidos en el texto refundido de la Ley General de la Seguridad Social y demás disposiciones concordantes, se podrá celebrar un contrato de relevo, cuya jornada como mínimo será la dejada vacante por el jubilado</w:t>
      </w:r>
      <w:r>
        <w:rPr>
          <w:spacing w:val="-21"/>
          <w:sz w:val="20"/>
        </w:rPr>
        <w:t> </w:t>
      </w:r>
      <w:r>
        <w:rPr>
          <w:sz w:val="20"/>
        </w:rPr>
        <w:t>parcial.</w:t>
      </w:r>
    </w:p>
    <w:p>
      <w:pPr>
        <w:pStyle w:val="BodyText"/>
        <w:spacing w:line="249" w:lineRule="auto"/>
        <w:ind w:right="1271"/>
      </w:pPr>
      <w:r>
        <w:rPr/>
        <w:t>Dicho contrato de relevo podrá ser por tiempo indefinido o de duración determinada. En este último supuesto su duración será coincidente con el tiempo en que se mantenga la jubilación parcial y, en todo caso, con un mínimo de un año.</w:t>
      </w:r>
    </w:p>
    <w:p>
      <w:pPr>
        <w:pStyle w:val="BodyText"/>
        <w:spacing w:line="249" w:lineRule="auto" w:before="2"/>
        <w:ind w:right="1271"/>
      </w:pPr>
      <w:r>
        <w:rPr/>
        <w:t>El contrato de relevo se celebrará con un trabajador en situación de desempleo o que tuviese concertado con la empresa un contrato de duración determinada.</w:t>
      </w:r>
    </w:p>
    <w:p>
      <w:pPr>
        <w:pStyle w:val="BodyText"/>
        <w:spacing w:line="249" w:lineRule="auto" w:before="2"/>
        <w:ind w:right="1270"/>
      </w:pPr>
      <w:r>
        <w:rPr/>
        <w:t>El puesto de trabajo del trabajador relevista podrá ser el mismo o diferente del trabajador sustituido.</w:t>
      </w:r>
    </w:p>
    <w:p>
      <w:pPr>
        <w:pStyle w:val="BodyText"/>
        <w:spacing w:line="249" w:lineRule="auto" w:before="2"/>
        <w:ind w:right="1272"/>
      </w:pPr>
      <w:r>
        <w:rPr/>
        <w:t>La compatibilidad efectiva entre trabajo y pensión permitirá la acumulación del tiempo de trabajo en periodos de días en la semana, semanas en el mes, meses en el año u otros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firstLine="0"/>
      </w:pPr>
      <w:r>
        <w:rPr/>
        <w:t>periodos de tiempo, de conformidad con lo dispuesto en pacto individual o, en su caso, en la negociación colectiva, en todas sus expresiones, incluido el acuerdo de centro de trabajo, sin que en ningún ámbito se pueda limitar o impedir su uso.</w:t>
      </w:r>
    </w:p>
    <w:p>
      <w:pPr>
        <w:pStyle w:val="ListParagraph"/>
        <w:numPr>
          <w:ilvl w:val="0"/>
          <w:numId w:val="24"/>
        </w:numPr>
        <w:tabs>
          <w:tab w:pos="1084" w:val="left" w:leader="none"/>
        </w:tabs>
        <w:spacing w:line="249" w:lineRule="auto" w:before="2" w:after="0"/>
        <w:ind w:left="474" w:right="1272" w:firstLine="340"/>
        <w:jc w:val="both"/>
        <w:rPr>
          <w:sz w:val="20"/>
        </w:rPr>
      </w:pPr>
      <w:r>
        <w:rPr>
          <w:sz w:val="20"/>
        </w:rPr>
        <w:t>La ejecución del contrato a tiempo parcial y retribución del jubilado parcial serán compatibles con la pensión que la Seguridad Social reconozca al trabajador en concepto de jubilación</w:t>
      </w:r>
      <w:r>
        <w:rPr>
          <w:spacing w:val="-2"/>
          <w:sz w:val="20"/>
        </w:rPr>
        <w:t> </w:t>
      </w:r>
      <w:r>
        <w:rPr>
          <w:sz w:val="20"/>
        </w:rPr>
        <w:t>parcial.</w:t>
      </w:r>
    </w:p>
    <w:p>
      <w:pPr>
        <w:pStyle w:val="BodyText"/>
        <w:spacing w:line="249" w:lineRule="auto"/>
        <w:ind w:right="1271"/>
      </w:pPr>
      <w:r>
        <w:rPr/>
        <w:t>El horario de trabajo del trabajador relevista podrá completar el del trabajador sustituido  o simultanearse con</w:t>
      </w:r>
      <w:r>
        <w:rPr>
          <w:spacing w:val="-2"/>
        </w:rPr>
        <w:t> </w:t>
      </w:r>
      <w:r>
        <w:rPr/>
        <w:t>él.</w:t>
      </w:r>
    </w:p>
    <w:p>
      <w:pPr>
        <w:pStyle w:val="BodyText"/>
        <w:spacing w:line="249" w:lineRule="auto" w:before="1"/>
        <w:ind w:right="1273"/>
      </w:pPr>
      <w:r>
        <w:rPr/>
        <w:t>En la negociación colectiva se podrán establecer medidas para impulsar la celebración de contratos de</w:t>
      </w:r>
      <w:r>
        <w:rPr>
          <w:spacing w:val="-3"/>
        </w:rPr>
        <w:t> </w:t>
      </w:r>
      <w:r>
        <w:rPr/>
        <w:t>relevo.</w:t>
      </w:r>
    </w:p>
    <w:p>
      <w:pPr>
        <w:pStyle w:val="BodyText"/>
        <w:spacing w:before="10"/>
        <w:ind w:left="0" w:firstLine="0"/>
        <w:jc w:val="left"/>
        <w:rPr>
          <w:sz w:val="19"/>
        </w:rPr>
      </w:pPr>
    </w:p>
    <w:p>
      <w:pPr>
        <w:spacing w:before="0"/>
        <w:ind w:left="474" w:right="0" w:firstLine="0"/>
        <w:jc w:val="left"/>
        <w:rPr>
          <w:i/>
          <w:sz w:val="20"/>
        </w:rPr>
      </w:pPr>
      <w:bookmarkStart w:name="Artículo 13. Trabajo a distancia." w:id="49"/>
      <w:bookmarkEnd w:id="49"/>
      <w:r>
        <w:rPr/>
      </w:r>
      <w:bookmarkStart w:name="_bookmark22" w:id="50"/>
      <w:bookmarkEnd w:id="50"/>
      <w:r>
        <w:rPr/>
      </w:r>
      <w:r>
        <w:rPr>
          <w:b/>
          <w:sz w:val="20"/>
        </w:rPr>
        <w:t>Artículo 13. </w:t>
      </w:r>
      <w:r>
        <w:rPr>
          <w:i/>
          <w:sz w:val="20"/>
        </w:rPr>
        <w:t>Trabajo a distancia.</w:t>
      </w:r>
    </w:p>
    <w:p>
      <w:pPr>
        <w:pStyle w:val="BodyText"/>
        <w:spacing w:line="249" w:lineRule="auto" w:before="124"/>
        <w:ind w:right="1272"/>
      </w:pPr>
      <w:r>
        <w:rPr/>
        <w:t>Las personas trabajadoras podrán prestar trabajo a distancia en los términos previstos en la Ley 10/2021 de trabajo a</w:t>
      </w:r>
      <w:r>
        <w:rPr>
          <w:spacing w:val="-8"/>
        </w:rPr>
        <w:t> </w:t>
      </w:r>
      <w:r>
        <w:rPr/>
        <w:t>distancia.</w:t>
      </w:r>
    </w:p>
    <w:p>
      <w:pPr>
        <w:pStyle w:val="BodyText"/>
        <w:spacing w:before="8"/>
        <w:ind w:left="0" w:firstLine="0"/>
        <w:jc w:val="left"/>
        <w:rPr>
          <w:sz w:val="29"/>
        </w:rPr>
      </w:pPr>
    </w:p>
    <w:p>
      <w:pPr>
        <w:pStyle w:val="BodyText"/>
        <w:spacing w:before="0"/>
        <w:ind w:left="2230" w:right="3028" w:firstLine="0"/>
        <w:jc w:val="center"/>
      </w:pPr>
      <w:bookmarkStart w:name="CAPÍTULO II. Contenido del contrato de t" w:id="51"/>
      <w:bookmarkEnd w:id="51"/>
      <w:r>
        <w:rPr/>
      </w:r>
      <w:bookmarkStart w:name="_bookmark23" w:id="52"/>
      <w:bookmarkEnd w:id="52"/>
      <w:r>
        <w:rPr/>
      </w:r>
      <w:r>
        <w:rPr/>
        <w:t>CAPÍTULO II</w:t>
      </w:r>
    </w:p>
    <w:p>
      <w:pPr>
        <w:pStyle w:val="Heading1"/>
        <w:ind w:right="3028"/>
      </w:pPr>
      <w:r>
        <w:rPr/>
        <w:t>Contenido del contrato de</w:t>
      </w:r>
      <w:r>
        <w:rPr>
          <w:spacing w:val="-17"/>
        </w:rPr>
        <w:t> </w:t>
      </w:r>
      <w:r>
        <w:rPr/>
        <w:t>trabajo</w:t>
      </w:r>
    </w:p>
    <w:p>
      <w:pPr>
        <w:pStyle w:val="BodyText"/>
        <w:spacing w:before="7"/>
        <w:ind w:left="0" w:firstLine="0"/>
        <w:jc w:val="left"/>
        <w:rPr>
          <w:b/>
        </w:rPr>
      </w:pPr>
    </w:p>
    <w:p>
      <w:pPr>
        <w:pStyle w:val="Heading2"/>
        <w:ind w:right="3028"/>
        <w:jc w:val="center"/>
        <w:rPr>
          <w:i/>
        </w:rPr>
      </w:pPr>
      <w:bookmarkStart w:name="Sección 1.ª Duración del contrato" w:id="53"/>
      <w:bookmarkEnd w:id="53"/>
      <w:r>
        <w:rPr>
          <w:b w:val="0"/>
          <w:i w:val="0"/>
        </w:rPr>
      </w:r>
      <w:bookmarkStart w:name="_bookmark24" w:id="54"/>
      <w:bookmarkEnd w:id="54"/>
      <w:r>
        <w:rPr>
          <w:b w:val="0"/>
          <w:i w:val="0"/>
        </w:rPr>
      </w:r>
      <w:r>
        <w:rPr>
          <w:i/>
        </w:rPr>
        <w:t>Sección 1.ª Duración del</w:t>
      </w:r>
      <w:r>
        <w:rPr>
          <w:i/>
          <w:spacing w:val="-19"/>
        </w:rPr>
        <w:t> </w:t>
      </w:r>
      <w:r>
        <w:rPr>
          <w:i/>
        </w:rPr>
        <w:t>contrato</w:t>
      </w:r>
    </w:p>
    <w:p>
      <w:pPr>
        <w:pStyle w:val="BodyText"/>
        <w:spacing w:before="7"/>
        <w:ind w:left="0" w:firstLine="0"/>
        <w:jc w:val="left"/>
        <w:rPr>
          <w:b/>
          <w:i/>
        </w:rPr>
      </w:pPr>
    </w:p>
    <w:p>
      <w:pPr>
        <w:spacing w:before="0"/>
        <w:ind w:left="474" w:right="0" w:firstLine="0"/>
        <w:jc w:val="left"/>
        <w:rPr>
          <w:i/>
          <w:sz w:val="20"/>
        </w:rPr>
      </w:pPr>
      <w:bookmarkStart w:name="Artículo 14. Periodo de prueba." w:id="55"/>
      <w:bookmarkEnd w:id="55"/>
      <w:r>
        <w:rPr/>
      </w:r>
      <w:bookmarkStart w:name="_bookmark25" w:id="56"/>
      <w:bookmarkEnd w:id="56"/>
      <w:r>
        <w:rPr/>
      </w:r>
      <w:r>
        <w:rPr>
          <w:b/>
          <w:sz w:val="20"/>
        </w:rPr>
        <w:t>Artículo 14. </w:t>
      </w:r>
      <w:r>
        <w:rPr>
          <w:i/>
          <w:sz w:val="20"/>
        </w:rPr>
        <w:t>Periodo de prueba.</w:t>
      </w:r>
    </w:p>
    <w:p>
      <w:pPr>
        <w:pStyle w:val="ListParagraph"/>
        <w:numPr>
          <w:ilvl w:val="0"/>
          <w:numId w:val="25"/>
        </w:numPr>
        <w:tabs>
          <w:tab w:pos="1074" w:val="left" w:leader="none"/>
        </w:tabs>
        <w:spacing w:line="249" w:lineRule="auto" w:before="123" w:after="0"/>
        <w:ind w:left="474" w:right="1271" w:firstLine="340"/>
        <w:jc w:val="both"/>
        <w:rPr>
          <w:sz w:val="20"/>
        </w:rPr>
      </w:pPr>
      <w:r>
        <w:rPr>
          <w:sz w:val="20"/>
        </w:rPr>
        <w:t>Podrá concertarse por escrito un periodo de prueba, con sujeción a los límites de duración que, en su caso, se establezcan en los convenios colectivos. En defecto de pacto en convenio, la duración del periodo de prueba no podrá exceder de seis meses para los técnicos titulados, ni de dos meses para los demás trabajadores. En las empresas de menos de veinticinco trabajadores el periodo de prueba no podrá exceder de tres meses para los trabajadores que no sean técnicos</w:t>
      </w:r>
      <w:r>
        <w:rPr>
          <w:spacing w:val="-3"/>
          <w:sz w:val="20"/>
        </w:rPr>
        <w:t> </w:t>
      </w:r>
      <w:r>
        <w:rPr>
          <w:sz w:val="20"/>
        </w:rPr>
        <w:t>titulados.</w:t>
      </w:r>
    </w:p>
    <w:p>
      <w:pPr>
        <w:pStyle w:val="BodyText"/>
        <w:spacing w:line="249" w:lineRule="auto" w:before="5"/>
        <w:ind w:right="1273"/>
      </w:pPr>
      <w:r>
        <w:rPr/>
        <w:t>En el supuesto de los contratos temporales de duración determinada del artículo 15 concertados por tiempo no superior a seis meses, el periodo de prueba no podrá exceder de un mes, salvo que se disponga otra cosa en convenio colectivo.</w:t>
      </w:r>
    </w:p>
    <w:p>
      <w:pPr>
        <w:pStyle w:val="BodyText"/>
        <w:spacing w:line="249" w:lineRule="auto"/>
        <w:ind w:right="1273"/>
      </w:pPr>
      <w:r>
        <w:rPr/>
        <w:t>El empresario y el trabajador están, respectivamente, obligados a realizar las experiencias que constituyan el objeto de la prueba.</w:t>
      </w:r>
    </w:p>
    <w:p>
      <w:pPr>
        <w:pStyle w:val="BodyText"/>
        <w:spacing w:line="249" w:lineRule="auto" w:before="1"/>
        <w:ind w:right="1274"/>
      </w:pPr>
      <w:r>
        <w:rPr/>
        <w:t>Será nulo el pacto que establezca un periodo de prueba cuando el trabajador haya ya desempeñado las mismas funciones con anterioridad en la empresa, bajo cualquier modalidad de contratación.</w:t>
      </w:r>
    </w:p>
    <w:p>
      <w:pPr>
        <w:pStyle w:val="ListParagraph"/>
        <w:numPr>
          <w:ilvl w:val="0"/>
          <w:numId w:val="25"/>
        </w:numPr>
        <w:tabs>
          <w:tab w:pos="1123" w:val="left" w:leader="none"/>
        </w:tabs>
        <w:spacing w:line="249" w:lineRule="auto" w:before="3" w:after="0"/>
        <w:ind w:left="474" w:right="1272" w:firstLine="340"/>
        <w:jc w:val="both"/>
        <w:rPr>
          <w:sz w:val="20"/>
        </w:rPr>
      </w:pPr>
      <w:r>
        <w:rPr>
          <w:sz w:val="20"/>
        </w:rPr>
        <w:t>Durante el periodo de prueba, la persona trabajadora tendrá los derechos y obligaciones correspondientes al puesto de trabajo que desempeñe como si fuera de plantilla, excepto los derivados de la resolución de la relación laboral, que podrá producirse a instancia de cualquiera de las partes durante su</w:t>
      </w:r>
      <w:r>
        <w:rPr>
          <w:spacing w:val="-9"/>
          <w:sz w:val="20"/>
        </w:rPr>
        <w:t> </w:t>
      </w:r>
      <w:r>
        <w:rPr>
          <w:sz w:val="20"/>
        </w:rPr>
        <w:t>transcurso.</w:t>
      </w:r>
    </w:p>
    <w:p>
      <w:pPr>
        <w:pStyle w:val="BodyText"/>
        <w:spacing w:line="249" w:lineRule="auto"/>
        <w:ind w:right="1274"/>
      </w:pPr>
      <w:r>
        <w:rPr/>
        <w:t>La resolución a instancia empresarial será nula en el caso de las trabajadoras por razón de embarazo, desde la fecha de inicio del embarazo hasta el comienzo del período de suspensión a que se refiere el artículo 48.4, o maternidad, salvo que concurran motivos no relacionados con el embarazo o maternidad.</w:t>
      </w:r>
    </w:p>
    <w:p>
      <w:pPr>
        <w:pStyle w:val="ListParagraph"/>
        <w:numPr>
          <w:ilvl w:val="0"/>
          <w:numId w:val="25"/>
        </w:numPr>
        <w:tabs>
          <w:tab w:pos="1085" w:val="left" w:leader="none"/>
        </w:tabs>
        <w:spacing w:line="249" w:lineRule="auto" w:before="3" w:after="0"/>
        <w:ind w:left="474" w:right="1272" w:firstLine="340"/>
        <w:jc w:val="both"/>
        <w:rPr>
          <w:sz w:val="20"/>
        </w:rPr>
      </w:pPr>
      <w:r>
        <w:rPr>
          <w:sz w:val="20"/>
        </w:rPr>
        <w:t>Transcurrido el periodo de prueba sin que se haya producido el desistimiento, el contrato producirá plenos efectos, computándose el tiempo de los servicios prestados en la antigüedad de la persona trabajadora en la</w:t>
      </w:r>
      <w:r>
        <w:rPr>
          <w:spacing w:val="-9"/>
          <w:sz w:val="20"/>
        </w:rPr>
        <w:t> </w:t>
      </w:r>
      <w:r>
        <w:rPr>
          <w:sz w:val="20"/>
        </w:rPr>
        <w:t>empresa.</w:t>
      </w:r>
    </w:p>
    <w:p>
      <w:pPr>
        <w:pStyle w:val="BodyText"/>
        <w:spacing w:line="249" w:lineRule="auto"/>
        <w:ind w:right="1274"/>
      </w:pPr>
      <w:r>
        <w:rPr/>
        <w:t>Las situaciones de incapacidad temporal, nacimiento, adopción, guarda con fines de adopción, acogimiento, riesgo durante el embarazo, riesgo durante la lactancia, violencia de género, que afecten a la persona trabajadora durante el periodo de prueba, interrumpen el cómputo del mismo siempre que se produzca acuerdo entre ambas partes.</w:t>
      </w:r>
    </w:p>
    <w:p>
      <w:pPr>
        <w:pStyle w:val="BodyText"/>
        <w:spacing w:before="0"/>
        <w:ind w:left="0" w:firstLine="0"/>
        <w:jc w:val="left"/>
      </w:pPr>
    </w:p>
    <w:p>
      <w:pPr>
        <w:spacing w:before="0"/>
        <w:ind w:left="474" w:right="0" w:firstLine="0"/>
        <w:jc w:val="left"/>
        <w:rPr>
          <w:i/>
          <w:sz w:val="20"/>
        </w:rPr>
      </w:pPr>
      <w:bookmarkStart w:name="Artículo 15. Duración del contrato de tr" w:id="57"/>
      <w:bookmarkEnd w:id="57"/>
      <w:r>
        <w:rPr/>
      </w:r>
      <w:bookmarkStart w:name="_bookmark26" w:id="58"/>
      <w:bookmarkEnd w:id="58"/>
      <w:r>
        <w:rPr/>
      </w:r>
      <w:r>
        <w:rPr>
          <w:b/>
          <w:sz w:val="20"/>
        </w:rPr>
        <w:t>Artículo 15. </w:t>
      </w:r>
      <w:r>
        <w:rPr>
          <w:i/>
          <w:sz w:val="20"/>
        </w:rPr>
        <w:t>Duración del contrato de trabajo.</w:t>
      </w:r>
    </w:p>
    <w:p>
      <w:pPr>
        <w:pStyle w:val="ListParagraph"/>
        <w:numPr>
          <w:ilvl w:val="0"/>
          <w:numId w:val="26"/>
        </w:numPr>
        <w:tabs>
          <w:tab w:pos="1037" w:val="left" w:leader="none"/>
        </w:tabs>
        <w:spacing w:line="240" w:lineRule="auto" w:before="123" w:after="0"/>
        <w:ind w:left="1036" w:right="0" w:hanging="223"/>
        <w:jc w:val="left"/>
        <w:rPr>
          <w:sz w:val="20"/>
        </w:rPr>
      </w:pPr>
      <w:r>
        <w:rPr>
          <w:sz w:val="20"/>
        </w:rPr>
        <w:t>El contrato de trabajo se presume concertado por tiempo</w:t>
      </w:r>
      <w:r>
        <w:rPr>
          <w:spacing w:val="-6"/>
          <w:sz w:val="20"/>
        </w:rPr>
        <w:t> </w:t>
      </w:r>
      <w:r>
        <w:rPr>
          <w:sz w:val="20"/>
        </w:rPr>
        <w:t>indefinido.</w:t>
      </w:r>
    </w:p>
    <w:p>
      <w:pPr>
        <w:pStyle w:val="BodyText"/>
        <w:spacing w:line="249" w:lineRule="auto" w:before="10"/>
        <w:ind w:right="1273"/>
      </w:pPr>
      <w:r>
        <w:rPr/>
        <w:t>El contrato de trabajo de duración determinada solo podrá celebrarse por circunstancias de la producción o por sustitución de persona trabajadora.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pPr>
      <w:r>
        <w:rPr/>
        <w:t>Para que se entienda que concurre causa justificada de temporalidad será necesario que se especifiquen con precisión en el contrato la causa habilitante de la contratación temporal, las circunstancias concretas que la justifican y su conexión con la duración prevista.</w:t>
      </w:r>
    </w:p>
    <w:p>
      <w:pPr>
        <w:pStyle w:val="ListParagraph"/>
        <w:numPr>
          <w:ilvl w:val="0"/>
          <w:numId w:val="26"/>
        </w:numPr>
        <w:tabs>
          <w:tab w:pos="1093" w:val="left" w:leader="none"/>
        </w:tabs>
        <w:spacing w:line="249" w:lineRule="auto" w:before="2" w:after="0"/>
        <w:ind w:left="474" w:right="1273" w:firstLine="340"/>
        <w:jc w:val="both"/>
        <w:rPr>
          <w:sz w:val="20"/>
        </w:rPr>
      </w:pPr>
      <w:r>
        <w:rPr>
          <w:sz w:val="20"/>
        </w:rPr>
        <w:t>A efectos de lo previsto en este artículo, se entenderá por circunstancias de la producción el incremento ocasional e imprevisible de la actividad y las oscilaciones, que, aun tratándose de la actividad normal de la empresa, generan un desajuste temporal entre el empleo estable disponible y el que se requiere, siempre que no respondan a los supuestos incluidos en el artículo</w:t>
      </w:r>
      <w:r>
        <w:rPr>
          <w:spacing w:val="-5"/>
          <w:sz w:val="20"/>
        </w:rPr>
        <w:t> </w:t>
      </w:r>
      <w:r>
        <w:rPr>
          <w:sz w:val="20"/>
        </w:rPr>
        <w:t>16.1.</w:t>
      </w:r>
    </w:p>
    <w:p>
      <w:pPr>
        <w:pStyle w:val="BodyText"/>
        <w:spacing w:line="249" w:lineRule="auto" w:before="4"/>
        <w:ind w:right="1274"/>
      </w:pPr>
      <w:r>
        <w:rPr/>
        <w:t>Entre las oscilaciones a que se refiere el párrafo anterior se entenderán incluidas aquellas que derivan de las vacaciones</w:t>
      </w:r>
      <w:r>
        <w:rPr>
          <w:spacing w:val="-7"/>
        </w:rPr>
        <w:t> </w:t>
      </w:r>
      <w:r>
        <w:rPr/>
        <w:t>anuales.</w:t>
      </w:r>
    </w:p>
    <w:p>
      <w:pPr>
        <w:pStyle w:val="BodyText"/>
        <w:spacing w:line="249" w:lineRule="auto" w:before="2"/>
        <w:ind w:right="1272"/>
      </w:pPr>
      <w:r>
        <w:rPr/>
        <w:t>Cuando el contrato de duración determinada obedezca a estas circunstancias de la producción, su duración no podrá ser superior a seis meses. Por convenio colectivo de ámbito sectorial se podrá ampliar la duración máxima del contrato hasta un año.</w:t>
      </w:r>
    </w:p>
    <w:p>
      <w:pPr>
        <w:pStyle w:val="BodyText"/>
        <w:spacing w:line="249" w:lineRule="auto" w:before="2"/>
        <w:ind w:right="1274"/>
      </w:pPr>
      <w:r>
        <w:rPr/>
        <w:t>En caso de que el contrato se hubiera concertado por una duración inferior a la máxima legal o convencionalmente establecida, podrá prorrogarse, mediante acuerdo de las partes, por una única vez, sin que la duración total del contrato pueda exceder de dicha duración máxima.</w:t>
      </w:r>
    </w:p>
    <w:p>
      <w:pPr>
        <w:pStyle w:val="BodyText"/>
        <w:spacing w:line="249" w:lineRule="auto" w:before="4"/>
        <w:ind w:right="1271"/>
      </w:pPr>
      <w:r>
        <w:rPr/>
        <w:t>Igualmente, las empresas podrán formalizar contratos por circunstancias de la producción para atender situaciones ocasionales, previsibles y que tengan una duración reducida y delimitada en los términos previstos en este párrafo, incluidas las campañas agrarias y agroalimentarias. Las empresas solo podrán utilizar este contrato un máximo de noventa días en el año natural, a excepción de las empresas del sector agrario y agroalimentario que podrán utilizar un total de 120 días en el año natural, independientemente de las personas trabajadoras que sean necesarias para atender en cada uno de dichos días las concretas situaciones, que deberán estar debidamente identificadas en el</w:t>
      </w:r>
      <w:r>
        <w:rPr>
          <w:spacing w:val="-4"/>
        </w:rPr>
        <w:t> </w:t>
      </w:r>
      <w:r>
        <w:rPr/>
        <w:t>contrato.</w:t>
      </w:r>
    </w:p>
    <w:p>
      <w:pPr>
        <w:pStyle w:val="BodyText"/>
        <w:spacing w:line="249" w:lineRule="auto" w:before="7"/>
        <w:ind w:right="1272"/>
      </w:pPr>
      <w:r>
        <w:rPr/>
        <w:t>Estos noventa días, o ciento veinte días en los supuestos de las explotaciones y empresas del sector agroalimentario, no podrán ser utilizados de manera continuada. Las empresas, en el último trimestre de cada año, deberán trasladar a la representación legal de las personas trabajadoras una previsión anual de uso de estos contratos.</w:t>
      </w:r>
    </w:p>
    <w:p>
      <w:pPr>
        <w:pStyle w:val="BodyText"/>
        <w:spacing w:line="249" w:lineRule="auto"/>
        <w:ind w:right="1273"/>
      </w:pPr>
      <w:r>
        <w:rPr/>
        <w:t>Constituye causa para la celebración de este contrato en el sector agrícola, ganadero y forestal y la industria asociada a estos sectores, la cobertura de una o varias campañas de corta duración, con el límite anual de 120 jornadas reales.</w:t>
      </w:r>
    </w:p>
    <w:p>
      <w:pPr>
        <w:pStyle w:val="BodyText"/>
        <w:spacing w:line="249" w:lineRule="auto"/>
        <w:ind w:right="1273"/>
      </w:pPr>
      <w:r>
        <w:rPr/>
        <w:t>No podrá identificarse como causa de este contrato la realización de los trabajos en el marco de contratas, subcontratas o concesiones administrativas que constituyan la actividad habitual u ordinaria de la empresa, sin perjuicio de su celebración cuando concurran las circunstancias de la producción en los términos anteriores.</w:t>
      </w:r>
    </w:p>
    <w:p>
      <w:pPr>
        <w:pStyle w:val="ListParagraph"/>
        <w:numPr>
          <w:ilvl w:val="0"/>
          <w:numId w:val="26"/>
        </w:numPr>
        <w:tabs>
          <w:tab w:pos="1091" w:val="left" w:leader="none"/>
        </w:tabs>
        <w:spacing w:line="249" w:lineRule="auto" w:before="3" w:after="0"/>
        <w:ind w:left="474" w:right="1273" w:firstLine="340"/>
        <w:jc w:val="both"/>
        <w:rPr>
          <w:sz w:val="20"/>
        </w:rPr>
      </w:pPr>
      <w:r>
        <w:rPr>
          <w:sz w:val="20"/>
        </w:rPr>
        <w:t>Podrán celebrarse contratos de duración determinada para la sustitución de una persona trabajadora con derecho a reserva de puesto de trabajo, siempre que se especifique en el contrato el nombre de la persona sustituida y la causa de la sustitución. En</w:t>
      </w:r>
      <w:r>
        <w:rPr>
          <w:spacing w:val="20"/>
          <w:sz w:val="20"/>
        </w:rPr>
        <w:t> </w:t>
      </w:r>
      <w:r>
        <w:rPr>
          <w:sz w:val="20"/>
        </w:rPr>
        <w:t>tal supuesto, la prestación de servicios podrá iniciarse antes de que se produzca la ausencia de la persona sustituida, coincidiendo en el desarrollo de las funciones el tiempo imprescindible para garantizar el desempeño adecuado del puesto </w:t>
      </w:r>
      <w:r>
        <w:rPr>
          <w:spacing w:val="-8"/>
          <w:sz w:val="20"/>
        </w:rPr>
        <w:t>y, </w:t>
      </w:r>
      <w:r>
        <w:rPr>
          <w:sz w:val="20"/>
        </w:rPr>
        <w:t>como máximo, durante quince</w:t>
      </w:r>
      <w:r>
        <w:rPr>
          <w:spacing w:val="-34"/>
          <w:sz w:val="20"/>
        </w:rPr>
        <w:t> </w:t>
      </w:r>
      <w:r>
        <w:rPr>
          <w:sz w:val="20"/>
        </w:rPr>
        <w:t>días.</w:t>
      </w:r>
    </w:p>
    <w:p>
      <w:pPr>
        <w:pStyle w:val="BodyText"/>
        <w:spacing w:line="249" w:lineRule="auto" w:before="5"/>
        <w:ind w:right="1272"/>
      </w:pPr>
      <w:r>
        <w:rPr/>
        <w:t>Asimismo, el contrato de sustitución podrá concertarse para completar la jornada reducida por otra persona trabajadora, cuando dicha reducción se ampare en causas legalmente establecidas o reguladas en el convenio colectivo y se especifique en el contrato el nombre de la persona sustituida y la causa de la sustitución.</w:t>
      </w:r>
    </w:p>
    <w:p>
      <w:pPr>
        <w:pStyle w:val="BodyText"/>
        <w:spacing w:line="249" w:lineRule="auto"/>
        <w:ind w:right="1272"/>
      </w:pPr>
      <w:r>
        <w:rPr/>
        <w:t>El contrato de sustitución podrá ser también celebrado para la cobertura temporal de un puesto de trabajo durante el proceso de selección o promoción para su cobertura definitiva mediante contrato fijo, sin que su duración pueda ser en este caso superior a tres meses, o el plazo inferior recogido en convenio colectivo, ni pueda celebrarse un nuevo contrato con el mismo objeto una vez superada dicha duración</w:t>
      </w:r>
      <w:r>
        <w:rPr>
          <w:spacing w:val="-6"/>
        </w:rPr>
        <w:t> </w:t>
      </w:r>
      <w:r>
        <w:rPr/>
        <w:t>máxima.</w:t>
      </w:r>
    </w:p>
    <w:p>
      <w:pPr>
        <w:pStyle w:val="ListParagraph"/>
        <w:numPr>
          <w:ilvl w:val="0"/>
          <w:numId w:val="26"/>
        </w:numPr>
        <w:tabs>
          <w:tab w:pos="1066" w:val="left" w:leader="none"/>
        </w:tabs>
        <w:spacing w:line="249" w:lineRule="auto" w:before="4" w:after="0"/>
        <w:ind w:left="474" w:right="1275" w:firstLine="340"/>
        <w:jc w:val="both"/>
        <w:rPr>
          <w:sz w:val="20"/>
        </w:rPr>
      </w:pPr>
      <w:r>
        <w:rPr>
          <w:sz w:val="20"/>
        </w:rPr>
        <w:t>Las personas contratadas incumpliendo lo establecido en este artículo adquirirán la condición de</w:t>
      </w:r>
      <w:r>
        <w:rPr>
          <w:spacing w:val="-2"/>
          <w:sz w:val="20"/>
        </w:rPr>
        <w:t> </w:t>
      </w:r>
      <w:r>
        <w:rPr>
          <w:sz w:val="20"/>
        </w:rPr>
        <w:t>fijas.</w:t>
      </w:r>
    </w:p>
    <w:p>
      <w:pPr>
        <w:pStyle w:val="BodyText"/>
        <w:spacing w:line="249" w:lineRule="auto" w:before="2"/>
        <w:ind w:right="1272"/>
      </w:pPr>
      <w:r>
        <w:rPr/>
        <w:t>También adquirirán la condición de fijas las personas trabajadoras temporales que no hubieran sido dadas de alta en la Seguridad Social una vez transcurrido un plazo igual al que legalmente se hubiera podido fijar para el periodo de prueba.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26"/>
        </w:numPr>
        <w:tabs>
          <w:tab w:pos="1118" w:val="left" w:leader="none"/>
        </w:tabs>
        <w:spacing w:line="249" w:lineRule="auto" w:before="1" w:after="0"/>
        <w:ind w:left="474" w:right="1270" w:firstLine="340"/>
        <w:jc w:val="both"/>
        <w:rPr>
          <w:sz w:val="20"/>
        </w:rPr>
      </w:pPr>
      <w:r>
        <w:rPr>
          <w:sz w:val="20"/>
        </w:rPr>
        <w:t>Sin perjuicio de lo </w:t>
      </w:r>
      <w:r>
        <w:rPr>
          <w:spacing w:val="-3"/>
          <w:sz w:val="20"/>
        </w:rPr>
        <w:t>anterior, </w:t>
      </w:r>
      <w:r>
        <w:rPr>
          <w:sz w:val="20"/>
        </w:rPr>
        <w:t>las personas trabajadoras que en un periodo de veinticuatro meses hubieran estado contratadas durante un plazo superior a dieciocho meses, con o sin solución de continuidad, para el mismo o diferente puesto de trabajo con la misma empresa o grupo de empresas, mediante dos o más contratos por circunstancias de la producción, sea directamente o a través de su puesta a disposición por empresas de trabajo temporal, adquirirán la condición de personas trabajadoras fijas. Esta previsión también será de aplicación cuando se produzcan supuestos de sucesión o subrogación empresarial conforme a lo dispuesto legal o</w:t>
      </w:r>
      <w:r>
        <w:rPr>
          <w:spacing w:val="-9"/>
          <w:sz w:val="20"/>
        </w:rPr>
        <w:t> </w:t>
      </w:r>
      <w:r>
        <w:rPr>
          <w:sz w:val="20"/>
        </w:rPr>
        <w:t>convencionalmente.</w:t>
      </w:r>
    </w:p>
    <w:p>
      <w:pPr>
        <w:pStyle w:val="BodyText"/>
        <w:spacing w:line="249" w:lineRule="auto" w:before="6"/>
        <w:ind w:right="1273"/>
      </w:pPr>
      <w:r>
        <w:rPr/>
        <w:t>Asimismo, adquirirá la condición de fija la persona que ocupe un puesto de trabajo que haya estado ocupado con o sin solución de continuidad, durante más de dieciocho meses en un periodo de veinticuatro meses mediante contratos por circunstancias de la producción, incluidos los contratos de puesta a disposición realizados con empresas de trabajo temporal.</w:t>
      </w:r>
    </w:p>
    <w:p>
      <w:pPr>
        <w:pStyle w:val="ListParagraph"/>
        <w:numPr>
          <w:ilvl w:val="0"/>
          <w:numId w:val="26"/>
        </w:numPr>
        <w:tabs>
          <w:tab w:pos="1105" w:val="left" w:leader="none"/>
        </w:tabs>
        <w:spacing w:line="249" w:lineRule="auto" w:before="3" w:after="0"/>
        <w:ind w:left="474" w:right="1272" w:firstLine="340"/>
        <w:jc w:val="both"/>
        <w:rPr>
          <w:sz w:val="20"/>
        </w:rPr>
      </w:pPr>
      <w:r>
        <w:rPr>
          <w:sz w:val="20"/>
        </w:rPr>
        <w:t>Las personas con contratos temporales y de duración determinada tendrán los mismos derechos que las personas con contratos de duración indefinida, sin perjuicio de las particularidades específicas de cada una de las modalidades contractuales en materia de extinción del contrato y de aquellas expresamente previstas en la ley en relación con los contratos formativos. Cuando corresponda en atención a su naturaleza, tales derechos serán reconocidos en las disposiciones legales y reglamentarias y en los convenios colectivos de manera proporcional, en función del tiempo</w:t>
      </w:r>
      <w:r>
        <w:rPr>
          <w:spacing w:val="-5"/>
          <w:sz w:val="20"/>
        </w:rPr>
        <w:t> </w:t>
      </w:r>
      <w:r>
        <w:rPr>
          <w:sz w:val="20"/>
        </w:rPr>
        <w:t>trabajado.</w:t>
      </w:r>
    </w:p>
    <w:p>
      <w:pPr>
        <w:pStyle w:val="BodyText"/>
        <w:spacing w:line="249" w:lineRule="auto" w:before="6"/>
        <w:ind w:right="1271"/>
      </w:pPr>
      <w:r>
        <w:rPr/>
        <w:t>Cuando un determinado derecho o condición de trabajo esté atribuido en las disposiciones legales o reglamentarias y en los convenios colectivos en función de una previa antigüedad de la persona trabajadora, esta deberá computarse según los mismos criterios para todas las personas trabajadoras, cualquiera que sea su modalidad de contratación.</w:t>
      </w:r>
    </w:p>
    <w:p>
      <w:pPr>
        <w:pStyle w:val="ListParagraph"/>
        <w:numPr>
          <w:ilvl w:val="0"/>
          <w:numId w:val="26"/>
        </w:numPr>
        <w:tabs>
          <w:tab w:pos="1048" w:val="left" w:leader="none"/>
        </w:tabs>
        <w:spacing w:line="249" w:lineRule="auto" w:before="4" w:after="0"/>
        <w:ind w:left="474" w:right="1272" w:firstLine="340"/>
        <w:jc w:val="both"/>
        <w:rPr>
          <w:sz w:val="20"/>
        </w:rPr>
      </w:pPr>
      <w:r>
        <w:rPr>
          <w:sz w:val="20"/>
        </w:rPr>
        <w:t>La empresa deberá informar a las personas con contratos de duración determinada o temporales, incluidos los contratos formativos, sobre la existencia de puestos de trabajo vacantes, a fin de garantizarles las mismas oportunidades de acceder a puestos permanentes que las demás personas trabajadoras. Esta información podrá facilitarse mediante un anuncio público en un lugar adecuado de la empresa o centro de trabajo, o mediante otros medios previstos en la negociación colectiva, que aseguren la transmisión de la</w:t>
      </w:r>
      <w:r>
        <w:rPr>
          <w:spacing w:val="-2"/>
          <w:sz w:val="20"/>
        </w:rPr>
        <w:t> </w:t>
      </w:r>
      <w:r>
        <w:rPr>
          <w:sz w:val="20"/>
        </w:rPr>
        <w:t>información.</w:t>
      </w:r>
    </w:p>
    <w:p>
      <w:pPr>
        <w:pStyle w:val="BodyText"/>
        <w:spacing w:line="249" w:lineRule="auto" w:before="6"/>
        <w:ind w:right="1274"/>
      </w:pPr>
      <w:r>
        <w:rPr/>
        <w:t>Dicha información será trasladada, además, a la representación legal de las personas trabajadoras.</w:t>
      </w:r>
    </w:p>
    <w:p>
      <w:pPr>
        <w:pStyle w:val="BodyText"/>
        <w:spacing w:line="249" w:lineRule="auto" w:before="2"/>
        <w:ind w:right="1272"/>
      </w:pPr>
      <w:r>
        <w:rPr/>
        <w:t>Las empresas habrán de notificar, asimismo a la representación legal de las personas trabajadoras los contratos realizados de acuerdo con las modalidades de contratación por tiempo determinado previstas en este artículo, cuando no exista obligación legal de entregar copia básica de los mismos.</w:t>
      </w:r>
    </w:p>
    <w:p>
      <w:pPr>
        <w:pStyle w:val="ListParagraph"/>
        <w:numPr>
          <w:ilvl w:val="0"/>
          <w:numId w:val="26"/>
        </w:numPr>
        <w:tabs>
          <w:tab w:pos="1059" w:val="left" w:leader="none"/>
        </w:tabs>
        <w:spacing w:line="249" w:lineRule="auto" w:before="3" w:after="0"/>
        <w:ind w:left="474" w:right="1272" w:firstLine="340"/>
        <w:jc w:val="both"/>
        <w:rPr>
          <w:sz w:val="20"/>
        </w:rPr>
      </w:pPr>
      <w:r>
        <w:rPr>
          <w:sz w:val="20"/>
        </w:rPr>
        <w:t>Los convenios colectivos podrán establecer planes de reducción de la temporalidad, así como fijar criterios generales relativos a la adecuada relación entre el volumen de la contratación de carácter temporal y la plantilla total de la empresa, criterios objetivos de conversión de los contratos de duración determinada o temporales en indefinidos, así como fijar porcentajes máximos de temporalidad y las consecuencias derivadas del incumplimiento de los</w:t>
      </w:r>
      <w:r>
        <w:rPr>
          <w:spacing w:val="-3"/>
          <w:sz w:val="20"/>
        </w:rPr>
        <w:t> </w:t>
      </w:r>
      <w:r>
        <w:rPr>
          <w:sz w:val="20"/>
        </w:rPr>
        <w:t>mismos.</w:t>
      </w:r>
    </w:p>
    <w:p>
      <w:pPr>
        <w:pStyle w:val="BodyText"/>
        <w:spacing w:line="249" w:lineRule="auto" w:before="5"/>
        <w:ind w:right="1273"/>
      </w:pPr>
      <w:r>
        <w:rPr/>
        <w:t>Asimismo, los convenios colectivos podrán establecer criterios de preferencia entre las personas con contratos de duración determinada o temporales, incluidas las personas puestas a disposición.</w:t>
      </w:r>
    </w:p>
    <w:p>
      <w:pPr>
        <w:pStyle w:val="BodyText"/>
        <w:spacing w:line="249" w:lineRule="auto" w:before="2"/>
        <w:ind w:right="1273"/>
      </w:pPr>
      <w:r>
        <w:rPr/>
        <w:t>Los convenios colectivos establecerán medidas para facilitar el acceso efectivo de estas personas trabajadoras a las acciones incluidas en el sistema de formación profesional para el empleo, a fin de mejorar su cualificación y favorecer su progresión y movilidad profesionales.</w:t>
      </w:r>
    </w:p>
    <w:p>
      <w:pPr>
        <w:pStyle w:val="ListParagraph"/>
        <w:numPr>
          <w:ilvl w:val="0"/>
          <w:numId w:val="26"/>
        </w:numPr>
        <w:tabs>
          <w:tab w:pos="1071" w:val="left" w:leader="none"/>
        </w:tabs>
        <w:spacing w:line="249" w:lineRule="auto" w:before="4" w:after="0"/>
        <w:ind w:left="474" w:right="1272" w:firstLine="340"/>
        <w:jc w:val="both"/>
        <w:rPr>
          <w:sz w:val="20"/>
        </w:rPr>
      </w:pPr>
      <w:r>
        <w:rPr>
          <w:sz w:val="20"/>
        </w:rPr>
        <w:t>En los supuestos previstos en los apartados 4 y 5, la empresa deberá facilitar por escrito a la persona trabajadora, en los diez días siguientes al cumplimiento de los plazos indicados, un documento justificativo sobre su nueva condición de persona trabajadora fija de la empresa, debiendo informar a la representación legal de los trabajadores sobre dicha circunstancia.</w:t>
      </w:r>
    </w:p>
    <w:p>
      <w:pPr>
        <w:pStyle w:val="BodyText"/>
        <w:spacing w:line="249" w:lineRule="auto" w:before="4"/>
        <w:ind w:right="1272"/>
      </w:pPr>
      <w:r>
        <w:rPr/>
        <w:t>En todo caso, la persona trabajadora podrá solicitar, por escrito al servicio público de empleo correspondiente un certificado de los contratos de duración determinada 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hanging="1"/>
      </w:pPr>
      <w:r>
        <w:rPr/>
        <w:t>temporales celebrados, a los efectos de poder acreditar su condición de persona trabajadora fija en la empresa.</w:t>
      </w:r>
    </w:p>
    <w:p>
      <w:pPr>
        <w:pStyle w:val="BodyText"/>
        <w:spacing w:line="249" w:lineRule="auto" w:before="1"/>
        <w:ind w:right="1272"/>
      </w:pPr>
      <w:r>
        <w:rPr/>
        <w:t>El Servicio Público de Empleo emitirá dicho documento y lo pondrá en conocimiento de la empresa en la que la persona trabajadora preste sus servicios y de la Inspección de Trabajo y Seguridad Social, si advirtiera que se han sobrepasado los límites máximos temporales</w:t>
      </w:r>
      <w:r>
        <w:rPr>
          <w:spacing w:val="-1"/>
        </w:rPr>
        <w:t> </w:t>
      </w:r>
      <w:r>
        <w:rPr/>
        <w:t>establecidos.</w:t>
      </w:r>
    </w:p>
    <w:p>
      <w:pPr>
        <w:pStyle w:val="BodyText"/>
        <w:spacing w:before="0"/>
        <w:ind w:left="0" w:firstLine="0"/>
        <w:jc w:val="left"/>
      </w:pPr>
    </w:p>
    <w:p>
      <w:pPr>
        <w:spacing w:before="0"/>
        <w:ind w:left="474" w:right="0" w:firstLine="0"/>
        <w:jc w:val="both"/>
        <w:rPr>
          <w:i/>
          <w:sz w:val="20"/>
        </w:rPr>
      </w:pPr>
      <w:bookmarkStart w:name="Artículo 16. Contrato fijo-discontinuo." w:id="59"/>
      <w:bookmarkEnd w:id="59"/>
      <w:r>
        <w:rPr/>
      </w:r>
      <w:bookmarkStart w:name="_bookmark27" w:id="60"/>
      <w:bookmarkEnd w:id="60"/>
      <w:r>
        <w:rPr/>
      </w:r>
      <w:r>
        <w:rPr>
          <w:b/>
          <w:sz w:val="20"/>
        </w:rPr>
        <w:t>Artículo 16. </w:t>
      </w:r>
      <w:r>
        <w:rPr>
          <w:i/>
          <w:sz w:val="20"/>
        </w:rPr>
        <w:t>Contrato fijo-discontinuo.</w:t>
      </w:r>
    </w:p>
    <w:p>
      <w:pPr>
        <w:pStyle w:val="ListParagraph"/>
        <w:numPr>
          <w:ilvl w:val="0"/>
          <w:numId w:val="27"/>
        </w:numPr>
        <w:tabs>
          <w:tab w:pos="1056" w:val="left" w:leader="none"/>
        </w:tabs>
        <w:spacing w:line="249" w:lineRule="auto" w:before="124" w:after="0"/>
        <w:ind w:left="474" w:right="1271" w:firstLine="340"/>
        <w:jc w:val="both"/>
        <w:rPr>
          <w:sz w:val="20"/>
        </w:rPr>
      </w:pPr>
      <w:r>
        <w:rPr>
          <w:sz w:val="20"/>
        </w:rPr>
        <w:t>El contrato por tiempo indefinido fijo-discontinuo se concertará para la realización de trabajos de naturaleza estacional o vinculados a actividades productivas de temporada, o para el desarrollo de aquellos que no tengan dicha naturaleza pero que, siendo de  prestación intermitente, tengan periodos de ejecución ciertos, determinados o indeterminados.</w:t>
      </w:r>
    </w:p>
    <w:p>
      <w:pPr>
        <w:pStyle w:val="BodyText"/>
        <w:spacing w:line="249" w:lineRule="auto" w:before="4"/>
        <w:ind w:right="1271"/>
      </w:pPr>
      <w:r>
        <w:rPr/>
        <w:t>El contrato fijo-discontinuo podrá concertarse para el desarrollo de trabajos consistentes en la prestación de servicios en el marco de la ejecución de contratas mercantiles o administrativas que, siendo previsibles, formen parte de la actividad ordinaria de la empresa.</w:t>
      </w:r>
    </w:p>
    <w:p>
      <w:pPr>
        <w:pStyle w:val="BodyText"/>
        <w:spacing w:line="249" w:lineRule="auto" w:before="2"/>
        <w:ind w:right="1271"/>
      </w:pPr>
      <w:r>
        <w:rPr/>
        <w:t>Asimismo, podrá celebrarse un contrato fijo-discontinuo entre una empresa de trabajo temporal y una persona contratada para ser cedida, en los términos previstos en el artículo</w:t>
      </w:r>
    </w:p>
    <w:p>
      <w:pPr>
        <w:pStyle w:val="BodyText"/>
        <w:spacing w:line="249" w:lineRule="auto" w:before="2"/>
        <w:ind w:right="1273" w:hanging="1"/>
      </w:pPr>
      <w:r>
        <w:rPr/>
        <w:t>10.3 de la Ley 14/1994, de 1 de junio, por la que se regulan las empresas de trabajo temporal.</w:t>
      </w:r>
    </w:p>
    <w:p>
      <w:pPr>
        <w:pStyle w:val="ListParagraph"/>
        <w:numPr>
          <w:ilvl w:val="0"/>
          <w:numId w:val="27"/>
        </w:numPr>
        <w:tabs>
          <w:tab w:pos="1061" w:val="left" w:leader="none"/>
        </w:tabs>
        <w:spacing w:line="249" w:lineRule="auto" w:before="2" w:after="0"/>
        <w:ind w:left="474" w:right="1271" w:firstLine="340"/>
        <w:jc w:val="both"/>
        <w:rPr>
          <w:sz w:val="20"/>
        </w:rPr>
      </w:pPr>
      <w:r>
        <w:rPr>
          <w:sz w:val="20"/>
        </w:rPr>
        <w:t>El contrato de trabajo fijo-discontinuo, conforme a lo dispuesto en el artículo 8.2, se deberá formalizar necesariamente por escrito y deberá reflejar los elementos esenciales de la actividad laboral, entre otros, la duración del periodo de actividad, la jornada y su distribución horaria, si bien estos últimos podrán figurar con carácter estimado, sin perjuicio de su concreción en el momento del</w:t>
      </w:r>
      <w:r>
        <w:rPr>
          <w:spacing w:val="-6"/>
          <w:sz w:val="20"/>
        </w:rPr>
        <w:t> </w:t>
      </w:r>
      <w:r>
        <w:rPr>
          <w:sz w:val="20"/>
        </w:rPr>
        <w:t>llamamiento.</w:t>
      </w:r>
    </w:p>
    <w:p>
      <w:pPr>
        <w:pStyle w:val="ListParagraph"/>
        <w:numPr>
          <w:ilvl w:val="0"/>
          <w:numId w:val="27"/>
        </w:numPr>
        <w:tabs>
          <w:tab w:pos="1058" w:val="left" w:leader="none"/>
        </w:tabs>
        <w:spacing w:line="249" w:lineRule="auto" w:before="4" w:after="0"/>
        <w:ind w:left="474" w:right="1273" w:firstLine="340"/>
        <w:jc w:val="both"/>
        <w:rPr>
          <w:sz w:val="20"/>
        </w:rPr>
      </w:pPr>
      <w:r>
        <w:rPr>
          <w:sz w:val="20"/>
        </w:rPr>
        <w:t>Mediante convenio colectivo o, en su defecto, acuerdo de empresa, se establecerán los criterios objetivos y formales por los que debe regirse el llamamiento de las personas fijas-discontinuas. En todo caso, el llamamiento deberá realizarse por escrito o por otro medio que permita dejar constancia de la debida notificación a la persona interesada con las indicaciones precisas de las condiciones de su incorporación y con una antelación  adecuada.</w:t>
      </w:r>
    </w:p>
    <w:p>
      <w:pPr>
        <w:pStyle w:val="BodyText"/>
        <w:spacing w:line="249" w:lineRule="auto" w:before="5"/>
        <w:ind w:right="1272"/>
      </w:pPr>
      <w:r>
        <w:rPr/>
        <w:t>Sin perjuicio de lo anterior, la empresa deberá trasladar a la representación legal de las personas trabajadoras, con la suficiente antelación, al inicio de cada año natural, un calendario con las previsiones de llamamiento anual, o, en su caso, semestral, así como los datos de las altas efectivas de las personas fijas discontinuas una vez se produzcan.</w:t>
      </w:r>
    </w:p>
    <w:p>
      <w:pPr>
        <w:pStyle w:val="BodyText"/>
        <w:spacing w:line="249" w:lineRule="auto"/>
        <w:ind w:right="1273"/>
      </w:pPr>
      <w:r>
        <w:rPr/>
        <w:t>Las personas fijas-discontinuas podrán ejercer las acciones que procedan en caso de incumplimientos relacionados con el llamamiento, iniciándose el plazo para ello desde el momento de la falta de este o desde el momento en que la conociesen.</w:t>
      </w:r>
    </w:p>
    <w:p>
      <w:pPr>
        <w:pStyle w:val="ListParagraph"/>
        <w:numPr>
          <w:ilvl w:val="0"/>
          <w:numId w:val="27"/>
        </w:numPr>
        <w:tabs>
          <w:tab w:pos="1065" w:val="left" w:leader="none"/>
        </w:tabs>
        <w:spacing w:line="249" w:lineRule="auto" w:before="2" w:after="0"/>
        <w:ind w:left="474" w:right="1272" w:firstLine="340"/>
        <w:jc w:val="both"/>
        <w:rPr>
          <w:sz w:val="20"/>
        </w:rPr>
      </w:pPr>
      <w:r>
        <w:rPr>
          <w:sz w:val="20"/>
        </w:rPr>
        <w:t>Cuando la contratación fija-discontinua se justifique por la celebración de contratas, subcontratas o con motivo de concesiones administrativas en los términos de este artículo, los periodos de inactividad solo podrán producirse como plazos de espera de recolocación entre</w:t>
      </w:r>
      <w:r>
        <w:rPr>
          <w:spacing w:val="-2"/>
          <w:sz w:val="20"/>
        </w:rPr>
        <w:t> </w:t>
      </w:r>
      <w:r>
        <w:rPr>
          <w:sz w:val="20"/>
        </w:rPr>
        <w:t>subcontrataciones.</w:t>
      </w:r>
    </w:p>
    <w:p>
      <w:pPr>
        <w:pStyle w:val="BodyText"/>
        <w:spacing w:line="249" w:lineRule="auto" w:before="4"/>
        <w:ind w:right="1272"/>
      </w:pPr>
      <w:r>
        <w:rPr/>
        <w:t>En estos supuestos, los convenios colectivos sectoriales podrán determinar un plazo máximo de inactividad entre subcontratas, que, en defecto de previsión convencional, será de tres meses. Una vez cumplido dicho plazo, la empresa adoptará las medidas  coyunturales o definitivas que procedan, en los términos previstos en esta</w:t>
      </w:r>
      <w:r>
        <w:rPr>
          <w:spacing w:val="-24"/>
        </w:rPr>
        <w:t> </w:t>
      </w:r>
      <w:r>
        <w:rPr/>
        <w:t>norma.</w:t>
      </w:r>
    </w:p>
    <w:p>
      <w:pPr>
        <w:pStyle w:val="ListParagraph"/>
        <w:numPr>
          <w:ilvl w:val="0"/>
          <w:numId w:val="27"/>
        </w:numPr>
        <w:tabs>
          <w:tab w:pos="1046" w:val="left" w:leader="none"/>
        </w:tabs>
        <w:spacing w:line="249" w:lineRule="auto" w:before="3" w:after="0"/>
        <w:ind w:left="474" w:right="1273" w:firstLine="340"/>
        <w:jc w:val="both"/>
        <w:rPr>
          <w:sz w:val="20"/>
        </w:rPr>
      </w:pPr>
      <w:r>
        <w:rPr>
          <w:sz w:val="20"/>
        </w:rPr>
        <w:t>Los convenios colectivos de ámbito sectorial podrán establecer una bolsa sectorial de empleo en la que se podrán integrar las personas fijas-discontinuas durante los periodos de inactividad, con el objetivo de favorecer su contratación y su formación continua durante estos, todo ello sin perjuicio de las obligaciones en materia de contratación y llamamiento efectivo de cada una de las empresas en los términos previstos en este</w:t>
      </w:r>
      <w:r>
        <w:rPr>
          <w:spacing w:val="-28"/>
          <w:sz w:val="20"/>
        </w:rPr>
        <w:t> </w:t>
      </w:r>
      <w:r>
        <w:rPr>
          <w:sz w:val="20"/>
        </w:rPr>
        <w:t>artículo.</w:t>
      </w:r>
    </w:p>
    <w:p>
      <w:pPr>
        <w:pStyle w:val="BodyText"/>
        <w:spacing w:line="249" w:lineRule="auto" w:before="4"/>
        <w:ind w:right="1272"/>
      </w:pPr>
      <w:r>
        <w:rPr/>
        <w:t>Estos mismos convenios podrán </w:t>
      </w:r>
      <w:r>
        <w:rPr>
          <w:spacing w:val="-3"/>
        </w:rPr>
        <w:t>acordar, </w:t>
      </w:r>
      <w:r>
        <w:rPr/>
        <w:t>cuando las peculiaridades de la actividad del sector así lo justifiquen, la celebración a tiempo parcial de los contratos fijos-discontinuos, y la obligación de las empresas de elaborar un censo anual del personal</w:t>
      </w:r>
      <w:r>
        <w:rPr>
          <w:spacing w:val="-33"/>
        </w:rPr>
        <w:t> </w:t>
      </w:r>
      <w:r>
        <w:rPr/>
        <w:t>fijo-discontinuo.</w:t>
      </w:r>
    </w:p>
    <w:p>
      <w:pPr>
        <w:pStyle w:val="BodyText"/>
        <w:spacing w:line="249" w:lineRule="auto" w:before="2"/>
        <w:ind w:right="1272"/>
      </w:pPr>
      <w:r>
        <w:rPr/>
        <w:t>Asimismo, podrán establecer un periodo mínimo de llamamiento anual y una cuantía por fin de llamamiento a satisfacer por las empresas a las personas trabajadoras, cuando este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coincida con la terminación de la actividad y no se produzca, sin solución de continuidad, un nuevo llamamiento.</w:t>
      </w:r>
    </w:p>
    <w:p>
      <w:pPr>
        <w:pStyle w:val="ListParagraph"/>
        <w:numPr>
          <w:ilvl w:val="0"/>
          <w:numId w:val="27"/>
        </w:numPr>
        <w:tabs>
          <w:tab w:pos="1042" w:val="left" w:leader="none"/>
        </w:tabs>
        <w:spacing w:line="249" w:lineRule="auto" w:before="1" w:after="0"/>
        <w:ind w:left="474" w:right="1272" w:firstLine="340"/>
        <w:jc w:val="both"/>
        <w:rPr>
          <w:sz w:val="20"/>
        </w:rPr>
      </w:pPr>
      <w:r>
        <w:rPr>
          <w:sz w:val="20"/>
        </w:rPr>
        <w:t>Las personas trabajadoras fijas-discontinuas no podrán sufrir perjuicios por el ejercicio de los derechos de conciliación, ausencias con derecho a reserva de puesto de trabajo y otras causas justificadas en base a derechos reconocidos en la ley o los convenios colectivos.</w:t>
      </w:r>
    </w:p>
    <w:p>
      <w:pPr>
        <w:pStyle w:val="BodyText"/>
        <w:spacing w:line="249" w:lineRule="auto" w:before="4"/>
        <w:ind w:right="1270"/>
      </w:pPr>
      <w:r>
        <w:rPr/>
        <w:t>Las personas trabajadoras fijas-discontinuas tienen derecho a que su antigüedad se calcule teniendo en cuenta toda la duración de la relación laboral y no el tiempo de servicios efectivamente prestados, con la excepción de aquellas condiciones que exijan otro tratamiento en atención a su naturaleza y siempre que responda a criterios de objetividad, proporcionalidad y transparencia.</w:t>
      </w:r>
    </w:p>
    <w:p>
      <w:pPr>
        <w:pStyle w:val="ListParagraph"/>
        <w:numPr>
          <w:ilvl w:val="0"/>
          <w:numId w:val="27"/>
        </w:numPr>
        <w:tabs>
          <w:tab w:pos="1065" w:val="left" w:leader="none"/>
        </w:tabs>
        <w:spacing w:line="249" w:lineRule="auto" w:before="4" w:after="0"/>
        <w:ind w:left="474" w:right="1272" w:firstLine="340"/>
        <w:jc w:val="both"/>
        <w:rPr>
          <w:sz w:val="20"/>
        </w:rPr>
      </w:pPr>
      <w:r>
        <w:rPr>
          <w:sz w:val="20"/>
        </w:rPr>
        <w:t>La empresa deberá informar a las personas fijas-discontinuas y a la representación legal de las personas trabajadoras sobre la existencia de puestos de trabajo vacantes de carácter fijo ordinario, de manera que aquellas puedan formular solicitudes de conversión voluntaria, de conformidad con los procedimientos que establezca el convenio colectivo sectorial o, en su defecto, el acuerdo de</w:t>
      </w:r>
      <w:r>
        <w:rPr>
          <w:spacing w:val="-9"/>
          <w:sz w:val="20"/>
        </w:rPr>
        <w:t> </w:t>
      </w:r>
      <w:r>
        <w:rPr>
          <w:sz w:val="20"/>
        </w:rPr>
        <w:t>empresa.</w:t>
      </w:r>
    </w:p>
    <w:p>
      <w:pPr>
        <w:pStyle w:val="ListParagraph"/>
        <w:numPr>
          <w:ilvl w:val="0"/>
          <w:numId w:val="27"/>
        </w:numPr>
        <w:tabs>
          <w:tab w:pos="1083" w:val="left" w:leader="none"/>
        </w:tabs>
        <w:spacing w:line="249" w:lineRule="auto" w:before="4" w:after="0"/>
        <w:ind w:left="474" w:right="1270" w:firstLine="340"/>
        <w:jc w:val="both"/>
        <w:rPr>
          <w:sz w:val="20"/>
        </w:rPr>
      </w:pPr>
      <w:r>
        <w:rPr>
          <w:sz w:val="20"/>
        </w:rPr>
        <w:t>Las personas trabajadoras fijas-discontinuas tendrán la consideración de colectivo prioritario para el acceso a las iniciativas de formación del sistema de formación profesional para el empleo en el ámbito laboral durante los periodos de</w:t>
      </w:r>
      <w:r>
        <w:rPr>
          <w:spacing w:val="-23"/>
          <w:sz w:val="20"/>
        </w:rPr>
        <w:t> </w:t>
      </w:r>
      <w:r>
        <w:rPr>
          <w:sz w:val="20"/>
        </w:rPr>
        <w:t>inactividad.</w:t>
      </w:r>
    </w:p>
    <w:p>
      <w:pPr>
        <w:pStyle w:val="BodyText"/>
        <w:spacing w:before="10"/>
        <w:ind w:left="0" w:firstLine="0"/>
        <w:jc w:val="left"/>
        <w:rPr>
          <w:sz w:val="19"/>
        </w:rPr>
      </w:pPr>
    </w:p>
    <w:p>
      <w:pPr>
        <w:pStyle w:val="Heading2"/>
        <w:spacing w:before="1"/>
        <w:ind w:left="2002"/>
        <w:rPr>
          <w:i/>
        </w:rPr>
      </w:pPr>
      <w:bookmarkStart w:name="Sección 2.ª Derechos y deberes derivados" w:id="61"/>
      <w:bookmarkEnd w:id="61"/>
      <w:r>
        <w:rPr>
          <w:b w:val="0"/>
          <w:i w:val="0"/>
        </w:rPr>
      </w:r>
      <w:bookmarkStart w:name="_bookmark28" w:id="62"/>
      <w:bookmarkEnd w:id="62"/>
      <w:r>
        <w:rPr>
          <w:b w:val="0"/>
          <w:i w:val="0"/>
        </w:rPr>
      </w:r>
      <w:r>
        <w:rPr>
          <w:i/>
        </w:rPr>
        <w:t>Sección 2.ª Derechos y deberes derivados del contrato</w:t>
      </w:r>
    </w:p>
    <w:p>
      <w:pPr>
        <w:pStyle w:val="BodyText"/>
        <w:spacing w:before="6"/>
        <w:ind w:left="0" w:firstLine="0"/>
        <w:jc w:val="left"/>
        <w:rPr>
          <w:b/>
          <w:i/>
        </w:rPr>
      </w:pPr>
    </w:p>
    <w:p>
      <w:pPr>
        <w:spacing w:before="0"/>
        <w:ind w:left="474" w:right="0" w:firstLine="0"/>
        <w:jc w:val="both"/>
        <w:rPr>
          <w:i/>
          <w:sz w:val="20"/>
        </w:rPr>
      </w:pPr>
      <w:bookmarkStart w:name="Artículo 17. No discriminación en las re" w:id="63"/>
      <w:bookmarkEnd w:id="63"/>
      <w:r>
        <w:rPr/>
      </w:r>
      <w:bookmarkStart w:name="_bookmark29" w:id="64"/>
      <w:bookmarkEnd w:id="64"/>
      <w:r>
        <w:rPr/>
      </w:r>
      <w:r>
        <w:rPr>
          <w:b/>
          <w:sz w:val="20"/>
        </w:rPr>
        <w:t>Artículo 17. </w:t>
      </w:r>
      <w:r>
        <w:rPr>
          <w:i/>
          <w:sz w:val="20"/>
        </w:rPr>
        <w:t>No discriminación en las relaciones laborales.</w:t>
      </w:r>
    </w:p>
    <w:p>
      <w:pPr>
        <w:pStyle w:val="ListParagraph"/>
        <w:numPr>
          <w:ilvl w:val="0"/>
          <w:numId w:val="28"/>
        </w:numPr>
        <w:tabs>
          <w:tab w:pos="1063" w:val="left" w:leader="none"/>
        </w:tabs>
        <w:spacing w:line="249" w:lineRule="auto" w:before="124" w:after="0"/>
        <w:ind w:left="474" w:right="1272" w:firstLine="340"/>
        <w:jc w:val="both"/>
        <w:rPr>
          <w:sz w:val="20"/>
        </w:rPr>
      </w:pPr>
      <w:r>
        <w:rPr>
          <w:sz w:val="20"/>
        </w:rPr>
        <w:t>Se entenderán nulos y sin efecto los preceptos reglamentarios, las cláusulas de los convenios colectivos, los pactos individuales y las decisiones unilaterales del empresario que den lugar en el empleo, así como en materia de retribuciones, jornada y demás condiciones de trabajo, a situaciones de discriminación directa o indirecta desfavorables por razón de edad o discapacidad o a situaciones de discriminación directa o indirecta por razón de sexo, origen, incluido el racial o étnico, estado civil, condición social, religión o convicciones, ideas políticas, orientación e identidad sexual, expresión de género, características sexuales, adhesión o no a sindicatos y a sus acuerdos, vínculos de parentesco con personas pertenecientes a o relacionadas con la empresa y lengua dentro del Estado</w:t>
      </w:r>
      <w:r>
        <w:rPr>
          <w:spacing w:val="-26"/>
          <w:sz w:val="20"/>
        </w:rPr>
        <w:t> </w:t>
      </w:r>
      <w:r>
        <w:rPr>
          <w:sz w:val="20"/>
        </w:rPr>
        <w:t>español.</w:t>
      </w:r>
    </w:p>
    <w:p>
      <w:pPr>
        <w:pStyle w:val="BodyText"/>
        <w:spacing w:line="249" w:lineRule="auto" w:before="7"/>
        <w:ind w:right="1272"/>
      </w:pPr>
      <w:r>
        <w:rPr/>
        <w:t>Serán igualmente nulas las órdenes de discriminar y las decisiones del empresario que supongan un trato desfavorable de los trabajadores como reacción ante una reclamación efectuada en la empresa o ante una acción administrativa o judicial destinada a exigir el cumplimiento del principio de igualdad de trato y no discriminación.</w:t>
      </w:r>
    </w:p>
    <w:p>
      <w:pPr>
        <w:pStyle w:val="BodyText"/>
        <w:spacing w:line="249" w:lineRule="auto"/>
        <w:ind w:right="1274"/>
      </w:pPr>
      <w:r>
        <w:rPr/>
        <w:t>El incumplimiento de la obligación de tomar medidas de protección frente a la discriminación y la violencia dirigida a las personas LGTBI a que se refiere el artículo 62.3 de la Ley para la igualdad real y efectiva de las personas trans y para la garantía de los derechos de las personas LGTBI dará lugar a la asunción de responsabilidad de las personas empleadoras en los términos del artículo 62.2 de la misma</w:t>
      </w:r>
      <w:r>
        <w:rPr>
          <w:spacing w:val="-20"/>
        </w:rPr>
        <w:t> </w:t>
      </w:r>
      <w:r>
        <w:rPr/>
        <w:t>norma.</w:t>
      </w:r>
    </w:p>
    <w:p>
      <w:pPr>
        <w:pStyle w:val="ListParagraph"/>
        <w:numPr>
          <w:ilvl w:val="0"/>
          <w:numId w:val="28"/>
        </w:numPr>
        <w:tabs>
          <w:tab w:pos="1113" w:val="left" w:leader="none"/>
        </w:tabs>
        <w:spacing w:line="249" w:lineRule="auto" w:before="5" w:after="0"/>
        <w:ind w:left="474" w:right="1274" w:firstLine="340"/>
        <w:jc w:val="both"/>
        <w:rPr>
          <w:sz w:val="20"/>
        </w:rPr>
      </w:pPr>
      <w:r>
        <w:rPr>
          <w:sz w:val="20"/>
        </w:rPr>
        <w:t>Podrán establecerse por ley las exclusiones, reservas y preferencias para ser contratado</w:t>
      </w:r>
      <w:r>
        <w:rPr>
          <w:spacing w:val="-1"/>
          <w:sz w:val="20"/>
        </w:rPr>
        <w:t> </w:t>
      </w:r>
      <w:r>
        <w:rPr>
          <w:sz w:val="20"/>
        </w:rPr>
        <w:t>libremente.</w:t>
      </w:r>
    </w:p>
    <w:p>
      <w:pPr>
        <w:pStyle w:val="ListParagraph"/>
        <w:numPr>
          <w:ilvl w:val="0"/>
          <w:numId w:val="28"/>
        </w:numPr>
        <w:tabs>
          <w:tab w:pos="1057" w:val="left" w:leader="none"/>
        </w:tabs>
        <w:spacing w:line="249" w:lineRule="auto" w:before="1" w:after="0"/>
        <w:ind w:left="474" w:right="1272" w:firstLine="340"/>
        <w:jc w:val="both"/>
        <w:rPr>
          <w:sz w:val="20"/>
        </w:rPr>
      </w:pPr>
      <w:r>
        <w:rPr>
          <w:sz w:val="20"/>
        </w:rPr>
        <w:t>No obstante lo dispuesto en el apartado </w:t>
      </w:r>
      <w:r>
        <w:rPr>
          <w:spacing w:val="-3"/>
          <w:sz w:val="20"/>
        </w:rPr>
        <w:t>anterior, </w:t>
      </w:r>
      <w:r>
        <w:rPr>
          <w:sz w:val="20"/>
        </w:rPr>
        <w:t>el Gobierno podrá regular medidas de reserva, duración o preferencia en el empleo que tengan por objeto facilitar la colocación de trabajadores demandantes de</w:t>
      </w:r>
      <w:r>
        <w:rPr>
          <w:spacing w:val="-4"/>
          <w:sz w:val="20"/>
        </w:rPr>
        <w:t> </w:t>
      </w:r>
      <w:r>
        <w:rPr>
          <w:sz w:val="20"/>
        </w:rPr>
        <w:t>empleo.</w:t>
      </w:r>
    </w:p>
    <w:p>
      <w:pPr>
        <w:pStyle w:val="BodyText"/>
        <w:spacing w:line="249" w:lineRule="auto"/>
        <w:ind w:right="1273"/>
      </w:pPr>
      <w:r>
        <w:rPr/>
        <w:t>Asimismo, el Gobierno podrá otorgar subvenciones, desgravaciones y otras medidas para fomentar el empleo de grupos específicos de trabajadores que encuentren dificultades especiales para acceder al empleo. La regulación de las mismas se hará previa consulta a las organizaciones sindicales y asociaciones empresariales más</w:t>
      </w:r>
      <w:r>
        <w:rPr>
          <w:spacing w:val="-14"/>
        </w:rPr>
        <w:t> </w:t>
      </w:r>
      <w:r>
        <w:rPr/>
        <w:t>representativas.</w:t>
      </w:r>
    </w:p>
    <w:p>
      <w:pPr>
        <w:pStyle w:val="BodyText"/>
        <w:spacing w:line="249" w:lineRule="auto"/>
        <w:ind w:right="1272"/>
      </w:pPr>
      <w:r>
        <w:rPr/>
        <w:t>Las medidas a las que se refieren los párrafos anteriores se orientarán prioritariamente a fomentar el empleo estable de los trabajadores desempleados y la conversión de contratos temporales en contratos por tiempo indefinido.</w:t>
      </w:r>
    </w:p>
    <w:p>
      <w:pPr>
        <w:pStyle w:val="ListParagraph"/>
        <w:numPr>
          <w:ilvl w:val="0"/>
          <w:numId w:val="28"/>
        </w:numPr>
        <w:tabs>
          <w:tab w:pos="1080" w:val="left" w:leader="none"/>
        </w:tabs>
        <w:spacing w:line="249" w:lineRule="auto" w:before="2" w:after="0"/>
        <w:ind w:left="474" w:right="1274" w:firstLine="340"/>
        <w:jc w:val="both"/>
        <w:rPr>
          <w:sz w:val="20"/>
        </w:rPr>
      </w:pPr>
      <w:r>
        <w:rPr>
          <w:sz w:val="20"/>
        </w:rPr>
        <w:t>Sin perjuicio de lo dispuesto en los apartados anteriores, la negociación colectiva podrá establecer medidas de acción positiva para favorecer el acceso de las mujeres a todas las profesiones. A tal efecto podrá establecer reservas y preferencias en las condiciones de contratación</w:t>
      </w:r>
      <w:r>
        <w:rPr>
          <w:spacing w:val="37"/>
          <w:sz w:val="20"/>
        </w:rPr>
        <w:t> </w:t>
      </w:r>
      <w:r>
        <w:rPr>
          <w:sz w:val="20"/>
        </w:rPr>
        <w:t>de</w:t>
      </w:r>
      <w:r>
        <w:rPr>
          <w:spacing w:val="38"/>
          <w:sz w:val="20"/>
        </w:rPr>
        <w:t> </w:t>
      </w:r>
      <w:r>
        <w:rPr>
          <w:sz w:val="20"/>
        </w:rPr>
        <w:t>modo</w:t>
      </w:r>
      <w:r>
        <w:rPr>
          <w:spacing w:val="37"/>
          <w:sz w:val="20"/>
        </w:rPr>
        <w:t> </w:t>
      </w:r>
      <w:r>
        <w:rPr>
          <w:sz w:val="20"/>
        </w:rPr>
        <w:t>que,</w:t>
      </w:r>
      <w:r>
        <w:rPr>
          <w:spacing w:val="38"/>
          <w:sz w:val="20"/>
        </w:rPr>
        <w:t> </w:t>
      </w:r>
      <w:r>
        <w:rPr>
          <w:sz w:val="20"/>
        </w:rPr>
        <w:t>en</w:t>
      </w:r>
      <w:r>
        <w:rPr>
          <w:spacing w:val="37"/>
          <w:sz w:val="20"/>
        </w:rPr>
        <w:t> </w:t>
      </w:r>
      <w:r>
        <w:rPr>
          <w:sz w:val="20"/>
        </w:rPr>
        <w:t>igualdad</w:t>
      </w:r>
      <w:r>
        <w:rPr>
          <w:spacing w:val="38"/>
          <w:sz w:val="20"/>
        </w:rPr>
        <w:t> </w:t>
      </w:r>
      <w:r>
        <w:rPr>
          <w:sz w:val="20"/>
        </w:rPr>
        <w:t>de</w:t>
      </w:r>
      <w:r>
        <w:rPr>
          <w:spacing w:val="38"/>
          <w:sz w:val="20"/>
        </w:rPr>
        <w:t> </w:t>
      </w:r>
      <w:r>
        <w:rPr>
          <w:sz w:val="20"/>
        </w:rPr>
        <w:t>condiciones</w:t>
      </w:r>
      <w:r>
        <w:rPr>
          <w:spacing w:val="37"/>
          <w:sz w:val="20"/>
        </w:rPr>
        <w:t> </w:t>
      </w:r>
      <w:r>
        <w:rPr>
          <w:sz w:val="20"/>
        </w:rPr>
        <w:t>de</w:t>
      </w:r>
      <w:r>
        <w:rPr>
          <w:spacing w:val="38"/>
          <w:sz w:val="20"/>
        </w:rPr>
        <w:t> </w:t>
      </w:r>
      <w:r>
        <w:rPr>
          <w:sz w:val="20"/>
        </w:rPr>
        <w:t>idoneidad,</w:t>
      </w:r>
      <w:r>
        <w:rPr>
          <w:spacing w:val="37"/>
          <w:sz w:val="20"/>
        </w:rPr>
        <w:t> </w:t>
      </w:r>
      <w:r>
        <w:rPr>
          <w:sz w:val="20"/>
        </w:rPr>
        <w:t>tengan</w:t>
      </w:r>
      <w:r>
        <w:rPr>
          <w:spacing w:val="38"/>
          <w:sz w:val="20"/>
        </w:rPr>
        <w:t> </w:t>
      </w:r>
      <w:r>
        <w:rPr>
          <w:sz w:val="20"/>
        </w:rPr>
        <w:t>preferencia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para ser contratadas las personas del sexo menos representado en el grupo profesional de que se trate.</w:t>
      </w:r>
    </w:p>
    <w:p>
      <w:pPr>
        <w:pStyle w:val="BodyText"/>
        <w:spacing w:line="249" w:lineRule="auto" w:before="1"/>
        <w:ind w:right="1272"/>
      </w:pPr>
      <w:r>
        <w:rPr/>
        <w:t>Asimismo, la negociación colectiva podrá establecer este tipo de medidas en las condiciones de clasificación profesional, promoción y formación, de modo que, en igualdad de condiciones de idoneidad, tengan preferencia las personas del sexo menos representado para favorecer su acceso al grupo profesional o puesto de trabajo de que se</w:t>
      </w:r>
      <w:r>
        <w:rPr>
          <w:spacing w:val="-24"/>
        </w:rPr>
        <w:t> </w:t>
      </w:r>
      <w:r>
        <w:rPr/>
        <w:t>trate.</w:t>
      </w:r>
    </w:p>
    <w:p>
      <w:pPr>
        <w:pStyle w:val="ListParagraph"/>
        <w:numPr>
          <w:ilvl w:val="0"/>
          <w:numId w:val="28"/>
        </w:numPr>
        <w:tabs>
          <w:tab w:pos="1054" w:val="left" w:leader="none"/>
        </w:tabs>
        <w:spacing w:line="249" w:lineRule="auto" w:before="4" w:after="0"/>
        <w:ind w:left="474" w:right="1275" w:firstLine="340"/>
        <w:jc w:val="both"/>
        <w:rPr>
          <w:sz w:val="20"/>
        </w:rPr>
      </w:pPr>
      <w:r>
        <w:rPr>
          <w:sz w:val="20"/>
        </w:rPr>
        <w:t>El establecimiento de planes de igualdad en las empresas se ajustará a lo dispuesto en esta ley y en la Ley Orgánica 3/2007, de 22 de marzo, para la igualdad efectiva de mujeres y</w:t>
      </w:r>
      <w:r>
        <w:rPr>
          <w:spacing w:val="-1"/>
          <w:sz w:val="20"/>
        </w:rPr>
        <w:t> </w:t>
      </w:r>
      <w:r>
        <w:rPr>
          <w:sz w:val="20"/>
        </w:rPr>
        <w:t>hombres.</w:t>
      </w:r>
    </w:p>
    <w:p>
      <w:pPr>
        <w:pStyle w:val="BodyText"/>
        <w:spacing w:before="10"/>
        <w:ind w:left="0" w:firstLine="0"/>
        <w:jc w:val="left"/>
        <w:rPr>
          <w:sz w:val="19"/>
        </w:rPr>
      </w:pPr>
    </w:p>
    <w:p>
      <w:pPr>
        <w:spacing w:before="0"/>
        <w:ind w:left="474" w:right="0" w:firstLine="0"/>
        <w:jc w:val="left"/>
        <w:rPr>
          <w:i/>
          <w:sz w:val="20"/>
        </w:rPr>
      </w:pPr>
      <w:bookmarkStart w:name="Artículo 18. Inviolabilidad de la person" w:id="65"/>
      <w:bookmarkEnd w:id="65"/>
      <w:r>
        <w:rPr/>
      </w:r>
      <w:bookmarkStart w:name="_bookmark30" w:id="66"/>
      <w:bookmarkEnd w:id="66"/>
      <w:r>
        <w:rPr/>
      </w:r>
      <w:r>
        <w:rPr>
          <w:b/>
          <w:sz w:val="20"/>
        </w:rPr>
        <w:t>Artículo 18. </w:t>
      </w:r>
      <w:r>
        <w:rPr>
          <w:i/>
          <w:sz w:val="20"/>
        </w:rPr>
        <w:t>Inviolabilidad de la persona del trabajador.</w:t>
      </w:r>
    </w:p>
    <w:p>
      <w:pPr>
        <w:pStyle w:val="BodyText"/>
        <w:spacing w:line="249" w:lineRule="auto" w:before="124"/>
        <w:ind w:right="1271"/>
      </w:pPr>
      <w:r>
        <w:rPr/>
        <w:t>Solo podrán realizarse registros sobre la persona del trabajador, en sus taquillas y efectos particulares, cuando sean necesarios para la protección del patrimonio empresarial y del de los demás trabajadores de la empresa, dentro del centro de trabajo y en horas de trabajo. En su realización se respetará al máximo la dignidad e intimidad del trabajador y se contará con la asistencia de un representante legal de los trabajadores o, en su ausencia del centro de trabajo, de otro trabajador de la empresa, siempre que ello fuera posible.</w:t>
      </w:r>
    </w:p>
    <w:p>
      <w:pPr>
        <w:pStyle w:val="BodyText"/>
        <w:spacing w:before="1"/>
        <w:ind w:left="0" w:firstLine="0"/>
        <w:jc w:val="left"/>
      </w:pPr>
    </w:p>
    <w:p>
      <w:pPr>
        <w:spacing w:before="0"/>
        <w:ind w:left="474" w:right="0" w:firstLine="0"/>
        <w:jc w:val="left"/>
        <w:rPr>
          <w:i/>
          <w:sz w:val="20"/>
        </w:rPr>
      </w:pPr>
      <w:bookmarkStart w:name="Artículo 19. Seguridad y salud en el tra" w:id="67"/>
      <w:bookmarkEnd w:id="67"/>
      <w:r>
        <w:rPr/>
      </w:r>
      <w:bookmarkStart w:name="_bookmark31" w:id="68"/>
      <w:bookmarkEnd w:id="68"/>
      <w:r>
        <w:rPr/>
      </w:r>
      <w:r>
        <w:rPr>
          <w:b/>
          <w:sz w:val="20"/>
        </w:rPr>
        <w:t>Artículo 19. </w:t>
      </w:r>
      <w:r>
        <w:rPr>
          <w:i/>
          <w:sz w:val="20"/>
        </w:rPr>
        <w:t>Seguridad y salud en el trabajo.</w:t>
      </w:r>
    </w:p>
    <w:p>
      <w:pPr>
        <w:pStyle w:val="ListParagraph"/>
        <w:numPr>
          <w:ilvl w:val="0"/>
          <w:numId w:val="29"/>
        </w:numPr>
        <w:tabs>
          <w:tab w:pos="1039" w:val="left" w:leader="none"/>
        </w:tabs>
        <w:spacing w:line="249" w:lineRule="auto" w:before="124" w:after="0"/>
        <w:ind w:left="474" w:right="1272" w:firstLine="340"/>
        <w:jc w:val="both"/>
        <w:rPr>
          <w:sz w:val="20"/>
        </w:rPr>
      </w:pPr>
      <w:r>
        <w:rPr>
          <w:sz w:val="20"/>
        </w:rPr>
        <w:t>El trabajador, en la prestación de sus servicios, tendrá derecho a una protección eficaz en materia de seguridad y salud en el</w:t>
      </w:r>
      <w:r>
        <w:rPr>
          <w:spacing w:val="-5"/>
          <w:sz w:val="20"/>
        </w:rPr>
        <w:t> </w:t>
      </w:r>
      <w:r>
        <w:rPr>
          <w:sz w:val="20"/>
        </w:rPr>
        <w:t>trabajo.</w:t>
      </w:r>
    </w:p>
    <w:p>
      <w:pPr>
        <w:pStyle w:val="ListParagraph"/>
        <w:numPr>
          <w:ilvl w:val="0"/>
          <w:numId w:val="29"/>
        </w:numPr>
        <w:tabs>
          <w:tab w:pos="1126" w:val="left" w:leader="none"/>
        </w:tabs>
        <w:spacing w:line="249" w:lineRule="auto" w:before="1" w:after="0"/>
        <w:ind w:left="474" w:right="1273" w:firstLine="340"/>
        <w:jc w:val="both"/>
        <w:rPr>
          <w:sz w:val="20"/>
        </w:rPr>
      </w:pPr>
      <w:r>
        <w:rPr>
          <w:sz w:val="20"/>
        </w:rPr>
        <w:t>El trabajador está obligado a observar en su trabajo las medidas legales y reglamentarias de seguridad y salud en el</w:t>
      </w:r>
      <w:r>
        <w:rPr>
          <w:spacing w:val="-4"/>
          <w:sz w:val="20"/>
        </w:rPr>
        <w:t> </w:t>
      </w:r>
      <w:r>
        <w:rPr>
          <w:sz w:val="20"/>
        </w:rPr>
        <w:t>trabajo.</w:t>
      </w:r>
    </w:p>
    <w:p>
      <w:pPr>
        <w:pStyle w:val="ListParagraph"/>
        <w:numPr>
          <w:ilvl w:val="0"/>
          <w:numId w:val="29"/>
        </w:numPr>
        <w:tabs>
          <w:tab w:pos="1042" w:val="left" w:leader="none"/>
        </w:tabs>
        <w:spacing w:line="249" w:lineRule="auto" w:before="2" w:after="0"/>
        <w:ind w:left="474" w:right="1273" w:firstLine="340"/>
        <w:jc w:val="both"/>
        <w:rPr>
          <w:sz w:val="20"/>
        </w:rPr>
      </w:pPr>
      <w:r>
        <w:rPr>
          <w:sz w:val="20"/>
        </w:rPr>
        <w:t>En la inspección y control de dichas medidas que sean de observancia obligada por el empresario, el trabajador tiene derecho a participar por medio de sus representantes legales en el centro de trabajo, si no se cuenta con órganos o centros especializados competentes en la materia a tenor de la legislación</w:t>
      </w:r>
      <w:r>
        <w:rPr>
          <w:spacing w:val="-8"/>
          <w:sz w:val="20"/>
        </w:rPr>
        <w:t> </w:t>
      </w:r>
      <w:r>
        <w:rPr>
          <w:sz w:val="20"/>
        </w:rPr>
        <w:t>vigente.</w:t>
      </w:r>
    </w:p>
    <w:p>
      <w:pPr>
        <w:pStyle w:val="ListParagraph"/>
        <w:numPr>
          <w:ilvl w:val="0"/>
          <w:numId w:val="29"/>
        </w:numPr>
        <w:tabs>
          <w:tab w:pos="1068" w:val="left" w:leader="none"/>
        </w:tabs>
        <w:spacing w:line="249" w:lineRule="auto" w:before="3" w:after="0"/>
        <w:ind w:left="474" w:right="1272" w:firstLine="340"/>
        <w:jc w:val="both"/>
        <w:rPr>
          <w:sz w:val="20"/>
        </w:rPr>
      </w:pPr>
      <w:r>
        <w:rPr>
          <w:sz w:val="20"/>
        </w:rPr>
        <w:t>El empresario está obligado a garantizar que cada trabajador reciba una formación teórica y práctica, suficiente y adecuada, en materia preventiva tanto en el momento de su contratación, cualquiera que sea la modalidad o duración de esta, como cuando se produzcan cambios en las funciones que desempeñe o se introduzcan nuevas tecnologías o cambios en los equipos de trabajo. El trabajador está obligado a seguir la formación y a realizar las prácticas. </w:t>
      </w:r>
      <w:r>
        <w:rPr>
          <w:spacing w:val="-7"/>
          <w:sz w:val="20"/>
        </w:rPr>
        <w:t>Todo </w:t>
      </w:r>
      <w:r>
        <w:rPr>
          <w:sz w:val="20"/>
        </w:rPr>
        <w:t>ello en los términos señalados en la Ley 31/1995, de 8 de noviembre, de Prevención de Riesgos Laborales, y en sus normas de desarrollo, en cuanto les sean de</w:t>
      </w:r>
      <w:r>
        <w:rPr>
          <w:spacing w:val="-3"/>
          <w:sz w:val="20"/>
        </w:rPr>
        <w:t> </w:t>
      </w:r>
      <w:r>
        <w:rPr>
          <w:sz w:val="20"/>
        </w:rPr>
        <w:t>aplicación.</w:t>
      </w:r>
    </w:p>
    <w:p>
      <w:pPr>
        <w:pStyle w:val="ListParagraph"/>
        <w:numPr>
          <w:ilvl w:val="0"/>
          <w:numId w:val="29"/>
        </w:numPr>
        <w:tabs>
          <w:tab w:pos="1084" w:val="left" w:leader="none"/>
        </w:tabs>
        <w:spacing w:line="249" w:lineRule="auto" w:before="7" w:after="0"/>
        <w:ind w:left="474" w:right="1271" w:firstLine="340"/>
        <w:jc w:val="both"/>
        <w:rPr>
          <w:sz w:val="20"/>
        </w:rPr>
      </w:pPr>
      <w:r>
        <w:rPr>
          <w:sz w:val="20"/>
        </w:rPr>
        <w:t>Los delegados de prevención </w:t>
      </w:r>
      <w:r>
        <w:rPr>
          <w:spacing w:val="-8"/>
          <w:sz w:val="20"/>
        </w:rPr>
        <w:t>y, </w:t>
      </w:r>
      <w:r>
        <w:rPr>
          <w:sz w:val="20"/>
        </w:rPr>
        <w:t>en su defecto, los representantes legales de los trabajadores en el centro de trabajo, que aprecien una probabilidad seria y grave de accidente por la inobservancia de la legislación aplicable en la materia, requerirán al empresario por escrito para que adopte las medidas oportunas que hagan desaparecer el estado de riesgo; si la petición no fuese atendida en un plazo de cuatro días, se dirigirán a la autoridad competente; esta, si apreciase las circunstancias alegadas, mediante resolución fundada, requerirá al empresario para que adopte las medidas de seguridad apropiadas o que suspenda sus actividades en la zona o local de trabajo o con el material en peligro. </w:t>
      </w:r>
      <w:r>
        <w:rPr>
          <w:spacing w:val="-4"/>
          <w:sz w:val="20"/>
        </w:rPr>
        <w:t>También </w:t>
      </w:r>
      <w:r>
        <w:rPr>
          <w:sz w:val="20"/>
        </w:rPr>
        <w:t>podrá </w:t>
      </w:r>
      <w:r>
        <w:rPr>
          <w:spacing w:val="-3"/>
          <w:sz w:val="20"/>
        </w:rPr>
        <w:t>ordenar, </w:t>
      </w:r>
      <w:r>
        <w:rPr>
          <w:sz w:val="20"/>
        </w:rPr>
        <w:t>con los informes técnicos precisos, la paralización inmediata del trabajo si se estima un riesgo grave de</w:t>
      </w:r>
      <w:r>
        <w:rPr>
          <w:spacing w:val="-7"/>
          <w:sz w:val="20"/>
        </w:rPr>
        <w:t> </w:t>
      </w:r>
      <w:r>
        <w:rPr>
          <w:sz w:val="20"/>
        </w:rPr>
        <w:t>accidente.</w:t>
      </w:r>
    </w:p>
    <w:p>
      <w:pPr>
        <w:pStyle w:val="BodyText"/>
        <w:spacing w:line="249" w:lineRule="auto" w:before="8"/>
        <w:ind w:right="1271"/>
      </w:pPr>
      <w:r>
        <w:rPr/>
        <w:t>Si el riesgo de accidente fuera inminente, la paralización de las actividades podrá ser acordada por los representantes de los trabajadores, por mayoría de sus miembros. </w:t>
      </w:r>
      <w:r>
        <w:rPr>
          <w:spacing w:val="-8"/>
        </w:rPr>
        <w:t>Tal </w:t>
      </w:r>
      <w:r>
        <w:rPr/>
        <w:t>acuerdo podrá ser adoptado por decisión mayoritaria de los delegados de  prevención cuando no resulte posible reunir con la urgencia requerida al órgano de representación del personal. El acuerdo será comunicado de inmediato a la empresa y a la autoridad laboral, la cual, en veinticuatro horas, anulará o ratificará la paralización</w:t>
      </w:r>
      <w:r>
        <w:rPr>
          <w:spacing w:val="-13"/>
        </w:rPr>
        <w:t> </w:t>
      </w:r>
      <w:r>
        <w:rPr/>
        <w:t>acordada.</w:t>
      </w:r>
    </w:p>
    <w:p>
      <w:pPr>
        <w:pStyle w:val="BodyText"/>
        <w:spacing w:before="2"/>
        <w:ind w:left="0" w:firstLine="0"/>
        <w:jc w:val="left"/>
      </w:pPr>
    </w:p>
    <w:p>
      <w:pPr>
        <w:spacing w:before="0"/>
        <w:ind w:left="474" w:right="0" w:firstLine="0"/>
        <w:jc w:val="left"/>
        <w:rPr>
          <w:i/>
          <w:sz w:val="20"/>
        </w:rPr>
      </w:pPr>
      <w:bookmarkStart w:name="Artículo 20. Dirección y control de la a" w:id="69"/>
      <w:bookmarkEnd w:id="69"/>
      <w:r>
        <w:rPr/>
      </w:r>
      <w:bookmarkStart w:name="_bookmark32" w:id="70"/>
      <w:bookmarkEnd w:id="70"/>
      <w:r>
        <w:rPr/>
      </w:r>
      <w:r>
        <w:rPr>
          <w:b/>
          <w:sz w:val="20"/>
        </w:rPr>
        <w:t>Artículo 20. </w:t>
      </w:r>
      <w:r>
        <w:rPr>
          <w:i/>
          <w:sz w:val="20"/>
        </w:rPr>
        <w:t>Dirección y control de la actividad laboral.</w:t>
      </w:r>
    </w:p>
    <w:p>
      <w:pPr>
        <w:pStyle w:val="ListParagraph"/>
        <w:numPr>
          <w:ilvl w:val="0"/>
          <w:numId w:val="30"/>
        </w:numPr>
        <w:tabs>
          <w:tab w:pos="1084" w:val="left" w:leader="none"/>
        </w:tabs>
        <w:spacing w:line="249" w:lineRule="auto" w:before="123" w:after="0"/>
        <w:ind w:left="474" w:right="1272" w:firstLine="340"/>
        <w:jc w:val="both"/>
        <w:rPr>
          <w:sz w:val="20"/>
        </w:rPr>
      </w:pPr>
      <w:r>
        <w:rPr>
          <w:sz w:val="20"/>
        </w:rPr>
        <w:t>El trabajador estará obligado a realizar el trabajo convenido bajo la dirección del empresario o persona en quien este</w:t>
      </w:r>
      <w:r>
        <w:rPr>
          <w:spacing w:val="-9"/>
          <w:sz w:val="20"/>
        </w:rPr>
        <w:t> </w:t>
      </w:r>
      <w:r>
        <w:rPr>
          <w:sz w:val="20"/>
        </w:rPr>
        <w:t>delegue.</w:t>
      </w:r>
    </w:p>
    <w:p>
      <w:pPr>
        <w:pStyle w:val="ListParagraph"/>
        <w:numPr>
          <w:ilvl w:val="0"/>
          <w:numId w:val="30"/>
        </w:numPr>
        <w:tabs>
          <w:tab w:pos="1056" w:val="left" w:leader="none"/>
        </w:tabs>
        <w:spacing w:line="249" w:lineRule="auto" w:before="2" w:after="0"/>
        <w:ind w:left="474" w:right="1272" w:firstLine="340"/>
        <w:jc w:val="both"/>
        <w:rPr>
          <w:sz w:val="20"/>
        </w:rPr>
      </w:pPr>
      <w:r>
        <w:rPr>
          <w:sz w:val="20"/>
        </w:rPr>
        <w:t>En el cumplimiento de la obligación de trabajar asumida en el contrato, el trabajador debe</w:t>
      </w:r>
      <w:r>
        <w:rPr>
          <w:spacing w:val="34"/>
          <w:sz w:val="20"/>
        </w:rPr>
        <w:t> </w:t>
      </w:r>
      <w:r>
        <w:rPr>
          <w:sz w:val="20"/>
        </w:rPr>
        <w:t>al</w:t>
      </w:r>
      <w:r>
        <w:rPr>
          <w:spacing w:val="34"/>
          <w:sz w:val="20"/>
        </w:rPr>
        <w:t> </w:t>
      </w:r>
      <w:r>
        <w:rPr>
          <w:sz w:val="20"/>
        </w:rPr>
        <w:t>empresario</w:t>
      </w:r>
      <w:r>
        <w:rPr>
          <w:spacing w:val="34"/>
          <w:sz w:val="20"/>
        </w:rPr>
        <w:t> </w:t>
      </w:r>
      <w:r>
        <w:rPr>
          <w:sz w:val="20"/>
        </w:rPr>
        <w:t>la</w:t>
      </w:r>
      <w:r>
        <w:rPr>
          <w:spacing w:val="34"/>
          <w:sz w:val="20"/>
        </w:rPr>
        <w:t> </w:t>
      </w:r>
      <w:r>
        <w:rPr>
          <w:sz w:val="20"/>
        </w:rPr>
        <w:t>diligencia</w:t>
      </w:r>
      <w:r>
        <w:rPr>
          <w:spacing w:val="35"/>
          <w:sz w:val="20"/>
        </w:rPr>
        <w:t> </w:t>
      </w:r>
      <w:r>
        <w:rPr>
          <w:sz w:val="20"/>
        </w:rPr>
        <w:t>y</w:t>
      </w:r>
      <w:r>
        <w:rPr>
          <w:spacing w:val="34"/>
          <w:sz w:val="20"/>
        </w:rPr>
        <w:t> </w:t>
      </w:r>
      <w:r>
        <w:rPr>
          <w:sz w:val="20"/>
        </w:rPr>
        <w:t>la</w:t>
      </w:r>
      <w:r>
        <w:rPr>
          <w:spacing w:val="34"/>
          <w:sz w:val="20"/>
        </w:rPr>
        <w:t> </w:t>
      </w:r>
      <w:r>
        <w:rPr>
          <w:sz w:val="20"/>
        </w:rPr>
        <w:t>colaboración</w:t>
      </w:r>
      <w:r>
        <w:rPr>
          <w:spacing w:val="34"/>
          <w:sz w:val="20"/>
        </w:rPr>
        <w:t> </w:t>
      </w:r>
      <w:r>
        <w:rPr>
          <w:sz w:val="20"/>
        </w:rPr>
        <w:t>en</w:t>
      </w:r>
      <w:r>
        <w:rPr>
          <w:spacing w:val="35"/>
          <w:sz w:val="20"/>
        </w:rPr>
        <w:t> </w:t>
      </w:r>
      <w:r>
        <w:rPr>
          <w:sz w:val="20"/>
        </w:rPr>
        <w:t>el</w:t>
      </w:r>
      <w:r>
        <w:rPr>
          <w:spacing w:val="34"/>
          <w:sz w:val="20"/>
        </w:rPr>
        <w:t> </w:t>
      </w:r>
      <w:r>
        <w:rPr>
          <w:sz w:val="20"/>
        </w:rPr>
        <w:t>trabajo</w:t>
      </w:r>
      <w:r>
        <w:rPr>
          <w:spacing w:val="34"/>
          <w:sz w:val="20"/>
        </w:rPr>
        <w:t> </w:t>
      </w:r>
      <w:r>
        <w:rPr>
          <w:sz w:val="20"/>
        </w:rPr>
        <w:t>que</w:t>
      </w:r>
      <w:r>
        <w:rPr>
          <w:spacing w:val="34"/>
          <w:sz w:val="20"/>
        </w:rPr>
        <w:t> </w:t>
      </w:r>
      <w:r>
        <w:rPr>
          <w:sz w:val="20"/>
        </w:rPr>
        <w:t>marquen</w:t>
      </w:r>
      <w:r>
        <w:rPr>
          <w:spacing w:val="35"/>
          <w:sz w:val="20"/>
        </w:rPr>
        <w:t> </w:t>
      </w:r>
      <w:r>
        <w:rPr>
          <w:sz w:val="20"/>
        </w:rPr>
        <w:t>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firstLine="0"/>
      </w:pPr>
      <w:r>
        <w:rPr/>
        <w:t>disposiciones legales, los convenios colectivos y las órdenes o instrucciones adoptadas por aquel en el ejercicio regular de sus facultades de dirección y, en su defecto, por los usos y costumbres. En cualquier caso, el trabajador y el empresario se someterán en sus prestaciones recíprocas a las exigencias de la buena fe.</w:t>
      </w:r>
    </w:p>
    <w:p>
      <w:pPr>
        <w:pStyle w:val="ListParagraph"/>
        <w:numPr>
          <w:ilvl w:val="0"/>
          <w:numId w:val="30"/>
        </w:numPr>
        <w:tabs>
          <w:tab w:pos="1063" w:val="left" w:leader="none"/>
        </w:tabs>
        <w:spacing w:line="249" w:lineRule="auto" w:before="3" w:after="0"/>
        <w:ind w:left="474" w:right="1271" w:firstLine="340"/>
        <w:jc w:val="both"/>
        <w:rPr>
          <w:sz w:val="20"/>
        </w:rPr>
      </w:pPr>
      <w:r>
        <w:rPr>
          <w:sz w:val="20"/>
        </w:rPr>
        <w:t>El empresario podrá adoptar las medidas que estime más oportunas de vigilancia y control para verificar el cumplimiento por el trabajador de sus obligaciones y deberes laborales, guardando en su adopción y aplicación la consideración debida a su dignidad y teniendo en cuenta, en su caso, la capacidad real de los trabajadores con</w:t>
      </w:r>
      <w:r>
        <w:rPr>
          <w:spacing w:val="-17"/>
          <w:sz w:val="20"/>
        </w:rPr>
        <w:t> </w:t>
      </w:r>
      <w:r>
        <w:rPr>
          <w:sz w:val="20"/>
        </w:rPr>
        <w:t>discapacidad.</w:t>
      </w:r>
    </w:p>
    <w:p>
      <w:pPr>
        <w:pStyle w:val="ListParagraph"/>
        <w:numPr>
          <w:ilvl w:val="0"/>
          <w:numId w:val="30"/>
        </w:numPr>
        <w:tabs>
          <w:tab w:pos="1060" w:val="left" w:leader="none"/>
        </w:tabs>
        <w:spacing w:line="249" w:lineRule="auto" w:before="3" w:after="0"/>
        <w:ind w:left="474" w:right="1272" w:firstLine="340"/>
        <w:jc w:val="both"/>
        <w:rPr>
          <w:sz w:val="20"/>
        </w:rPr>
      </w:pPr>
      <w:r>
        <w:rPr>
          <w:sz w:val="20"/>
        </w:rPr>
        <w:t>El empresario podrá verificar el estado de salud del trabajador que sea alegado por este para justificar sus faltas de asistencia al trabajo, mediante reconocimiento a cargo de personal médico. La negativa del trabajador a dichos reconocimientos podrá determinar la suspensión de los derechos económicos que pudieran existir a cargo del empresario por dichas</w:t>
      </w:r>
      <w:r>
        <w:rPr>
          <w:spacing w:val="-2"/>
          <w:sz w:val="20"/>
        </w:rPr>
        <w:t> </w:t>
      </w:r>
      <w:r>
        <w:rPr>
          <w:sz w:val="20"/>
        </w:rPr>
        <w:t>situaciones.</w:t>
      </w:r>
    </w:p>
    <w:p>
      <w:pPr>
        <w:pStyle w:val="BodyText"/>
        <w:spacing w:before="1"/>
        <w:ind w:left="0" w:firstLine="0"/>
        <w:jc w:val="left"/>
      </w:pPr>
    </w:p>
    <w:p>
      <w:pPr>
        <w:spacing w:line="249" w:lineRule="auto" w:before="0"/>
        <w:ind w:left="474" w:right="1273" w:hanging="1"/>
        <w:jc w:val="both"/>
        <w:rPr>
          <w:i/>
          <w:sz w:val="20"/>
        </w:rPr>
      </w:pPr>
      <w:bookmarkStart w:name="Artículo 20 bis. Derechos de los trabaja" w:id="71"/>
      <w:bookmarkEnd w:id="71"/>
      <w:r>
        <w:rPr/>
      </w:r>
      <w:bookmarkStart w:name="_bookmark33" w:id="72"/>
      <w:bookmarkEnd w:id="72"/>
      <w:r>
        <w:rPr/>
      </w:r>
      <w:r>
        <w:rPr>
          <w:b/>
          <w:sz w:val="20"/>
        </w:rPr>
        <w:t>Artículo 20 bis. </w:t>
      </w:r>
      <w:r>
        <w:rPr>
          <w:i/>
          <w:sz w:val="20"/>
        </w:rPr>
        <w:t>Derechos de los trabajadores a la intimidad en relación con el entorno  </w:t>
      </w:r>
      <w:r>
        <w:rPr>
          <w:i/>
          <w:sz w:val="20"/>
        </w:rPr>
        <w:t>digital y a la</w:t>
      </w:r>
      <w:r>
        <w:rPr>
          <w:i/>
          <w:spacing w:val="-4"/>
          <w:sz w:val="20"/>
        </w:rPr>
        <w:t> </w:t>
      </w:r>
      <w:r>
        <w:rPr>
          <w:i/>
          <w:sz w:val="20"/>
        </w:rPr>
        <w:t>desconexión.</w:t>
      </w:r>
    </w:p>
    <w:p>
      <w:pPr>
        <w:pStyle w:val="BodyText"/>
        <w:spacing w:line="249" w:lineRule="auto" w:before="115"/>
        <w:ind w:right="1273"/>
      </w:pPr>
      <w:r>
        <w:rPr/>
        <w:t>Los trabajadores tienen derecho a la intimidad en el uso de los dispositivos digitales puestos a su disposición por el empleador, a la desconexión digital y a la intimidad frente al uso de dispositivos de videovigilancia y geolocalización en los términos establecidos en la legislación vigente en materia de protección de datos personales y garantía de los derechos digitales.</w:t>
      </w:r>
    </w:p>
    <w:p>
      <w:pPr>
        <w:pStyle w:val="BodyText"/>
        <w:spacing w:before="1"/>
        <w:ind w:left="0" w:firstLine="0"/>
        <w:jc w:val="left"/>
      </w:pPr>
    </w:p>
    <w:p>
      <w:pPr>
        <w:spacing w:before="0"/>
        <w:ind w:left="474" w:right="0" w:firstLine="0"/>
        <w:jc w:val="both"/>
        <w:rPr>
          <w:i/>
          <w:sz w:val="20"/>
        </w:rPr>
      </w:pPr>
      <w:bookmarkStart w:name="Artículo 21. Pacto de no concurrencia y " w:id="73"/>
      <w:bookmarkEnd w:id="73"/>
      <w:r>
        <w:rPr/>
      </w:r>
      <w:bookmarkStart w:name="_bookmark34" w:id="74"/>
      <w:bookmarkEnd w:id="74"/>
      <w:r>
        <w:rPr/>
      </w:r>
      <w:r>
        <w:rPr>
          <w:b/>
          <w:sz w:val="20"/>
        </w:rPr>
        <w:t>Artículo 21. </w:t>
      </w:r>
      <w:r>
        <w:rPr>
          <w:i/>
          <w:sz w:val="20"/>
        </w:rPr>
        <w:t>Pacto de no concurrencia y de permanencia en la empresa.</w:t>
      </w:r>
    </w:p>
    <w:p>
      <w:pPr>
        <w:pStyle w:val="ListParagraph"/>
        <w:numPr>
          <w:ilvl w:val="0"/>
          <w:numId w:val="31"/>
        </w:numPr>
        <w:tabs>
          <w:tab w:pos="1048" w:val="left" w:leader="none"/>
        </w:tabs>
        <w:spacing w:line="249" w:lineRule="auto" w:before="123" w:after="0"/>
        <w:ind w:left="474" w:right="1274" w:firstLine="340"/>
        <w:jc w:val="both"/>
        <w:rPr>
          <w:sz w:val="20"/>
        </w:rPr>
      </w:pPr>
      <w:r>
        <w:rPr>
          <w:sz w:val="20"/>
        </w:rPr>
        <w:t>No podrá efectuarse la prestación laboral de un trabajador para diversos empresarios cuando se estime concurrencia desleal o cuando se pacte la plena dedicación mediante compensación económica expresa, en los términos que al efecto se</w:t>
      </w:r>
      <w:r>
        <w:rPr>
          <w:spacing w:val="-16"/>
          <w:sz w:val="20"/>
        </w:rPr>
        <w:t> </w:t>
      </w:r>
      <w:r>
        <w:rPr>
          <w:sz w:val="20"/>
        </w:rPr>
        <w:t>convengan.</w:t>
      </w:r>
    </w:p>
    <w:p>
      <w:pPr>
        <w:pStyle w:val="ListParagraph"/>
        <w:numPr>
          <w:ilvl w:val="0"/>
          <w:numId w:val="31"/>
        </w:numPr>
        <w:tabs>
          <w:tab w:pos="1042" w:val="left" w:leader="none"/>
        </w:tabs>
        <w:spacing w:line="249" w:lineRule="auto" w:before="3" w:after="0"/>
        <w:ind w:left="474" w:right="1274" w:firstLine="340"/>
        <w:jc w:val="both"/>
        <w:rPr>
          <w:sz w:val="20"/>
        </w:rPr>
      </w:pPr>
      <w:r>
        <w:rPr>
          <w:sz w:val="20"/>
        </w:rPr>
        <w:t>El pacto de no competencia para después de extinguido el contrato de trabajo, que no podrá tener una duración superior a dos años para los técnicos y de seis meses para los demás trabajadores, solo será válido si concurren los requisitos</w:t>
      </w:r>
      <w:r>
        <w:rPr>
          <w:spacing w:val="-4"/>
          <w:sz w:val="20"/>
        </w:rPr>
        <w:t> </w:t>
      </w:r>
      <w:r>
        <w:rPr>
          <w:sz w:val="20"/>
        </w:rPr>
        <w:t>siguientes:</w:t>
      </w:r>
    </w:p>
    <w:p>
      <w:pPr>
        <w:pStyle w:val="ListParagraph"/>
        <w:numPr>
          <w:ilvl w:val="0"/>
          <w:numId w:val="32"/>
        </w:numPr>
        <w:tabs>
          <w:tab w:pos="1048" w:val="left" w:leader="none"/>
        </w:tabs>
        <w:spacing w:line="240" w:lineRule="auto" w:before="122" w:after="0"/>
        <w:ind w:left="1047" w:right="0" w:hanging="234"/>
        <w:jc w:val="left"/>
        <w:rPr>
          <w:sz w:val="20"/>
        </w:rPr>
      </w:pPr>
      <w:r>
        <w:rPr>
          <w:sz w:val="20"/>
        </w:rPr>
        <w:t>Que el empresario tenga un efectivo interés industrial o comercial en</w:t>
      </w:r>
      <w:r>
        <w:rPr>
          <w:spacing w:val="-16"/>
          <w:sz w:val="20"/>
        </w:rPr>
        <w:t> </w:t>
      </w:r>
      <w:r>
        <w:rPr>
          <w:sz w:val="20"/>
        </w:rPr>
        <w:t>ello.</w:t>
      </w:r>
    </w:p>
    <w:p>
      <w:pPr>
        <w:pStyle w:val="ListParagraph"/>
        <w:numPr>
          <w:ilvl w:val="0"/>
          <w:numId w:val="32"/>
        </w:numPr>
        <w:tabs>
          <w:tab w:pos="1048" w:val="left" w:leader="none"/>
        </w:tabs>
        <w:spacing w:line="240" w:lineRule="auto" w:before="10" w:after="0"/>
        <w:ind w:left="1047" w:right="0" w:hanging="234"/>
        <w:jc w:val="left"/>
        <w:rPr>
          <w:sz w:val="20"/>
        </w:rPr>
      </w:pPr>
      <w:r>
        <w:rPr>
          <w:sz w:val="20"/>
        </w:rPr>
        <w:t>Que se satisfaga al trabajador una compensación económica</w:t>
      </w:r>
      <w:r>
        <w:rPr>
          <w:spacing w:val="-6"/>
          <w:sz w:val="20"/>
        </w:rPr>
        <w:t> </w:t>
      </w:r>
      <w:r>
        <w:rPr>
          <w:sz w:val="20"/>
        </w:rPr>
        <w:t>adecuada.</w:t>
      </w:r>
    </w:p>
    <w:p>
      <w:pPr>
        <w:pStyle w:val="ListParagraph"/>
        <w:numPr>
          <w:ilvl w:val="0"/>
          <w:numId w:val="31"/>
        </w:numPr>
        <w:tabs>
          <w:tab w:pos="1071" w:val="left" w:leader="none"/>
        </w:tabs>
        <w:spacing w:line="249" w:lineRule="auto" w:before="130" w:after="0"/>
        <w:ind w:left="474" w:right="1273" w:firstLine="340"/>
        <w:jc w:val="both"/>
        <w:rPr>
          <w:sz w:val="20"/>
        </w:rPr>
      </w:pPr>
      <w:r>
        <w:rPr>
          <w:sz w:val="20"/>
        </w:rPr>
        <w:t>En el supuesto de compensación económica por la plena dedicación, el trabajador podrá rescindir el acuerdo y recuperar su libertad de trabajo en otro empleo, comunicándolo por escrito al empresario con un preaviso de treinta días, perdiéndose en este caso la compensación económica u otros derechos vinculados a la plena</w:t>
      </w:r>
      <w:r>
        <w:rPr>
          <w:spacing w:val="-16"/>
          <w:sz w:val="20"/>
        </w:rPr>
        <w:t> </w:t>
      </w:r>
      <w:r>
        <w:rPr>
          <w:sz w:val="20"/>
        </w:rPr>
        <w:t>dedicación.</w:t>
      </w:r>
    </w:p>
    <w:p>
      <w:pPr>
        <w:pStyle w:val="ListParagraph"/>
        <w:numPr>
          <w:ilvl w:val="0"/>
          <w:numId w:val="31"/>
        </w:numPr>
        <w:tabs>
          <w:tab w:pos="1094" w:val="left" w:leader="none"/>
        </w:tabs>
        <w:spacing w:line="249" w:lineRule="auto" w:before="4" w:after="0"/>
        <w:ind w:left="474" w:right="1273" w:firstLine="340"/>
        <w:jc w:val="both"/>
        <w:rPr>
          <w:sz w:val="20"/>
        </w:rPr>
      </w:pPr>
      <w:r>
        <w:rPr>
          <w:sz w:val="20"/>
        </w:rPr>
        <w:t>Cuando el trabajador haya recibido una especialización profesional con cargo al empresario para poner en marcha proyectos determinados o realizar un trabajo específico, podrá pactarse entre ambos la permanencia en dicha empresa durante cierto tiempo. El acuerdo no será de duración superior a dos años y se formalizará siempre por escrito. Si el trabajador abandona el trabajo antes del plazo, el empresario tendrá derecho a una indemnización de daños y</w:t>
      </w:r>
      <w:r>
        <w:rPr>
          <w:spacing w:val="-5"/>
          <w:sz w:val="20"/>
        </w:rPr>
        <w:t> </w:t>
      </w:r>
      <w:r>
        <w:rPr>
          <w:sz w:val="20"/>
        </w:rPr>
        <w:t>perjuicios.</w:t>
      </w:r>
    </w:p>
    <w:p>
      <w:pPr>
        <w:pStyle w:val="BodyText"/>
        <w:spacing w:before="1"/>
        <w:ind w:left="0" w:firstLine="0"/>
        <w:jc w:val="left"/>
      </w:pPr>
    </w:p>
    <w:p>
      <w:pPr>
        <w:pStyle w:val="Heading2"/>
        <w:ind w:left="1624"/>
        <w:rPr>
          <w:i/>
        </w:rPr>
      </w:pPr>
      <w:bookmarkStart w:name="Sección 3.ª Clasificación profesional y " w:id="75"/>
      <w:bookmarkEnd w:id="75"/>
      <w:r>
        <w:rPr>
          <w:b w:val="0"/>
          <w:i w:val="0"/>
        </w:rPr>
      </w:r>
      <w:bookmarkStart w:name="_bookmark35" w:id="76"/>
      <w:bookmarkEnd w:id="76"/>
      <w:r>
        <w:rPr>
          <w:b w:val="0"/>
          <w:i w:val="0"/>
        </w:rPr>
      </w:r>
      <w:r>
        <w:rPr>
          <w:i/>
        </w:rPr>
        <w:t>Sección 3.ª Clasificación profesional y promoción en el trabajo</w:t>
      </w:r>
    </w:p>
    <w:p>
      <w:pPr>
        <w:pStyle w:val="BodyText"/>
        <w:spacing w:before="7"/>
        <w:ind w:left="0" w:firstLine="0"/>
        <w:jc w:val="left"/>
        <w:rPr>
          <w:b/>
          <w:i/>
        </w:rPr>
      </w:pPr>
    </w:p>
    <w:p>
      <w:pPr>
        <w:spacing w:before="0"/>
        <w:ind w:left="474" w:right="0" w:firstLine="0"/>
        <w:jc w:val="both"/>
        <w:rPr>
          <w:i/>
          <w:sz w:val="20"/>
        </w:rPr>
      </w:pPr>
      <w:bookmarkStart w:name="Artículo 22. Sistema de clasificación pr" w:id="77"/>
      <w:bookmarkEnd w:id="77"/>
      <w:r>
        <w:rPr/>
      </w:r>
      <w:bookmarkStart w:name="_bookmark36" w:id="78"/>
      <w:bookmarkEnd w:id="78"/>
      <w:r>
        <w:rPr/>
      </w:r>
      <w:r>
        <w:rPr>
          <w:b/>
          <w:sz w:val="20"/>
        </w:rPr>
        <w:t>Artículo 22. </w:t>
      </w:r>
      <w:r>
        <w:rPr>
          <w:i/>
          <w:sz w:val="20"/>
        </w:rPr>
        <w:t>Sistema de clasificación profesional.</w:t>
      </w:r>
    </w:p>
    <w:p>
      <w:pPr>
        <w:pStyle w:val="ListParagraph"/>
        <w:numPr>
          <w:ilvl w:val="0"/>
          <w:numId w:val="33"/>
        </w:numPr>
        <w:tabs>
          <w:tab w:pos="1065" w:val="left" w:leader="none"/>
        </w:tabs>
        <w:spacing w:line="249" w:lineRule="auto" w:before="124" w:after="0"/>
        <w:ind w:left="474" w:right="1273" w:firstLine="340"/>
        <w:jc w:val="both"/>
        <w:rPr>
          <w:sz w:val="20"/>
        </w:rPr>
      </w:pPr>
      <w:r>
        <w:rPr>
          <w:sz w:val="20"/>
        </w:rPr>
        <w:t>Mediante la negociación colectiva o, en su defecto, acuerdo entre la empresa y los representantes de los trabajadores, se establecerá el sistema de clasificación profesional de los trabajadores por medio de grupos</w:t>
      </w:r>
      <w:r>
        <w:rPr>
          <w:spacing w:val="-6"/>
          <w:sz w:val="20"/>
        </w:rPr>
        <w:t> </w:t>
      </w:r>
      <w:r>
        <w:rPr>
          <w:sz w:val="20"/>
        </w:rPr>
        <w:t>profesionales.</w:t>
      </w:r>
    </w:p>
    <w:p>
      <w:pPr>
        <w:pStyle w:val="ListParagraph"/>
        <w:numPr>
          <w:ilvl w:val="0"/>
          <w:numId w:val="33"/>
        </w:numPr>
        <w:tabs>
          <w:tab w:pos="1114" w:val="left" w:leader="none"/>
        </w:tabs>
        <w:spacing w:line="249" w:lineRule="auto" w:before="2" w:after="0"/>
        <w:ind w:left="474" w:right="1275" w:firstLine="340"/>
        <w:jc w:val="both"/>
        <w:rPr>
          <w:sz w:val="20"/>
        </w:rPr>
      </w:pPr>
      <w:r>
        <w:rPr>
          <w:sz w:val="20"/>
        </w:rPr>
        <w:t>Se entenderá por grupo profesional el que agrupe unitariamente las aptitudes profesionales, titulaciones y contenido general de la prestación, y podrá incluir distintas tareas,</w:t>
      </w:r>
      <w:r>
        <w:rPr>
          <w:spacing w:val="-5"/>
          <w:sz w:val="20"/>
        </w:rPr>
        <w:t> </w:t>
      </w:r>
      <w:r>
        <w:rPr>
          <w:sz w:val="20"/>
        </w:rPr>
        <w:t>funciones,</w:t>
      </w:r>
      <w:r>
        <w:rPr>
          <w:spacing w:val="-5"/>
          <w:sz w:val="20"/>
        </w:rPr>
        <w:t> </w:t>
      </w:r>
      <w:r>
        <w:rPr>
          <w:sz w:val="20"/>
        </w:rPr>
        <w:t>especialidades</w:t>
      </w:r>
      <w:r>
        <w:rPr>
          <w:spacing w:val="-5"/>
          <w:sz w:val="20"/>
        </w:rPr>
        <w:t> </w:t>
      </w:r>
      <w:r>
        <w:rPr>
          <w:sz w:val="20"/>
        </w:rPr>
        <w:t>profesionales</w:t>
      </w:r>
      <w:r>
        <w:rPr>
          <w:spacing w:val="-6"/>
          <w:sz w:val="20"/>
        </w:rPr>
        <w:t> </w:t>
      </w:r>
      <w:r>
        <w:rPr>
          <w:sz w:val="20"/>
        </w:rPr>
        <w:t>o</w:t>
      </w:r>
      <w:r>
        <w:rPr>
          <w:spacing w:val="-5"/>
          <w:sz w:val="20"/>
        </w:rPr>
        <w:t> </w:t>
      </w:r>
      <w:r>
        <w:rPr>
          <w:sz w:val="20"/>
        </w:rPr>
        <w:t>responsabilidades</w:t>
      </w:r>
      <w:r>
        <w:rPr>
          <w:spacing w:val="-5"/>
          <w:sz w:val="20"/>
        </w:rPr>
        <w:t> </w:t>
      </w:r>
      <w:r>
        <w:rPr>
          <w:sz w:val="20"/>
        </w:rPr>
        <w:t>asignadas</w:t>
      </w:r>
      <w:r>
        <w:rPr>
          <w:spacing w:val="-5"/>
          <w:sz w:val="20"/>
        </w:rPr>
        <w:t> </w:t>
      </w:r>
      <w:r>
        <w:rPr>
          <w:sz w:val="20"/>
        </w:rPr>
        <w:t>al</w:t>
      </w:r>
      <w:r>
        <w:rPr>
          <w:spacing w:val="-6"/>
          <w:sz w:val="20"/>
        </w:rPr>
        <w:t> </w:t>
      </w:r>
      <w:r>
        <w:rPr>
          <w:sz w:val="20"/>
        </w:rPr>
        <w:t>trabajador.</w:t>
      </w:r>
    </w:p>
    <w:p>
      <w:pPr>
        <w:pStyle w:val="ListParagraph"/>
        <w:numPr>
          <w:ilvl w:val="0"/>
          <w:numId w:val="33"/>
        </w:numPr>
        <w:tabs>
          <w:tab w:pos="1090" w:val="left" w:leader="none"/>
        </w:tabs>
        <w:spacing w:line="249" w:lineRule="auto" w:before="3" w:after="0"/>
        <w:ind w:left="474" w:right="1274" w:firstLine="340"/>
        <w:jc w:val="both"/>
        <w:rPr>
          <w:sz w:val="20"/>
        </w:rPr>
      </w:pPr>
      <w:r>
        <w:rPr>
          <w:sz w:val="20"/>
        </w:rPr>
        <w:t>La definición de los grupos profesionales se ajustará a criterios y sistemas que, basados en un análisis correlacional entre sesgos de género, puestos de trabajo, criterios de encuadramiento y retribuciones, tengan como objeto garantizar la ausencia de discriminación, tanto directa como indirecta, entre mujeres y hombres. Estos criterios y sistemas, en todo caso, cumplirán con lo previsto en el artículo</w:t>
      </w:r>
      <w:r>
        <w:rPr>
          <w:spacing w:val="-11"/>
          <w:sz w:val="20"/>
        </w:rPr>
        <w:t> </w:t>
      </w:r>
      <w:r>
        <w:rPr>
          <w:sz w:val="20"/>
        </w:rPr>
        <w:t>28.1.</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33"/>
        </w:numPr>
        <w:tabs>
          <w:tab w:pos="1067" w:val="left" w:leader="none"/>
        </w:tabs>
        <w:spacing w:line="249" w:lineRule="auto" w:before="1" w:after="0"/>
        <w:ind w:left="474" w:right="1271" w:firstLine="340"/>
        <w:jc w:val="both"/>
        <w:rPr>
          <w:sz w:val="20"/>
        </w:rPr>
      </w:pPr>
      <w:r>
        <w:rPr>
          <w:sz w:val="20"/>
        </w:rPr>
        <w:t>Por acuerdo entre el trabajador y el empresario se asignará al trabajador un grupo profesional y se establecerá como contenido de la prestación laboral objeto del contrato de trabajo la realización de todas las funciones correspondientes al grupo profesional asignado o solamente de alguna de ellas. Cuando se acuerde la polivalencia funcional o la realización de funciones propias de más de un grupo, la equiparación se realizará en virtud de las funciones que se desempeñen durante mayor</w:t>
      </w:r>
      <w:r>
        <w:rPr>
          <w:spacing w:val="-5"/>
          <w:sz w:val="20"/>
        </w:rPr>
        <w:t> </w:t>
      </w:r>
      <w:r>
        <w:rPr>
          <w:sz w:val="20"/>
        </w:rPr>
        <w:t>tiempo.</w:t>
      </w:r>
    </w:p>
    <w:p>
      <w:pPr>
        <w:pStyle w:val="BodyText"/>
        <w:spacing w:before="1"/>
        <w:ind w:left="0" w:firstLine="0"/>
        <w:jc w:val="left"/>
      </w:pPr>
    </w:p>
    <w:p>
      <w:pPr>
        <w:spacing w:before="0"/>
        <w:ind w:left="474" w:right="0" w:firstLine="0"/>
        <w:jc w:val="left"/>
        <w:rPr>
          <w:i/>
          <w:sz w:val="20"/>
        </w:rPr>
      </w:pPr>
      <w:bookmarkStart w:name="Artículo 23. Promoción y formación profe" w:id="79"/>
      <w:bookmarkEnd w:id="79"/>
      <w:r>
        <w:rPr/>
      </w:r>
      <w:bookmarkStart w:name="_bookmark37" w:id="80"/>
      <w:bookmarkEnd w:id="80"/>
      <w:r>
        <w:rPr/>
      </w:r>
      <w:r>
        <w:rPr>
          <w:b/>
          <w:sz w:val="20"/>
        </w:rPr>
        <w:t>Artículo 23. </w:t>
      </w:r>
      <w:r>
        <w:rPr>
          <w:i/>
          <w:sz w:val="20"/>
        </w:rPr>
        <w:t>Promoción y formación profesional en el trabajo.</w:t>
      </w:r>
    </w:p>
    <w:p>
      <w:pPr>
        <w:pStyle w:val="ListParagraph"/>
        <w:numPr>
          <w:ilvl w:val="0"/>
          <w:numId w:val="34"/>
        </w:numPr>
        <w:tabs>
          <w:tab w:pos="1037" w:val="left" w:leader="none"/>
        </w:tabs>
        <w:spacing w:line="240" w:lineRule="auto" w:before="124" w:after="0"/>
        <w:ind w:left="1036" w:right="0" w:hanging="223"/>
        <w:jc w:val="left"/>
        <w:rPr>
          <w:sz w:val="20"/>
        </w:rPr>
      </w:pPr>
      <w:r>
        <w:rPr>
          <w:sz w:val="20"/>
        </w:rPr>
        <w:t>El trabajador tendrá</w:t>
      </w:r>
      <w:r>
        <w:rPr>
          <w:spacing w:val="-1"/>
          <w:sz w:val="20"/>
        </w:rPr>
        <w:t> </w:t>
      </w:r>
      <w:r>
        <w:rPr>
          <w:sz w:val="20"/>
        </w:rPr>
        <w:t>derecho:</w:t>
      </w:r>
    </w:p>
    <w:p>
      <w:pPr>
        <w:pStyle w:val="ListParagraph"/>
        <w:numPr>
          <w:ilvl w:val="0"/>
          <w:numId w:val="35"/>
        </w:numPr>
        <w:tabs>
          <w:tab w:pos="1078" w:val="left" w:leader="none"/>
        </w:tabs>
        <w:spacing w:line="249" w:lineRule="auto" w:before="130" w:after="0"/>
        <w:ind w:left="474" w:right="1271" w:firstLine="340"/>
        <w:jc w:val="both"/>
        <w:rPr>
          <w:sz w:val="20"/>
        </w:rPr>
      </w:pPr>
      <w:r>
        <w:rPr>
          <w:sz w:val="20"/>
        </w:rPr>
        <w:t>Al disfrute de los permisos necesarios para concurrir a exámenes, así como a una preferencia a elegir turno de trabajo y a acceder al trabajo a distancia, si tal es el régimen instaurado en la empresa, y el puesto o funciones son compatibles con esta forma de realización del trabajo, cuando curse con regularidad estudios para la obtención de un título académico o</w:t>
      </w:r>
      <w:r>
        <w:rPr>
          <w:spacing w:val="-3"/>
          <w:sz w:val="20"/>
        </w:rPr>
        <w:t> </w:t>
      </w:r>
      <w:r>
        <w:rPr>
          <w:sz w:val="20"/>
        </w:rPr>
        <w:t>profesional.</w:t>
      </w:r>
    </w:p>
    <w:p>
      <w:pPr>
        <w:pStyle w:val="ListParagraph"/>
        <w:numPr>
          <w:ilvl w:val="0"/>
          <w:numId w:val="35"/>
        </w:numPr>
        <w:tabs>
          <w:tab w:pos="1090" w:val="left" w:leader="none"/>
        </w:tabs>
        <w:spacing w:line="249" w:lineRule="auto" w:before="4" w:after="0"/>
        <w:ind w:left="474" w:right="1273" w:firstLine="340"/>
        <w:jc w:val="both"/>
        <w:rPr>
          <w:sz w:val="20"/>
        </w:rPr>
      </w:pPr>
      <w:r>
        <w:rPr>
          <w:sz w:val="20"/>
        </w:rPr>
        <w:t>A la adaptación de la jornada ordinaria de trabajo para la asistencia a cursos de formación</w:t>
      </w:r>
      <w:r>
        <w:rPr>
          <w:spacing w:val="-1"/>
          <w:sz w:val="20"/>
        </w:rPr>
        <w:t> </w:t>
      </w:r>
      <w:r>
        <w:rPr>
          <w:sz w:val="20"/>
        </w:rPr>
        <w:t>profesional.</w:t>
      </w:r>
    </w:p>
    <w:p>
      <w:pPr>
        <w:pStyle w:val="ListParagraph"/>
        <w:numPr>
          <w:ilvl w:val="0"/>
          <w:numId w:val="35"/>
        </w:numPr>
        <w:tabs>
          <w:tab w:pos="1123" w:val="left" w:leader="none"/>
        </w:tabs>
        <w:spacing w:line="249" w:lineRule="auto" w:before="2" w:after="0"/>
        <w:ind w:left="474" w:right="1274" w:firstLine="340"/>
        <w:jc w:val="both"/>
        <w:rPr>
          <w:sz w:val="20"/>
        </w:rPr>
      </w:pPr>
      <w:r>
        <w:rPr>
          <w:sz w:val="20"/>
        </w:rPr>
        <w:t>A la concesión de los permisos oportunos de formación o perfeccionamiento profesional con reserva del puesto de</w:t>
      </w:r>
      <w:r>
        <w:rPr>
          <w:spacing w:val="-6"/>
          <w:sz w:val="20"/>
        </w:rPr>
        <w:t> </w:t>
      </w:r>
      <w:r>
        <w:rPr>
          <w:sz w:val="20"/>
        </w:rPr>
        <w:t>trabajo.</w:t>
      </w:r>
    </w:p>
    <w:p>
      <w:pPr>
        <w:pStyle w:val="ListParagraph"/>
        <w:numPr>
          <w:ilvl w:val="0"/>
          <w:numId w:val="35"/>
        </w:numPr>
        <w:tabs>
          <w:tab w:pos="1087" w:val="left" w:leader="none"/>
        </w:tabs>
        <w:spacing w:line="249" w:lineRule="auto" w:before="1" w:after="0"/>
        <w:ind w:left="474" w:right="1271" w:firstLine="340"/>
        <w:jc w:val="both"/>
        <w:rPr>
          <w:sz w:val="20"/>
        </w:rPr>
      </w:pPr>
      <w:r>
        <w:rPr>
          <w:sz w:val="20"/>
        </w:rPr>
        <w:t>A la formación necesaria para su adaptación a las modificaciones operadas en el puesto de trabajo. La misma correrá a cargo de la empresa, sin perjuicio de la posibilidad de obtener a tal efecto los créditos destinados a la formación. El tiempo destinado a la formación se considerará en todo caso tiempo de trabajo</w:t>
      </w:r>
      <w:r>
        <w:rPr>
          <w:spacing w:val="-4"/>
          <w:sz w:val="20"/>
        </w:rPr>
        <w:t> </w:t>
      </w:r>
      <w:r>
        <w:rPr>
          <w:sz w:val="20"/>
        </w:rPr>
        <w:t>efectivo.</w:t>
      </w:r>
    </w:p>
    <w:p>
      <w:pPr>
        <w:pStyle w:val="ListParagraph"/>
        <w:numPr>
          <w:ilvl w:val="0"/>
          <w:numId w:val="34"/>
        </w:numPr>
        <w:tabs>
          <w:tab w:pos="1053" w:val="left" w:leader="none"/>
        </w:tabs>
        <w:spacing w:line="249" w:lineRule="auto" w:before="123" w:after="0"/>
        <w:ind w:left="474" w:right="1274" w:firstLine="340"/>
        <w:jc w:val="both"/>
        <w:rPr>
          <w:sz w:val="20"/>
        </w:rPr>
      </w:pPr>
      <w:r>
        <w:rPr>
          <w:sz w:val="20"/>
        </w:rPr>
        <w:t>En la negociación colectiva se pactarán los términos del ejercicio de estos derechos, que se acomodarán a criterios y sistemas que garanticen la ausencia de discriminación, tanto directa como indirecta, entre trabajadores de uno y otro</w:t>
      </w:r>
      <w:r>
        <w:rPr>
          <w:spacing w:val="-11"/>
          <w:sz w:val="20"/>
        </w:rPr>
        <w:t> </w:t>
      </w:r>
      <w:r>
        <w:rPr>
          <w:sz w:val="20"/>
        </w:rPr>
        <w:t>sexo.</w:t>
      </w:r>
    </w:p>
    <w:p>
      <w:pPr>
        <w:pStyle w:val="ListParagraph"/>
        <w:numPr>
          <w:ilvl w:val="0"/>
          <w:numId w:val="34"/>
        </w:numPr>
        <w:tabs>
          <w:tab w:pos="1045" w:val="left" w:leader="none"/>
        </w:tabs>
        <w:spacing w:line="249" w:lineRule="auto" w:before="3" w:after="0"/>
        <w:ind w:left="474" w:right="1271" w:firstLine="340"/>
        <w:jc w:val="both"/>
        <w:rPr>
          <w:sz w:val="20"/>
        </w:rPr>
      </w:pPr>
      <w:r>
        <w:rPr>
          <w:sz w:val="20"/>
        </w:rPr>
        <w:t>Los trabajadores con al menos un año de antigüedad en la empresa tienen derecho a un permiso retribuido de veinte horas anuales de formación profesional para el empleo, vinculada a la actividad de la empresa, acumulables por un periodo de hasta cinco años. El derecho se entenderá cumplido en todo caso cuando el trabajador pueda realizar las acciones formativas dirigidas a la obtención de la formación profesional para el empleo en el marco de un plan de formación desarrollado por iniciativa empresarial o comprometido por la negociación colectiva. Sin perjuicio de lo </w:t>
      </w:r>
      <w:r>
        <w:rPr>
          <w:spacing w:val="-3"/>
          <w:sz w:val="20"/>
        </w:rPr>
        <w:t>anterior, </w:t>
      </w:r>
      <w:r>
        <w:rPr>
          <w:sz w:val="20"/>
        </w:rPr>
        <w:t>no podrá comprenderse en el derecho a que se refiere este apartado la formación que deba obligatoriamente impartir la empresa a su cargo conforme a lo previsto en otras leyes. En defecto de lo previsto en convenio colectivo, la concreción del modo de disfrute del permiso se fijará de mutuo acuerdo entre trabajador y empresario.</w:t>
      </w:r>
    </w:p>
    <w:p>
      <w:pPr>
        <w:pStyle w:val="BodyText"/>
        <w:spacing w:before="6"/>
        <w:ind w:left="0" w:firstLine="0"/>
        <w:jc w:val="left"/>
      </w:pPr>
    </w:p>
    <w:p>
      <w:pPr>
        <w:spacing w:before="0"/>
        <w:ind w:left="474" w:right="0" w:firstLine="0"/>
        <w:jc w:val="left"/>
        <w:rPr>
          <w:i/>
          <w:sz w:val="20"/>
        </w:rPr>
      </w:pPr>
      <w:bookmarkStart w:name="Artículo 24. Ascensos." w:id="81"/>
      <w:bookmarkEnd w:id="81"/>
      <w:r>
        <w:rPr/>
      </w:r>
      <w:bookmarkStart w:name="_bookmark38" w:id="82"/>
      <w:bookmarkEnd w:id="82"/>
      <w:r>
        <w:rPr/>
      </w:r>
      <w:r>
        <w:rPr>
          <w:b/>
          <w:sz w:val="20"/>
        </w:rPr>
        <w:t>Artículo 24.</w:t>
      </w:r>
      <w:r>
        <w:rPr>
          <w:b/>
          <w:spacing w:val="54"/>
          <w:sz w:val="20"/>
        </w:rPr>
        <w:t> </w:t>
      </w:r>
      <w:r>
        <w:rPr>
          <w:i/>
          <w:sz w:val="20"/>
        </w:rPr>
        <w:t>Ascensos.</w:t>
      </w:r>
    </w:p>
    <w:p>
      <w:pPr>
        <w:pStyle w:val="ListParagraph"/>
        <w:numPr>
          <w:ilvl w:val="0"/>
          <w:numId w:val="36"/>
        </w:numPr>
        <w:tabs>
          <w:tab w:pos="1040" w:val="left" w:leader="none"/>
        </w:tabs>
        <w:spacing w:line="249" w:lineRule="auto" w:before="123" w:after="0"/>
        <w:ind w:left="474" w:right="1273" w:firstLine="340"/>
        <w:jc w:val="both"/>
        <w:rPr>
          <w:sz w:val="20"/>
        </w:rPr>
      </w:pPr>
      <w:r>
        <w:rPr>
          <w:sz w:val="20"/>
        </w:rPr>
        <w:t>Los ascensos dentro del sistema de clasificación profesional se producirán conforme a lo que se establezca en convenio o, en su defecto, en acuerdo colectivo entre la empresa y los representantes de los</w:t>
      </w:r>
      <w:r>
        <w:rPr>
          <w:spacing w:val="-4"/>
          <w:sz w:val="20"/>
        </w:rPr>
        <w:t> </w:t>
      </w:r>
      <w:r>
        <w:rPr>
          <w:sz w:val="20"/>
        </w:rPr>
        <w:t>trabajadores.</w:t>
      </w:r>
    </w:p>
    <w:p>
      <w:pPr>
        <w:pStyle w:val="BodyText"/>
        <w:spacing w:line="249" w:lineRule="auto"/>
        <w:ind w:right="1271"/>
      </w:pPr>
      <w:r>
        <w:rPr/>
        <w:t>En todo caso los ascensos se producirán teniendo en cuenta la formación, méritos, antigüedad del trabajador, así como las facultades organizativas del empresario.</w:t>
      </w:r>
    </w:p>
    <w:p>
      <w:pPr>
        <w:pStyle w:val="ListParagraph"/>
        <w:numPr>
          <w:ilvl w:val="0"/>
          <w:numId w:val="36"/>
        </w:numPr>
        <w:tabs>
          <w:tab w:pos="1077" w:val="left" w:leader="none"/>
        </w:tabs>
        <w:spacing w:line="249" w:lineRule="auto" w:before="1" w:after="0"/>
        <w:ind w:left="474" w:right="1274" w:firstLine="340"/>
        <w:jc w:val="both"/>
        <w:rPr>
          <w:sz w:val="20"/>
        </w:rPr>
      </w:pPr>
      <w:r>
        <w:rPr>
          <w:sz w:val="20"/>
        </w:rPr>
        <w:t>Los ascensos y la promoción profesional en la empresa se ajustarán a criterios y sistemas que tengan como objetivo garantizar la ausencia de discriminación, tanto directa como indirecta, entre mujeres y hombres, pudiendo establecerse medidas de acción positiva dirigidas a eliminar o compensar situaciones de</w:t>
      </w:r>
      <w:r>
        <w:rPr>
          <w:spacing w:val="-9"/>
          <w:sz w:val="20"/>
        </w:rPr>
        <w:t> </w:t>
      </w:r>
      <w:r>
        <w:rPr>
          <w:sz w:val="20"/>
        </w:rPr>
        <w:t>discriminación.</w:t>
      </w:r>
    </w:p>
    <w:p>
      <w:pPr>
        <w:pStyle w:val="BodyText"/>
        <w:spacing w:before="0"/>
        <w:ind w:left="0" w:firstLine="0"/>
        <w:jc w:val="left"/>
      </w:pPr>
    </w:p>
    <w:p>
      <w:pPr>
        <w:spacing w:before="0"/>
        <w:ind w:left="474" w:right="0" w:firstLine="0"/>
        <w:jc w:val="left"/>
        <w:rPr>
          <w:i/>
          <w:sz w:val="20"/>
        </w:rPr>
      </w:pPr>
      <w:bookmarkStart w:name="Artículo 25. Promoción económica." w:id="83"/>
      <w:bookmarkEnd w:id="83"/>
      <w:r>
        <w:rPr/>
      </w:r>
      <w:bookmarkStart w:name="_bookmark39" w:id="84"/>
      <w:bookmarkEnd w:id="84"/>
      <w:r>
        <w:rPr/>
      </w:r>
      <w:r>
        <w:rPr>
          <w:b/>
          <w:sz w:val="20"/>
        </w:rPr>
        <w:t>Artículo 25. </w:t>
      </w:r>
      <w:r>
        <w:rPr>
          <w:i/>
          <w:sz w:val="20"/>
        </w:rPr>
        <w:t>Promoción económica.</w:t>
      </w:r>
    </w:p>
    <w:p>
      <w:pPr>
        <w:pStyle w:val="ListParagraph"/>
        <w:numPr>
          <w:ilvl w:val="0"/>
          <w:numId w:val="37"/>
        </w:numPr>
        <w:tabs>
          <w:tab w:pos="1116" w:val="left" w:leader="none"/>
        </w:tabs>
        <w:spacing w:line="249" w:lineRule="auto" w:before="124" w:after="0"/>
        <w:ind w:left="474" w:right="1272" w:firstLine="340"/>
        <w:jc w:val="both"/>
        <w:rPr>
          <w:sz w:val="20"/>
        </w:rPr>
      </w:pPr>
      <w:r>
        <w:rPr>
          <w:sz w:val="20"/>
        </w:rPr>
        <w:t>El trabajador, en función del trabajo desarrollado, podrá tener derecho a una promoción económica en los términos fijados en convenio colectivo o contrato</w:t>
      </w:r>
      <w:r>
        <w:rPr>
          <w:spacing w:val="-24"/>
          <w:sz w:val="20"/>
        </w:rPr>
        <w:t> </w:t>
      </w:r>
      <w:r>
        <w:rPr>
          <w:sz w:val="20"/>
        </w:rPr>
        <w:t>individual.</w:t>
      </w:r>
    </w:p>
    <w:p>
      <w:pPr>
        <w:pStyle w:val="ListParagraph"/>
        <w:numPr>
          <w:ilvl w:val="0"/>
          <w:numId w:val="37"/>
        </w:numPr>
        <w:tabs>
          <w:tab w:pos="1102" w:val="left" w:leader="none"/>
        </w:tabs>
        <w:spacing w:line="249" w:lineRule="auto" w:before="1" w:after="0"/>
        <w:ind w:left="474" w:right="1276" w:firstLine="340"/>
        <w:jc w:val="both"/>
        <w:rPr>
          <w:sz w:val="20"/>
        </w:rPr>
      </w:pPr>
      <w:r>
        <w:rPr>
          <w:sz w:val="20"/>
        </w:rPr>
        <w:t>Lo dispuesto en el apartado anterior se entiende sin perjuicio de los derechos adquiridos o en curso de adquisición en el tramo temporal</w:t>
      </w:r>
      <w:r>
        <w:rPr>
          <w:spacing w:val="-13"/>
          <w:sz w:val="20"/>
        </w:rPr>
        <w:t> </w:t>
      </w:r>
      <w:r>
        <w:rPr>
          <w:sz w:val="20"/>
        </w:rPr>
        <w:t>correspondiente.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Heading2"/>
        <w:spacing w:before="1"/>
        <w:ind w:left="2624"/>
        <w:rPr>
          <w:i/>
        </w:rPr>
      </w:pPr>
      <w:bookmarkStart w:name="Sección 4.ª Salarios y garantías salaria" w:id="85"/>
      <w:bookmarkEnd w:id="85"/>
      <w:r>
        <w:rPr>
          <w:b w:val="0"/>
          <w:i w:val="0"/>
        </w:rPr>
      </w:r>
      <w:bookmarkStart w:name="_bookmark40" w:id="86"/>
      <w:bookmarkEnd w:id="86"/>
      <w:r>
        <w:rPr>
          <w:b w:val="0"/>
          <w:i w:val="0"/>
        </w:rPr>
      </w:r>
      <w:r>
        <w:rPr>
          <w:i/>
        </w:rPr>
        <w:t>Sección 4.ª Salarios y garantías salariales</w:t>
      </w:r>
    </w:p>
    <w:p>
      <w:pPr>
        <w:pStyle w:val="BodyText"/>
        <w:spacing w:before="6"/>
        <w:ind w:left="0" w:firstLine="0"/>
        <w:jc w:val="left"/>
        <w:rPr>
          <w:b/>
          <w:i/>
        </w:rPr>
      </w:pPr>
    </w:p>
    <w:p>
      <w:pPr>
        <w:spacing w:before="0"/>
        <w:ind w:left="474" w:right="0" w:firstLine="0"/>
        <w:jc w:val="left"/>
        <w:rPr>
          <w:i/>
          <w:sz w:val="20"/>
        </w:rPr>
      </w:pPr>
      <w:bookmarkStart w:name="Artículo 26. Del salario." w:id="87"/>
      <w:bookmarkEnd w:id="87"/>
      <w:r>
        <w:rPr/>
      </w:r>
      <w:bookmarkStart w:name="_bookmark41" w:id="88"/>
      <w:bookmarkEnd w:id="88"/>
      <w:r>
        <w:rPr/>
      </w:r>
      <w:r>
        <w:rPr>
          <w:b/>
          <w:sz w:val="20"/>
        </w:rPr>
        <w:t>Artículo 26. </w:t>
      </w:r>
      <w:r>
        <w:rPr>
          <w:i/>
          <w:sz w:val="20"/>
        </w:rPr>
        <w:t>Del salario.</w:t>
      </w:r>
    </w:p>
    <w:p>
      <w:pPr>
        <w:pStyle w:val="ListParagraph"/>
        <w:numPr>
          <w:ilvl w:val="0"/>
          <w:numId w:val="38"/>
        </w:numPr>
        <w:tabs>
          <w:tab w:pos="1142" w:val="left" w:leader="none"/>
        </w:tabs>
        <w:spacing w:line="249" w:lineRule="auto" w:before="124" w:after="0"/>
        <w:ind w:left="474" w:right="1271" w:firstLine="340"/>
        <w:jc w:val="both"/>
        <w:rPr>
          <w:sz w:val="20"/>
        </w:rPr>
      </w:pPr>
      <w:r>
        <w:rPr>
          <w:sz w:val="20"/>
        </w:rPr>
        <w:t>Se considerará salario la totalidad de las percepciones económicas de los trabajadores, en dinero o en especie, por la prestación profesional de los servicios laborales por cuenta ajena, ya retribuyan el trabajo efectivo, cualquiera que sea la forma de remuneración, o los periodos de descanso computables como de</w:t>
      </w:r>
      <w:r>
        <w:rPr>
          <w:spacing w:val="-10"/>
          <w:sz w:val="20"/>
        </w:rPr>
        <w:t> </w:t>
      </w:r>
      <w:r>
        <w:rPr>
          <w:sz w:val="20"/>
        </w:rPr>
        <w:t>trabajo.</w:t>
      </w:r>
    </w:p>
    <w:p>
      <w:pPr>
        <w:pStyle w:val="BodyText"/>
        <w:spacing w:line="249" w:lineRule="auto"/>
        <w:ind w:right="1273"/>
      </w:pPr>
      <w:r>
        <w:rPr/>
        <w:t>En ningún caso, incluidas las relaciones laborales de carácter especial a que se refiere el artículo 2, el salario en especie podrá superar el treinta por ciento de las percepciones salariales del trabajador, ni dar lugar a la minoración de la cuantía íntegra en dinero del salario mínimo interprofesional.</w:t>
      </w:r>
    </w:p>
    <w:p>
      <w:pPr>
        <w:pStyle w:val="ListParagraph"/>
        <w:numPr>
          <w:ilvl w:val="0"/>
          <w:numId w:val="38"/>
        </w:numPr>
        <w:tabs>
          <w:tab w:pos="1053" w:val="left" w:leader="none"/>
        </w:tabs>
        <w:spacing w:line="249" w:lineRule="auto" w:before="3" w:after="0"/>
        <w:ind w:left="474" w:right="1271" w:firstLine="340"/>
        <w:jc w:val="both"/>
        <w:rPr>
          <w:sz w:val="20"/>
        </w:rPr>
      </w:pPr>
      <w:r>
        <w:rPr>
          <w:sz w:val="20"/>
        </w:rPr>
        <w:t>No tendrán la consideración de salario las cantidades percibidas por el trabajador en concepto de indemnizaciones o suplidos por los gastos realizados como consecuencia de su actividad laboral, las prestaciones e indemnizaciones de la Seguridad Social y las indemnizaciones correspondientes a traslados, suspensiones o</w:t>
      </w:r>
      <w:r>
        <w:rPr>
          <w:spacing w:val="-7"/>
          <w:sz w:val="20"/>
        </w:rPr>
        <w:t> </w:t>
      </w:r>
      <w:r>
        <w:rPr>
          <w:sz w:val="20"/>
        </w:rPr>
        <w:t>despidos.</w:t>
      </w:r>
    </w:p>
    <w:p>
      <w:pPr>
        <w:pStyle w:val="ListParagraph"/>
        <w:numPr>
          <w:ilvl w:val="0"/>
          <w:numId w:val="38"/>
        </w:numPr>
        <w:tabs>
          <w:tab w:pos="1119" w:val="left" w:leader="none"/>
        </w:tabs>
        <w:spacing w:line="249" w:lineRule="auto" w:before="4" w:after="0"/>
        <w:ind w:left="474" w:right="1272" w:firstLine="340"/>
        <w:jc w:val="both"/>
        <w:rPr>
          <w:sz w:val="20"/>
        </w:rPr>
      </w:pPr>
      <w:r>
        <w:rPr>
          <w:sz w:val="20"/>
        </w:rPr>
        <w:t>Mediante la negociación colectiva o, en su defecto, el contrato individual, se determinará la estructura del salario, que deberá comprender el salario base, como retribución fijada por unidad de tiempo o de obra </w:t>
      </w:r>
      <w:r>
        <w:rPr>
          <w:spacing w:val="-8"/>
          <w:sz w:val="20"/>
        </w:rPr>
        <w:t>y, </w:t>
      </w:r>
      <w:r>
        <w:rPr>
          <w:sz w:val="20"/>
        </w:rPr>
        <w:t>en su caso, complementos salariales fijados en función de circunstancias relativas a las condiciones personales del trabajador, al trabajo realizado o a la situación y resultados de la empresa, que se calcularán conforme a los criterios que a tal efecto se pacten. Igualmente se pactará el carácter consolidable o no de dichos complementos salariales, no teniendo el carácter de consolidables, salvo acuerdo en contrario, los que estén vinculados al puesto de trabajo o a la situación y resultados de la empresa.</w:t>
      </w:r>
    </w:p>
    <w:p>
      <w:pPr>
        <w:pStyle w:val="ListParagraph"/>
        <w:numPr>
          <w:ilvl w:val="0"/>
          <w:numId w:val="38"/>
        </w:numPr>
        <w:tabs>
          <w:tab w:pos="1109" w:val="left" w:leader="none"/>
        </w:tabs>
        <w:spacing w:line="249" w:lineRule="auto" w:before="7" w:after="0"/>
        <w:ind w:left="474" w:right="1271" w:firstLine="340"/>
        <w:jc w:val="both"/>
        <w:rPr>
          <w:sz w:val="20"/>
        </w:rPr>
      </w:pPr>
      <w:r>
        <w:rPr>
          <w:spacing w:val="-6"/>
          <w:sz w:val="20"/>
        </w:rPr>
        <w:t>Todas </w:t>
      </w:r>
      <w:r>
        <w:rPr>
          <w:sz w:val="20"/>
        </w:rPr>
        <w:t>las cargas fiscales y de Seguridad Social a cargo del trabajador serán satisfechas por el mismo, siendo nulo todo pacto en</w:t>
      </w:r>
      <w:r>
        <w:rPr>
          <w:spacing w:val="-7"/>
          <w:sz w:val="20"/>
        </w:rPr>
        <w:t> </w:t>
      </w:r>
      <w:r>
        <w:rPr>
          <w:sz w:val="20"/>
        </w:rPr>
        <w:t>contrario.</w:t>
      </w:r>
    </w:p>
    <w:p>
      <w:pPr>
        <w:pStyle w:val="ListParagraph"/>
        <w:numPr>
          <w:ilvl w:val="0"/>
          <w:numId w:val="38"/>
        </w:numPr>
        <w:tabs>
          <w:tab w:pos="1045" w:val="left" w:leader="none"/>
        </w:tabs>
        <w:spacing w:line="249" w:lineRule="auto" w:before="2" w:after="0"/>
        <w:ind w:left="474" w:right="1271" w:firstLine="340"/>
        <w:jc w:val="both"/>
        <w:rPr>
          <w:sz w:val="20"/>
        </w:rPr>
      </w:pPr>
      <w:r>
        <w:rPr>
          <w:sz w:val="20"/>
        </w:rPr>
        <w:t>Operará la compensación y absorción cuando los salarios realmente abonados, en su conjunto y cómputo anual, sean más favorables para los trabajadores que los fijados en el orden normativo o convencional de</w:t>
      </w:r>
      <w:r>
        <w:rPr>
          <w:spacing w:val="-5"/>
          <w:sz w:val="20"/>
        </w:rPr>
        <w:t> </w:t>
      </w:r>
      <w:r>
        <w:rPr>
          <w:sz w:val="20"/>
        </w:rPr>
        <w:t>referencia.</w:t>
      </w:r>
    </w:p>
    <w:p>
      <w:pPr>
        <w:pStyle w:val="BodyText"/>
        <w:spacing w:before="10"/>
        <w:ind w:left="0" w:firstLine="0"/>
        <w:jc w:val="left"/>
        <w:rPr>
          <w:sz w:val="19"/>
        </w:rPr>
      </w:pPr>
    </w:p>
    <w:p>
      <w:pPr>
        <w:spacing w:before="0"/>
        <w:ind w:left="474" w:right="0" w:firstLine="0"/>
        <w:jc w:val="left"/>
        <w:rPr>
          <w:i/>
          <w:sz w:val="20"/>
        </w:rPr>
      </w:pPr>
      <w:bookmarkStart w:name="Artículo 27. Salario mínimo interprofesi" w:id="89"/>
      <w:bookmarkEnd w:id="89"/>
      <w:r>
        <w:rPr/>
      </w:r>
      <w:bookmarkStart w:name="_bookmark42" w:id="90"/>
      <w:bookmarkEnd w:id="90"/>
      <w:r>
        <w:rPr/>
      </w:r>
      <w:r>
        <w:rPr>
          <w:b/>
          <w:sz w:val="20"/>
        </w:rPr>
        <w:t>Artículo 27. </w:t>
      </w:r>
      <w:r>
        <w:rPr>
          <w:i/>
          <w:sz w:val="20"/>
        </w:rPr>
        <w:t>Salario mínimo interprofesional.</w:t>
      </w:r>
    </w:p>
    <w:p>
      <w:pPr>
        <w:pStyle w:val="ListParagraph"/>
        <w:numPr>
          <w:ilvl w:val="0"/>
          <w:numId w:val="39"/>
        </w:numPr>
        <w:tabs>
          <w:tab w:pos="1066" w:val="left" w:leader="none"/>
        </w:tabs>
        <w:spacing w:line="249" w:lineRule="auto" w:before="124" w:after="0"/>
        <w:ind w:left="474" w:right="1273" w:firstLine="340"/>
        <w:jc w:val="both"/>
        <w:rPr>
          <w:sz w:val="20"/>
        </w:rPr>
      </w:pPr>
      <w:r>
        <w:rPr>
          <w:sz w:val="20"/>
        </w:rPr>
        <w:t>El Gobierno fijará, previa consulta con las organizaciones sindicales y asociaciones empresariales más representativas, anualmente, el salario mínimo interprofesional, teniendo en</w:t>
      </w:r>
      <w:r>
        <w:rPr>
          <w:spacing w:val="-1"/>
          <w:sz w:val="20"/>
        </w:rPr>
        <w:t> </w:t>
      </w:r>
      <w:r>
        <w:rPr>
          <w:sz w:val="20"/>
        </w:rPr>
        <w:t>cuenta:</w:t>
      </w:r>
    </w:p>
    <w:p>
      <w:pPr>
        <w:pStyle w:val="ListParagraph"/>
        <w:numPr>
          <w:ilvl w:val="0"/>
          <w:numId w:val="40"/>
        </w:numPr>
        <w:tabs>
          <w:tab w:pos="1048" w:val="left" w:leader="none"/>
        </w:tabs>
        <w:spacing w:line="240" w:lineRule="auto" w:before="122" w:after="0"/>
        <w:ind w:left="1047" w:right="0" w:hanging="234"/>
        <w:jc w:val="left"/>
        <w:rPr>
          <w:sz w:val="20"/>
        </w:rPr>
      </w:pPr>
      <w:r>
        <w:rPr>
          <w:sz w:val="20"/>
        </w:rPr>
        <w:t>El índice de precios de</w:t>
      </w:r>
      <w:r>
        <w:rPr>
          <w:spacing w:val="-4"/>
          <w:sz w:val="20"/>
        </w:rPr>
        <w:t> </w:t>
      </w:r>
      <w:r>
        <w:rPr>
          <w:sz w:val="20"/>
        </w:rPr>
        <w:t>consumo.</w:t>
      </w:r>
    </w:p>
    <w:p>
      <w:pPr>
        <w:pStyle w:val="ListParagraph"/>
        <w:numPr>
          <w:ilvl w:val="0"/>
          <w:numId w:val="40"/>
        </w:numPr>
        <w:tabs>
          <w:tab w:pos="1048" w:val="left" w:leader="none"/>
        </w:tabs>
        <w:spacing w:line="240" w:lineRule="auto" w:before="10" w:after="0"/>
        <w:ind w:left="1047" w:right="0" w:hanging="234"/>
        <w:jc w:val="left"/>
        <w:rPr>
          <w:sz w:val="20"/>
        </w:rPr>
      </w:pPr>
      <w:r>
        <w:rPr>
          <w:sz w:val="20"/>
        </w:rPr>
        <w:t>La productividad media nacional</w:t>
      </w:r>
      <w:r>
        <w:rPr>
          <w:spacing w:val="-5"/>
          <w:sz w:val="20"/>
        </w:rPr>
        <w:t> </w:t>
      </w:r>
      <w:r>
        <w:rPr>
          <w:sz w:val="20"/>
        </w:rPr>
        <w:t>alcanzada.</w:t>
      </w:r>
    </w:p>
    <w:p>
      <w:pPr>
        <w:pStyle w:val="ListParagraph"/>
        <w:numPr>
          <w:ilvl w:val="0"/>
          <w:numId w:val="40"/>
        </w:numPr>
        <w:tabs>
          <w:tab w:pos="1037" w:val="left" w:leader="none"/>
        </w:tabs>
        <w:spacing w:line="240" w:lineRule="auto" w:before="10" w:after="0"/>
        <w:ind w:left="1036" w:right="0" w:hanging="223"/>
        <w:jc w:val="left"/>
        <w:rPr>
          <w:sz w:val="20"/>
        </w:rPr>
      </w:pPr>
      <w:r>
        <w:rPr>
          <w:sz w:val="20"/>
        </w:rPr>
        <w:t>El incremento de la participación del trabajo en la renta</w:t>
      </w:r>
      <w:r>
        <w:rPr>
          <w:spacing w:val="-13"/>
          <w:sz w:val="20"/>
        </w:rPr>
        <w:t> </w:t>
      </w:r>
      <w:r>
        <w:rPr>
          <w:sz w:val="20"/>
        </w:rPr>
        <w:t>nacional.</w:t>
      </w:r>
    </w:p>
    <w:p>
      <w:pPr>
        <w:pStyle w:val="ListParagraph"/>
        <w:numPr>
          <w:ilvl w:val="0"/>
          <w:numId w:val="40"/>
        </w:numPr>
        <w:tabs>
          <w:tab w:pos="1048" w:val="left" w:leader="none"/>
        </w:tabs>
        <w:spacing w:line="240" w:lineRule="auto" w:before="10" w:after="0"/>
        <w:ind w:left="1047" w:right="0" w:hanging="234"/>
        <w:jc w:val="left"/>
        <w:rPr>
          <w:sz w:val="20"/>
        </w:rPr>
      </w:pPr>
      <w:r>
        <w:rPr>
          <w:sz w:val="20"/>
        </w:rPr>
        <w:t>La coyuntura económica</w:t>
      </w:r>
      <w:r>
        <w:rPr>
          <w:spacing w:val="-3"/>
          <w:sz w:val="20"/>
        </w:rPr>
        <w:t> </w:t>
      </w:r>
      <w:r>
        <w:rPr>
          <w:sz w:val="20"/>
        </w:rPr>
        <w:t>general.</w:t>
      </w:r>
    </w:p>
    <w:p>
      <w:pPr>
        <w:pStyle w:val="BodyText"/>
        <w:spacing w:line="249" w:lineRule="auto" w:before="130"/>
        <w:ind w:right="1271"/>
      </w:pPr>
      <w:r>
        <w:rPr/>
        <w:t>Igualmente se fijará una revisión semestral para el caso de que no se cumplan las previsiones sobre el índice de precios citado.</w:t>
      </w:r>
    </w:p>
    <w:p>
      <w:pPr>
        <w:pStyle w:val="BodyText"/>
        <w:spacing w:line="249" w:lineRule="auto" w:before="2"/>
        <w:ind w:right="1272"/>
      </w:pPr>
      <w:r>
        <w:rPr/>
        <w:t>La revisión del salario mínimo interprofesional no afectará a la estructura ni a la cuantía de los salarios profesionales cuando estos, en su conjunto y cómputo anual, fueran superiores a aquel.</w:t>
      </w:r>
    </w:p>
    <w:p>
      <w:pPr>
        <w:pStyle w:val="ListParagraph"/>
        <w:numPr>
          <w:ilvl w:val="0"/>
          <w:numId w:val="39"/>
        </w:numPr>
        <w:tabs>
          <w:tab w:pos="1093" w:val="left" w:leader="none"/>
        </w:tabs>
        <w:spacing w:line="249" w:lineRule="auto" w:before="3" w:after="0"/>
        <w:ind w:left="474" w:right="1272" w:firstLine="340"/>
        <w:jc w:val="both"/>
        <w:rPr>
          <w:sz w:val="20"/>
        </w:rPr>
      </w:pPr>
      <w:r>
        <w:rPr>
          <w:sz w:val="20"/>
        </w:rPr>
        <w:t>El salario mínimo interprofesional, en su cuantía, tanto anual como mensual, es inembargable. A efectos de determinar lo anterior se tendrán en cuenta tanto el periodo de devengo como la forma de cómputo, se incluya o no el prorrateo de las pagas extraordinarias, garantizándose la inembargabilidad de la cuantía que resulte en cada caso. En particular, si junto con el salario mensual se percibiese una gratificación o paga extraordinaria, el límite de inembargabilidad estará constituido por el doble del importe del salario mínimo interprofesional mensual y en el caso de que en el salario mensual percibido estuviera incluida la parte proporcional de las pagas o gratificaciones extraordinarias, el límite de inembargabilidad estará constituido por el importe del salario mínimo interprofesional en cómputo anual prorrateado entre doce</w:t>
      </w:r>
      <w:r>
        <w:rPr>
          <w:spacing w:val="-11"/>
          <w:sz w:val="20"/>
        </w:rPr>
        <w:t> </w:t>
      </w:r>
      <w:r>
        <w:rPr>
          <w:sz w:val="20"/>
        </w:rPr>
        <w:t>meses.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28. Igualdad de remuneración po" w:id="91"/>
      <w:bookmarkEnd w:id="91"/>
      <w:r>
        <w:rPr/>
      </w:r>
      <w:bookmarkStart w:name="_bookmark43" w:id="92"/>
      <w:bookmarkEnd w:id="92"/>
      <w:r>
        <w:rPr/>
      </w:r>
      <w:r>
        <w:rPr>
          <w:b/>
          <w:sz w:val="20"/>
        </w:rPr>
        <w:t>Artículo 28. </w:t>
      </w:r>
      <w:r>
        <w:rPr>
          <w:i/>
          <w:sz w:val="20"/>
        </w:rPr>
        <w:t>Igualdad de remuneración por razón de sexo.</w:t>
      </w:r>
    </w:p>
    <w:p>
      <w:pPr>
        <w:pStyle w:val="ListParagraph"/>
        <w:numPr>
          <w:ilvl w:val="0"/>
          <w:numId w:val="41"/>
        </w:numPr>
        <w:tabs>
          <w:tab w:pos="1055" w:val="left" w:leader="none"/>
        </w:tabs>
        <w:spacing w:line="249" w:lineRule="auto" w:before="123" w:after="0"/>
        <w:ind w:left="474" w:right="1273" w:firstLine="340"/>
        <w:jc w:val="both"/>
        <w:rPr>
          <w:sz w:val="20"/>
        </w:rPr>
      </w:pPr>
      <w:r>
        <w:rPr>
          <w:sz w:val="20"/>
        </w:rPr>
        <w:t>El empresario está obligado a pagar por la prestación de un trabajo de igual valor la misma retribución, satisfecha directa o indirectamente, y cualquiera que sea la naturaleza de la misma, salarial o extrasalarial, sin que pueda producirse discriminación alguna por razón de sexo en ninguno de los elementos o condiciones de</w:t>
      </w:r>
      <w:r>
        <w:rPr>
          <w:spacing w:val="-13"/>
          <w:sz w:val="20"/>
        </w:rPr>
        <w:t> </w:t>
      </w:r>
      <w:r>
        <w:rPr>
          <w:sz w:val="20"/>
        </w:rPr>
        <w:t>aquella.</w:t>
      </w:r>
    </w:p>
    <w:p>
      <w:pPr>
        <w:pStyle w:val="BodyText"/>
        <w:spacing w:line="249" w:lineRule="auto"/>
        <w:ind w:right="1272"/>
      </w:pPr>
      <w:r>
        <w:rPr/>
        <w:t>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p>
    <w:p>
      <w:pPr>
        <w:pStyle w:val="ListParagraph"/>
        <w:numPr>
          <w:ilvl w:val="0"/>
          <w:numId w:val="41"/>
        </w:numPr>
        <w:tabs>
          <w:tab w:pos="1041" w:val="left" w:leader="none"/>
        </w:tabs>
        <w:spacing w:line="249" w:lineRule="auto" w:before="4" w:after="0"/>
        <w:ind w:left="474" w:right="1275" w:firstLine="340"/>
        <w:jc w:val="both"/>
        <w:rPr>
          <w:sz w:val="20"/>
        </w:rPr>
      </w:pPr>
      <w:r>
        <w:rPr>
          <w:sz w:val="20"/>
        </w:rPr>
        <w:t>El empresario está obligado a llevar un registro con los valores medios de los salarios, los complementos salariales y las percepciones extrasalariales de su plantilla, desagregados por sexo y distribuidos por grupos profesionales, categorías profesionales o puestos de trabajo iguales o de igual</w:t>
      </w:r>
      <w:r>
        <w:rPr>
          <w:spacing w:val="-6"/>
          <w:sz w:val="20"/>
        </w:rPr>
        <w:t> </w:t>
      </w:r>
      <w:r>
        <w:rPr>
          <w:sz w:val="20"/>
        </w:rPr>
        <w:t>valor.</w:t>
      </w:r>
    </w:p>
    <w:p>
      <w:pPr>
        <w:pStyle w:val="BodyText"/>
        <w:spacing w:line="249" w:lineRule="auto" w:before="4"/>
        <w:ind w:right="1272"/>
      </w:pPr>
      <w:r>
        <w:rPr/>
        <w:t>Las personas trabajadoras tienen derecho a acceder, a través de la representación legal de los trabajadores en la empresa, al registro salarial de su empresa.</w:t>
      </w:r>
    </w:p>
    <w:p>
      <w:pPr>
        <w:pStyle w:val="ListParagraph"/>
        <w:numPr>
          <w:ilvl w:val="0"/>
          <w:numId w:val="41"/>
        </w:numPr>
        <w:tabs>
          <w:tab w:pos="1071" w:val="left" w:leader="none"/>
        </w:tabs>
        <w:spacing w:line="249" w:lineRule="auto" w:before="1" w:after="0"/>
        <w:ind w:left="474" w:right="1272" w:firstLine="340"/>
        <w:jc w:val="both"/>
        <w:rPr>
          <w:sz w:val="20"/>
        </w:rPr>
      </w:pPr>
      <w:r>
        <w:rPr>
          <w:sz w:val="20"/>
        </w:rPr>
        <w:t>Cuando en una empresa con al menos cincuenta trabajadores, el promedio de las retribuciones a los trabajadores de un sexo sea superior a los del otro en un veinticinco por ciento o más, tomando el conjunto de la masa salarial o la media de las percepciones satisfechas, el empresario deberá incluir en el Registro salarial una justificación de que dicha diferencia responde a motivos no relacionados con el sexo de las personas</w:t>
      </w:r>
      <w:r>
        <w:rPr>
          <w:spacing w:val="-20"/>
          <w:sz w:val="20"/>
        </w:rPr>
        <w:t> </w:t>
      </w:r>
      <w:r>
        <w:rPr>
          <w:sz w:val="20"/>
        </w:rPr>
        <w:t>trabajadoras.</w:t>
      </w:r>
    </w:p>
    <w:p>
      <w:pPr>
        <w:pStyle w:val="BodyText"/>
        <w:spacing w:before="1"/>
        <w:ind w:left="0" w:firstLine="0"/>
        <w:jc w:val="left"/>
      </w:pPr>
    </w:p>
    <w:p>
      <w:pPr>
        <w:spacing w:before="0"/>
        <w:ind w:left="474" w:right="0" w:firstLine="0"/>
        <w:jc w:val="left"/>
        <w:rPr>
          <w:i/>
          <w:sz w:val="20"/>
        </w:rPr>
      </w:pPr>
      <w:bookmarkStart w:name="Artículo 29. Liquidación y pago." w:id="93"/>
      <w:bookmarkEnd w:id="93"/>
      <w:r>
        <w:rPr/>
      </w:r>
      <w:bookmarkStart w:name="_bookmark44" w:id="94"/>
      <w:bookmarkEnd w:id="94"/>
      <w:r>
        <w:rPr/>
      </w:r>
      <w:r>
        <w:rPr>
          <w:b/>
          <w:sz w:val="20"/>
        </w:rPr>
        <w:t>Artículo 29. </w:t>
      </w:r>
      <w:r>
        <w:rPr>
          <w:i/>
          <w:sz w:val="20"/>
        </w:rPr>
        <w:t>Liquidación y pago.</w:t>
      </w:r>
    </w:p>
    <w:p>
      <w:pPr>
        <w:pStyle w:val="ListParagraph"/>
        <w:numPr>
          <w:ilvl w:val="0"/>
          <w:numId w:val="42"/>
        </w:numPr>
        <w:tabs>
          <w:tab w:pos="1045" w:val="left" w:leader="none"/>
        </w:tabs>
        <w:spacing w:line="249" w:lineRule="auto" w:before="124" w:after="0"/>
        <w:ind w:left="474" w:right="1271" w:firstLine="340"/>
        <w:jc w:val="both"/>
        <w:rPr>
          <w:sz w:val="20"/>
        </w:rPr>
      </w:pPr>
      <w:r>
        <w:rPr>
          <w:sz w:val="20"/>
        </w:rPr>
        <w:t>La liquidación y el pago del salario se harán puntual y documentalmente en la fecha y lugar convenidos o conforme a los usos y costumbres. El periodo de tiempo a que se refiere el abono de las retribuciones periódicas y regulares no podrá exceder de un</w:t>
      </w:r>
      <w:r>
        <w:rPr>
          <w:spacing w:val="-22"/>
          <w:sz w:val="20"/>
        </w:rPr>
        <w:t> </w:t>
      </w:r>
      <w:r>
        <w:rPr>
          <w:sz w:val="20"/>
        </w:rPr>
        <w:t>mes.</w:t>
      </w:r>
    </w:p>
    <w:p>
      <w:pPr>
        <w:pStyle w:val="BodyText"/>
        <w:spacing w:line="249" w:lineRule="auto" w:before="2"/>
        <w:ind w:right="1272"/>
      </w:pPr>
      <w:r>
        <w:rPr/>
        <w:t>El trabajador y, con su autorización, sus representantes legales, tendrán derecho a percibir, sin que llegue el día señalado para el pago, anticipos a cuenta del trabajo ya realizado.</w:t>
      </w:r>
    </w:p>
    <w:p>
      <w:pPr>
        <w:pStyle w:val="BodyText"/>
        <w:spacing w:line="249" w:lineRule="auto"/>
        <w:ind w:right="1271"/>
      </w:pPr>
      <w:r>
        <w:rPr/>
        <w:t>La documentación del salario se realizará mediante la entrega al trabajador de un recibo individual y justificativo del pago del mismo. El recibo de salarios se ajustará al modelo que apruebe el Ministerio de Empleo y Seguridad Social, salvo que por convenio colectivo o, en su defecto, por acuerdo entre la empresa y los representantes de los trabajadores, se establezca otro modelo que contenga con la debida claridad y separación las diferentes percepciones del trabajador, así como las deducciones que legalmente procedan.</w:t>
      </w:r>
    </w:p>
    <w:p>
      <w:pPr>
        <w:pStyle w:val="BodyText"/>
        <w:spacing w:line="249" w:lineRule="auto" w:before="4"/>
        <w:ind w:right="1270"/>
      </w:pPr>
      <w:r>
        <w:rPr/>
        <w:t>La liquidación de los salarios que correspondan a quienes presten servicios en trabajos que tengan el carácter de fijos-discontinuos, en los supuestos de conclusión de cada periodo de actividad, se llevará a cabo con sujeción a los trámites y garantías establecidos en el artículo 49.2.</w:t>
      </w:r>
    </w:p>
    <w:p>
      <w:pPr>
        <w:pStyle w:val="ListParagraph"/>
        <w:numPr>
          <w:ilvl w:val="0"/>
          <w:numId w:val="42"/>
        </w:numPr>
        <w:tabs>
          <w:tab w:pos="1071" w:val="left" w:leader="none"/>
        </w:tabs>
        <w:spacing w:line="249" w:lineRule="auto" w:before="4" w:after="0"/>
        <w:ind w:left="474" w:right="1272" w:firstLine="340"/>
        <w:jc w:val="both"/>
        <w:rPr>
          <w:sz w:val="20"/>
        </w:rPr>
      </w:pPr>
      <w:r>
        <w:rPr>
          <w:sz w:val="20"/>
        </w:rPr>
        <w:t>El derecho al salario a comisión nacerá en el momento de realizarse y pagarse el negocio, la colocación o venta en que hubiera intervenido el trabajador, liquidándose y pagándose, salvo que se hubiese pactado otra cosa, al finalizar el</w:t>
      </w:r>
      <w:r>
        <w:rPr>
          <w:spacing w:val="-15"/>
          <w:sz w:val="20"/>
        </w:rPr>
        <w:t> </w:t>
      </w:r>
      <w:r>
        <w:rPr>
          <w:sz w:val="20"/>
        </w:rPr>
        <w:t>año.</w:t>
      </w:r>
    </w:p>
    <w:p>
      <w:pPr>
        <w:pStyle w:val="BodyText"/>
        <w:spacing w:line="249" w:lineRule="auto" w:before="2"/>
        <w:ind w:right="1272"/>
      </w:pPr>
      <w:r>
        <w:rPr/>
        <w:t>El trabajador y sus representantes legales pueden pedir en cualquier momento comunicaciones de la parte de los libros referentes a tales devengos.</w:t>
      </w:r>
    </w:p>
    <w:p>
      <w:pPr>
        <w:pStyle w:val="ListParagraph"/>
        <w:numPr>
          <w:ilvl w:val="0"/>
          <w:numId w:val="42"/>
        </w:numPr>
        <w:tabs>
          <w:tab w:pos="1037" w:val="left" w:leader="none"/>
        </w:tabs>
        <w:spacing w:line="240" w:lineRule="auto" w:before="2" w:after="0"/>
        <w:ind w:left="1036" w:right="0" w:hanging="223"/>
        <w:jc w:val="both"/>
        <w:rPr>
          <w:sz w:val="20"/>
        </w:rPr>
      </w:pPr>
      <w:r>
        <w:rPr>
          <w:sz w:val="20"/>
        </w:rPr>
        <w:t>El interés por mora en el pago del salario será el diez por ciento de lo</w:t>
      </w:r>
      <w:r>
        <w:rPr>
          <w:spacing w:val="-22"/>
          <w:sz w:val="20"/>
        </w:rPr>
        <w:t> </w:t>
      </w:r>
      <w:r>
        <w:rPr>
          <w:sz w:val="20"/>
        </w:rPr>
        <w:t>adeudado.</w:t>
      </w:r>
    </w:p>
    <w:p>
      <w:pPr>
        <w:pStyle w:val="ListParagraph"/>
        <w:numPr>
          <w:ilvl w:val="0"/>
          <w:numId w:val="42"/>
        </w:numPr>
        <w:tabs>
          <w:tab w:pos="1072" w:val="left" w:leader="none"/>
        </w:tabs>
        <w:spacing w:line="249" w:lineRule="auto" w:before="10" w:after="0"/>
        <w:ind w:left="474" w:right="1272" w:firstLine="340"/>
        <w:jc w:val="both"/>
        <w:rPr>
          <w:sz w:val="20"/>
        </w:rPr>
      </w:pPr>
      <w:r>
        <w:rPr>
          <w:sz w:val="20"/>
        </w:rPr>
        <w:t>El salario, así como el pago delegado de las prestaciones de la Seguridad Social, podrá efectuarlo el empresario en moneda de curso legal o mediante cheque u otra modalidad de pago similar a través de entidades de crédito, previo informe al comité de empresa o delegados de</w:t>
      </w:r>
      <w:r>
        <w:rPr>
          <w:spacing w:val="-5"/>
          <w:sz w:val="20"/>
        </w:rPr>
        <w:t> </w:t>
      </w:r>
      <w:r>
        <w:rPr>
          <w:sz w:val="20"/>
        </w:rPr>
        <w:t>personal.</w:t>
      </w:r>
    </w:p>
    <w:p>
      <w:pPr>
        <w:pStyle w:val="BodyText"/>
        <w:spacing w:before="0"/>
        <w:ind w:left="0" w:firstLine="0"/>
        <w:jc w:val="left"/>
      </w:pPr>
    </w:p>
    <w:p>
      <w:pPr>
        <w:spacing w:before="0"/>
        <w:ind w:left="474" w:right="0" w:firstLine="0"/>
        <w:jc w:val="left"/>
        <w:rPr>
          <w:i/>
          <w:sz w:val="20"/>
        </w:rPr>
      </w:pPr>
      <w:bookmarkStart w:name="Artículo 30. Imposibilidad de la prestac" w:id="95"/>
      <w:bookmarkEnd w:id="95"/>
      <w:r>
        <w:rPr/>
      </w:r>
      <w:bookmarkStart w:name="_bookmark45" w:id="96"/>
      <w:bookmarkEnd w:id="96"/>
      <w:r>
        <w:rPr/>
      </w:r>
      <w:r>
        <w:rPr>
          <w:b/>
          <w:sz w:val="20"/>
        </w:rPr>
        <w:t>Artículo 30. </w:t>
      </w:r>
      <w:r>
        <w:rPr>
          <w:i/>
          <w:sz w:val="20"/>
        </w:rPr>
        <w:t>Imposibilidad de la prestación.</w:t>
      </w:r>
    </w:p>
    <w:p>
      <w:pPr>
        <w:pStyle w:val="BodyText"/>
        <w:spacing w:line="249" w:lineRule="auto" w:before="123"/>
        <w:ind w:right="1272"/>
      </w:pPr>
      <w:r>
        <w:rPr/>
        <w:t>Si el trabajador no pudiera prestar sus servicios una vez vigente el contrato porque el empresario se retrasare en darle trabajo por impedimentos imputables al mismo y no al trabajador, este conservará el derecho a su salario, sin que pueda hacérsele compensar el que perdió con otro trabajo realizado en otro tiempo.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31. Gratificaciones extraordina" w:id="97"/>
      <w:bookmarkEnd w:id="97"/>
      <w:r>
        <w:rPr/>
      </w:r>
      <w:bookmarkStart w:name="_bookmark46" w:id="98"/>
      <w:bookmarkEnd w:id="98"/>
      <w:r>
        <w:rPr/>
      </w:r>
      <w:r>
        <w:rPr>
          <w:b/>
          <w:sz w:val="20"/>
        </w:rPr>
        <w:t>Artículo 31. </w:t>
      </w:r>
      <w:r>
        <w:rPr>
          <w:i/>
          <w:sz w:val="20"/>
        </w:rPr>
        <w:t>Gratificaciones extraordinarias.</w:t>
      </w:r>
    </w:p>
    <w:p>
      <w:pPr>
        <w:pStyle w:val="BodyText"/>
        <w:spacing w:line="249" w:lineRule="auto" w:before="123"/>
        <w:ind w:right="1273"/>
      </w:pPr>
      <w:r>
        <w:rPr/>
        <w:t>El trabajador tiene derecho a dos gratificaciones extraordinarias al año, una de ellas con ocasión de las fiestas de Navidad y la otra en el mes que se fije por convenio colectivo o por acuerdo entre el empresario y los representantes legales de los trabajadores. Igualmente se fijará por convenio colectivo la cuantía de tales gratificaciones.</w:t>
      </w:r>
    </w:p>
    <w:p>
      <w:pPr>
        <w:pStyle w:val="BodyText"/>
        <w:spacing w:line="249" w:lineRule="auto"/>
        <w:ind w:right="1274"/>
      </w:pPr>
      <w:r>
        <w:rPr/>
        <w:t>No obstante, podrá acordarse en convenio colectivo que las gratificaciones extraordinarias se prorrateen en las doce mensualidades.</w:t>
      </w:r>
    </w:p>
    <w:p>
      <w:pPr>
        <w:pStyle w:val="BodyText"/>
        <w:spacing w:before="10"/>
        <w:ind w:left="0" w:firstLine="0"/>
        <w:jc w:val="left"/>
        <w:rPr>
          <w:sz w:val="19"/>
        </w:rPr>
      </w:pPr>
    </w:p>
    <w:p>
      <w:pPr>
        <w:spacing w:before="0"/>
        <w:ind w:left="474" w:right="0" w:firstLine="0"/>
        <w:jc w:val="left"/>
        <w:rPr>
          <w:i/>
          <w:sz w:val="20"/>
        </w:rPr>
      </w:pPr>
      <w:bookmarkStart w:name="Artículo 32. Garantías del salario." w:id="99"/>
      <w:bookmarkEnd w:id="99"/>
      <w:r>
        <w:rPr/>
      </w:r>
      <w:bookmarkStart w:name="_bookmark47" w:id="100"/>
      <w:bookmarkEnd w:id="100"/>
      <w:r>
        <w:rPr/>
      </w:r>
      <w:r>
        <w:rPr>
          <w:b/>
          <w:sz w:val="20"/>
        </w:rPr>
        <w:t>Artículo 32. </w:t>
      </w:r>
      <w:r>
        <w:rPr>
          <w:i/>
          <w:sz w:val="20"/>
        </w:rPr>
        <w:t>Garantías del salario.</w:t>
      </w:r>
    </w:p>
    <w:p>
      <w:pPr>
        <w:pStyle w:val="ListParagraph"/>
        <w:numPr>
          <w:ilvl w:val="0"/>
          <w:numId w:val="43"/>
        </w:numPr>
        <w:tabs>
          <w:tab w:pos="1076" w:val="left" w:leader="none"/>
        </w:tabs>
        <w:spacing w:line="249" w:lineRule="auto" w:before="124" w:after="0"/>
        <w:ind w:left="474" w:right="1273" w:firstLine="340"/>
        <w:jc w:val="both"/>
        <w:rPr>
          <w:sz w:val="20"/>
        </w:rPr>
      </w:pPr>
      <w:r>
        <w:rPr>
          <w:sz w:val="20"/>
        </w:rPr>
        <w:t>Los créditos salariales por los últimos treinta días de trabajo y en cuantía que no supere el doble del salario mínimo interprofesional gozarán de preferencia sobre cualquier otro crédito, aunque este se encuentre garantizado por prenda o</w:t>
      </w:r>
      <w:r>
        <w:rPr>
          <w:spacing w:val="-19"/>
          <w:sz w:val="20"/>
        </w:rPr>
        <w:t> </w:t>
      </w:r>
      <w:r>
        <w:rPr>
          <w:sz w:val="20"/>
        </w:rPr>
        <w:t>hipoteca.</w:t>
      </w:r>
    </w:p>
    <w:p>
      <w:pPr>
        <w:pStyle w:val="ListParagraph"/>
        <w:numPr>
          <w:ilvl w:val="0"/>
          <w:numId w:val="43"/>
        </w:numPr>
        <w:tabs>
          <w:tab w:pos="1041" w:val="left" w:leader="none"/>
        </w:tabs>
        <w:spacing w:line="249" w:lineRule="auto" w:before="2" w:after="0"/>
        <w:ind w:left="474" w:right="1272" w:firstLine="340"/>
        <w:jc w:val="both"/>
        <w:rPr>
          <w:sz w:val="20"/>
        </w:rPr>
      </w:pPr>
      <w:r>
        <w:rPr>
          <w:sz w:val="20"/>
        </w:rPr>
        <w:t>Los créditos salariales gozarán de preferencia sobre cualquier otro crédito respecto de los objetos elaborados por los trabajadores mientras sean propiedad o estén en posesión del empresario.</w:t>
      </w:r>
    </w:p>
    <w:p>
      <w:pPr>
        <w:pStyle w:val="ListParagraph"/>
        <w:numPr>
          <w:ilvl w:val="0"/>
          <w:numId w:val="43"/>
        </w:numPr>
        <w:tabs>
          <w:tab w:pos="1108" w:val="left" w:leader="none"/>
        </w:tabs>
        <w:spacing w:line="249" w:lineRule="auto" w:before="3" w:after="0"/>
        <w:ind w:left="474" w:right="1273" w:firstLine="340"/>
        <w:jc w:val="both"/>
        <w:rPr>
          <w:sz w:val="20"/>
        </w:rPr>
      </w:pPr>
      <w:r>
        <w:rPr>
          <w:sz w:val="20"/>
        </w:rPr>
        <w:t>Los créditos por salarios no protegidos en los apartados anteriores tendrán la condición de singularmente privilegiados en la cuantía que resulte de multiplicar el triple del salario mínimo interprofesional por el número de días del salario pendientes de pago, gozando de preferencia sobre cualquier otro crédito, excepto los créditos con derecho real, en los supuestos en los que estos, con arreglo a la </w:t>
      </w:r>
      <w:r>
        <w:rPr>
          <w:spacing w:val="-5"/>
          <w:sz w:val="20"/>
        </w:rPr>
        <w:t>ley, </w:t>
      </w:r>
      <w:r>
        <w:rPr>
          <w:sz w:val="20"/>
        </w:rPr>
        <w:t>sean preferentes. La misma consideración tendrán las indemnizaciones por despido en la cuantía correspondiente al mínimo legal calculada sobre una base que no supere el triple del salario</w:t>
      </w:r>
      <w:r>
        <w:rPr>
          <w:spacing w:val="-14"/>
          <w:sz w:val="20"/>
        </w:rPr>
        <w:t> </w:t>
      </w:r>
      <w:r>
        <w:rPr>
          <w:sz w:val="20"/>
        </w:rPr>
        <w:t>mínimo.</w:t>
      </w:r>
    </w:p>
    <w:p>
      <w:pPr>
        <w:pStyle w:val="ListParagraph"/>
        <w:numPr>
          <w:ilvl w:val="0"/>
          <w:numId w:val="43"/>
        </w:numPr>
        <w:tabs>
          <w:tab w:pos="1047" w:val="left" w:leader="none"/>
        </w:tabs>
        <w:spacing w:line="249" w:lineRule="auto" w:before="5" w:after="0"/>
        <w:ind w:left="474" w:right="1274" w:firstLine="340"/>
        <w:jc w:val="both"/>
        <w:rPr>
          <w:sz w:val="20"/>
        </w:rPr>
      </w:pPr>
      <w:r>
        <w:rPr>
          <w:sz w:val="20"/>
        </w:rPr>
        <w:t>El plazo para ejercitar los derechos de preferencia del crédito salarial es de un año, a contar desde el momento en que debió percibirse el salario, transcurrido el cual prescribirán tales</w:t>
      </w:r>
      <w:r>
        <w:rPr>
          <w:spacing w:val="-1"/>
          <w:sz w:val="20"/>
        </w:rPr>
        <w:t> </w:t>
      </w:r>
      <w:r>
        <w:rPr>
          <w:sz w:val="20"/>
        </w:rPr>
        <w:t>derechos.</w:t>
      </w:r>
    </w:p>
    <w:p>
      <w:pPr>
        <w:pStyle w:val="ListParagraph"/>
        <w:numPr>
          <w:ilvl w:val="0"/>
          <w:numId w:val="43"/>
        </w:numPr>
        <w:tabs>
          <w:tab w:pos="1069" w:val="left" w:leader="none"/>
        </w:tabs>
        <w:spacing w:line="249" w:lineRule="auto" w:before="3" w:after="0"/>
        <w:ind w:left="474" w:right="1274" w:firstLine="340"/>
        <w:jc w:val="both"/>
        <w:rPr>
          <w:sz w:val="20"/>
        </w:rPr>
      </w:pPr>
      <w:r>
        <w:rPr>
          <w:sz w:val="20"/>
        </w:rPr>
        <w:t>Las preferencias reconocidas en los apartados precedentes serán de aplicación en todos los supuestos en los que, no hallándose el empresario declarado en concurso, los correspondientes créditos concurran con otro u otros sobre bienes de aquel. En caso de concurso, serán de aplicación las disposiciones de la Ley 22/2003, de 9 de julio, Concursal, relativas a la clasificación de los créditos y a las ejecuciones y</w:t>
      </w:r>
      <w:r>
        <w:rPr>
          <w:spacing w:val="-14"/>
          <w:sz w:val="20"/>
        </w:rPr>
        <w:t> </w:t>
      </w:r>
      <w:r>
        <w:rPr>
          <w:sz w:val="20"/>
        </w:rPr>
        <w:t>apremios.</w:t>
      </w:r>
    </w:p>
    <w:p>
      <w:pPr>
        <w:pStyle w:val="BodyText"/>
        <w:spacing w:before="0"/>
        <w:ind w:left="0" w:firstLine="0"/>
        <w:jc w:val="left"/>
      </w:pPr>
    </w:p>
    <w:p>
      <w:pPr>
        <w:spacing w:before="1"/>
        <w:ind w:left="474" w:right="0" w:firstLine="0"/>
        <w:jc w:val="left"/>
        <w:rPr>
          <w:i/>
          <w:sz w:val="20"/>
        </w:rPr>
      </w:pPr>
      <w:bookmarkStart w:name="Artículo 33. El Fondo de Garantía Salari" w:id="101"/>
      <w:bookmarkEnd w:id="101"/>
      <w:r>
        <w:rPr/>
      </w:r>
      <w:bookmarkStart w:name="_bookmark48" w:id="102"/>
      <w:bookmarkEnd w:id="102"/>
      <w:r>
        <w:rPr/>
      </w:r>
      <w:r>
        <w:rPr>
          <w:b/>
          <w:sz w:val="20"/>
        </w:rPr>
        <w:t>Artículo 33. </w:t>
      </w:r>
      <w:r>
        <w:rPr>
          <w:i/>
          <w:sz w:val="20"/>
        </w:rPr>
        <w:t>El Fondo de Garantía Salarial.</w:t>
      </w:r>
    </w:p>
    <w:p>
      <w:pPr>
        <w:pStyle w:val="ListParagraph"/>
        <w:numPr>
          <w:ilvl w:val="0"/>
          <w:numId w:val="44"/>
        </w:numPr>
        <w:tabs>
          <w:tab w:pos="1040" w:val="left" w:leader="none"/>
        </w:tabs>
        <w:spacing w:line="249" w:lineRule="auto" w:before="123" w:after="0"/>
        <w:ind w:left="474" w:right="1273" w:firstLine="340"/>
        <w:jc w:val="both"/>
        <w:rPr>
          <w:sz w:val="20"/>
        </w:rPr>
      </w:pPr>
      <w:r>
        <w:rPr>
          <w:sz w:val="20"/>
        </w:rPr>
        <w:t>El Fondo de Garantía Salarial, organismo autónomo adscrito al Ministerio de Empleo y Seguridad Social, con personalidad jurídica y capacidad de obrar para el cumplimiento de sus fines, abonará a los trabajadores el importe de los salarios pendientes de pago a causa de insolvencia o concurso del</w:t>
      </w:r>
      <w:r>
        <w:rPr>
          <w:spacing w:val="-6"/>
          <w:sz w:val="20"/>
        </w:rPr>
        <w:t> </w:t>
      </w:r>
      <w:r>
        <w:rPr>
          <w:sz w:val="20"/>
        </w:rPr>
        <w:t>empresario.</w:t>
      </w:r>
    </w:p>
    <w:p>
      <w:pPr>
        <w:pStyle w:val="BodyText"/>
        <w:spacing w:line="249" w:lineRule="auto"/>
        <w:ind w:right="1272"/>
      </w:pPr>
      <w:r>
        <w:rPr/>
        <w:t>A los anteriores efectos, se considerará salario la cantidad reconocida como tal en acto de conciliación o en resolución judicial por todos los  conceptos  a  que  se  refiere  el  artículo 26.1, así como los salarios de tramitación en los supuestos en que legalmente procedan, sin que pueda el Fondo </w:t>
      </w:r>
      <w:r>
        <w:rPr>
          <w:spacing w:val="-3"/>
        </w:rPr>
        <w:t>abonar, </w:t>
      </w:r>
      <w:r>
        <w:rPr/>
        <w:t>por uno u otro concepto, conjunta o separadamente, un importe superior a la cantidad resultante de multiplicar el doble del salario mínimo interprofesional diario, incluyendo la parte proporcional de las pagas extraordinarias, por el número de días de salario pendiente de pago, con un máximo de ciento veinte</w:t>
      </w:r>
      <w:r>
        <w:rPr>
          <w:spacing w:val="-1"/>
        </w:rPr>
        <w:t> </w:t>
      </w:r>
      <w:r>
        <w:rPr/>
        <w:t>días.</w:t>
      </w:r>
    </w:p>
    <w:p>
      <w:pPr>
        <w:pStyle w:val="ListParagraph"/>
        <w:numPr>
          <w:ilvl w:val="0"/>
          <w:numId w:val="44"/>
        </w:numPr>
        <w:tabs>
          <w:tab w:pos="1130" w:val="left" w:leader="none"/>
        </w:tabs>
        <w:spacing w:line="249" w:lineRule="auto" w:before="7" w:after="0"/>
        <w:ind w:left="474" w:right="1273" w:firstLine="340"/>
        <w:jc w:val="both"/>
        <w:rPr>
          <w:sz w:val="20"/>
        </w:rPr>
      </w:pPr>
      <w:r>
        <w:rPr>
          <w:sz w:val="20"/>
        </w:rPr>
        <w:t>El Fondo de Garantía Salarial, en los casos del apartado </w:t>
      </w:r>
      <w:r>
        <w:rPr>
          <w:spacing w:val="-3"/>
          <w:sz w:val="20"/>
        </w:rPr>
        <w:t>anterior, </w:t>
      </w:r>
      <w:r>
        <w:rPr>
          <w:sz w:val="20"/>
        </w:rPr>
        <w:t>abonará indemnizaciones reconocidas como consecuencia de sentencia, auto, acto de conciliación judicial o resolución administrativa a favor de los trabajadores a causa de despido o extinción de los contratos conforme a los artículos 50, 51, 52, 40.1 y 41.3, y de extinción de contratos conforme a los artículos 181 y 182 del texto refundido de la Ley Concursal, aprobado por el Real Decreto Legislativo 1/2020, de 5 de mayo, y al artículo </w:t>
      </w:r>
      <w:r>
        <w:rPr>
          <w:spacing w:val="-5"/>
          <w:sz w:val="20"/>
        </w:rPr>
        <w:t>11.2 </w:t>
      </w:r>
      <w:r>
        <w:rPr>
          <w:sz w:val="20"/>
        </w:rPr>
        <w:t>del Real Decreto </w:t>
      </w:r>
      <w:r>
        <w:rPr>
          <w:spacing w:val="-3"/>
          <w:sz w:val="20"/>
        </w:rPr>
        <w:t>1620/2011, </w:t>
      </w:r>
      <w:r>
        <w:rPr>
          <w:sz w:val="20"/>
        </w:rPr>
        <w:t>de 14 de noviembre, por el que se regula la relación laboral de carácter especial del servicio del hogar familiar, así como las indemnizaciones por extinción de contratos temporales o de duración determinada en los casos que legalmente procedan. En todos los casos, con el límite máximo de una anualidad, excepto en el supuesto del artículo 41.3 de esta norma, en que el límite máximo será de 9 mensualidades y en el del artículo </w:t>
      </w:r>
      <w:r>
        <w:rPr>
          <w:spacing w:val="-5"/>
          <w:sz w:val="20"/>
        </w:rPr>
        <w:t>11.2 </w:t>
      </w:r>
      <w:r>
        <w:rPr>
          <w:sz w:val="20"/>
        </w:rPr>
        <w:t>del Real</w:t>
      </w:r>
      <w:r>
        <w:rPr>
          <w:spacing w:val="5"/>
          <w:sz w:val="20"/>
        </w:rPr>
        <w:t> </w:t>
      </w:r>
      <w:r>
        <w:rPr>
          <w:sz w:val="20"/>
        </w:rPr>
        <w:t>Decreto</w:t>
      </w:r>
      <w:r>
        <w:rPr>
          <w:spacing w:val="6"/>
          <w:sz w:val="20"/>
        </w:rPr>
        <w:t> </w:t>
      </w:r>
      <w:r>
        <w:rPr>
          <w:spacing w:val="-3"/>
          <w:sz w:val="20"/>
        </w:rPr>
        <w:t>1620/2011,</w:t>
      </w:r>
      <w:r>
        <w:rPr>
          <w:spacing w:val="5"/>
          <w:sz w:val="20"/>
        </w:rPr>
        <w:t> </w:t>
      </w:r>
      <w:r>
        <w:rPr>
          <w:sz w:val="20"/>
        </w:rPr>
        <w:t>de</w:t>
      </w:r>
      <w:r>
        <w:rPr>
          <w:spacing w:val="5"/>
          <w:sz w:val="20"/>
        </w:rPr>
        <w:t> </w:t>
      </w:r>
      <w:r>
        <w:rPr>
          <w:sz w:val="20"/>
        </w:rPr>
        <w:t>14</w:t>
      </w:r>
      <w:r>
        <w:rPr>
          <w:spacing w:val="6"/>
          <w:sz w:val="20"/>
        </w:rPr>
        <w:t> </w:t>
      </w:r>
      <w:r>
        <w:rPr>
          <w:sz w:val="20"/>
        </w:rPr>
        <w:t>de</w:t>
      </w:r>
      <w:r>
        <w:rPr>
          <w:spacing w:val="5"/>
          <w:sz w:val="20"/>
        </w:rPr>
        <w:t> </w:t>
      </w:r>
      <w:r>
        <w:rPr>
          <w:sz w:val="20"/>
        </w:rPr>
        <w:t>noviembre,</w:t>
      </w:r>
      <w:r>
        <w:rPr>
          <w:spacing w:val="6"/>
          <w:sz w:val="20"/>
        </w:rPr>
        <w:t> </w:t>
      </w:r>
      <w:r>
        <w:rPr>
          <w:sz w:val="20"/>
        </w:rPr>
        <w:t>en</w:t>
      </w:r>
      <w:r>
        <w:rPr>
          <w:spacing w:val="5"/>
          <w:sz w:val="20"/>
        </w:rPr>
        <w:t> </w:t>
      </w:r>
      <w:r>
        <w:rPr>
          <w:sz w:val="20"/>
        </w:rPr>
        <w:t>que</w:t>
      </w:r>
      <w:r>
        <w:rPr>
          <w:spacing w:val="6"/>
          <w:sz w:val="20"/>
        </w:rPr>
        <w:t> </w:t>
      </w:r>
      <w:r>
        <w:rPr>
          <w:sz w:val="20"/>
        </w:rPr>
        <w:t>el</w:t>
      </w:r>
      <w:r>
        <w:rPr>
          <w:spacing w:val="5"/>
          <w:sz w:val="20"/>
        </w:rPr>
        <w:t> </w:t>
      </w:r>
      <w:r>
        <w:rPr>
          <w:sz w:val="20"/>
        </w:rPr>
        <w:t>límite</w:t>
      </w:r>
      <w:r>
        <w:rPr>
          <w:spacing w:val="6"/>
          <w:sz w:val="20"/>
        </w:rPr>
        <w:t> </w:t>
      </w:r>
      <w:r>
        <w:rPr>
          <w:sz w:val="20"/>
        </w:rPr>
        <w:t>será</w:t>
      </w:r>
      <w:r>
        <w:rPr>
          <w:spacing w:val="6"/>
          <w:sz w:val="20"/>
        </w:rPr>
        <w:t> </w:t>
      </w:r>
      <w:r>
        <w:rPr>
          <w:sz w:val="20"/>
        </w:rPr>
        <w:t>de</w:t>
      </w:r>
      <w:r>
        <w:rPr>
          <w:spacing w:val="6"/>
          <w:sz w:val="20"/>
        </w:rPr>
        <w:t> </w:t>
      </w:r>
      <w:r>
        <w:rPr>
          <w:sz w:val="20"/>
        </w:rPr>
        <w:t>6</w:t>
      </w:r>
      <w:r>
        <w:rPr>
          <w:spacing w:val="5"/>
          <w:sz w:val="20"/>
        </w:rPr>
        <w:t> </w:t>
      </w:r>
      <w:r>
        <w:rPr>
          <w:sz w:val="20"/>
        </w:rPr>
        <w:t>mensualidades,</w:t>
      </w:r>
      <w:r>
        <w:rPr>
          <w:spacing w:val="7"/>
          <w:sz w:val="20"/>
        </w:rPr>
        <w:t> </w:t>
      </w:r>
      <w:r>
        <w:rPr>
          <w:sz w:val="20"/>
        </w:rPr>
        <w:t>sin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que el salario diario, base del cálculo, pueda exceder del doble del salario mínimo interprofesional, incluyendo la parte proporcional de las pagas extraordinarias.</w:t>
      </w:r>
    </w:p>
    <w:p>
      <w:pPr>
        <w:pStyle w:val="BodyText"/>
        <w:spacing w:line="249" w:lineRule="auto" w:before="1"/>
        <w:ind w:right="1273"/>
      </w:pPr>
      <w:r>
        <w:rPr/>
        <w:t>El importe de la indemnización, a los solos efectos de abono por el Fondo de Garantía Salarial para los casos de despido o extinción de los contratos conforme a los artículos 50 y 56, se calculará sobre la base de treinta días por año de servicio, con el límite fijado en el párrafo anterior.</w:t>
      </w:r>
    </w:p>
    <w:p>
      <w:pPr>
        <w:pStyle w:val="ListParagraph"/>
        <w:numPr>
          <w:ilvl w:val="0"/>
          <w:numId w:val="44"/>
        </w:numPr>
        <w:tabs>
          <w:tab w:pos="1115" w:val="left" w:leader="none"/>
        </w:tabs>
        <w:spacing w:line="249" w:lineRule="auto" w:before="4" w:after="0"/>
        <w:ind w:left="474" w:right="1269" w:firstLine="340"/>
        <w:jc w:val="both"/>
        <w:rPr>
          <w:sz w:val="20"/>
        </w:rPr>
      </w:pPr>
      <w:r>
        <w:rPr>
          <w:sz w:val="20"/>
        </w:rPr>
        <w:t>En caso de procedimientos concursales, desde el momento en que se tenga conocimiento de la existencia de créditos laborales o se presuma la posibilidad de su existencia, el juez, de oficio o a instancia de parte, citará al Fondo de Garantía Salarial, sin cuyo requisito no asumirá este las obligaciones señaladas en los apartados anteriores. El Fondo se personará en el expediente como responsable legal subsidiario del pago de los citados créditos, pudiendo instar lo que a su derecho convenga y sin perjuicio de que, una vez realizado, continúe como acreedor en el expediente. A los efectos del abono por el Fondo de las cantidades que resulten reconocidas a favor de los trabajadores, se tendrán en cuenta las reglas</w:t>
      </w:r>
      <w:r>
        <w:rPr>
          <w:spacing w:val="-2"/>
          <w:sz w:val="20"/>
        </w:rPr>
        <w:t> </w:t>
      </w:r>
      <w:r>
        <w:rPr>
          <w:sz w:val="20"/>
        </w:rPr>
        <w:t>siguientes:</w:t>
      </w:r>
    </w:p>
    <w:p>
      <w:pPr>
        <w:pStyle w:val="BodyText"/>
        <w:spacing w:line="249" w:lineRule="auto" w:before="127"/>
        <w:ind w:right="1271"/>
      </w:pPr>
      <w:r>
        <w:rPr/>
        <w:t>Primera. Sin perjuicio de los supuestos de responsabilidad directa del organismo en los casos legalmente establecidos, el reconocimiento del derecho a la prestación exigirá que los créditos de los trabajadores aparezcan incluidos en la lista de acreedores o, en su caso, reconocidos como deudas de la masa por el órgano del concurso competente para ello en cuantía igual o superior a la que se solicita del Fondo, sin perjuicio de la obligación de aquellos de reducir su solicitud o de reembolsar al Fondo la cantidad que corresponda cuando la cuantía reconocida en la lista definitiva fuese inferior a la solicitada o a la ya percibida.</w:t>
      </w:r>
    </w:p>
    <w:p>
      <w:pPr>
        <w:pStyle w:val="BodyText"/>
        <w:spacing w:line="249" w:lineRule="auto" w:before="7"/>
        <w:ind w:right="1274"/>
      </w:pPr>
      <w:r>
        <w:rPr/>
        <w:t>Segunda. Las indemnizaciones a abonar a cargo del Fondo, con independencia de lo que se pueda pactar en el proceso concursal, se calcularán sobre la base de veinte días por año de servicio, con el límite máximo de una anualidad, sin que el salario diario, base del cálculo, pueda exceder del doble del salario mínimo interprofesional, incluyendo la parte proporcional de las pagas</w:t>
      </w:r>
      <w:r>
        <w:rPr>
          <w:spacing w:val="-6"/>
        </w:rPr>
        <w:t> </w:t>
      </w:r>
      <w:r>
        <w:rPr/>
        <w:t>extraordinarias.</w:t>
      </w:r>
    </w:p>
    <w:p>
      <w:pPr>
        <w:pStyle w:val="BodyText"/>
        <w:spacing w:line="249" w:lineRule="auto" w:before="4"/>
        <w:ind w:right="1273"/>
      </w:pPr>
      <w:r>
        <w:rPr/>
        <w:t>Tercera. En el supuesto de que los trabajadores perceptores de estas indemnizaciones solicitaran del Fondo el abono de la parte de indemnización no satisfecha por el empresario, el límite de la prestación indemnizatoria a cargo del Fondo se reducirá en la cantidad ya percibida por aquellos.</w:t>
      </w:r>
    </w:p>
    <w:p>
      <w:pPr>
        <w:pStyle w:val="ListParagraph"/>
        <w:numPr>
          <w:ilvl w:val="0"/>
          <w:numId w:val="44"/>
        </w:numPr>
        <w:tabs>
          <w:tab w:pos="1061" w:val="left" w:leader="none"/>
        </w:tabs>
        <w:spacing w:line="249" w:lineRule="auto" w:before="123" w:after="0"/>
        <w:ind w:left="474" w:right="1275" w:firstLine="340"/>
        <w:jc w:val="both"/>
        <w:rPr>
          <w:sz w:val="20"/>
        </w:rPr>
      </w:pPr>
      <w:r>
        <w:rPr>
          <w:sz w:val="20"/>
        </w:rPr>
        <w:t>El Fondo asumirá las obligaciones especificadas en los apartados anteriores, previa instrucción de expediente para la comprobación de su</w:t>
      </w:r>
      <w:r>
        <w:rPr>
          <w:spacing w:val="-12"/>
          <w:sz w:val="20"/>
        </w:rPr>
        <w:t> </w:t>
      </w:r>
      <w:r>
        <w:rPr>
          <w:sz w:val="20"/>
        </w:rPr>
        <w:t>procedencia.</w:t>
      </w:r>
    </w:p>
    <w:p>
      <w:pPr>
        <w:pStyle w:val="BodyText"/>
        <w:spacing w:line="249" w:lineRule="auto" w:before="2"/>
        <w:ind w:right="1271"/>
      </w:pPr>
      <w:r>
        <w:rPr/>
        <w:t>Para el reembolso de las cantidades satisfechas, el Fondo de Garantía Salarial </w:t>
      </w:r>
      <w:r>
        <w:rPr>
          <w:spacing w:val="-6"/>
        </w:rPr>
        <w:t>se </w:t>
      </w:r>
      <w:r>
        <w:rPr/>
        <w:t>subrogará obligatoriamente en los derechos y acciones de los trabajadores, conservando el carácter de créditos privilegiados que les confiere el artículo 32 de esta </w:t>
      </w:r>
      <w:r>
        <w:rPr>
          <w:spacing w:val="-5"/>
        </w:rPr>
        <w:t>ley. </w:t>
      </w:r>
      <w:r>
        <w:rPr/>
        <w:t>Si dichos  créditos concurriesen con los que puedan conservar los trabajadores por la parte no satisfecha por el Fondo, unos y otros se abonarán a prorrata de sus respectivos</w:t>
      </w:r>
      <w:r>
        <w:rPr>
          <w:spacing w:val="-32"/>
        </w:rPr>
        <w:t> </w:t>
      </w:r>
      <w:r>
        <w:rPr/>
        <w:t>importes.</w:t>
      </w:r>
    </w:p>
    <w:p>
      <w:pPr>
        <w:pStyle w:val="ListParagraph"/>
        <w:numPr>
          <w:ilvl w:val="0"/>
          <w:numId w:val="44"/>
        </w:numPr>
        <w:tabs>
          <w:tab w:pos="1043" w:val="left" w:leader="none"/>
        </w:tabs>
        <w:spacing w:line="249" w:lineRule="auto" w:before="4" w:after="0"/>
        <w:ind w:left="474" w:right="1273" w:firstLine="340"/>
        <w:jc w:val="both"/>
        <w:rPr>
          <w:sz w:val="20"/>
        </w:rPr>
      </w:pPr>
      <w:r>
        <w:rPr>
          <w:sz w:val="20"/>
        </w:rPr>
        <w:t>El Fondo de Garantía Salarial se financiará con las aportaciones efectuadas por todos los empresarios a que se refiere el artículo 1.2 de esta </w:t>
      </w:r>
      <w:r>
        <w:rPr>
          <w:spacing w:val="-5"/>
          <w:sz w:val="20"/>
        </w:rPr>
        <w:t>ley, </w:t>
      </w:r>
      <w:r>
        <w:rPr>
          <w:sz w:val="20"/>
        </w:rPr>
        <w:t>tanto si son públicos como privados.</w:t>
      </w:r>
    </w:p>
    <w:p>
      <w:pPr>
        <w:pStyle w:val="BodyText"/>
        <w:spacing w:line="249" w:lineRule="auto" w:before="2"/>
        <w:ind w:right="1273"/>
      </w:pPr>
      <w:r>
        <w:rPr/>
        <w:t>El tipo de cotización se fijará por el Gobierno sobre los salarios que sirvan de base para el cálculo de la cotización para atender las contingencias derivadas de accidentes de trabajo, enfermedad profesional y desempleo en el sistema de la Seguridad</w:t>
      </w:r>
      <w:r>
        <w:rPr>
          <w:spacing w:val="-15"/>
        </w:rPr>
        <w:t> </w:t>
      </w:r>
      <w:r>
        <w:rPr/>
        <w:t>Social.</w:t>
      </w:r>
    </w:p>
    <w:p>
      <w:pPr>
        <w:pStyle w:val="ListParagraph"/>
        <w:numPr>
          <w:ilvl w:val="0"/>
          <w:numId w:val="44"/>
        </w:numPr>
        <w:tabs>
          <w:tab w:pos="1088" w:val="left" w:leader="none"/>
        </w:tabs>
        <w:spacing w:line="249" w:lineRule="auto" w:before="3" w:after="0"/>
        <w:ind w:left="474" w:right="1272" w:firstLine="340"/>
        <w:jc w:val="both"/>
        <w:rPr>
          <w:sz w:val="20"/>
        </w:rPr>
      </w:pPr>
      <w:r>
        <w:rPr>
          <w:sz w:val="20"/>
        </w:rPr>
        <w:t>A los efectos de este artículo se entiende que existe insolvencia del empresario cuando, instada la ejecución en la forma establecida por la Ley </w:t>
      </w:r>
      <w:r>
        <w:rPr>
          <w:spacing w:val="-3"/>
          <w:sz w:val="20"/>
        </w:rPr>
        <w:t>36/2011, </w:t>
      </w:r>
      <w:r>
        <w:rPr>
          <w:sz w:val="20"/>
        </w:rPr>
        <w:t>de 10 de octubre, Reguladora de la Jurisdicción Social, no se consiga satisfacción de los créditos laborales. La resolución en que conste la declaración de insolvencia será dictada previa audiencia del Fondo de Garantía</w:t>
      </w:r>
      <w:r>
        <w:rPr>
          <w:spacing w:val="-2"/>
          <w:sz w:val="20"/>
        </w:rPr>
        <w:t> </w:t>
      </w:r>
      <w:r>
        <w:rPr>
          <w:sz w:val="20"/>
        </w:rPr>
        <w:t>Salarial.</w:t>
      </w:r>
    </w:p>
    <w:p>
      <w:pPr>
        <w:pStyle w:val="ListParagraph"/>
        <w:numPr>
          <w:ilvl w:val="0"/>
          <w:numId w:val="44"/>
        </w:numPr>
        <w:tabs>
          <w:tab w:pos="1050" w:val="left" w:leader="none"/>
        </w:tabs>
        <w:spacing w:line="249" w:lineRule="auto" w:before="4" w:after="0"/>
        <w:ind w:left="474" w:right="1274" w:firstLine="340"/>
        <w:jc w:val="both"/>
        <w:rPr>
          <w:sz w:val="20"/>
        </w:rPr>
      </w:pPr>
      <w:r>
        <w:rPr>
          <w:sz w:val="20"/>
        </w:rPr>
        <w:t>El derecho a solicitar del Fondo de Garantía Salarial el pago de las prestaciones que resultan de los apartados anteriores prescribirá al año de la fecha del acto de conciliación, sentencia, auto o resolución de la autoridad laboral en que se reconozca la deuda por salarios o se fijen las</w:t>
      </w:r>
      <w:r>
        <w:rPr>
          <w:spacing w:val="-3"/>
          <w:sz w:val="20"/>
        </w:rPr>
        <w:t> </w:t>
      </w:r>
      <w:r>
        <w:rPr>
          <w:sz w:val="20"/>
        </w:rPr>
        <w:t>indemnizaciones.</w:t>
      </w:r>
    </w:p>
    <w:p>
      <w:pPr>
        <w:pStyle w:val="BodyText"/>
        <w:spacing w:line="249" w:lineRule="auto"/>
        <w:ind w:right="1275"/>
      </w:pPr>
      <w:r>
        <w:rPr/>
        <w:t>Tal plazo se interrumpirá por el ejercicio de las acciones ejecutivas o de reconocimiento del crédito en procedimiento concursal y por las demás formas legales de interrupción de la prescripción.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44"/>
        </w:numPr>
        <w:tabs>
          <w:tab w:pos="1041" w:val="left" w:leader="none"/>
        </w:tabs>
        <w:spacing w:line="249" w:lineRule="auto" w:before="1" w:after="0"/>
        <w:ind w:left="474" w:right="1271" w:firstLine="340"/>
        <w:jc w:val="both"/>
        <w:rPr>
          <w:sz w:val="20"/>
        </w:rPr>
      </w:pPr>
      <w:r>
        <w:rPr>
          <w:sz w:val="20"/>
        </w:rPr>
        <w:t>El Fondo de Garantía Salarial tendrá la consideración de parte en la tramitación de los procedimientos</w:t>
      </w:r>
      <w:r>
        <w:rPr>
          <w:spacing w:val="-5"/>
          <w:sz w:val="20"/>
        </w:rPr>
        <w:t> </w:t>
      </w:r>
      <w:r>
        <w:rPr>
          <w:sz w:val="20"/>
        </w:rPr>
        <w:t>arbitrales,</w:t>
      </w:r>
      <w:r>
        <w:rPr>
          <w:spacing w:val="-5"/>
          <w:sz w:val="20"/>
        </w:rPr>
        <w:t> </w:t>
      </w:r>
      <w:r>
        <w:rPr>
          <w:sz w:val="20"/>
        </w:rPr>
        <w:t>a</w:t>
      </w:r>
      <w:r>
        <w:rPr>
          <w:spacing w:val="-4"/>
          <w:sz w:val="20"/>
        </w:rPr>
        <w:t> </w:t>
      </w:r>
      <w:r>
        <w:rPr>
          <w:sz w:val="20"/>
        </w:rPr>
        <w:t>efectos</w:t>
      </w:r>
      <w:r>
        <w:rPr>
          <w:spacing w:val="-5"/>
          <w:sz w:val="20"/>
        </w:rPr>
        <w:t> </w:t>
      </w:r>
      <w:r>
        <w:rPr>
          <w:sz w:val="20"/>
        </w:rPr>
        <w:t>de</w:t>
      </w:r>
      <w:r>
        <w:rPr>
          <w:spacing w:val="-4"/>
          <w:sz w:val="20"/>
        </w:rPr>
        <w:t> </w:t>
      </w:r>
      <w:r>
        <w:rPr>
          <w:sz w:val="20"/>
        </w:rPr>
        <w:t>asumir</w:t>
      </w:r>
      <w:r>
        <w:rPr>
          <w:spacing w:val="-5"/>
          <w:sz w:val="20"/>
        </w:rPr>
        <w:t> </w:t>
      </w:r>
      <w:r>
        <w:rPr>
          <w:sz w:val="20"/>
        </w:rPr>
        <w:t>las</w:t>
      </w:r>
      <w:r>
        <w:rPr>
          <w:spacing w:val="-4"/>
          <w:sz w:val="20"/>
        </w:rPr>
        <w:t> </w:t>
      </w:r>
      <w:r>
        <w:rPr>
          <w:sz w:val="20"/>
        </w:rPr>
        <w:t>obligaciones</w:t>
      </w:r>
      <w:r>
        <w:rPr>
          <w:spacing w:val="-5"/>
          <w:sz w:val="20"/>
        </w:rPr>
        <w:t> </w:t>
      </w:r>
      <w:r>
        <w:rPr>
          <w:sz w:val="20"/>
        </w:rPr>
        <w:t>previstas</w:t>
      </w:r>
      <w:r>
        <w:rPr>
          <w:spacing w:val="-4"/>
          <w:sz w:val="20"/>
        </w:rPr>
        <w:t> </w:t>
      </w:r>
      <w:r>
        <w:rPr>
          <w:sz w:val="20"/>
        </w:rPr>
        <w:t>en</w:t>
      </w:r>
      <w:r>
        <w:rPr>
          <w:spacing w:val="-5"/>
          <w:sz w:val="20"/>
        </w:rPr>
        <w:t> </w:t>
      </w:r>
      <w:r>
        <w:rPr>
          <w:sz w:val="20"/>
        </w:rPr>
        <w:t>este</w:t>
      </w:r>
      <w:r>
        <w:rPr>
          <w:spacing w:val="-5"/>
          <w:sz w:val="20"/>
        </w:rPr>
        <w:t> </w:t>
      </w:r>
      <w:r>
        <w:rPr>
          <w:sz w:val="20"/>
        </w:rPr>
        <w:t>artículo.</w:t>
      </w:r>
    </w:p>
    <w:p>
      <w:pPr>
        <w:pStyle w:val="ListParagraph"/>
        <w:numPr>
          <w:ilvl w:val="0"/>
          <w:numId w:val="44"/>
        </w:numPr>
        <w:tabs>
          <w:tab w:pos="1062" w:val="left" w:leader="none"/>
        </w:tabs>
        <w:spacing w:line="249" w:lineRule="auto" w:before="1" w:after="0"/>
        <w:ind w:left="474" w:right="1272" w:firstLine="340"/>
        <w:jc w:val="both"/>
        <w:rPr>
          <w:sz w:val="20"/>
        </w:rPr>
      </w:pPr>
      <w:r>
        <w:rPr>
          <w:sz w:val="20"/>
        </w:rPr>
        <w:t>El Fondo de Garantía Salarial dispensará la protección regulada en este artículo en relación con los créditos impagados de los trabajadores que ejerzan o hayan ejercido habitualmente su trabajo en España cuando pertenezcan a una empresa con actividad en el territorio de al menos dos Estados miembros de la Unión Europea, uno de los cuales sea España, cuando concurran, conjuntamente, las siguientes</w:t>
      </w:r>
      <w:r>
        <w:rPr>
          <w:spacing w:val="-2"/>
          <w:sz w:val="20"/>
        </w:rPr>
        <w:t> </w:t>
      </w:r>
      <w:r>
        <w:rPr>
          <w:sz w:val="20"/>
        </w:rPr>
        <w:t>circunstancias:</w:t>
      </w:r>
    </w:p>
    <w:p>
      <w:pPr>
        <w:pStyle w:val="ListParagraph"/>
        <w:numPr>
          <w:ilvl w:val="0"/>
          <w:numId w:val="45"/>
        </w:numPr>
        <w:tabs>
          <w:tab w:pos="1107" w:val="left" w:leader="none"/>
        </w:tabs>
        <w:spacing w:line="249" w:lineRule="auto" w:before="124" w:after="0"/>
        <w:ind w:left="474" w:right="1273" w:firstLine="340"/>
        <w:jc w:val="both"/>
        <w:rPr>
          <w:sz w:val="20"/>
        </w:rPr>
      </w:pPr>
      <w:r>
        <w:rPr>
          <w:sz w:val="20"/>
        </w:rPr>
        <w:t>Que se haya solicitado la apertura de un procedimiento colectivo basado en la insolvencia del empresario en un Estado miembro distinto de España, previsto por sus disposiciones legales y administrativas, que implique el desapoderamiento parcial o total del empresario y el nombramiento de un síndico o persona que ejerza una función</w:t>
      </w:r>
      <w:r>
        <w:rPr>
          <w:spacing w:val="-36"/>
          <w:sz w:val="20"/>
        </w:rPr>
        <w:t> </w:t>
      </w:r>
      <w:r>
        <w:rPr>
          <w:sz w:val="20"/>
        </w:rPr>
        <w:t>similar.</w:t>
      </w:r>
    </w:p>
    <w:p>
      <w:pPr>
        <w:pStyle w:val="ListParagraph"/>
        <w:numPr>
          <w:ilvl w:val="0"/>
          <w:numId w:val="45"/>
        </w:numPr>
        <w:tabs>
          <w:tab w:pos="1073" w:val="left" w:leader="none"/>
        </w:tabs>
        <w:spacing w:line="249" w:lineRule="auto" w:before="4" w:after="0"/>
        <w:ind w:left="474" w:right="1273" w:firstLine="340"/>
        <w:jc w:val="both"/>
        <w:rPr>
          <w:sz w:val="20"/>
        </w:rPr>
      </w:pPr>
      <w:r>
        <w:rPr>
          <w:sz w:val="20"/>
        </w:rPr>
        <w:t>Que se acredite que la autoridad competente, en virtud de dichas disposiciones, ha decidido la apertura del procedimiento; o bien que ha comprobado el cierre definitivo de la empresa o el centro de trabajo del empresario, así como la insuficiencia del activo disponible para justificar la apertura del</w:t>
      </w:r>
      <w:r>
        <w:rPr>
          <w:spacing w:val="-8"/>
          <w:sz w:val="20"/>
        </w:rPr>
        <w:t> </w:t>
      </w:r>
      <w:r>
        <w:rPr>
          <w:sz w:val="20"/>
        </w:rPr>
        <w:t>procedimiento.</w:t>
      </w:r>
    </w:p>
    <w:p>
      <w:pPr>
        <w:pStyle w:val="BodyText"/>
        <w:spacing w:line="249" w:lineRule="auto"/>
        <w:ind w:right="1272"/>
      </w:pPr>
      <w:r>
        <w:rPr/>
        <w:t>Cuando, de acuerdo con los términos establecidos en este apartado, la protección de los créditos impagados corresponda al Fondo de Garantía Salarial, este solicitará información de la institución de garantía del Estado miembro en el que se tramite el procedimiento colectivo de insolvencia sobre los créditos pendientes de pago de los trabajadores y sobre los satisfechos por dicha institución de garantía y pedirá su colaboración para garantizar que las cantidades abonadas a los trabajadores sean tenidas en cuenta en el procedimiento, así como para conseguir el reembolso de dichas cantidades.</w:t>
      </w:r>
    </w:p>
    <w:p>
      <w:pPr>
        <w:pStyle w:val="ListParagraph"/>
        <w:numPr>
          <w:ilvl w:val="0"/>
          <w:numId w:val="44"/>
        </w:numPr>
        <w:tabs>
          <w:tab w:pos="1154" w:val="left" w:leader="none"/>
        </w:tabs>
        <w:spacing w:line="249" w:lineRule="auto" w:before="126" w:after="0"/>
        <w:ind w:left="474" w:right="1273" w:firstLine="340"/>
        <w:jc w:val="both"/>
        <w:rPr>
          <w:sz w:val="20"/>
        </w:rPr>
      </w:pPr>
      <w:r>
        <w:rPr>
          <w:sz w:val="20"/>
        </w:rPr>
        <w:t>En el supuesto de procedimiento concursal solicitado en España en relación con una empresa con actividad en el territorio de al menos otro Estado miembro de la Unión Europea, además de España, el Fondo de Garantía Salarial estará obligado a proporcionar información a la institución de garantía del Estado en cuyo territorio los trabajadores de la empresa en estado de insolvencia hayan ejercido o ejerzan habitualmente su trabajo, en particular, poniendo en su conocimiento los créditos pendientes de pago de los trabajadores, así como los satisfechos por el propio Fondo de Garantía</w:t>
      </w:r>
      <w:r>
        <w:rPr>
          <w:spacing w:val="-9"/>
          <w:sz w:val="20"/>
        </w:rPr>
        <w:t> </w:t>
      </w:r>
      <w:r>
        <w:rPr>
          <w:sz w:val="20"/>
        </w:rPr>
        <w:t>Salarial.</w:t>
      </w:r>
    </w:p>
    <w:p>
      <w:pPr>
        <w:pStyle w:val="BodyText"/>
        <w:spacing w:line="249" w:lineRule="auto" w:before="5"/>
        <w:ind w:right="1272"/>
      </w:pPr>
      <w:r>
        <w:rPr/>
        <w:t>Asimismo, el Fondo de Garantía Salarial prestará a la institución de garantía competente la colaboración que le sea requerida en relación con su intervención en el procedimiento y con el reembolso de las cantidades abonadas a los trabajadores.</w:t>
      </w:r>
    </w:p>
    <w:p>
      <w:pPr>
        <w:pStyle w:val="ListParagraph"/>
        <w:numPr>
          <w:ilvl w:val="0"/>
          <w:numId w:val="44"/>
        </w:numPr>
        <w:tabs>
          <w:tab w:pos="1163" w:val="left" w:leader="none"/>
        </w:tabs>
        <w:spacing w:line="249" w:lineRule="auto" w:before="3" w:after="0"/>
        <w:ind w:left="474" w:right="1273" w:firstLine="340"/>
        <w:jc w:val="both"/>
        <w:rPr>
          <w:sz w:val="20"/>
        </w:rPr>
      </w:pPr>
      <w:r>
        <w:rPr>
          <w:sz w:val="20"/>
        </w:rPr>
        <w:t>El Fondo procederá a la instrucción de un expediente para la comprobación de la procedencia de los salarios e indemnizaciones reclamados, respetando en todo caso los límites previstos en los apartados</w:t>
      </w:r>
      <w:r>
        <w:rPr>
          <w:spacing w:val="-8"/>
          <w:sz w:val="20"/>
        </w:rPr>
        <w:t> </w:t>
      </w:r>
      <w:r>
        <w:rPr>
          <w:sz w:val="20"/>
        </w:rPr>
        <w:t>anteriores.</w:t>
      </w:r>
    </w:p>
    <w:p>
      <w:pPr>
        <w:pStyle w:val="BodyText"/>
        <w:spacing w:line="249" w:lineRule="auto" w:before="2"/>
        <w:ind w:right="1273"/>
      </w:pPr>
      <w:r>
        <w:rPr/>
        <w:t>Concluida la instrucción del expediente, el órgano competente dictará resolución en el plazo máximo de tres meses contados desde la presentación en forma de la solicitud. La notificación al interesado deberá ser cursada dentro del plazo de 10 días a partir de la fecha en que el acto haya sido dictado.</w:t>
      </w:r>
    </w:p>
    <w:p>
      <w:pPr>
        <w:pStyle w:val="BodyText"/>
        <w:spacing w:line="249" w:lineRule="auto" w:before="4"/>
        <w:ind w:right="1272"/>
      </w:pPr>
      <w:r>
        <w:rPr/>
        <w:t>Transcurrido dicho plazo sin que haya recaído resolución expresa, el solicitante podrá entender estimada por silencio administrativo la solicitud de reconocimiento de las obligaciones con cargo al Fondo, sin que en ningún caso pueda obtenerse por silencio el reconocimiento de obligaciones en favor de personas que no puedan ser legalmente beneficiarias o por cuantía superior a la que resulte por aplicación de los límites previstos en los apartados anteriores. La resolución expresa posterior al vencimiento del plazo solo podrá dictarse de ser confirmatoria del reconocimiento de la obligación, en favor de personas que puedan ser legalmente beneficiarias y dentro de los límites previstos en los apartados anteriores. En todo caso, a efectos probatorios, se podrá solicitar un certificado acreditativo del silencio producido, en el que se incluirán las obligaciones con cargo al Fondo que, dentro de los límites previstos en los apartados anteriores, deben entenderse reconocidas.</w:t>
      </w:r>
    </w:p>
    <w:p>
      <w:pPr>
        <w:pStyle w:val="BodyText"/>
        <w:spacing w:line="249" w:lineRule="auto" w:before="9"/>
        <w:ind w:right="1272"/>
      </w:pPr>
      <w:r>
        <w:rPr/>
        <w:t>Contra dicha resolución podrá interponerse demanda ante el órgano jurisdiccional del orden social competente en el plazo de dos meses contados desde el día siguiente al de la notificación si el acto fuera expreso; si no lo fuera, dicho plazo se contará a partir del día siguiente a aquel en que deba entenderse estimada la solicitud conforme a lo establecido en el apartado anterior por silencio.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Heading2"/>
        <w:spacing w:before="1"/>
        <w:ind w:left="3193"/>
        <w:rPr>
          <w:i/>
        </w:rPr>
      </w:pPr>
      <w:bookmarkStart w:name="Sección 5.ª Tiempo de trabajo" w:id="103"/>
      <w:bookmarkEnd w:id="103"/>
      <w:r>
        <w:rPr>
          <w:b w:val="0"/>
          <w:i w:val="0"/>
        </w:rPr>
      </w:r>
      <w:bookmarkStart w:name="_bookmark49" w:id="104"/>
      <w:bookmarkEnd w:id="104"/>
      <w:r>
        <w:rPr>
          <w:b w:val="0"/>
          <w:i w:val="0"/>
        </w:rPr>
      </w:r>
      <w:r>
        <w:rPr>
          <w:i/>
        </w:rPr>
        <w:t>Sección 5.ª Tiempo de trabajo</w:t>
      </w:r>
    </w:p>
    <w:p>
      <w:pPr>
        <w:pStyle w:val="BodyText"/>
        <w:spacing w:before="6"/>
        <w:ind w:left="0" w:firstLine="0"/>
        <w:jc w:val="left"/>
        <w:rPr>
          <w:b/>
          <w:i/>
        </w:rPr>
      </w:pPr>
    </w:p>
    <w:p>
      <w:pPr>
        <w:spacing w:before="0"/>
        <w:ind w:left="474" w:right="0" w:firstLine="0"/>
        <w:jc w:val="left"/>
        <w:rPr>
          <w:i/>
          <w:sz w:val="20"/>
        </w:rPr>
      </w:pPr>
      <w:bookmarkStart w:name="Artículo 34. Jornada." w:id="105"/>
      <w:bookmarkEnd w:id="105"/>
      <w:r>
        <w:rPr/>
      </w:r>
      <w:bookmarkStart w:name="_bookmark50" w:id="106"/>
      <w:bookmarkEnd w:id="106"/>
      <w:r>
        <w:rPr/>
      </w:r>
      <w:r>
        <w:rPr>
          <w:b/>
          <w:sz w:val="20"/>
        </w:rPr>
        <w:t>Artículo 34.</w:t>
      </w:r>
      <w:r>
        <w:rPr>
          <w:b/>
          <w:spacing w:val="54"/>
          <w:sz w:val="20"/>
        </w:rPr>
        <w:t> </w:t>
      </w:r>
      <w:r>
        <w:rPr>
          <w:i/>
          <w:sz w:val="20"/>
        </w:rPr>
        <w:t>Jornada.</w:t>
      </w:r>
    </w:p>
    <w:p>
      <w:pPr>
        <w:pStyle w:val="ListParagraph"/>
        <w:numPr>
          <w:ilvl w:val="0"/>
          <w:numId w:val="46"/>
        </w:numPr>
        <w:tabs>
          <w:tab w:pos="1067" w:val="left" w:leader="none"/>
        </w:tabs>
        <w:spacing w:line="249" w:lineRule="auto" w:before="124" w:after="0"/>
        <w:ind w:left="474" w:right="1272" w:firstLine="340"/>
        <w:jc w:val="both"/>
        <w:rPr>
          <w:sz w:val="20"/>
        </w:rPr>
      </w:pPr>
      <w:r>
        <w:rPr>
          <w:sz w:val="20"/>
        </w:rPr>
        <w:t>La duración de la jornada de trabajo será la pactada en los convenios colectivos o contratos de</w:t>
      </w:r>
      <w:r>
        <w:rPr>
          <w:spacing w:val="-2"/>
          <w:sz w:val="20"/>
        </w:rPr>
        <w:t> </w:t>
      </w:r>
      <w:r>
        <w:rPr>
          <w:sz w:val="20"/>
        </w:rPr>
        <w:t>trabajo.</w:t>
      </w:r>
    </w:p>
    <w:p>
      <w:pPr>
        <w:pStyle w:val="BodyText"/>
        <w:spacing w:line="249" w:lineRule="auto" w:before="2"/>
        <w:ind w:right="1273"/>
      </w:pPr>
      <w:r>
        <w:rPr/>
        <w:t>La duración máxima de la jornada ordinaria de trabajo será de cuarenta horas semanales de trabajo efectivo de promedio en cómputo anual.</w:t>
      </w:r>
    </w:p>
    <w:p>
      <w:pPr>
        <w:pStyle w:val="ListParagraph"/>
        <w:numPr>
          <w:ilvl w:val="0"/>
          <w:numId w:val="46"/>
        </w:numPr>
        <w:tabs>
          <w:tab w:pos="1074" w:val="left" w:leader="none"/>
        </w:tabs>
        <w:spacing w:line="249" w:lineRule="auto" w:before="1" w:after="0"/>
        <w:ind w:left="474" w:right="1274" w:firstLine="340"/>
        <w:jc w:val="both"/>
        <w:rPr>
          <w:sz w:val="20"/>
        </w:rPr>
      </w:pPr>
      <w:r>
        <w:rPr>
          <w:sz w:val="20"/>
        </w:rPr>
        <w:t>Mediante convenio colectivo o, en su defecto, por acuerdo entre la empresa y los representantes de los trabajadores, se podrá establecer la distribución irregular de la jornada a lo largo del año. En defecto de pacto, la empresa podrá distribuir de manera irregular a lo largo del año el diez por ciento de la jornada de</w:t>
      </w:r>
      <w:r>
        <w:rPr>
          <w:spacing w:val="-14"/>
          <w:sz w:val="20"/>
        </w:rPr>
        <w:t> </w:t>
      </w:r>
      <w:r>
        <w:rPr>
          <w:sz w:val="20"/>
        </w:rPr>
        <w:t>trabajo.</w:t>
      </w:r>
    </w:p>
    <w:p>
      <w:pPr>
        <w:pStyle w:val="BodyText"/>
        <w:spacing w:line="249" w:lineRule="auto"/>
        <w:ind w:right="1274"/>
      </w:pPr>
      <w:r>
        <w:rPr/>
        <w:t>Dicha distribución deberá respetar en todo caso los periodos mínimos de descanso diario y semanal previstos en la ley y el trabajador deberá conocer con un preaviso mínimo de cinco días el día y la hora de la prestación de trabajo resultante de</w:t>
      </w:r>
      <w:r>
        <w:rPr>
          <w:spacing w:val="-20"/>
        </w:rPr>
        <w:t> </w:t>
      </w:r>
      <w:r>
        <w:rPr/>
        <w:t>aquella.</w:t>
      </w:r>
    </w:p>
    <w:p>
      <w:pPr>
        <w:pStyle w:val="BodyText"/>
        <w:spacing w:line="249" w:lineRule="auto"/>
        <w:ind w:right="1272"/>
      </w:pPr>
      <w:r>
        <w:rPr/>
        <w:t>La compensación de las diferencias, por exceso o por defecto, entre la jornada realizada y la duración máxima de la jornada ordinaria de trabajo legal o pactada será exigible según  lo acordado en convenio colectivo o, a falta de previsión al respecto, por acuerdo entre la empresa y los representantes de los trabajadores. En defecto de pacto, las diferencias derivadas de la distribución irregular de la jornada deberán quedar compensadas en el plazo de doce meses desde que se</w:t>
      </w:r>
      <w:r>
        <w:rPr>
          <w:spacing w:val="-6"/>
        </w:rPr>
        <w:t> </w:t>
      </w:r>
      <w:r>
        <w:rPr/>
        <w:t>produzcan.</w:t>
      </w:r>
    </w:p>
    <w:p>
      <w:pPr>
        <w:pStyle w:val="ListParagraph"/>
        <w:numPr>
          <w:ilvl w:val="0"/>
          <w:numId w:val="46"/>
        </w:numPr>
        <w:tabs>
          <w:tab w:pos="1059" w:val="left" w:leader="none"/>
        </w:tabs>
        <w:spacing w:line="249" w:lineRule="auto" w:before="5" w:after="0"/>
        <w:ind w:left="474" w:right="1272" w:firstLine="340"/>
        <w:jc w:val="both"/>
        <w:rPr>
          <w:sz w:val="20"/>
        </w:rPr>
      </w:pPr>
      <w:r>
        <w:rPr>
          <w:sz w:val="20"/>
        </w:rPr>
        <w:t>Entre el final de una jornada y el comienzo de la siguiente mediarán, como mínimo, doce</w:t>
      </w:r>
      <w:r>
        <w:rPr>
          <w:spacing w:val="-2"/>
          <w:sz w:val="20"/>
        </w:rPr>
        <w:t> </w:t>
      </w:r>
      <w:r>
        <w:rPr>
          <w:sz w:val="20"/>
        </w:rPr>
        <w:t>horas.</w:t>
      </w:r>
    </w:p>
    <w:p>
      <w:pPr>
        <w:pStyle w:val="BodyText"/>
        <w:spacing w:line="249" w:lineRule="auto" w:before="1"/>
        <w:ind w:right="1271"/>
      </w:pPr>
      <w:r>
        <w:rPr/>
        <w:t>El número de horas ordinarias de trabajo efectivo no podrá ser superior a nueve diarias, salvo que por convenio colectivo o, en su defecto, acuerdo entre la empresa y los representantes de los trabajadores, se establezca otra distribución del tiempo de trabajo diario, respetando en todo caso el descanso entre jornadas.</w:t>
      </w:r>
    </w:p>
    <w:p>
      <w:pPr>
        <w:pStyle w:val="BodyText"/>
        <w:spacing w:line="249" w:lineRule="auto" w:before="4"/>
        <w:ind w:right="1273"/>
      </w:pPr>
      <w:r>
        <w:rPr/>
        <w:t>Los trabajadores menores de dieciocho años no podrán realizar más de ocho horas diarias de trabajo efectivo, incluyendo, en su caso, el tiempo dedicado a la formación y, si trabajasen para varios empleadores, las horas realizadas con cada uno de ellos.</w:t>
      </w:r>
    </w:p>
    <w:p>
      <w:pPr>
        <w:pStyle w:val="ListParagraph"/>
        <w:numPr>
          <w:ilvl w:val="0"/>
          <w:numId w:val="46"/>
        </w:numPr>
        <w:tabs>
          <w:tab w:pos="1042" w:val="left" w:leader="none"/>
        </w:tabs>
        <w:spacing w:line="249" w:lineRule="auto" w:before="2" w:after="0"/>
        <w:ind w:left="474" w:right="1272" w:firstLine="340"/>
        <w:jc w:val="both"/>
        <w:rPr>
          <w:sz w:val="20"/>
        </w:rPr>
      </w:pPr>
      <w:r>
        <w:rPr>
          <w:sz w:val="20"/>
        </w:rPr>
        <w:t>Siempre que la duración de la jornada diaria continuada exceda de seis horas, deberá establecerse un periodo de descanso durante la misma de duración no inferior a quince minutos. Este periodo de descanso se considerará tiempo de trabajo efectivo cuando así esté establecido o se establezca por convenio colectivo o contrato de</w:t>
      </w:r>
      <w:r>
        <w:rPr>
          <w:spacing w:val="-15"/>
          <w:sz w:val="20"/>
        </w:rPr>
        <w:t> </w:t>
      </w:r>
      <w:r>
        <w:rPr>
          <w:sz w:val="20"/>
        </w:rPr>
        <w:t>trabajo.</w:t>
      </w:r>
    </w:p>
    <w:p>
      <w:pPr>
        <w:pStyle w:val="BodyText"/>
        <w:spacing w:line="249" w:lineRule="auto"/>
        <w:ind w:right="1272"/>
      </w:pPr>
      <w:r>
        <w:rPr/>
        <w:t>En el caso de los trabajadores menores de dieciocho años, el periodo de descanso tendrá una duración mínima de treinta minutos, y deberá establecerse siempre que la duración de la jornada diaria continuada exceda de cuatro horas y</w:t>
      </w:r>
      <w:r>
        <w:rPr>
          <w:spacing w:val="-16"/>
        </w:rPr>
        <w:t> </w:t>
      </w:r>
      <w:r>
        <w:rPr/>
        <w:t>media.</w:t>
      </w:r>
    </w:p>
    <w:p>
      <w:pPr>
        <w:pStyle w:val="ListParagraph"/>
        <w:numPr>
          <w:ilvl w:val="0"/>
          <w:numId w:val="46"/>
        </w:numPr>
        <w:tabs>
          <w:tab w:pos="1046" w:val="left" w:leader="none"/>
        </w:tabs>
        <w:spacing w:line="249" w:lineRule="auto" w:before="3" w:after="0"/>
        <w:ind w:left="474" w:right="1272" w:firstLine="340"/>
        <w:jc w:val="both"/>
        <w:rPr>
          <w:sz w:val="20"/>
        </w:rPr>
      </w:pPr>
      <w:r>
        <w:rPr>
          <w:sz w:val="20"/>
        </w:rPr>
        <w:t>El tiempo de trabajo se computará de modo que tanto al comienzo como al final de la jornada diaria el trabajador se encuentre en su puesto de</w:t>
      </w:r>
      <w:r>
        <w:rPr>
          <w:spacing w:val="-12"/>
          <w:sz w:val="20"/>
        </w:rPr>
        <w:t> </w:t>
      </w:r>
      <w:r>
        <w:rPr>
          <w:sz w:val="20"/>
        </w:rPr>
        <w:t>trabajo.</w:t>
      </w:r>
    </w:p>
    <w:p>
      <w:pPr>
        <w:pStyle w:val="ListParagraph"/>
        <w:numPr>
          <w:ilvl w:val="0"/>
          <w:numId w:val="46"/>
        </w:numPr>
        <w:tabs>
          <w:tab w:pos="1041" w:val="left" w:leader="none"/>
        </w:tabs>
        <w:spacing w:line="249" w:lineRule="auto" w:before="2" w:after="0"/>
        <w:ind w:left="474" w:right="1274" w:firstLine="340"/>
        <w:jc w:val="both"/>
        <w:rPr>
          <w:sz w:val="20"/>
        </w:rPr>
      </w:pPr>
      <w:r>
        <w:rPr>
          <w:sz w:val="20"/>
        </w:rPr>
        <w:t>Anualmente se elaborará por la empresa el calendario laboral, debiendo exponerse un ejemplar del mismo en un lugar visible de cada centro de</w:t>
      </w:r>
      <w:r>
        <w:rPr>
          <w:spacing w:val="-11"/>
          <w:sz w:val="20"/>
        </w:rPr>
        <w:t> </w:t>
      </w:r>
      <w:r>
        <w:rPr>
          <w:sz w:val="20"/>
        </w:rPr>
        <w:t>trabajo.</w:t>
      </w:r>
    </w:p>
    <w:p>
      <w:pPr>
        <w:pStyle w:val="ListParagraph"/>
        <w:numPr>
          <w:ilvl w:val="0"/>
          <w:numId w:val="46"/>
        </w:numPr>
        <w:tabs>
          <w:tab w:pos="1044" w:val="left" w:leader="none"/>
        </w:tabs>
        <w:spacing w:line="249" w:lineRule="auto" w:before="1" w:after="0"/>
        <w:ind w:left="474" w:right="1274" w:firstLine="340"/>
        <w:jc w:val="both"/>
        <w:rPr>
          <w:sz w:val="20"/>
        </w:rPr>
      </w:pPr>
      <w:r>
        <w:rPr>
          <w:sz w:val="20"/>
        </w:rPr>
        <w:t>El Gobierno, a propuesta de la persona titular del Ministerio de Trabajo, Migraciones y Seguridad Social y previa consulta a las organizaciones sindicales y empresariales más representativas, podrá establecer ampliaciones o limitaciones en la ordenación y duración de la jornada de trabajo y de los descansos, así como especialidades en las obligaciones de registro de jornada, para aquellos sectores, trabajos y categorías profesionales que por sus peculiaridades así lo</w:t>
      </w:r>
      <w:r>
        <w:rPr>
          <w:spacing w:val="-4"/>
          <w:sz w:val="20"/>
        </w:rPr>
        <w:t> </w:t>
      </w:r>
      <w:r>
        <w:rPr>
          <w:sz w:val="20"/>
        </w:rPr>
        <w:t>requieran.</w:t>
      </w:r>
    </w:p>
    <w:p>
      <w:pPr>
        <w:pStyle w:val="ListParagraph"/>
        <w:numPr>
          <w:ilvl w:val="0"/>
          <w:numId w:val="46"/>
        </w:numPr>
        <w:tabs>
          <w:tab w:pos="1041" w:val="left" w:leader="none"/>
        </w:tabs>
        <w:spacing w:line="249" w:lineRule="auto" w:before="5" w:after="0"/>
        <w:ind w:left="474" w:right="1272" w:firstLine="340"/>
        <w:jc w:val="both"/>
        <w:rPr>
          <w:sz w:val="20"/>
        </w:rPr>
      </w:pPr>
      <w:r>
        <w:rPr>
          <w:sz w:val="20"/>
        </w:rPr>
        <w:t>Las personas trabajadoras tienen derecho a solicitar las adaptaciones de la duración y distribución de la jornada de trabajo,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w:t>
      </w:r>
      <w:r>
        <w:rPr>
          <w:spacing w:val="-10"/>
          <w:sz w:val="20"/>
        </w:rPr>
        <w:t> </w:t>
      </w:r>
      <w:r>
        <w:rPr>
          <w:sz w:val="20"/>
        </w:rPr>
        <w:t>empresa.</w:t>
      </w:r>
    </w:p>
    <w:p>
      <w:pPr>
        <w:pStyle w:val="BodyText"/>
        <w:spacing w:line="249" w:lineRule="auto" w:before="5"/>
        <w:ind w:right="1271" w:firstLine="339"/>
      </w:pPr>
      <w:r>
        <w:rPr/>
        <w:t>En el caso de que tengan hijos o hijas, las personas trabajadoras tienen derecho a efectuar dicha solicitud hasta que los hijos o hijas cumplan doce años.</w:t>
      </w:r>
    </w:p>
    <w:p>
      <w:pPr>
        <w:pStyle w:val="BodyText"/>
        <w:spacing w:line="249" w:lineRule="auto" w:before="2"/>
        <w:ind w:right="1272"/>
      </w:pPr>
      <w:r>
        <w:rPr/>
        <w:t>Asimismo, tendrán ese derecho aquellas que tengan necesidades de cuidado respecto de los hijos e hijas mayores de doce años, el cónyuge o pareja de hecho, familiares por consanguinidad hasta el segundo grado de la persona trabajadora, así como de</w:t>
      </w:r>
      <w:r>
        <w:rPr>
          <w:spacing w:val="55"/>
        </w:rPr>
        <w:t> </w:t>
      </w:r>
      <w:r>
        <w:rPr/>
        <w:t>otras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firstLine="0"/>
      </w:pPr>
      <w:r>
        <w:rPr/>
        <w:t>personas dependientes cuando, en este último caso, convivan en el mismo domicilio, y que por razones de edad, accidente o enfermedad no puedan valerse por sí mismos, debiendo justificar las circunstancias en las que fundamenta su petición.</w:t>
      </w:r>
    </w:p>
    <w:p>
      <w:pPr>
        <w:pStyle w:val="BodyText"/>
        <w:spacing w:line="249" w:lineRule="auto" w:before="2"/>
        <w:ind w:right="1273"/>
      </w:pPr>
      <w:r>
        <w:rPr/>
        <w:t>En la negociación colectiva se podrán establecer, con respeto a lo dispuesto en este apartado, los términos de su ejercicio, que se acomodarán a criterios y sistemas que garanticen la ausencia de discriminación, tanto directa como indirecta, entre personas trabajadoras de uno y otro sexo. En su ausencia, la empresa, ante la solicitud de la persona trabajadora, abrirá un proceso de negociación con esta que tendrá que desarrollarse con la máxima celeridad </w:t>
      </w:r>
      <w:r>
        <w:rPr>
          <w:spacing w:val="-8"/>
        </w:rPr>
        <w:t>y, </w:t>
      </w:r>
      <w:r>
        <w:rPr/>
        <w:t>en todo caso, durante un periodo máximo de quince días, presumiéndose su concesión si no concurre oposición motivada expresa en este</w:t>
      </w:r>
      <w:r>
        <w:rPr>
          <w:spacing w:val="-25"/>
        </w:rPr>
        <w:t> </w:t>
      </w:r>
      <w:r>
        <w:rPr/>
        <w:t>plazo.</w:t>
      </w:r>
    </w:p>
    <w:p>
      <w:pPr>
        <w:pStyle w:val="BodyText"/>
        <w:spacing w:line="249" w:lineRule="auto" w:before="6"/>
        <w:ind w:right="1273"/>
      </w:pPr>
      <w:r>
        <w:rPr/>
        <w:t>Finalizado el proceso de negociación, la empresa, por escrito, comunicará la aceptación de la petición. En caso contrario, planteará una propuesta alternativa que posibilite las necesidades de conciliación de la persona trabajadora o bien manifestará la negativa a su ejercicio. Cuando se plantee una propuesta alternativa o se deniegue la petición, se motivarán las razones objetivas en las que se sustenta la decisión.</w:t>
      </w:r>
    </w:p>
    <w:p>
      <w:pPr>
        <w:pStyle w:val="BodyText"/>
        <w:spacing w:line="249" w:lineRule="auto" w:before="4"/>
        <w:ind w:right="1272"/>
      </w:pPr>
      <w:r>
        <w:rPr/>
        <w:t>La persona trabajadora tendrá derecho a regresar a la situación anterior a la adaptación una vez concluido el período acordado o previsto o cuando decaigan las causas que motivaron la solicitud.</w:t>
      </w:r>
    </w:p>
    <w:p>
      <w:pPr>
        <w:pStyle w:val="BodyText"/>
        <w:spacing w:line="249" w:lineRule="auto" w:before="2"/>
        <w:ind w:right="1272"/>
      </w:pPr>
      <w:r>
        <w:rPr/>
        <w:t>En el resto de los supuestos, de concurrir un cambio de circunstancias que así lo justifique, la empresa sólo podrá denegar el regreso solicitado cuando existan razones objetivas motivadas para ello.</w:t>
      </w:r>
    </w:p>
    <w:p>
      <w:pPr>
        <w:pStyle w:val="BodyText"/>
        <w:spacing w:line="249" w:lineRule="auto"/>
        <w:ind w:right="1273"/>
      </w:pPr>
      <w:r>
        <w:rPr/>
        <w:t>Lo dispuesto en los párrafos anteriores se entiende, en todo caso, sin perjuicio de los permisos a los que tenga derecho la persona trabajadora de acuerdo con lo establecido en el artículo 37 y 48 bis.</w:t>
      </w:r>
    </w:p>
    <w:p>
      <w:pPr>
        <w:pStyle w:val="BodyText"/>
        <w:spacing w:line="249" w:lineRule="auto" w:before="2"/>
        <w:ind w:right="1275"/>
      </w:pPr>
      <w:r>
        <w:rPr/>
        <w:t>Las discrepancias surgidas entre la dirección de la empresa y la persona trabajadora serán resueltas por la jurisdicción social, a través del procedimiento establecido en el artículo 139 de la Ley 36/2011, de 10 de octubre, reguladora de la jurisdicción social.</w:t>
      </w:r>
    </w:p>
    <w:p>
      <w:pPr>
        <w:pStyle w:val="ListParagraph"/>
        <w:numPr>
          <w:ilvl w:val="0"/>
          <w:numId w:val="46"/>
        </w:numPr>
        <w:tabs>
          <w:tab w:pos="1078" w:val="left" w:leader="none"/>
        </w:tabs>
        <w:spacing w:line="249" w:lineRule="auto" w:before="3" w:after="0"/>
        <w:ind w:left="474" w:right="1271" w:firstLine="340"/>
        <w:jc w:val="both"/>
        <w:rPr>
          <w:sz w:val="20"/>
        </w:rPr>
      </w:pPr>
      <w:r>
        <w:rPr>
          <w:sz w:val="20"/>
        </w:rPr>
        <w:t>La empresa garantizará el registro diario de jornada, que deberá incluir el horario concreto de inicio y finalización de la jornada de trabajo de cada persona trabajadora, sin perjuicio de la flexibilidad horaria que se establece en este</w:t>
      </w:r>
      <w:r>
        <w:rPr>
          <w:spacing w:val="-16"/>
          <w:sz w:val="20"/>
        </w:rPr>
        <w:t> </w:t>
      </w:r>
      <w:r>
        <w:rPr>
          <w:sz w:val="20"/>
        </w:rPr>
        <w:t>artículo.</w:t>
      </w:r>
    </w:p>
    <w:p>
      <w:pPr>
        <w:pStyle w:val="BodyText"/>
        <w:spacing w:line="249" w:lineRule="auto" w:before="2"/>
        <w:ind w:right="1272"/>
      </w:pPr>
      <w:r>
        <w:rPr/>
        <w:t>Mediante negociación colectiva o acuerdo de empresa o, en su defecto, decisión del empresario previa consulta con los representantes legales de los trabajadores en la empresa, se organizará y documentará este registro de</w:t>
      </w:r>
      <w:r>
        <w:rPr>
          <w:spacing w:val="-11"/>
        </w:rPr>
        <w:t> </w:t>
      </w:r>
      <w:r>
        <w:rPr/>
        <w:t>jornada.</w:t>
      </w:r>
    </w:p>
    <w:p>
      <w:pPr>
        <w:pStyle w:val="BodyText"/>
        <w:spacing w:line="249" w:lineRule="auto"/>
        <w:ind w:right="1273"/>
      </w:pPr>
      <w:r>
        <w:rPr/>
        <w:t>La empresa conservará los registros a que se refiere este precepto durante cuatro años  y permanecerán a disposición de las personas trabajadoras, de sus representantes legales y de la Inspección de Trabajo y Seguridad</w:t>
      </w:r>
      <w:r>
        <w:rPr>
          <w:spacing w:val="-4"/>
        </w:rPr>
        <w:t> </w:t>
      </w:r>
      <w:r>
        <w:rPr/>
        <w:t>Social.</w:t>
      </w:r>
    </w:p>
    <w:p>
      <w:pPr>
        <w:pStyle w:val="BodyText"/>
        <w:spacing w:before="10"/>
        <w:ind w:left="0" w:firstLine="0"/>
        <w:jc w:val="left"/>
        <w:rPr>
          <w:sz w:val="19"/>
        </w:rPr>
      </w:pPr>
    </w:p>
    <w:p>
      <w:pPr>
        <w:spacing w:before="0"/>
        <w:ind w:left="474" w:right="0" w:firstLine="0"/>
        <w:jc w:val="both"/>
        <w:rPr>
          <w:i/>
          <w:sz w:val="20"/>
        </w:rPr>
      </w:pPr>
      <w:bookmarkStart w:name="Artículo 35. Horas extraordinarias." w:id="107"/>
      <w:bookmarkEnd w:id="107"/>
      <w:r>
        <w:rPr/>
      </w:r>
      <w:bookmarkStart w:name="_bookmark51" w:id="108"/>
      <w:bookmarkEnd w:id="108"/>
      <w:r>
        <w:rPr/>
      </w:r>
      <w:r>
        <w:rPr>
          <w:b/>
          <w:sz w:val="20"/>
        </w:rPr>
        <w:t>Artículo 35. </w:t>
      </w:r>
      <w:r>
        <w:rPr>
          <w:i/>
          <w:sz w:val="20"/>
        </w:rPr>
        <w:t>Horas extraordinarias.</w:t>
      </w:r>
    </w:p>
    <w:p>
      <w:pPr>
        <w:pStyle w:val="ListParagraph"/>
        <w:numPr>
          <w:ilvl w:val="0"/>
          <w:numId w:val="47"/>
        </w:numPr>
        <w:tabs>
          <w:tab w:pos="1064" w:val="left" w:leader="none"/>
        </w:tabs>
        <w:spacing w:line="249" w:lineRule="auto" w:before="124" w:after="0"/>
        <w:ind w:left="474" w:right="1273" w:firstLine="340"/>
        <w:jc w:val="both"/>
        <w:rPr>
          <w:sz w:val="20"/>
        </w:rPr>
      </w:pPr>
      <w:r>
        <w:rPr>
          <w:spacing w:val="-4"/>
          <w:sz w:val="20"/>
        </w:rPr>
        <w:t>Tendrán </w:t>
      </w:r>
      <w:r>
        <w:rPr>
          <w:sz w:val="20"/>
        </w:rPr>
        <w:t>la consideración de horas extraordinarias aquellas horas de trabajo que se realicen sobre la duración máxima de la jornada ordinaria de trabajo, fijada de acuerdo con el artículo </w:t>
      </w:r>
      <w:r>
        <w:rPr>
          <w:spacing w:val="-3"/>
          <w:sz w:val="20"/>
        </w:rPr>
        <w:t>anterior. </w:t>
      </w:r>
      <w:r>
        <w:rPr>
          <w:sz w:val="20"/>
        </w:rPr>
        <w:t>Mediante convenio colectivo o, en su defecto, contrato individual, se optará entre abonar las horas extraordinarias en la cuantía que se fije, que en ningún caso podrá ser inferior al valor de la hora ordinaria, o compensarlas por tiempos equivalentes de descanso retribuido. En ausencia de pacto al respecto, se entenderá que las horas extraordinarias realizadas deberán ser compensadas mediante descanso dentro de los cuatro meses siguientes a su</w:t>
      </w:r>
      <w:r>
        <w:rPr>
          <w:spacing w:val="-1"/>
          <w:sz w:val="20"/>
        </w:rPr>
        <w:t> </w:t>
      </w:r>
      <w:r>
        <w:rPr>
          <w:sz w:val="20"/>
        </w:rPr>
        <w:t>realización.</w:t>
      </w:r>
    </w:p>
    <w:p>
      <w:pPr>
        <w:pStyle w:val="ListParagraph"/>
        <w:numPr>
          <w:ilvl w:val="0"/>
          <w:numId w:val="47"/>
        </w:numPr>
        <w:tabs>
          <w:tab w:pos="1058" w:val="left" w:leader="none"/>
        </w:tabs>
        <w:spacing w:line="249" w:lineRule="auto" w:before="6" w:after="0"/>
        <w:ind w:left="474" w:right="1273" w:firstLine="340"/>
        <w:jc w:val="both"/>
        <w:rPr>
          <w:sz w:val="20"/>
        </w:rPr>
      </w:pPr>
      <w:r>
        <w:rPr>
          <w:sz w:val="20"/>
        </w:rPr>
        <w:t>El número de horas extraordinarias no podrá ser superior a ochenta al año, salvo lo previsto en el apartado 3. Para los trabajadores que por la modalidad o duración de su contrato realizasen una jornada en cómputo anual inferior a la jornada general en la empresa, el número máximo anual de horas extraordinarias se reducirá en la misma proporción que exista entre tales</w:t>
      </w:r>
      <w:r>
        <w:rPr>
          <w:spacing w:val="-6"/>
          <w:sz w:val="20"/>
        </w:rPr>
        <w:t> </w:t>
      </w:r>
      <w:r>
        <w:rPr>
          <w:sz w:val="20"/>
        </w:rPr>
        <w:t>jornadas.</w:t>
      </w:r>
    </w:p>
    <w:p>
      <w:pPr>
        <w:pStyle w:val="BodyText"/>
        <w:spacing w:line="249" w:lineRule="auto" w:before="5"/>
        <w:ind w:right="1274"/>
      </w:pPr>
      <w:r>
        <w:rPr/>
        <w:t>A los efectos de lo dispuesto en el párrafo </w:t>
      </w:r>
      <w:r>
        <w:rPr>
          <w:spacing w:val="-3"/>
        </w:rPr>
        <w:t>anterior, </w:t>
      </w:r>
      <w:r>
        <w:rPr/>
        <w:t>no se computarán las horas extraordinarias que hayan sido compensadas mediante descanso dentro de los cuatro meses siguientes a su</w:t>
      </w:r>
      <w:r>
        <w:rPr>
          <w:spacing w:val="-1"/>
        </w:rPr>
        <w:t> </w:t>
      </w:r>
      <w:r>
        <w:rPr/>
        <w:t>realización.</w:t>
      </w:r>
    </w:p>
    <w:p>
      <w:pPr>
        <w:pStyle w:val="BodyText"/>
        <w:spacing w:line="249" w:lineRule="auto" w:before="2"/>
        <w:ind w:right="1273"/>
      </w:pPr>
      <w:r>
        <w:rPr/>
        <w:t>El Gobierno podrá suprimir o reducir el número máximo de horas extraordinarias por tiempo determinado, con carácter general o para ciertas ramas de actividad o ámbitos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1" w:hanging="1"/>
      </w:pPr>
      <w:r>
        <w:rPr/>
        <w:t>territoriales, para incrementar las oportunidades de colocación de los trabajadores en situación de desempleo.</w:t>
      </w:r>
    </w:p>
    <w:p>
      <w:pPr>
        <w:pStyle w:val="ListParagraph"/>
        <w:numPr>
          <w:ilvl w:val="0"/>
          <w:numId w:val="47"/>
        </w:numPr>
        <w:tabs>
          <w:tab w:pos="1077" w:val="left" w:leader="none"/>
        </w:tabs>
        <w:spacing w:line="249" w:lineRule="auto" w:before="1" w:after="0"/>
        <w:ind w:left="474" w:right="1273" w:firstLine="340"/>
        <w:jc w:val="both"/>
        <w:rPr>
          <w:sz w:val="20"/>
        </w:rPr>
      </w:pPr>
      <w:r>
        <w:rPr>
          <w:sz w:val="20"/>
        </w:rPr>
        <w:t>No se tendrá en cuenta, a efectos de la duración máxima de la jornada ordinaria laboral, ni para el cómputo del número máximo de las horas extraordinarias autorizadas, el exceso de las trabajadas para prevenir o reparar siniestros y otros daños extraordinarios y urgentes, sin perjuicio de su compensación como horas</w:t>
      </w:r>
      <w:r>
        <w:rPr>
          <w:spacing w:val="-11"/>
          <w:sz w:val="20"/>
        </w:rPr>
        <w:t> </w:t>
      </w:r>
      <w:r>
        <w:rPr>
          <w:sz w:val="20"/>
        </w:rPr>
        <w:t>extraordinarias.</w:t>
      </w:r>
    </w:p>
    <w:p>
      <w:pPr>
        <w:pStyle w:val="ListParagraph"/>
        <w:numPr>
          <w:ilvl w:val="0"/>
          <w:numId w:val="47"/>
        </w:numPr>
        <w:tabs>
          <w:tab w:pos="1100" w:val="left" w:leader="none"/>
        </w:tabs>
        <w:spacing w:line="249" w:lineRule="auto" w:before="4" w:after="0"/>
        <w:ind w:left="474" w:right="1272" w:firstLine="340"/>
        <w:jc w:val="both"/>
        <w:rPr>
          <w:sz w:val="20"/>
        </w:rPr>
      </w:pPr>
      <w:r>
        <w:rPr>
          <w:sz w:val="20"/>
        </w:rPr>
        <w:t>La prestación de trabajo en horas extraordinarias será voluntaria, salvo que su realización se haya pactado en convenio colectivo o contrato individual de trabajo, dentro de los límites del apartado</w:t>
      </w:r>
      <w:r>
        <w:rPr>
          <w:spacing w:val="-5"/>
          <w:sz w:val="20"/>
        </w:rPr>
        <w:t> </w:t>
      </w:r>
      <w:r>
        <w:rPr>
          <w:sz w:val="20"/>
        </w:rPr>
        <w:t>2.</w:t>
      </w:r>
    </w:p>
    <w:p>
      <w:pPr>
        <w:pStyle w:val="ListParagraph"/>
        <w:numPr>
          <w:ilvl w:val="0"/>
          <w:numId w:val="47"/>
        </w:numPr>
        <w:tabs>
          <w:tab w:pos="1079" w:val="left" w:leader="none"/>
        </w:tabs>
        <w:spacing w:line="249" w:lineRule="auto" w:before="2" w:after="0"/>
        <w:ind w:left="474" w:right="1273" w:firstLine="340"/>
        <w:jc w:val="both"/>
        <w:rPr>
          <w:sz w:val="20"/>
        </w:rPr>
      </w:pPr>
      <w:r>
        <w:rPr>
          <w:sz w:val="20"/>
        </w:rPr>
        <w:t>A efectos del cómputo de horas extraordinarias, la jornada de cada trabajador se registrará día a día y se totalizará en el periodo fijado para el abono de las retribuciones, entregando copia del resumen al trabajador en el recibo</w:t>
      </w:r>
      <w:r>
        <w:rPr>
          <w:spacing w:val="-9"/>
          <w:sz w:val="20"/>
        </w:rPr>
        <w:t> </w:t>
      </w:r>
      <w:r>
        <w:rPr>
          <w:sz w:val="20"/>
        </w:rPr>
        <w:t>correspondiente.</w:t>
      </w:r>
    </w:p>
    <w:p>
      <w:pPr>
        <w:pStyle w:val="BodyText"/>
        <w:spacing w:before="11"/>
        <w:ind w:left="0" w:firstLine="0"/>
        <w:jc w:val="left"/>
        <w:rPr>
          <w:sz w:val="19"/>
        </w:rPr>
      </w:pPr>
    </w:p>
    <w:p>
      <w:pPr>
        <w:spacing w:before="0"/>
        <w:ind w:left="474" w:right="0" w:firstLine="0"/>
        <w:jc w:val="both"/>
        <w:rPr>
          <w:i/>
          <w:sz w:val="20"/>
        </w:rPr>
      </w:pPr>
      <w:bookmarkStart w:name="Artículo 36. Trabajo nocturno, trabajo a" w:id="109"/>
      <w:bookmarkEnd w:id="109"/>
      <w:r>
        <w:rPr/>
      </w:r>
      <w:bookmarkStart w:name="_bookmark52" w:id="110"/>
      <w:bookmarkEnd w:id="110"/>
      <w:r>
        <w:rPr/>
      </w:r>
      <w:r>
        <w:rPr>
          <w:b/>
          <w:sz w:val="20"/>
        </w:rPr>
        <w:t>Artículo 36. </w:t>
      </w:r>
      <w:r>
        <w:rPr>
          <w:i/>
          <w:sz w:val="20"/>
        </w:rPr>
        <w:t>Trabajo nocturno, trabajo a turnos y ritmo de trabajo.</w:t>
      </w:r>
    </w:p>
    <w:p>
      <w:pPr>
        <w:pStyle w:val="ListParagraph"/>
        <w:numPr>
          <w:ilvl w:val="0"/>
          <w:numId w:val="48"/>
        </w:numPr>
        <w:tabs>
          <w:tab w:pos="1060" w:val="left" w:leader="none"/>
        </w:tabs>
        <w:spacing w:line="249" w:lineRule="auto" w:before="123" w:after="0"/>
        <w:ind w:left="474" w:right="1273" w:firstLine="340"/>
        <w:jc w:val="both"/>
        <w:rPr>
          <w:sz w:val="20"/>
        </w:rPr>
      </w:pPr>
      <w:r>
        <w:rPr>
          <w:sz w:val="20"/>
        </w:rPr>
        <w:t>A los efectos de lo dispuesto en esta </w:t>
      </w:r>
      <w:r>
        <w:rPr>
          <w:spacing w:val="-5"/>
          <w:sz w:val="20"/>
        </w:rPr>
        <w:t>ley, </w:t>
      </w:r>
      <w:r>
        <w:rPr>
          <w:sz w:val="20"/>
        </w:rPr>
        <w:t>se considera trabajo nocturno el realizado entre las diez de la noche y las seis de la mañana. El empresario que recurra regularmente a la realización de trabajo nocturno deberá informar de ello a la autoridad</w:t>
      </w:r>
      <w:r>
        <w:rPr>
          <w:spacing w:val="-25"/>
          <w:sz w:val="20"/>
        </w:rPr>
        <w:t> </w:t>
      </w:r>
      <w:r>
        <w:rPr>
          <w:sz w:val="20"/>
        </w:rPr>
        <w:t>laboral.</w:t>
      </w:r>
    </w:p>
    <w:p>
      <w:pPr>
        <w:pStyle w:val="BodyText"/>
        <w:spacing w:line="249" w:lineRule="auto"/>
        <w:ind w:right="1273"/>
      </w:pPr>
      <w:r>
        <w:rPr/>
        <w:t>La jornada de trabajo de los trabajadores nocturnos no podrá exceder de ocho horas diarias de promedio, en un periodo de referencia de quince días. Dichos trabajadores no podrán realizar horas extraordinarias.</w:t>
      </w:r>
    </w:p>
    <w:p>
      <w:pPr>
        <w:pStyle w:val="BodyText"/>
        <w:spacing w:line="249" w:lineRule="auto" w:before="2"/>
        <w:ind w:right="1273"/>
      </w:pPr>
      <w:r>
        <w:rPr/>
        <w:t>Para la aplicación de lo dispuesto en el párrafo anterior, se considerará trabajador nocturno a aquel que realice normalmente en periodo nocturno una parte no inferior a tres horas de su jornada diaria de trabajo, así como a aquel que se prevea que puede realizar en tal periodo una parte no inferior a un tercio de su jornada de trabajo anual.</w:t>
      </w:r>
    </w:p>
    <w:p>
      <w:pPr>
        <w:pStyle w:val="BodyText"/>
        <w:ind w:left="814" w:firstLine="0"/>
      </w:pPr>
      <w:r>
        <w:rPr/>
        <w:t>Resultará de aplicación a lo establecido en el párrafo segundo lo dispuesto en el artículo</w:t>
      </w:r>
    </w:p>
    <w:p>
      <w:pPr>
        <w:pStyle w:val="BodyText"/>
        <w:spacing w:line="249" w:lineRule="auto" w:before="10"/>
        <w:ind w:right="1271" w:hanging="1"/>
      </w:pPr>
      <w:r>
        <w:rPr/>
        <w:t>34.7 Igualmente, el Gobierno podrá establecer limitaciones y garantías adicionales a las previstas en el presente artículo para la realización de trabajo nocturno en ciertas actividades o por determinada categoría de trabajadores, en función de los riesgos que comporten para su salud y seguridad.</w:t>
      </w:r>
    </w:p>
    <w:p>
      <w:pPr>
        <w:pStyle w:val="ListParagraph"/>
        <w:numPr>
          <w:ilvl w:val="0"/>
          <w:numId w:val="48"/>
        </w:numPr>
        <w:tabs>
          <w:tab w:pos="1105" w:val="left" w:leader="none"/>
        </w:tabs>
        <w:spacing w:line="249" w:lineRule="auto" w:before="4" w:after="0"/>
        <w:ind w:left="474" w:right="1272" w:firstLine="340"/>
        <w:jc w:val="both"/>
        <w:rPr>
          <w:sz w:val="20"/>
        </w:rPr>
      </w:pPr>
      <w:r>
        <w:rPr>
          <w:sz w:val="20"/>
        </w:rPr>
        <w:t>El trabajo nocturno tendrá una retribución específica que se determinará en la negociación colectiva, salvo que el salario se haya establecido atendiendo a que el trabajo sea nocturno por su propia naturaleza o se haya acordado la compensación de este trabajo por</w:t>
      </w:r>
      <w:r>
        <w:rPr>
          <w:spacing w:val="-2"/>
          <w:sz w:val="20"/>
        </w:rPr>
        <w:t> </w:t>
      </w:r>
      <w:r>
        <w:rPr>
          <w:sz w:val="20"/>
        </w:rPr>
        <w:t>descansos.</w:t>
      </w:r>
    </w:p>
    <w:p>
      <w:pPr>
        <w:pStyle w:val="ListParagraph"/>
        <w:numPr>
          <w:ilvl w:val="0"/>
          <w:numId w:val="48"/>
        </w:numPr>
        <w:tabs>
          <w:tab w:pos="1044" w:val="left" w:leader="none"/>
        </w:tabs>
        <w:spacing w:line="249" w:lineRule="auto" w:before="3" w:after="0"/>
        <w:ind w:left="474" w:right="1271" w:firstLine="340"/>
        <w:jc w:val="both"/>
        <w:rPr>
          <w:sz w:val="20"/>
        </w:rPr>
      </w:pPr>
      <w:r>
        <w:rPr>
          <w:sz w:val="20"/>
        </w:rPr>
        <w:t>Se considera trabajo a turnos toda forma de organización del trabajo en equipo según la cual los trabajadores ocupan sucesivamente los mismos puestos de trabajo, según un cierto ritmo, continuo o discontinuo, implicando para el trabajador la necesidad de prestar  sus servicios en horas diferentes en un periodo determinado de días o de</w:t>
      </w:r>
      <w:r>
        <w:rPr>
          <w:spacing w:val="-28"/>
          <w:sz w:val="20"/>
        </w:rPr>
        <w:t> </w:t>
      </w:r>
      <w:r>
        <w:rPr>
          <w:sz w:val="20"/>
        </w:rPr>
        <w:t>semanas.</w:t>
      </w:r>
    </w:p>
    <w:p>
      <w:pPr>
        <w:pStyle w:val="BodyText"/>
        <w:spacing w:line="249" w:lineRule="auto"/>
        <w:ind w:right="1271"/>
      </w:pPr>
      <w:r>
        <w:rPr/>
        <w:t>En las empresas con procesos productivos continuos durante las veinticuatro horas del día, en la organización del trabajo de los turnos se tendrá en cuenta la rotación de los mismos y que ningún trabajador esté en el de noche más de dos semanas consecutivas, salvo adscripción</w:t>
      </w:r>
      <w:r>
        <w:rPr>
          <w:spacing w:val="-2"/>
        </w:rPr>
        <w:t> </w:t>
      </w:r>
      <w:r>
        <w:rPr/>
        <w:t>voluntaria.</w:t>
      </w:r>
    </w:p>
    <w:p>
      <w:pPr>
        <w:pStyle w:val="BodyText"/>
        <w:spacing w:line="249" w:lineRule="auto" w:before="4"/>
        <w:ind w:right="1272"/>
      </w:pPr>
      <w:r>
        <w:rPr/>
        <w:t>Las empresas que por la naturaleza de su actividad realicen el trabajo en régimen de turnos, incluidos los domingos y días festivos, podrán efectuarlo bien por equipos de trabajadores que desarrollen su actividad por semanas completas, o contratando personal para completar los equipos necesarios durante uno o más días a la semana.</w:t>
      </w:r>
    </w:p>
    <w:p>
      <w:pPr>
        <w:pStyle w:val="ListParagraph"/>
        <w:numPr>
          <w:ilvl w:val="0"/>
          <w:numId w:val="48"/>
        </w:numPr>
        <w:tabs>
          <w:tab w:pos="1100" w:val="left" w:leader="none"/>
        </w:tabs>
        <w:spacing w:line="249" w:lineRule="auto" w:before="3" w:after="0"/>
        <w:ind w:left="474" w:right="1272" w:firstLine="340"/>
        <w:jc w:val="both"/>
        <w:rPr>
          <w:sz w:val="20"/>
        </w:rPr>
      </w:pPr>
      <w:r>
        <w:rPr>
          <w:sz w:val="20"/>
        </w:rPr>
        <w:t>Los trabajadores nocturnos y quienes trabajen a turnos deberán gozar en todo momento de un nivel de protección en materia de salud y seguridad adaptado a la naturaleza de su trabajo, y equivalente al de los restantes trabajadores de la</w:t>
      </w:r>
      <w:r>
        <w:rPr>
          <w:spacing w:val="-15"/>
          <w:sz w:val="20"/>
        </w:rPr>
        <w:t> </w:t>
      </w:r>
      <w:r>
        <w:rPr>
          <w:sz w:val="20"/>
        </w:rPr>
        <w:t>empresa.</w:t>
      </w:r>
    </w:p>
    <w:p>
      <w:pPr>
        <w:pStyle w:val="BodyText"/>
        <w:spacing w:line="249" w:lineRule="auto" w:before="2"/>
        <w:ind w:right="1274"/>
      </w:pPr>
      <w:r>
        <w:rPr/>
        <w:t>El empresario deberá garantizar que los trabajadores nocturnos que ocupe dispongan de una evaluación gratuita de su estado de salud, antes de su afectación a un trabajo nocturno </w:t>
      </w:r>
      <w:r>
        <w:rPr>
          <w:spacing w:val="-8"/>
        </w:rPr>
        <w:t>y, </w:t>
      </w:r>
      <w:r>
        <w:rPr/>
        <w:t>posteriormente, a intervalos regulares, en los términos establecidos en la Ley 31/1995, de 8 de noviembre, de Prevención de Riesgos Laborales, y en sus normas de desarrollo. Los trabajadores nocturnos a los que se reconozcan problemas de salud ligados al hecho de su trabajo nocturno tendrán derecho a ser destinados a un puesto de trabajo diurno que exista en la empresa y para el que sean profesionalmente aptos. El cambio de puesto de trabajo se llevará a cabo de conformidad con lo dispuesto en los artículos 39 y 41, en su caso, de la presente</w:t>
      </w:r>
      <w:r>
        <w:rPr>
          <w:spacing w:val="-2"/>
        </w:rPr>
        <w:t> </w:t>
      </w:r>
      <w:r>
        <w:rPr>
          <w:spacing w:val="-5"/>
        </w:rPr>
        <w:t>ley.</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48"/>
        </w:numPr>
        <w:tabs>
          <w:tab w:pos="1070" w:val="left" w:leader="none"/>
        </w:tabs>
        <w:spacing w:line="249" w:lineRule="auto" w:before="1" w:after="0"/>
        <w:ind w:left="474" w:right="1271" w:firstLine="340"/>
        <w:jc w:val="both"/>
        <w:rPr>
          <w:sz w:val="20"/>
        </w:rPr>
      </w:pPr>
      <w:r>
        <w:rPr>
          <w:sz w:val="20"/>
        </w:rPr>
        <w:t>El empresario que organice el trabajo en la empresa según un cierto ritmo deberá tener en cuenta el principio general de adaptación del trabajo a la persona, especialmente de cara a atenuar el trabajo monótono y repetitivo en función del tipo de actividad y de las exigencias en materia de seguridad y salud de los trabajadores. Dichas exigencias deberán ser tenidas particularmente en cuenta a la hora de determinar los periodos de descanso durante la jornada de</w:t>
      </w:r>
      <w:r>
        <w:rPr>
          <w:spacing w:val="-5"/>
          <w:sz w:val="20"/>
        </w:rPr>
        <w:t> </w:t>
      </w:r>
      <w:r>
        <w:rPr>
          <w:sz w:val="20"/>
        </w:rPr>
        <w:t>trabajo.</w:t>
      </w:r>
    </w:p>
    <w:p>
      <w:pPr>
        <w:pStyle w:val="BodyText"/>
        <w:spacing w:before="1"/>
        <w:ind w:left="0" w:firstLine="0"/>
        <w:jc w:val="left"/>
      </w:pPr>
    </w:p>
    <w:p>
      <w:pPr>
        <w:spacing w:before="0"/>
        <w:ind w:left="474" w:right="0" w:firstLine="0"/>
        <w:jc w:val="left"/>
        <w:rPr>
          <w:i/>
          <w:sz w:val="20"/>
        </w:rPr>
      </w:pPr>
      <w:bookmarkStart w:name="Artículo 37. Descanso semanal, fiestas y" w:id="111"/>
      <w:bookmarkEnd w:id="111"/>
      <w:r>
        <w:rPr/>
      </w:r>
      <w:bookmarkStart w:name="_bookmark53" w:id="112"/>
      <w:bookmarkEnd w:id="112"/>
      <w:r>
        <w:rPr/>
      </w:r>
      <w:r>
        <w:rPr>
          <w:b/>
          <w:sz w:val="20"/>
        </w:rPr>
        <w:t>Artículo 37. </w:t>
      </w:r>
      <w:r>
        <w:rPr>
          <w:i/>
          <w:sz w:val="20"/>
        </w:rPr>
        <w:t>Descanso semanal, fiestas y permisos.</w:t>
      </w:r>
    </w:p>
    <w:p>
      <w:pPr>
        <w:pStyle w:val="ListParagraph"/>
        <w:numPr>
          <w:ilvl w:val="0"/>
          <w:numId w:val="49"/>
        </w:numPr>
        <w:tabs>
          <w:tab w:pos="1069" w:val="left" w:leader="none"/>
        </w:tabs>
        <w:spacing w:line="249" w:lineRule="auto" w:before="124" w:after="0"/>
        <w:ind w:left="474" w:right="1272" w:firstLine="340"/>
        <w:jc w:val="both"/>
        <w:rPr>
          <w:sz w:val="20"/>
        </w:rPr>
      </w:pPr>
      <w:r>
        <w:rPr>
          <w:sz w:val="20"/>
        </w:rPr>
        <w:t>Los trabajadores tendrán derecho a un descanso mínimo semanal, acumulable por periodos de hasta catorce días, de día y medio ininterrumpido que, como regla general, comprenderá la tarde del sábado o, en su caso, la mañana del lunes y el día completo del domingo. La duración del descanso semanal de los menores de dieciocho años será, como mínimo, de dos días</w:t>
      </w:r>
      <w:r>
        <w:rPr>
          <w:spacing w:val="-4"/>
          <w:sz w:val="20"/>
        </w:rPr>
        <w:t> </w:t>
      </w:r>
      <w:r>
        <w:rPr>
          <w:sz w:val="20"/>
        </w:rPr>
        <w:t>ininterrumpidos.</w:t>
      </w:r>
    </w:p>
    <w:p>
      <w:pPr>
        <w:pStyle w:val="BodyText"/>
        <w:spacing w:line="249" w:lineRule="auto" w:before="4"/>
        <w:ind w:right="1276"/>
      </w:pPr>
      <w:r>
        <w:rPr/>
        <w:t>Resultará de aplicación al descanso semanal lo dispuesto en el artículo 34.7 en cuanto a ampliaciones y reducciones, así como para la fijación de regímenes de descanso alternativos para actividades concretas.</w:t>
      </w:r>
    </w:p>
    <w:p>
      <w:pPr>
        <w:pStyle w:val="ListParagraph"/>
        <w:numPr>
          <w:ilvl w:val="0"/>
          <w:numId w:val="49"/>
        </w:numPr>
        <w:tabs>
          <w:tab w:pos="1078" w:val="left" w:leader="none"/>
        </w:tabs>
        <w:spacing w:line="249" w:lineRule="auto" w:before="2" w:after="0"/>
        <w:ind w:left="474" w:right="1273" w:firstLine="340"/>
        <w:jc w:val="both"/>
        <w:rPr>
          <w:sz w:val="20"/>
        </w:rPr>
      </w:pPr>
      <w:r>
        <w:rPr>
          <w:sz w:val="20"/>
        </w:rPr>
        <w:t>Las fiestas laborales, que tendrán carácter retribuido y no recuperable, no podrán exceder de catorce al año, de las cuales dos serán locales. En cualquier caso se respetarán como fiestas de ámbito nacional las de la Natividad del Señor, Año Nuevo, 1 de mayo, como Fiesta del Trabajo, y 12 de octubre, como Fiesta Nacional de</w:t>
      </w:r>
      <w:r>
        <w:rPr>
          <w:spacing w:val="-12"/>
          <w:sz w:val="20"/>
        </w:rPr>
        <w:t> </w:t>
      </w:r>
      <w:r>
        <w:rPr>
          <w:sz w:val="20"/>
        </w:rPr>
        <w:t>España.</w:t>
      </w:r>
    </w:p>
    <w:p>
      <w:pPr>
        <w:pStyle w:val="BodyText"/>
        <w:spacing w:line="249" w:lineRule="auto" w:before="4"/>
        <w:ind w:right="1272"/>
      </w:pPr>
      <w:r>
        <w:rPr/>
        <w:t>Respetando las expresadas en el párrafo </w:t>
      </w:r>
      <w:r>
        <w:rPr>
          <w:spacing w:val="-3"/>
        </w:rPr>
        <w:t>anterior, </w:t>
      </w:r>
      <w:r>
        <w:rPr/>
        <w:t>el Gobierno podrá trasladar a los  lunes todas las fiestas de ámbito nacional que tengan lugar entre semana, siendo, en todo caso, objeto de traslado al lunes inmediatamente posterior el descanso laboral correspondiente a las fiestas que coincidan con</w:t>
      </w:r>
      <w:r>
        <w:rPr>
          <w:spacing w:val="-5"/>
        </w:rPr>
        <w:t> </w:t>
      </w:r>
      <w:r>
        <w:rPr/>
        <w:t>domingo.</w:t>
      </w:r>
    </w:p>
    <w:p>
      <w:pPr>
        <w:pStyle w:val="BodyText"/>
        <w:spacing w:line="249" w:lineRule="auto"/>
        <w:ind w:right="1272"/>
      </w:pPr>
      <w:r>
        <w:rPr/>
        <w:t>Las comunidades autónomas, dentro del límite anual de catorce días festivos, podrán señalar aquellas fiestas que por tradición les sean propias, sustituyendo para ello las de ámbito nacional que se determinen reglamentariamente y, en todo caso, las que se trasladen a lunes. Asimismo, podrán hacer uso de la facultad de traslado a lunes prevista en el párrafo anterior.</w:t>
      </w:r>
    </w:p>
    <w:p>
      <w:pPr>
        <w:pStyle w:val="BodyText"/>
        <w:spacing w:line="249" w:lineRule="auto" w:before="4"/>
        <w:ind w:right="1272"/>
      </w:pPr>
      <w:r>
        <w:rPr/>
        <w:t>Si alguna comunidad autónoma no pudiera establecer una de sus fiestas tradicionales por no coincidir con domingo un suficiente número de fiestas nacionales podrá, en el año  que así ocurra, añadir una fiesta más, con carácter de recuperable, al máximo de</w:t>
      </w:r>
      <w:r>
        <w:rPr>
          <w:spacing w:val="-22"/>
        </w:rPr>
        <w:t> </w:t>
      </w:r>
      <w:r>
        <w:rPr/>
        <w:t>catorce.</w:t>
      </w:r>
    </w:p>
    <w:p>
      <w:pPr>
        <w:pStyle w:val="ListParagraph"/>
        <w:numPr>
          <w:ilvl w:val="0"/>
          <w:numId w:val="49"/>
        </w:numPr>
        <w:tabs>
          <w:tab w:pos="1048" w:val="left" w:leader="none"/>
        </w:tabs>
        <w:spacing w:line="249" w:lineRule="auto" w:before="2" w:after="0"/>
        <w:ind w:left="474" w:right="1274" w:firstLine="340"/>
        <w:jc w:val="both"/>
        <w:rPr>
          <w:sz w:val="20"/>
        </w:rPr>
      </w:pPr>
      <w:r>
        <w:rPr>
          <w:sz w:val="20"/>
        </w:rPr>
        <w:t>La persona trabajadora, previo aviso y justificación, podrá ausentarse del trabajo, con derecho a remuneración, por alguno de los motivos y por el tiempo</w:t>
      </w:r>
      <w:r>
        <w:rPr>
          <w:spacing w:val="-14"/>
          <w:sz w:val="20"/>
        </w:rPr>
        <w:t> </w:t>
      </w:r>
      <w:r>
        <w:rPr>
          <w:sz w:val="20"/>
        </w:rPr>
        <w:t>siguiente:</w:t>
      </w:r>
    </w:p>
    <w:p>
      <w:pPr>
        <w:pStyle w:val="ListParagraph"/>
        <w:numPr>
          <w:ilvl w:val="0"/>
          <w:numId w:val="50"/>
        </w:numPr>
        <w:tabs>
          <w:tab w:pos="1048" w:val="left" w:leader="none"/>
        </w:tabs>
        <w:spacing w:line="240" w:lineRule="auto" w:before="122" w:after="0"/>
        <w:ind w:left="1047" w:right="0" w:hanging="234"/>
        <w:jc w:val="both"/>
        <w:rPr>
          <w:sz w:val="20"/>
        </w:rPr>
      </w:pPr>
      <w:r>
        <w:rPr>
          <w:sz w:val="20"/>
        </w:rPr>
        <w:t>Quince días naturales en caso de matrimonio o registro de pareja de</w:t>
      </w:r>
      <w:r>
        <w:rPr>
          <w:spacing w:val="-14"/>
          <w:sz w:val="20"/>
        </w:rPr>
        <w:t> </w:t>
      </w:r>
      <w:r>
        <w:rPr>
          <w:sz w:val="20"/>
        </w:rPr>
        <w:t>hecho.</w:t>
      </w:r>
    </w:p>
    <w:p>
      <w:pPr>
        <w:pStyle w:val="ListParagraph"/>
        <w:numPr>
          <w:ilvl w:val="0"/>
          <w:numId w:val="50"/>
        </w:numPr>
        <w:tabs>
          <w:tab w:pos="1131" w:val="left" w:leader="none"/>
        </w:tabs>
        <w:spacing w:line="249" w:lineRule="auto" w:before="10" w:after="0"/>
        <w:ind w:left="474" w:right="1273" w:firstLine="340"/>
        <w:jc w:val="both"/>
        <w:rPr>
          <w:sz w:val="20"/>
        </w:rPr>
      </w:pPr>
      <w:r>
        <w:rPr>
          <w:sz w:val="20"/>
        </w:rPr>
        <w:t>Cinco días por accidente o enfermedad graves, hospitalización o intervención quirúrgica sin hospitalización que precise reposo domiciliario del cónyuge, pareja de hecho o parientes hasta el segundo grado por consanguineidad o afinidad, incluido el familiar consanguíneo de la pareja de hecho, así como de cualquier otra persona distinta de las anteriores, que conviva con la persona trabajadora en el mismo domicilio y que requiera el cuidado efectivo de</w:t>
      </w:r>
      <w:r>
        <w:rPr>
          <w:spacing w:val="-3"/>
          <w:sz w:val="20"/>
        </w:rPr>
        <w:t> </w:t>
      </w:r>
      <w:r>
        <w:rPr>
          <w:sz w:val="20"/>
        </w:rPr>
        <w:t>aquella.</w:t>
      </w:r>
    </w:p>
    <w:p>
      <w:pPr>
        <w:pStyle w:val="BodyText"/>
        <w:spacing w:line="249" w:lineRule="auto" w:before="5"/>
        <w:ind w:right="1272"/>
      </w:pPr>
      <w:r>
        <w:rPr/>
        <w:t>b bis) Dos días por el fallecimiento del cónyuge, pareja de hecho o parientes hasta el segundo grado de consanguinidad o afinidad. Cuando con tal motivo la persona trabajadora necesite hacer un desplazamiento al efecto, el plazo se ampliará en dos días.</w:t>
      </w:r>
    </w:p>
    <w:p>
      <w:pPr>
        <w:pStyle w:val="ListParagraph"/>
        <w:numPr>
          <w:ilvl w:val="0"/>
          <w:numId w:val="50"/>
        </w:numPr>
        <w:tabs>
          <w:tab w:pos="1037" w:val="left" w:leader="none"/>
        </w:tabs>
        <w:spacing w:line="240" w:lineRule="auto" w:before="2" w:after="0"/>
        <w:ind w:left="1036" w:right="0" w:hanging="223"/>
        <w:jc w:val="both"/>
        <w:rPr>
          <w:sz w:val="20"/>
        </w:rPr>
      </w:pPr>
      <w:r>
        <w:rPr>
          <w:sz w:val="20"/>
        </w:rPr>
        <w:t>Un día por traslado del domicilio</w:t>
      </w:r>
      <w:r>
        <w:rPr>
          <w:spacing w:val="-7"/>
          <w:sz w:val="20"/>
        </w:rPr>
        <w:t> </w:t>
      </w:r>
      <w:r>
        <w:rPr>
          <w:sz w:val="20"/>
        </w:rPr>
        <w:t>habitual.</w:t>
      </w:r>
    </w:p>
    <w:p>
      <w:pPr>
        <w:pStyle w:val="ListParagraph"/>
        <w:numPr>
          <w:ilvl w:val="0"/>
          <w:numId w:val="50"/>
        </w:numPr>
        <w:tabs>
          <w:tab w:pos="1113" w:val="left" w:leader="none"/>
        </w:tabs>
        <w:spacing w:line="249" w:lineRule="auto" w:before="11" w:after="0"/>
        <w:ind w:left="474" w:right="1273" w:firstLine="340"/>
        <w:jc w:val="both"/>
        <w:rPr>
          <w:sz w:val="20"/>
        </w:rPr>
      </w:pPr>
      <w:r>
        <w:rPr>
          <w:sz w:val="20"/>
        </w:rPr>
        <w:t>Por el tiempo indispensable, para el cumplimiento de un deber inexcusable de carácter público y personal, comprendido el ejercicio del sufragio activo. Cuando conste en una norma legal o convencional un periodo determinado, se estará a lo que esta disponga en cuanto a duración de la ausencia y a su compensación</w:t>
      </w:r>
      <w:r>
        <w:rPr>
          <w:spacing w:val="-11"/>
          <w:sz w:val="20"/>
        </w:rPr>
        <w:t> </w:t>
      </w:r>
      <w:r>
        <w:rPr>
          <w:sz w:val="20"/>
        </w:rPr>
        <w:t>económica.</w:t>
      </w:r>
    </w:p>
    <w:p>
      <w:pPr>
        <w:pStyle w:val="BodyText"/>
        <w:spacing w:line="249" w:lineRule="auto"/>
        <w:ind w:right="1273"/>
      </w:pPr>
      <w:r>
        <w:rPr/>
        <w:t>Cuando el cumplimiento del deber antes referido suponga la imposibilidad de la prestación del trabajo debido en más del veinte por ciento de las horas laborables en un periodo de tres meses, podrá la empresa pasar al trabajador afectado a la situación de excedencia regulada en el artículo 46.1.</w:t>
      </w:r>
    </w:p>
    <w:p>
      <w:pPr>
        <w:pStyle w:val="BodyText"/>
        <w:spacing w:line="249" w:lineRule="auto"/>
        <w:ind w:right="1274"/>
      </w:pPr>
      <w:r>
        <w:rPr/>
        <w:t>En el supuesto de que el trabajador, por cumplimiento del deber o desempeño del cargo, perciba una indemnización, se descontará el importe de la misma del salario a que tuviera derecho en la empresa.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50"/>
        </w:numPr>
        <w:tabs>
          <w:tab w:pos="1077" w:val="left" w:leader="none"/>
        </w:tabs>
        <w:spacing w:line="249" w:lineRule="auto" w:before="1" w:after="0"/>
        <w:ind w:left="474" w:right="1272" w:firstLine="340"/>
        <w:jc w:val="both"/>
        <w:rPr>
          <w:sz w:val="20"/>
        </w:rPr>
      </w:pPr>
      <w:r>
        <w:rPr>
          <w:sz w:val="20"/>
        </w:rPr>
        <w:t>Para realizar funciones sindicales o de representación del personal en los términos establecidos legal o</w:t>
      </w:r>
      <w:r>
        <w:rPr>
          <w:spacing w:val="-4"/>
          <w:sz w:val="20"/>
        </w:rPr>
        <w:t> </w:t>
      </w:r>
      <w:r>
        <w:rPr>
          <w:sz w:val="20"/>
        </w:rPr>
        <w:t>convencionalmente.</w:t>
      </w:r>
    </w:p>
    <w:p>
      <w:pPr>
        <w:pStyle w:val="ListParagraph"/>
        <w:numPr>
          <w:ilvl w:val="0"/>
          <w:numId w:val="50"/>
        </w:numPr>
        <w:tabs>
          <w:tab w:pos="1005" w:val="left" w:leader="none"/>
        </w:tabs>
        <w:spacing w:line="249" w:lineRule="auto" w:before="1" w:after="0"/>
        <w:ind w:left="474" w:right="1272" w:firstLine="340"/>
        <w:jc w:val="both"/>
        <w:rPr>
          <w:sz w:val="20"/>
        </w:rPr>
      </w:pPr>
      <w:r>
        <w:rPr>
          <w:sz w:val="20"/>
        </w:rPr>
        <w:t>Por el tiempo indispensable para la realización de exámenes prenatales y técnicas de preparación al parto </w:t>
      </w:r>
      <w:r>
        <w:rPr>
          <w:spacing w:val="-8"/>
          <w:sz w:val="20"/>
        </w:rPr>
        <w:t>y, </w:t>
      </w:r>
      <w:r>
        <w:rPr>
          <w:sz w:val="20"/>
        </w:rPr>
        <w:t>en los casos de adopción, guarda con fines de adopción o acogimiento, para la asistencia a las preceptivas sesiones de información y preparación y para la realización de los preceptivos informes psicológicos y sociales previos a la declaración de idoneidad, siempre, en todos los casos, que deban tener lugar dentro de la jornada de</w:t>
      </w:r>
      <w:r>
        <w:rPr>
          <w:spacing w:val="-3"/>
          <w:sz w:val="20"/>
        </w:rPr>
        <w:t> </w:t>
      </w:r>
      <w:r>
        <w:rPr>
          <w:sz w:val="20"/>
        </w:rPr>
        <w:t>trabajo.</w:t>
      </w:r>
    </w:p>
    <w:p>
      <w:pPr>
        <w:pStyle w:val="ListParagraph"/>
        <w:numPr>
          <w:ilvl w:val="0"/>
          <w:numId w:val="50"/>
        </w:numPr>
        <w:tabs>
          <w:tab w:pos="1059" w:val="left" w:leader="none"/>
        </w:tabs>
        <w:spacing w:line="249" w:lineRule="auto" w:before="5" w:after="0"/>
        <w:ind w:left="474" w:right="1273" w:firstLine="340"/>
        <w:jc w:val="both"/>
        <w:rPr>
          <w:sz w:val="20"/>
        </w:rPr>
      </w:pPr>
      <w:r>
        <w:rPr>
          <w:sz w:val="20"/>
        </w:rPr>
        <w:t>Hasta cuatro días por imposibilidad de acceder al centro de trabajo o transitar por las vías de circulación necesarias para acudir al mismo, como consecuencia de las recomendaciones, limitaciones o prohibiciones al desplazamiento establecidas por las autoridades competentes, así como cuando concurra una situación de riesgo grave e inminente, incluidas las derivadas de una catástrofe o fenómeno meteorológico adverso. Transcurridos los cuatro días, el permiso se prolongará hasta que desaparezcan las circunstancias que lo justificaron, sin perjuicio de la posibilidad de la empresa de aplicar una suspensión del contrato de trabajo o una reducción de jornada derivada de fuerza mayor en los términos previstos en el artículo</w:t>
      </w:r>
      <w:r>
        <w:rPr>
          <w:spacing w:val="-7"/>
          <w:sz w:val="20"/>
        </w:rPr>
        <w:t> </w:t>
      </w:r>
      <w:r>
        <w:rPr>
          <w:sz w:val="20"/>
        </w:rPr>
        <w:t>47.6.</w:t>
      </w:r>
    </w:p>
    <w:p>
      <w:pPr>
        <w:pStyle w:val="BodyText"/>
        <w:spacing w:line="249" w:lineRule="auto" w:before="8"/>
        <w:ind w:right="1272"/>
      </w:pPr>
      <w:r>
        <w:rPr/>
        <w:t>Cuando la naturaleza de la prestación laboral sea compatible con el trabajo a distancia y el estado de las redes de comunicación permita su desarrollo, la empresa podrá establecerlo, observando el resto de las obligaciones formales y materiales recogidas en la Ley 10/2021, de 9 de julio, de trabajo a distancia, </w:t>
      </w:r>
      <w:r>
        <w:rPr>
          <w:spacing w:val="-8"/>
        </w:rPr>
        <w:t>y, </w:t>
      </w:r>
      <w:r>
        <w:rPr/>
        <w:t>en particular, el suministro de medios, equipos y herramientas</w:t>
      </w:r>
      <w:r>
        <w:rPr>
          <w:spacing w:val="-3"/>
        </w:rPr>
        <w:t> </w:t>
      </w:r>
      <w:r>
        <w:rPr/>
        <w:t>adecuados.</w:t>
      </w:r>
    </w:p>
    <w:p>
      <w:pPr>
        <w:pStyle w:val="BodyText"/>
        <w:spacing w:line="249" w:lineRule="auto" w:before="4"/>
        <w:ind w:right="1273"/>
      </w:pPr>
      <w:r>
        <w:rPr/>
        <w:t>g) [sic] Por el tiempo indispensable para la realización de los actos preparatorios de la donación de órganos o tejidos siempre que deban tener lugar dentro de la jornada de trabajo.</w:t>
      </w:r>
    </w:p>
    <w:p>
      <w:pPr>
        <w:pStyle w:val="ListParagraph"/>
        <w:numPr>
          <w:ilvl w:val="0"/>
          <w:numId w:val="49"/>
        </w:numPr>
        <w:tabs>
          <w:tab w:pos="1126" w:val="left" w:leader="none"/>
        </w:tabs>
        <w:spacing w:line="249" w:lineRule="auto" w:before="122" w:after="0"/>
        <w:ind w:left="474" w:right="1273" w:firstLine="340"/>
        <w:jc w:val="both"/>
        <w:rPr>
          <w:sz w:val="20"/>
        </w:rPr>
      </w:pPr>
      <w:r>
        <w:rPr>
          <w:sz w:val="20"/>
        </w:rPr>
        <w:t>En los supuestos de nacimiento, adopción, guarda con fines de adopción o acogimiento, de acuerdo con el artículo 45.1.d), las personas trabajadoras tendrán derecho a una hora de ausencia del trabajo, que podrán dividir en dos fracciones, para el cuidado del lactante hasta que este cumpla nueve meses. La duración del permiso se incrementará proporcionalmente en los casos de nacimiento, adopción, guarda con fines de adopción o acogimiento</w:t>
      </w:r>
      <w:r>
        <w:rPr>
          <w:spacing w:val="-2"/>
          <w:sz w:val="20"/>
        </w:rPr>
        <w:t> </w:t>
      </w:r>
      <w:r>
        <w:rPr>
          <w:sz w:val="20"/>
        </w:rPr>
        <w:t>múltiples.</w:t>
      </w:r>
    </w:p>
    <w:p>
      <w:pPr>
        <w:pStyle w:val="BodyText"/>
        <w:spacing w:line="249" w:lineRule="auto" w:before="5"/>
        <w:ind w:right="1274"/>
      </w:pPr>
      <w:r>
        <w:rPr/>
        <w:t>Quien ejerza este derecho, por su voluntad, podrá sustituirlo por una reducción de su jornada en media hora con la misma finalidad o acumularlo en jornadas completas.</w:t>
      </w:r>
    </w:p>
    <w:p>
      <w:pPr>
        <w:pStyle w:val="BodyText"/>
        <w:spacing w:line="249" w:lineRule="auto" w:before="2"/>
        <w:ind w:right="1272"/>
      </w:pPr>
      <w:r>
        <w:rPr/>
        <w:t>La reducción de jornada contemplada en este apartado constituye un derecho individual de las personas trabajadoras sin que pueda transferirse su ejercicio a la otra persona progenitora, adoptante, guardadora o acogedora. No obstante, si dos personas trabajadoras de la misma empresa ejercen este derecho por el mismo sujeto causante, podrá limitarse su ejercicio simultáneo por razones fundadas y objetivas de funcionamiento de la empresa, debidamente motivadas por escrito, debiendo en tal caso la empresa ofrecer un plan alternativo que asegure el disfrute de ambas personas trabajadoras y que posibilite el ejercicio de los derechos de conciliación.</w:t>
      </w:r>
    </w:p>
    <w:p>
      <w:pPr>
        <w:pStyle w:val="BodyText"/>
        <w:spacing w:line="249" w:lineRule="auto" w:before="6"/>
        <w:ind w:right="1273"/>
      </w:pPr>
      <w:r>
        <w:rPr/>
        <w:t>Cuando ambas personas progenitoras, adoptantes, guardadoras o acogedoras ejerzan este derecho con la misma duración y régimen, el periodo de disfrute podrá extenderse  hasta que el lactante cumpla doce meses, con reducción proporcional del salario a partir del cumplimiento de los nueve</w:t>
      </w:r>
      <w:r>
        <w:rPr>
          <w:spacing w:val="-4"/>
        </w:rPr>
        <w:t> </w:t>
      </w:r>
      <w:r>
        <w:rPr/>
        <w:t>meses.</w:t>
      </w:r>
    </w:p>
    <w:p>
      <w:pPr>
        <w:pStyle w:val="ListParagraph"/>
        <w:numPr>
          <w:ilvl w:val="0"/>
          <w:numId w:val="49"/>
        </w:numPr>
        <w:tabs>
          <w:tab w:pos="1041" w:val="left" w:leader="none"/>
        </w:tabs>
        <w:spacing w:line="249" w:lineRule="auto" w:before="4" w:after="0"/>
        <w:ind w:left="474" w:right="1273" w:firstLine="340"/>
        <w:jc w:val="both"/>
        <w:rPr>
          <w:sz w:val="20"/>
        </w:rPr>
      </w:pPr>
      <w:r>
        <w:rPr>
          <w:sz w:val="20"/>
        </w:rPr>
        <w:t>Las personas trabajadoras tendrán derecho a ausentarse del trabajo durante una hora en el caso de nacimiento prematuro de hijo o hija, o que, por cualquier causa, deban permanecer hospitalizados a continuación del parto. Asimismo, tendrán derecho a reducir su jornada de trabajo hasta un máximo de dos horas, con la disminución proporcional del salario. Para el disfrute de este permiso se estará a lo previsto en el apartado</w:t>
      </w:r>
      <w:r>
        <w:rPr>
          <w:spacing w:val="-29"/>
          <w:sz w:val="20"/>
        </w:rPr>
        <w:t> </w:t>
      </w:r>
      <w:r>
        <w:rPr>
          <w:sz w:val="20"/>
        </w:rPr>
        <w:t>7.</w:t>
      </w:r>
    </w:p>
    <w:p>
      <w:pPr>
        <w:pStyle w:val="ListParagraph"/>
        <w:numPr>
          <w:ilvl w:val="0"/>
          <w:numId w:val="49"/>
        </w:numPr>
        <w:tabs>
          <w:tab w:pos="1057" w:val="left" w:leader="none"/>
        </w:tabs>
        <w:spacing w:line="249" w:lineRule="auto" w:before="4" w:after="0"/>
        <w:ind w:left="474" w:right="1274" w:firstLine="340"/>
        <w:jc w:val="both"/>
        <w:rPr>
          <w:sz w:val="20"/>
        </w:rPr>
      </w:pPr>
      <w:r>
        <w:rPr>
          <w:sz w:val="20"/>
        </w:rPr>
        <w:t>Quien por razones de guarda legal tenga a su cuidado directo algún menor de doce años o una persona con discapacidad que no desempeñe una actividad retribuida tendrá derecho a una reducción de la jornada de trabajo diaria, con la disminución proporcional del salario entre, al menos, un octavo y un máximo de la mitad de la duración de</w:t>
      </w:r>
      <w:r>
        <w:rPr>
          <w:spacing w:val="-29"/>
          <w:sz w:val="20"/>
        </w:rPr>
        <w:t> </w:t>
      </w:r>
      <w:r>
        <w:rPr>
          <w:sz w:val="20"/>
        </w:rPr>
        <w:t>aquella.</w:t>
      </w:r>
    </w:p>
    <w:p>
      <w:pPr>
        <w:pStyle w:val="BodyText"/>
        <w:spacing w:line="249" w:lineRule="auto"/>
        <w:ind w:right="1272"/>
      </w:pPr>
      <w:r>
        <w:rPr/>
        <w:t>Tendrá el mismo derecho quien precise encargarse del cuidado directo del cónyuge o pareja de hecho, o un familiar hasta el segundo grado de consanguinidad y afinidad, incluido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firstLine="0"/>
      </w:pPr>
      <w:r>
        <w:rPr/>
        <w:t>el familiar consanguíneo de la pareja de hecho, que por razones de edad, accidente o enfermedad no pueda valerse por sí mismo, y que no desempeñe actividad retribuida.</w:t>
      </w:r>
    </w:p>
    <w:p>
      <w:pPr>
        <w:pStyle w:val="BodyText"/>
        <w:spacing w:line="249" w:lineRule="auto" w:before="1"/>
        <w:ind w:right="1271"/>
      </w:pPr>
      <w:r>
        <w:rPr/>
        <w:t>El progenitor, guardador con fines de adopción o acogedor permanente tendrá derecho a una reducción de la jornada de trabajo, con la disminución proporcional del salario de, al menos, la mitad de la duración de aquella, para el cuidado, durante la hospitalización y tratamiento continuado, del menor a su cargo afectado por cáncer (tumores malignos, melanomas y carcinomas), o por cualquier otra enfermedad grave, que implique un ingreso hospitalario de larga duración y requiera la necesidad de su cuidado directo, continuo y permanente, acreditado por el informe del servicio público de salud u órgano administrativo sanitario de la comunidad autónoma correspondiente y, como máximo, hasta que el hijo o persona que hubiere sido objeto de acogimiento permanente o de guarda con fines de adopción cumpla los veintitrés años.</w:t>
      </w:r>
    </w:p>
    <w:p>
      <w:pPr>
        <w:pStyle w:val="BodyText"/>
        <w:spacing w:line="249" w:lineRule="auto" w:before="8"/>
        <w:ind w:right="1272"/>
      </w:pPr>
      <w:r>
        <w:rPr/>
        <w:t>En consecuencia, el mero cumplimiento de los dieciocho años de edad por el hijo o el menor sujeto a acogimiento permanente o a guarda con fines de adopción no será causa de extinción de la reducción de la jornada, si se mantiene la necesidad de cuidado directo, continuo y permanente.</w:t>
      </w:r>
    </w:p>
    <w:p>
      <w:pPr>
        <w:pStyle w:val="BodyText"/>
        <w:spacing w:line="249" w:lineRule="auto" w:before="4"/>
        <w:ind w:right="1273"/>
      </w:pPr>
      <w:r>
        <w:rPr/>
        <w:t>No obstante, cumplidos los 18 años, se podrá reconocer el derecho a la reducción de jornada hasta que el causante cumpla 23 años en los supuestos en que el padecimiento de cáncer o enfermedad grave haya sido diagnosticado antes de alcanzar la mayoría de edad, siempre que en el momento de la solicitud se acrediten los requisitos establecidos en los párrafos anteriores, salvo la edad.</w:t>
      </w:r>
    </w:p>
    <w:p>
      <w:pPr>
        <w:pStyle w:val="BodyText"/>
        <w:spacing w:line="249" w:lineRule="auto" w:before="4"/>
        <w:ind w:right="1272"/>
      </w:pPr>
      <w:r>
        <w:rPr/>
        <w:t>Asimismo, se mantendrá el derecho a esta reducción hasta que la persona cumpla 26 años si antes de alcanzar 23 años acreditara, además, un grado de discapacidad igual o superior al 65 por ciento.</w:t>
      </w:r>
    </w:p>
    <w:p>
      <w:pPr>
        <w:pStyle w:val="BodyText"/>
        <w:spacing w:line="249" w:lineRule="auto" w:before="2"/>
        <w:ind w:right="1273"/>
      </w:pPr>
      <w:r>
        <w:rPr/>
        <w:t>Por convenio colectivo, se podrán establecer las condiciones y supuestos en los que  esta reducción de jornada se podrá acumular en jornadas</w:t>
      </w:r>
      <w:r>
        <w:rPr>
          <w:spacing w:val="-13"/>
        </w:rPr>
        <w:t> </w:t>
      </w:r>
      <w:r>
        <w:rPr/>
        <w:t>completas.</w:t>
      </w:r>
    </w:p>
    <w:p>
      <w:pPr>
        <w:pStyle w:val="BodyText"/>
        <w:spacing w:line="249" w:lineRule="auto" w:before="2"/>
        <w:ind w:right="1272"/>
      </w:pPr>
      <w:r>
        <w:rPr/>
        <w:t>En los supuestos de nulidad, separación, divorcio, extinción de la pareja de hecho o cuando se acredite ser víctima de violencia de género, el derecho a la reducción de jornada se reconocerá a favor del progenitor, guardador o acogedor con quien conviva la persona enferma, siempre que cumpla el resto de los requisitos exigidos.</w:t>
      </w:r>
    </w:p>
    <w:p>
      <w:pPr>
        <w:pStyle w:val="BodyText"/>
        <w:spacing w:line="249" w:lineRule="auto"/>
        <w:ind w:right="1272"/>
      </w:pPr>
      <w:r>
        <w:rPr/>
        <w:t>Cuando la persona enferma que se encuentre en los supuestos previstos en los párrafos tercero y cuarto de este apartado contraiga matrimonio o constituya una pareja de hecho, tendrá derecho a la reducción de jornada quien sea su cónyuge o pareja de hecho, siempre que acredite las condiciones para acceder al derecho a la misma.</w:t>
      </w:r>
    </w:p>
    <w:p>
      <w:pPr>
        <w:pStyle w:val="BodyText"/>
        <w:spacing w:line="249" w:lineRule="auto" w:before="4"/>
        <w:ind w:right="1272"/>
      </w:pPr>
      <w:r>
        <w:rPr/>
        <w:t>Las reducciones de jornada contempladas en este apartado constituyen un derecho individual de los trabajadores, hombres o mujeres. No obstante, si dos o más trabajadores  de la misma empresa generasen este derecho por el mismo sujeto causante, el empresario podrá limitar su ejercicio simultáneo por razones fundadas y objetivas de funcionamiento de la empresa, debidamente motivadas por escrito, debiendo en tal caso la empresa ofrecer un plan alternativo que asegure el disfrute de ambas personas trabajadoras y que posibilite el ejercicio de los derechos de</w:t>
      </w:r>
      <w:r>
        <w:rPr>
          <w:spacing w:val="-7"/>
        </w:rPr>
        <w:t> </w:t>
      </w:r>
      <w:r>
        <w:rPr/>
        <w:t>conciliación.</w:t>
      </w:r>
    </w:p>
    <w:p>
      <w:pPr>
        <w:pStyle w:val="BodyText"/>
        <w:spacing w:line="249" w:lineRule="auto" w:before="5"/>
        <w:ind w:right="1272"/>
      </w:pPr>
      <w:r>
        <w:rPr/>
        <w:t>En el ejercicio de este derecho se tendrá en cuenta el fomento de la corresponsabilidad entre mujeres y hombres y, asimismo, evitar la perpetuación de roles y estereotipos de género.</w:t>
      </w:r>
    </w:p>
    <w:p>
      <w:pPr>
        <w:pStyle w:val="ListParagraph"/>
        <w:numPr>
          <w:ilvl w:val="0"/>
          <w:numId w:val="49"/>
        </w:numPr>
        <w:tabs>
          <w:tab w:pos="1061" w:val="left" w:leader="none"/>
        </w:tabs>
        <w:spacing w:line="249" w:lineRule="auto" w:before="3" w:after="0"/>
        <w:ind w:left="474" w:right="1272" w:firstLine="340"/>
        <w:jc w:val="both"/>
        <w:rPr>
          <w:sz w:val="20"/>
        </w:rPr>
      </w:pPr>
      <w:r>
        <w:rPr>
          <w:sz w:val="20"/>
        </w:rPr>
        <w:t>La concreción horaria y la determinación de los permisos y reducciones de jornada, previstos en los apartados 4, 5 y 6, corresponderán a la persona trabajadora dentro de su jornada ordinaria. No obstante, los convenios colectivos podrán establecer criterios para la concreción horaria de la reducción de jornada a que se refiere el apartado 6, en atención a los derechos de conciliación de la vida personal, familiar y laboral de la persona trabajadora y las necesidades productivas y organizativas de las empresas. La persona trabajadora, salvo fuerza mayor, deberá preavisar al empresario con una antelación de quince días o la que se determine en el convenio colectivo aplicable, precisando la fecha en que iniciará y finalizará el permiso de cuidado del lactante o la reducción de</w:t>
      </w:r>
      <w:r>
        <w:rPr>
          <w:spacing w:val="-15"/>
          <w:sz w:val="20"/>
        </w:rPr>
        <w:t> </w:t>
      </w:r>
      <w:r>
        <w:rPr>
          <w:sz w:val="20"/>
        </w:rPr>
        <w:t>jornada.</w:t>
      </w:r>
    </w:p>
    <w:p>
      <w:pPr>
        <w:pStyle w:val="BodyText"/>
        <w:spacing w:line="249" w:lineRule="auto" w:before="7"/>
        <w:ind w:right="1274"/>
      </w:pPr>
      <w:r>
        <w:rPr/>
        <w:t>Las discrepancias surgidas entre empresario y trabajador sobre la concreción horaria y la determinación de los periodos de disfrute previstos en los apartados 4, 5 y 6 serán resueltas por la jurisdicción social a través del procedimiento establecido en el artículo 139 de la Ley 36/2011, de 10 de octubre, Reguladora de la Jurisdicción Social.</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49"/>
        </w:numPr>
        <w:tabs>
          <w:tab w:pos="1065" w:val="left" w:leader="none"/>
        </w:tabs>
        <w:spacing w:line="249" w:lineRule="auto" w:before="1" w:after="0"/>
        <w:ind w:left="474" w:right="1271" w:firstLine="340"/>
        <w:jc w:val="both"/>
        <w:rPr>
          <w:sz w:val="20"/>
        </w:rPr>
      </w:pPr>
      <w:r>
        <w:rPr>
          <w:sz w:val="20"/>
        </w:rPr>
        <w:t>Las personas trabajadoras que tengan la consideración de víctimas de violencia de género, de violencia sexual o de víctimas del terrorismo tendrán derecho, para hacer efectiva su protección o su derecho a la asistencia social integral, a la reducción de la jornada de trabajo con disminución proporcional del salario o a la reordenación del tiempo de trabajo, a través de la adaptación del horario, de la aplicación del horario flexible o de otras formas de ordenación del tiempo de trabajo que se utilicen en la empresa. </w:t>
      </w:r>
      <w:r>
        <w:rPr>
          <w:spacing w:val="-4"/>
          <w:sz w:val="20"/>
        </w:rPr>
        <w:t>También </w:t>
      </w:r>
      <w:r>
        <w:rPr>
          <w:sz w:val="20"/>
        </w:rPr>
        <w:t>tendrán derecho a realizar su trabajo total o parcialmente a distancia o a dejar de hacerlo si este fuera el sistema establecido, siempre en ambos casos que esta modalidad de prestación de servicios sea compatible con el puesto y funciones desarrolladas por la</w:t>
      </w:r>
      <w:r>
        <w:rPr>
          <w:spacing w:val="-12"/>
          <w:sz w:val="20"/>
        </w:rPr>
        <w:t> </w:t>
      </w:r>
      <w:r>
        <w:rPr>
          <w:sz w:val="20"/>
        </w:rPr>
        <w:t>persona.</w:t>
      </w:r>
    </w:p>
    <w:p>
      <w:pPr>
        <w:pStyle w:val="BodyText"/>
        <w:spacing w:line="249" w:lineRule="auto" w:before="7"/>
        <w:ind w:right="1273"/>
      </w:pPr>
      <w:r>
        <w:rPr/>
        <w:t>Estos derechos se podrán ejercitar en los términos que para estos supuestos concretos se establezcan en los convenios colectivos o en los acuerdos entre la empresa y los representantes legales de las personas trabajadoras, o conforme al acuerdo entre la empresa y las personas trabajadoras afectadas. En su defecto, la concreción de estos derechos corresponderá a estas, siendo de aplicación las reglas establecidas en el apartado </w:t>
      </w:r>
      <w:r>
        <w:rPr>
          <w:spacing w:val="-3"/>
        </w:rPr>
        <w:t>anterior, </w:t>
      </w:r>
      <w:r>
        <w:rPr/>
        <w:t>incluidas las relativas a la resolución de</w:t>
      </w:r>
      <w:r>
        <w:rPr>
          <w:spacing w:val="-5"/>
        </w:rPr>
        <w:t> </w:t>
      </w:r>
      <w:r>
        <w:rPr/>
        <w:t>discrepancias.</w:t>
      </w:r>
    </w:p>
    <w:p>
      <w:pPr>
        <w:pStyle w:val="ListParagraph"/>
        <w:numPr>
          <w:ilvl w:val="0"/>
          <w:numId w:val="49"/>
        </w:numPr>
        <w:tabs>
          <w:tab w:pos="1054" w:val="left" w:leader="none"/>
        </w:tabs>
        <w:spacing w:line="249" w:lineRule="auto" w:before="5" w:after="0"/>
        <w:ind w:left="474" w:right="1271" w:firstLine="340"/>
        <w:jc w:val="both"/>
        <w:rPr>
          <w:sz w:val="20"/>
        </w:rPr>
      </w:pPr>
      <w:r>
        <w:rPr>
          <w:sz w:val="20"/>
        </w:rPr>
        <w:t>La persona trabajadora tendrá derecho a ausentarse del trabajo por causa de fuerza mayor cuando sea necesario por motivos familiares urgentes relacionados con familiares o personas convivientes, en caso de enfermedad o accidente que hagan indispensable su presencia</w:t>
      </w:r>
      <w:r>
        <w:rPr>
          <w:spacing w:val="-2"/>
          <w:sz w:val="20"/>
        </w:rPr>
        <w:t> </w:t>
      </w:r>
      <w:r>
        <w:rPr>
          <w:sz w:val="20"/>
        </w:rPr>
        <w:t>inmediata.</w:t>
      </w:r>
    </w:p>
    <w:p>
      <w:pPr>
        <w:pStyle w:val="BodyText"/>
        <w:spacing w:line="249" w:lineRule="auto"/>
        <w:ind w:right="1272"/>
      </w:pPr>
      <w:r>
        <w:rPr/>
        <w:t>Las personas trabajadoras tendrán derecho a que sean retribuidas las horas de ausencia por las causas previstas en el presente apartado equivalentes a cuatro días al año, conforme a lo establecido en convenio colectivo o, en su defecto, en acuerdo entre la empresa y la representación legal de las personas trabajadoras aportando las personas trabajadoras, en su caso, acreditación del motivo de ausencia.</w:t>
      </w:r>
    </w:p>
    <w:p>
      <w:pPr>
        <w:pStyle w:val="BodyText"/>
        <w:spacing w:before="1"/>
        <w:ind w:left="0" w:firstLine="0"/>
        <w:jc w:val="left"/>
      </w:pPr>
    </w:p>
    <w:p>
      <w:pPr>
        <w:spacing w:before="0"/>
        <w:ind w:left="474" w:right="0" w:firstLine="0"/>
        <w:jc w:val="left"/>
        <w:rPr>
          <w:i/>
          <w:sz w:val="20"/>
        </w:rPr>
      </w:pPr>
      <w:bookmarkStart w:name="Artículo 38. Vacaciones anuales." w:id="113"/>
      <w:bookmarkEnd w:id="113"/>
      <w:r>
        <w:rPr/>
      </w:r>
      <w:bookmarkStart w:name="_bookmark54" w:id="114"/>
      <w:bookmarkEnd w:id="114"/>
      <w:r>
        <w:rPr/>
      </w:r>
      <w:r>
        <w:rPr>
          <w:b/>
          <w:sz w:val="20"/>
        </w:rPr>
        <w:t>Artículo 38. </w:t>
      </w:r>
      <w:r>
        <w:rPr>
          <w:i/>
          <w:sz w:val="20"/>
        </w:rPr>
        <w:t>Vacaciones anuales.</w:t>
      </w:r>
    </w:p>
    <w:p>
      <w:pPr>
        <w:pStyle w:val="ListParagraph"/>
        <w:numPr>
          <w:ilvl w:val="0"/>
          <w:numId w:val="51"/>
        </w:numPr>
        <w:tabs>
          <w:tab w:pos="1114" w:val="left" w:leader="none"/>
        </w:tabs>
        <w:spacing w:line="249" w:lineRule="auto" w:before="124" w:after="0"/>
        <w:ind w:left="474" w:right="1273" w:firstLine="340"/>
        <w:jc w:val="both"/>
        <w:rPr>
          <w:sz w:val="20"/>
        </w:rPr>
      </w:pPr>
      <w:r>
        <w:rPr>
          <w:sz w:val="20"/>
        </w:rPr>
        <w:t>El periodo de vacaciones anuales retribuidas, no sustituible por compensación económica, será el pactado en convenio colectivo o contrato individual. En ningún caso la duración será inferior a treinta días</w:t>
      </w:r>
      <w:r>
        <w:rPr>
          <w:spacing w:val="-6"/>
          <w:sz w:val="20"/>
        </w:rPr>
        <w:t> </w:t>
      </w:r>
      <w:r>
        <w:rPr>
          <w:sz w:val="20"/>
        </w:rPr>
        <w:t>naturales.</w:t>
      </w:r>
    </w:p>
    <w:p>
      <w:pPr>
        <w:pStyle w:val="ListParagraph"/>
        <w:numPr>
          <w:ilvl w:val="0"/>
          <w:numId w:val="51"/>
        </w:numPr>
        <w:tabs>
          <w:tab w:pos="1047" w:val="left" w:leader="none"/>
        </w:tabs>
        <w:spacing w:line="249" w:lineRule="auto" w:before="2" w:after="0"/>
        <w:ind w:left="474" w:right="1273" w:firstLine="340"/>
        <w:jc w:val="both"/>
        <w:rPr>
          <w:sz w:val="20"/>
        </w:rPr>
      </w:pPr>
      <w:r>
        <w:rPr>
          <w:sz w:val="20"/>
        </w:rPr>
        <w:t>El periodo o periodos de su disfrute se fijará de común acuerdo entre el empresario y el trabajador, de conformidad con lo establecido en su caso en los convenios colectivos sobre planificación anual de las</w:t>
      </w:r>
      <w:r>
        <w:rPr>
          <w:spacing w:val="-6"/>
          <w:sz w:val="20"/>
        </w:rPr>
        <w:t> </w:t>
      </w:r>
      <w:r>
        <w:rPr>
          <w:sz w:val="20"/>
        </w:rPr>
        <w:t>vacaciones.</w:t>
      </w:r>
    </w:p>
    <w:p>
      <w:pPr>
        <w:pStyle w:val="BodyText"/>
        <w:spacing w:line="249" w:lineRule="auto" w:before="2"/>
        <w:ind w:right="1273"/>
      </w:pPr>
      <w:r>
        <w:rPr/>
        <w:t>En caso de desacuerdo entre las partes, la jurisdicción social fijará la fecha que para el disfrute corresponda y su decisión será irrecurrible. El procedimiento será sumario y preferente.</w:t>
      </w:r>
    </w:p>
    <w:p>
      <w:pPr>
        <w:pStyle w:val="ListParagraph"/>
        <w:numPr>
          <w:ilvl w:val="0"/>
          <w:numId w:val="51"/>
        </w:numPr>
        <w:tabs>
          <w:tab w:pos="1070" w:val="left" w:leader="none"/>
        </w:tabs>
        <w:spacing w:line="249" w:lineRule="auto" w:before="3" w:after="0"/>
        <w:ind w:left="474" w:right="1272" w:firstLine="340"/>
        <w:jc w:val="both"/>
        <w:rPr>
          <w:sz w:val="20"/>
        </w:rPr>
      </w:pPr>
      <w:r>
        <w:rPr>
          <w:sz w:val="20"/>
        </w:rPr>
        <w:t>El calendario de vacaciones se fijará en cada empresa. El trabajador conocerá las fechas que le correspondan dos meses antes, al menos, del comienzo del</w:t>
      </w:r>
      <w:r>
        <w:rPr>
          <w:spacing w:val="-17"/>
          <w:sz w:val="20"/>
        </w:rPr>
        <w:t> </w:t>
      </w:r>
      <w:r>
        <w:rPr>
          <w:sz w:val="20"/>
        </w:rPr>
        <w:t>disfrute.</w:t>
      </w:r>
    </w:p>
    <w:p>
      <w:pPr>
        <w:pStyle w:val="BodyText"/>
        <w:spacing w:line="249" w:lineRule="auto" w:before="2"/>
        <w:ind w:right="1273"/>
      </w:pPr>
      <w:r>
        <w:rPr/>
        <w:t>Cuando el periodo de vacaciones fijado en el calendario de vacaciones de la empresa al que se refiere el párrafo anterior coincida en el tiempo con una incapacidad temporal derivada del embarazo, el parto o la lactancia natural o con el periodo de suspensión del contrato de trabajo previsto en los apartados 4, 5 y 7 del artículo 48, se tendrá derecho a disfrutar las vacaciones en fecha distinta a la de la incapacidad temporal o a la del disfrute del permiso que por aplicación de dicho precepto le correspondiera, al finalizar el periodo de suspensión, aunque haya terminado el año natural a que</w:t>
      </w:r>
      <w:r>
        <w:rPr>
          <w:spacing w:val="-11"/>
        </w:rPr>
        <w:t> </w:t>
      </w:r>
      <w:r>
        <w:rPr/>
        <w:t>correspondan.</w:t>
      </w:r>
    </w:p>
    <w:p>
      <w:pPr>
        <w:pStyle w:val="BodyText"/>
        <w:spacing w:line="249" w:lineRule="auto" w:before="5"/>
        <w:ind w:right="1271"/>
      </w:pPr>
      <w:r>
        <w:rPr/>
        <w:t>En el supuesto de que el periodo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w:t>
      </w:r>
      <w:r>
        <w:rPr>
          <w:spacing w:val="-35"/>
        </w:rPr>
        <w:t> </w:t>
      </w:r>
      <w:r>
        <w:rPr/>
        <w:t>originado.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before="1"/>
        <w:ind w:left="2230" w:right="3028" w:firstLine="0"/>
        <w:jc w:val="center"/>
      </w:pPr>
      <w:bookmarkStart w:name="CAPÍTULO III. Modificación, suspensión y" w:id="115"/>
      <w:bookmarkEnd w:id="115"/>
      <w:r>
        <w:rPr/>
      </w:r>
      <w:bookmarkStart w:name="_bookmark55" w:id="116"/>
      <w:bookmarkEnd w:id="116"/>
      <w:r>
        <w:rPr/>
      </w:r>
      <w:r>
        <w:rPr/>
        <w:t>CAPÍTULO III</w:t>
      </w:r>
    </w:p>
    <w:p>
      <w:pPr>
        <w:pStyle w:val="Heading1"/>
        <w:ind w:left="910" w:right="1709"/>
      </w:pPr>
      <w:r>
        <w:rPr/>
        <w:t>Modificación, suspensión y extinción del contrato de trabajo</w:t>
      </w:r>
    </w:p>
    <w:p>
      <w:pPr>
        <w:pStyle w:val="BodyText"/>
        <w:spacing w:before="7"/>
        <w:ind w:left="0" w:firstLine="0"/>
        <w:jc w:val="left"/>
        <w:rPr>
          <w:b/>
        </w:rPr>
      </w:pPr>
    </w:p>
    <w:p>
      <w:pPr>
        <w:pStyle w:val="Heading2"/>
        <w:ind w:right="3027"/>
        <w:jc w:val="center"/>
        <w:rPr>
          <w:i/>
        </w:rPr>
      </w:pPr>
      <w:bookmarkStart w:name="Sección 1.ª Movilidad funcional y geográ" w:id="117"/>
      <w:bookmarkEnd w:id="117"/>
      <w:r>
        <w:rPr>
          <w:b w:val="0"/>
          <w:i w:val="0"/>
        </w:rPr>
      </w:r>
      <w:bookmarkStart w:name="_bookmark56" w:id="118"/>
      <w:bookmarkEnd w:id="118"/>
      <w:r>
        <w:rPr>
          <w:b w:val="0"/>
          <w:i w:val="0"/>
        </w:rPr>
      </w:r>
      <w:r>
        <w:rPr>
          <w:i/>
        </w:rPr>
        <w:t>Sección 1.ª Movilidad funcional y geográfica</w:t>
      </w:r>
    </w:p>
    <w:p>
      <w:pPr>
        <w:pStyle w:val="BodyText"/>
        <w:spacing w:before="6"/>
        <w:ind w:left="0" w:firstLine="0"/>
        <w:jc w:val="left"/>
        <w:rPr>
          <w:b/>
          <w:i/>
        </w:rPr>
      </w:pPr>
    </w:p>
    <w:p>
      <w:pPr>
        <w:spacing w:before="1"/>
        <w:ind w:left="474" w:right="0" w:firstLine="0"/>
        <w:jc w:val="left"/>
        <w:rPr>
          <w:i/>
          <w:sz w:val="20"/>
        </w:rPr>
      </w:pPr>
      <w:bookmarkStart w:name="Artículo 39. Movilidad funcional." w:id="119"/>
      <w:bookmarkEnd w:id="119"/>
      <w:r>
        <w:rPr/>
      </w:r>
      <w:bookmarkStart w:name="_bookmark57" w:id="120"/>
      <w:bookmarkEnd w:id="120"/>
      <w:r>
        <w:rPr/>
      </w:r>
      <w:r>
        <w:rPr>
          <w:b/>
          <w:sz w:val="20"/>
        </w:rPr>
        <w:t>Artículo 39. </w:t>
      </w:r>
      <w:r>
        <w:rPr>
          <w:i/>
          <w:sz w:val="20"/>
        </w:rPr>
        <w:t>Movilidad funcional.</w:t>
      </w:r>
    </w:p>
    <w:p>
      <w:pPr>
        <w:pStyle w:val="ListParagraph"/>
        <w:numPr>
          <w:ilvl w:val="0"/>
          <w:numId w:val="52"/>
        </w:numPr>
        <w:tabs>
          <w:tab w:pos="1088" w:val="left" w:leader="none"/>
        </w:tabs>
        <w:spacing w:line="249" w:lineRule="auto" w:before="123" w:after="0"/>
        <w:ind w:left="474" w:right="1272" w:firstLine="340"/>
        <w:jc w:val="both"/>
        <w:rPr>
          <w:sz w:val="20"/>
        </w:rPr>
      </w:pPr>
      <w:r>
        <w:rPr>
          <w:sz w:val="20"/>
        </w:rPr>
        <w:t>La movilidad funcional en la empresa se efectuará de acuerdo a las titulaciones académicas o profesionales precisas para ejercer la prestación laboral y con respeto a la dignidad del</w:t>
      </w:r>
      <w:r>
        <w:rPr>
          <w:spacing w:val="-3"/>
          <w:sz w:val="20"/>
        </w:rPr>
        <w:t> </w:t>
      </w:r>
      <w:r>
        <w:rPr>
          <w:sz w:val="20"/>
        </w:rPr>
        <w:t>trabajador.</w:t>
      </w:r>
    </w:p>
    <w:p>
      <w:pPr>
        <w:pStyle w:val="ListParagraph"/>
        <w:numPr>
          <w:ilvl w:val="0"/>
          <w:numId w:val="52"/>
        </w:numPr>
        <w:tabs>
          <w:tab w:pos="1108" w:val="left" w:leader="none"/>
        </w:tabs>
        <w:spacing w:line="249" w:lineRule="auto" w:before="3" w:after="0"/>
        <w:ind w:left="474" w:right="1271" w:firstLine="340"/>
        <w:jc w:val="both"/>
        <w:rPr>
          <w:sz w:val="20"/>
        </w:rPr>
      </w:pPr>
      <w:r>
        <w:rPr>
          <w:sz w:val="20"/>
        </w:rPr>
        <w:t>La movilidad funcional para la realización de funciones, tanto superiores como inferiores, no correspondientes al grupo profesional solo será posible si existen, además, razones técnicas u organizativas que la justifiquen y por el tiempo imprescindible para su atención. El empresario deberá comunicar su decisión y las razones de esta a los representantes de los</w:t>
      </w:r>
      <w:r>
        <w:rPr>
          <w:spacing w:val="-3"/>
          <w:sz w:val="20"/>
        </w:rPr>
        <w:t> </w:t>
      </w:r>
      <w:r>
        <w:rPr>
          <w:sz w:val="20"/>
        </w:rPr>
        <w:t>trabajadores.</w:t>
      </w:r>
    </w:p>
    <w:p>
      <w:pPr>
        <w:pStyle w:val="BodyText"/>
        <w:spacing w:line="249" w:lineRule="auto" w:before="4"/>
        <w:ind w:right="1272"/>
      </w:pPr>
      <w:r>
        <w:rPr/>
        <w:t>En el caso de encomienda de funciones superiores a las del grupo profesional por un periodo superior a seis meses durante un año u ocho durante dos años, el trabajador podrá reclamar el ascenso, si a ello no obsta lo dispuesto en convenio colectivo o, en todo caso, la cobertura de la vacante correspondiente a las funciones por él realizadas conforme a las reglas en materia de ascensos aplicables en la empresa, sin perjuicio de reclamar la diferencia salarial correspondiente. Estas acciones serán acumulables. Contra la negativa de la empresa, y previo informe del comité o, en su caso, de los delegados de personal, el trabajador podrá reclamar ante la jurisdicción social. Mediante la negociación colectiva se podrán establecer periodos distintos de los expresados en este artículo a efectos de reclamar la cobertura de</w:t>
      </w:r>
      <w:r>
        <w:rPr>
          <w:spacing w:val="-3"/>
        </w:rPr>
        <w:t> </w:t>
      </w:r>
      <w:r>
        <w:rPr/>
        <w:t>vacantes.</w:t>
      </w:r>
    </w:p>
    <w:p>
      <w:pPr>
        <w:pStyle w:val="ListParagraph"/>
        <w:numPr>
          <w:ilvl w:val="0"/>
          <w:numId w:val="52"/>
        </w:numPr>
        <w:tabs>
          <w:tab w:pos="1082" w:val="left" w:leader="none"/>
        </w:tabs>
        <w:spacing w:line="249" w:lineRule="auto" w:before="8" w:after="0"/>
        <w:ind w:left="474" w:right="1272" w:firstLine="340"/>
        <w:jc w:val="both"/>
        <w:rPr>
          <w:sz w:val="20"/>
        </w:rPr>
      </w:pPr>
      <w:r>
        <w:rPr>
          <w:sz w:val="20"/>
        </w:rPr>
        <w:t>El trabajador tendrá derecho a la retribución correspondiente a las funciones que efectivamente realice, salvo en los casos de encomienda de funciones inferiores, en los que mantendrá la retribución de origen. No cabrá invocar como causa de despido objetivo la ineptitud sobrevenida o la falta de adaptación en los supuestos de realización de funciones distintas de las habituales como consecuencia de la movilidad</w:t>
      </w:r>
      <w:r>
        <w:rPr>
          <w:spacing w:val="-11"/>
          <w:sz w:val="20"/>
        </w:rPr>
        <w:t> </w:t>
      </w:r>
      <w:r>
        <w:rPr>
          <w:sz w:val="20"/>
        </w:rPr>
        <w:t>funcional.</w:t>
      </w:r>
    </w:p>
    <w:p>
      <w:pPr>
        <w:pStyle w:val="ListParagraph"/>
        <w:numPr>
          <w:ilvl w:val="0"/>
          <w:numId w:val="52"/>
        </w:numPr>
        <w:tabs>
          <w:tab w:pos="1101" w:val="left" w:leader="none"/>
        </w:tabs>
        <w:spacing w:line="249" w:lineRule="auto" w:before="4" w:after="0"/>
        <w:ind w:left="474" w:right="1272" w:firstLine="340"/>
        <w:jc w:val="both"/>
        <w:rPr>
          <w:sz w:val="20"/>
        </w:rPr>
      </w:pPr>
      <w:r>
        <w:rPr>
          <w:sz w:val="20"/>
        </w:rPr>
        <w:t>El cambio de funciones distintas de las pactadas no incluido en los supuestos previstos en este artículo requerirá el acuerdo de las partes o, en su defecto, el sometimiento a las reglas previstas para las modificaciones sustanciales de condiciones de trabajo o a las que a tal fin se hubieran establecido en convenio</w:t>
      </w:r>
      <w:r>
        <w:rPr>
          <w:spacing w:val="-8"/>
          <w:sz w:val="20"/>
        </w:rPr>
        <w:t> </w:t>
      </w:r>
      <w:r>
        <w:rPr>
          <w:sz w:val="20"/>
        </w:rPr>
        <w:t>colectivo.</w:t>
      </w:r>
    </w:p>
    <w:p>
      <w:pPr>
        <w:pStyle w:val="BodyText"/>
        <w:spacing w:before="0"/>
        <w:ind w:left="0" w:firstLine="0"/>
        <w:jc w:val="left"/>
      </w:pPr>
    </w:p>
    <w:p>
      <w:pPr>
        <w:spacing w:before="0"/>
        <w:ind w:left="474" w:right="0" w:firstLine="0"/>
        <w:jc w:val="left"/>
        <w:rPr>
          <w:i/>
          <w:sz w:val="20"/>
        </w:rPr>
      </w:pPr>
      <w:bookmarkStart w:name="Artículo 40. Movilidad geográfica." w:id="121"/>
      <w:bookmarkEnd w:id="121"/>
      <w:r>
        <w:rPr/>
      </w:r>
      <w:bookmarkStart w:name="_bookmark58" w:id="122"/>
      <w:bookmarkEnd w:id="122"/>
      <w:r>
        <w:rPr/>
      </w:r>
      <w:r>
        <w:rPr>
          <w:b/>
          <w:sz w:val="20"/>
        </w:rPr>
        <w:t>Artículo 40. </w:t>
      </w:r>
      <w:r>
        <w:rPr>
          <w:i/>
          <w:sz w:val="20"/>
        </w:rPr>
        <w:t>Movilidad geográfica.</w:t>
      </w:r>
    </w:p>
    <w:p>
      <w:pPr>
        <w:pStyle w:val="ListParagraph"/>
        <w:numPr>
          <w:ilvl w:val="0"/>
          <w:numId w:val="53"/>
        </w:numPr>
        <w:tabs>
          <w:tab w:pos="1089" w:val="left" w:leader="none"/>
        </w:tabs>
        <w:spacing w:line="249" w:lineRule="auto" w:before="123" w:after="0"/>
        <w:ind w:left="474" w:right="1272" w:firstLine="340"/>
        <w:jc w:val="both"/>
        <w:rPr>
          <w:sz w:val="20"/>
        </w:rPr>
      </w:pPr>
      <w:r>
        <w:rPr>
          <w:sz w:val="20"/>
        </w:rPr>
        <w:t>El traslado de trabajadores que no hayan sido contratados específicamente para prestar sus servicios en empresas con centros de trabajo móviles o itinerantes a un centro  de trabajo distinto de la misma empresa que exija cambios de residencia requerirá la existencia de razones económicas, técnicas, organizativas o de producción que lo  justifiquen. Se consideraran tales las que estén relacionadas con la competitividad, productividad u organización técnica o del trabajo en la empresa, así como las contrataciones referidas a la actividad</w:t>
      </w:r>
      <w:r>
        <w:rPr>
          <w:spacing w:val="-5"/>
          <w:sz w:val="20"/>
        </w:rPr>
        <w:t> </w:t>
      </w:r>
      <w:r>
        <w:rPr>
          <w:sz w:val="20"/>
        </w:rPr>
        <w:t>empresarial.</w:t>
      </w:r>
    </w:p>
    <w:p>
      <w:pPr>
        <w:pStyle w:val="BodyText"/>
        <w:spacing w:line="249" w:lineRule="auto" w:before="6"/>
        <w:ind w:right="1274"/>
      </w:pPr>
      <w:r>
        <w:rPr/>
        <w:t>La decisión de traslado deberá ser notificada por el empresario al trabajador, así como a sus representantes legales, con una antelación mínima de treinta días a la fecha de su efectividad.</w:t>
      </w:r>
    </w:p>
    <w:p>
      <w:pPr>
        <w:pStyle w:val="BodyText"/>
        <w:spacing w:line="249" w:lineRule="auto"/>
        <w:ind w:right="1274"/>
      </w:pPr>
      <w:r>
        <w:rPr/>
        <w:t>Notificada la decisión de traslado, el trabajador tendrá derecho a optar entre el traslado, percibiendo una compensación por gastos, o la extinción de su contrato, percibiendo una indemnización de veinte días de salario por año de servicio, prorrateándose por meses los periodos de tiempo inferiores a un año y con un máximo de doce mensualidades. La compensación a que se refiere el primer supuesto comprenderá tanto los gastos propios como los de los familiares a su cargo, en los términos que se convengan entre las partes, y nunca será inferior a los límites mínimos establecidos en los convenios colectivos.</w:t>
      </w:r>
    </w:p>
    <w:p>
      <w:pPr>
        <w:pStyle w:val="BodyText"/>
        <w:spacing w:line="249" w:lineRule="auto" w:before="5"/>
        <w:ind w:right="1272"/>
      </w:pPr>
      <w:r>
        <w:rPr/>
        <w:t>Sin perjuicio de la ejecutividad del traslado en el plazo de incorporación citado, el trabajador que, no habiendo optado por la extinción de su contrato, se muestre disconforme con la decisión empresarial podrá impugnarla ante la jurisdicción social. La sentencia declarará el traslado justificado o injustificado y, en este último caso, reconocerá el derecho del trabajador a ser reincorporado al centro de trabajo de origen.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Cuando, con objeto de eludir las previsiones contenidas en el apartado siguiente, la empresa realice traslados en periodos sucesivos de noventa días en número inferior a los umbrales allí señalados, sin que concurran causas nuevas que justifiquen tal actuación, dichos nuevos traslados se considerarán efectuados en fraude de ley y serán declarados nulos y sin efecto.</w:t>
      </w:r>
    </w:p>
    <w:p>
      <w:pPr>
        <w:pStyle w:val="ListParagraph"/>
        <w:numPr>
          <w:ilvl w:val="0"/>
          <w:numId w:val="53"/>
        </w:numPr>
        <w:tabs>
          <w:tab w:pos="1050" w:val="left" w:leader="none"/>
        </w:tabs>
        <w:spacing w:line="249" w:lineRule="auto" w:before="4" w:after="0"/>
        <w:ind w:left="474" w:right="1269" w:firstLine="340"/>
        <w:jc w:val="both"/>
        <w:rPr>
          <w:sz w:val="20"/>
        </w:rPr>
      </w:pPr>
      <w:r>
        <w:rPr>
          <w:sz w:val="20"/>
        </w:rPr>
        <w:t>El traslado a que se refiere el apartado anterior deberá ir precedido de un periodo de consultas con los representantes legales de los trabajadores de una duración no superior a quince días, cuando afecte a la totalidad del centro de trabajo, siempre que este ocupe a más de cinco trabajadores, o cuando, sin afectar a la totalidad del centro de trabajo, en un periodo de noventa días comprenda a un número de trabajadores de, al</w:t>
      </w:r>
      <w:r>
        <w:rPr>
          <w:spacing w:val="-19"/>
          <w:sz w:val="20"/>
        </w:rPr>
        <w:t> </w:t>
      </w:r>
      <w:r>
        <w:rPr>
          <w:sz w:val="20"/>
        </w:rPr>
        <w:t>menos:</w:t>
      </w:r>
    </w:p>
    <w:p>
      <w:pPr>
        <w:pStyle w:val="ListParagraph"/>
        <w:numPr>
          <w:ilvl w:val="0"/>
          <w:numId w:val="54"/>
        </w:numPr>
        <w:tabs>
          <w:tab w:pos="1048" w:val="left" w:leader="none"/>
        </w:tabs>
        <w:spacing w:line="240" w:lineRule="auto" w:before="124" w:after="0"/>
        <w:ind w:left="1047" w:right="0" w:hanging="234"/>
        <w:jc w:val="left"/>
        <w:rPr>
          <w:sz w:val="20"/>
        </w:rPr>
      </w:pPr>
      <w:r>
        <w:rPr>
          <w:sz w:val="20"/>
        </w:rPr>
        <w:t>Diez trabajadores, en las empresas que ocupen menos de cien</w:t>
      </w:r>
      <w:r>
        <w:rPr>
          <w:spacing w:val="-12"/>
          <w:sz w:val="20"/>
        </w:rPr>
        <w:t> </w:t>
      </w:r>
      <w:r>
        <w:rPr>
          <w:sz w:val="20"/>
        </w:rPr>
        <w:t>trabajadores.</w:t>
      </w:r>
    </w:p>
    <w:p>
      <w:pPr>
        <w:pStyle w:val="ListParagraph"/>
        <w:numPr>
          <w:ilvl w:val="0"/>
          <w:numId w:val="54"/>
        </w:numPr>
        <w:tabs>
          <w:tab w:pos="1059" w:val="left" w:leader="none"/>
        </w:tabs>
        <w:spacing w:line="249" w:lineRule="auto" w:before="10" w:after="0"/>
        <w:ind w:left="474" w:right="1274" w:firstLine="340"/>
        <w:jc w:val="left"/>
        <w:rPr>
          <w:sz w:val="20"/>
        </w:rPr>
      </w:pPr>
      <w:r>
        <w:rPr>
          <w:sz w:val="20"/>
        </w:rPr>
        <w:t>El diez por ciento del número de trabajadores de la empresa en aquellas que ocupen entre cien y trescientos</w:t>
      </w:r>
      <w:r>
        <w:rPr>
          <w:spacing w:val="-2"/>
          <w:sz w:val="20"/>
        </w:rPr>
        <w:t> </w:t>
      </w:r>
      <w:r>
        <w:rPr>
          <w:sz w:val="20"/>
        </w:rPr>
        <w:t>trabajadores.</w:t>
      </w:r>
    </w:p>
    <w:p>
      <w:pPr>
        <w:pStyle w:val="ListParagraph"/>
        <w:numPr>
          <w:ilvl w:val="0"/>
          <w:numId w:val="54"/>
        </w:numPr>
        <w:tabs>
          <w:tab w:pos="1037" w:val="left" w:leader="none"/>
        </w:tabs>
        <w:spacing w:line="240" w:lineRule="auto" w:before="2" w:after="0"/>
        <w:ind w:left="1036" w:right="0" w:hanging="223"/>
        <w:jc w:val="left"/>
        <w:rPr>
          <w:sz w:val="20"/>
        </w:rPr>
      </w:pPr>
      <w:r>
        <w:rPr>
          <w:sz w:val="20"/>
        </w:rPr>
        <w:t>Treinta trabajadores en las empresas que ocupen más de trescientos</w:t>
      </w:r>
      <w:r>
        <w:rPr>
          <w:spacing w:val="-13"/>
          <w:sz w:val="20"/>
        </w:rPr>
        <w:t> </w:t>
      </w:r>
      <w:r>
        <w:rPr>
          <w:sz w:val="20"/>
        </w:rPr>
        <w:t>trabajadores.</w:t>
      </w:r>
    </w:p>
    <w:p>
      <w:pPr>
        <w:pStyle w:val="BodyText"/>
        <w:spacing w:line="249" w:lineRule="auto" w:before="130"/>
        <w:ind w:right="1272"/>
      </w:pPr>
      <w:r>
        <w:rPr/>
        <w:t>Dicho periodo de consultas deberá versar sobre las causas motivadoras de la decisión empresarial y la posibilidad de evitar o reducir sus efectos, así como sobre las medidas necesarias para atenuar sus consecuencias para los trabajadores afectados. La consulta se llevará a cabo en una única comisión negociadora, si bien, de existir varios centros de trabajo, quedará circunscrita a los centros afectados por el procedimiento. La comisión negociadora estará integrada por un máximo de trece miembros en representación de cada una de las partes.</w:t>
      </w:r>
    </w:p>
    <w:p>
      <w:pPr>
        <w:pStyle w:val="BodyText"/>
        <w:spacing w:line="249" w:lineRule="auto" w:before="5"/>
        <w:ind w:right="1273"/>
      </w:pPr>
      <w:r>
        <w:rPr/>
        <w:t>La intervención como interlocutores ante la dirección de la empresa en el procedimiento de consultas corresponderá a los sujetos indicados en el artículo 41.4, en el orden y condiciones señalados en el mismo.</w:t>
      </w:r>
    </w:p>
    <w:p>
      <w:pPr>
        <w:pStyle w:val="BodyText"/>
        <w:spacing w:line="249" w:lineRule="auto"/>
        <w:ind w:right="1271"/>
      </w:pPr>
      <w:r>
        <w:rPr/>
        <w:t>La comisión representativa de los trabajadores deberá quedar constituida con carácter previo a la comunicación empresarial de inicio del procedimiento de consultas. A estos efectos, la dirección de la empresa deberá comunicar de manera fehaciente a los trabajadores o a sus representantes su intención de iniciar el procedimiento. El  plazo máximo para la constitución de la comisión representativa será de siete días desde la fecha de la referida comunicación, salvo que alguno de los centros de trabajo que vaya a estar afectado por el procedimiento no cuente con representantes legales de los trabajadores, en cuyo caso el plazo será de quince</w:t>
      </w:r>
      <w:r>
        <w:rPr>
          <w:spacing w:val="-6"/>
        </w:rPr>
        <w:t> </w:t>
      </w:r>
      <w:r>
        <w:rPr/>
        <w:t>días.</w:t>
      </w:r>
    </w:p>
    <w:p>
      <w:pPr>
        <w:pStyle w:val="BodyText"/>
        <w:spacing w:line="249" w:lineRule="auto" w:before="6"/>
        <w:ind w:right="1272"/>
      </w:pPr>
      <w:r>
        <w:rPr/>
        <w:t>Transcurrido el plazo máximo para la constitución de la comisión representativa, la dirección de la empresa podrá comunicar el inicio del periodo de consultas a los representantes de los trabajadores. La falta de constitución de la comisión representativa no impedirá el inicio y transcurso del periodo de consultas, y su constitución con posterioridad al inicio del mismo no comportará, en ningún caso, la ampliación de su duración.</w:t>
      </w:r>
    </w:p>
    <w:p>
      <w:pPr>
        <w:pStyle w:val="BodyText"/>
        <w:spacing w:line="249" w:lineRule="auto" w:before="4"/>
        <w:ind w:right="1273"/>
      </w:pPr>
      <w:r>
        <w:rPr/>
        <w:t>La apertura del periodo de consultas y las posiciones de las partes tras su conclusión deberán ser notificadas a la autoridad laboral para su conocimiento.</w:t>
      </w:r>
    </w:p>
    <w:p>
      <w:pPr>
        <w:pStyle w:val="BodyText"/>
        <w:spacing w:line="249" w:lineRule="auto" w:before="2"/>
        <w:ind w:right="1271"/>
      </w:pPr>
      <w:r>
        <w:rPr/>
        <w:t>Durante el periodo de consultas, las partes deberán negociar de buena fe, con vistas a la consecución de un acuerdo. Dicho acuerdo requerirá la conformidad de la mayoría de los representantes legales de los trabajadores o, en su caso, de la mayoría de los miembros de la comisión representativa de los trabajadores siempre que, en ambos casos, representen a la mayoría de los trabajadores del centro o centros de trabajo afectados.</w:t>
      </w:r>
    </w:p>
    <w:p>
      <w:pPr>
        <w:pStyle w:val="BodyText"/>
        <w:spacing w:line="249" w:lineRule="auto" w:before="4"/>
        <w:ind w:right="1272"/>
      </w:pPr>
      <w:r>
        <w:rPr/>
        <w:t>Tras la finalización del periodo de consultas el empresario notificará a los trabajadores su decisión sobre el traslado, que se regirá a todos los efectos por lo dispuesto en el apartado 1.</w:t>
      </w:r>
    </w:p>
    <w:p>
      <w:pPr>
        <w:pStyle w:val="BodyText"/>
        <w:spacing w:line="249" w:lineRule="auto"/>
        <w:ind w:right="1274"/>
      </w:pPr>
      <w:r>
        <w:rPr/>
        <w:t>Contra las decisiones a que se refiere el presente apartado se podrá reclamar en conflicto colectivo, sin perjuicio de la acción individual prevista en el apartado 1. La interposición del conflicto paralizará la tramitación de las acciones individuales iniciadas, hasta su</w:t>
      </w:r>
      <w:r>
        <w:rPr>
          <w:spacing w:val="-2"/>
        </w:rPr>
        <w:t> </w:t>
      </w:r>
      <w:r>
        <w:rPr/>
        <w:t>resolución.</w:t>
      </w:r>
    </w:p>
    <w:p>
      <w:pPr>
        <w:pStyle w:val="BodyText"/>
        <w:spacing w:line="249" w:lineRule="auto"/>
        <w:ind w:right="1271"/>
      </w:pPr>
      <w:r>
        <w:rPr/>
        <w:t>El acuerdo con los representantes de los trabajadores en el periodo de consultas se entenderá sin perjuicio del derecho de los trabajadores afectados al ejercicio de la opción prevista en el párrafo tercero del apartado 1.</w:t>
      </w:r>
    </w:p>
    <w:p>
      <w:pPr>
        <w:pStyle w:val="BodyText"/>
        <w:spacing w:line="249" w:lineRule="auto" w:before="2"/>
        <w:ind w:right="1272"/>
      </w:pPr>
      <w:r>
        <w:rPr/>
        <w:t>El empresario y la representación de los trabajadores podrán acordar en cualquier momento la sustitución del periodo de consultas a que se refiere este apartado por la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aplicación del procedimiento de mediación o arbitraje que sea de aplicación en el ámbito de la empresa, que deberá desarrollarse dentro del plazo máximo señalado para dicho periodo.</w:t>
      </w:r>
    </w:p>
    <w:p>
      <w:pPr>
        <w:pStyle w:val="ListParagraph"/>
        <w:numPr>
          <w:ilvl w:val="0"/>
          <w:numId w:val="53"/>
        </w:numPr>
        <w:tabs>
          <w:tab w:pos="1050" w:val="left" w:leader="none"/>
        </w:tabs>
        <w:spacing w:line="249" w:lineRule="auto" w:before="1" w:after="0"/>
        <w:ind w:left="474" w:right="1272" w:firstLine="340"/>
        <w:jc w:val="both"/>
        <w:rPr>
          <w:sz w:val="20"/>
        </w:rPr>
      </w:pPr>
      <w:r>
        <w:rPr>
          <w:sz w:val="20"/>
        </w:rPr>
        <w:t>Si por traslado uno de los cónyuges cambia de residencia, el otro, si fuera trabajador de la misma empresa, tendrá derecho al traslado a la misma localidad, si hubiera puesto de trabajo.</w:t>
      </w:r>
    </w:p>
    <w:p>
      <w:pPr>
        <w:pStyle w:val="ListParagraph"/>
        <w:numPr>
          <w:ilvl w:val="0"/>
          <w:numId w:val="53"/>
        </w:numPr>
        <w:tabs>
          <w:tab w:pos="1065" w:val="left" w:leader="none"/>
        </w:tabs>
        <w:spacing w:line="249" w:lineRule="auto" w:before="3" w:after="0"/>
        <w:ind w:left="474" w:right="1272" w:firstLine="340"/>
        <w:jc w:val="both"/>
        <w:rPr>
          <w:sz w:val="20"/>
        </w:rPr>
      </w:pPr>
      <w:r>
        <w:rPr>
          <w:sz w:val="20"/>
        </w:rPr>
        <w:t>Las personas trabajadoras que tengan la consideración de víctimas de violencia de género, de víctimas de violencia sexual o de víctimas del terrorismo que se vean obligadas a abandonar el puesto de trabajo en la localidad donde venían prestando sus servicios, para hacer efectiva su protección o su derecho a la asistencia social integral, tendrán derecho preferente a ocupar otro puesto de trabajo, del mismo grupo profesional o categoría equivalente, que la empresa tenga vacante en cualquier otro de sus centros de</w:t>
      </w:r>
      <w:r>
        <w:rPr>
          <w:spacing w:val="-23"/>
          <w:sz w:val="20"/>
        </w:rPr>
        <w:t> </w:t>
      </w:r>
      <w:r>
        <w:rPr>
          <w:sz w:val="20"/>
        </w:rPr>
        <w:t>trabajo.</w:t>
      </w:r>
    </w:p>
    <w:p>
      <w:pPr>
        <w:pStyle w:val="BodyText"/>
        <w:spacing w:line="249" w:lineRule="auto" w:before="5"/>
        <w:ind w:right="1272"/>
      </w:pPr>
      <w:r>
        <w:rPr/>
        <w:t>En tales supuestos, la empresa estará obligada a comunicar a las personas trabajadoras las vacantes existentes en dicho momento o las que se pudieran producir en el futuro.</w:t>
      </w:r>
    </w:p>
    <w:p>
      <w:pPr>
        <w:pStyle w:val="BodyText"/>
        <w:spacing w:line="249" w:lineRule="auto" w:before="1"/>
        <w:ind w:right="1271"/>
      </w:pPr>
      <w:r>
        <w:rPr/>
        <w:t>El traslado o el cambio de centro de trabajo tendrá una duración inicial de entre seis y doce meses, durante los cuales la empresa tendrá la obligación de reservar el puesto de trabajo que anteriormente ocupaban las personas trabajadoras.</w:t>
      </w:r>
    </w:p>
    <w:p>
      <w:pPr>
        <w:pStyle w:val="BodyText"/>
        <w:spacing w:line="249" w:lineRule="auto"/>
        <w:ind w:right="1273"/>
      </w:pPr>
      <w:r>
        <w:rPr/>
        <w:t>Terminado este periodo, las personas trabajadoras podrán optar entre el regreso a su puesto de trabajo anterior o la continuidad en el nuevo, decayendo en este caso la obligación de reserva, o la extinción de su contrato, percibiendo una indemnización de veinte días de salario por año de servicio, prorrateándose por meses los periodos de tiempo inferiores a un año y con un máximo de doce mensualidades.</w:t>
      </w:r>
    </w:p>
    <w:p>
      <w:pPr>
        <w:pStyle w:val="ListParagraph"/>
        <w:numPr>
          <w:ilvl w:val="0"/>
          <w:numId w:val="53"/>
        </w:numPr>
        <w:tabs>
          <w:tab w:pos="1104" w:val="left" w:leader="none"/>
        </w:tabs>
        <w:spacing w:line="249" w:lineRule="auto" w:before="4" w:after="0"/>
        <w:ind w:left="474" w:right="1272" w:firstLine="340"/>
        <w:jc w:val="both"/>
        <w:rPr>
          <w:sz w:val="20"/>
        </w:rPr>
      </w:pPr>
      <w:r>
        <w:rPr>
          <w:sz w:val="20"/>
        </w:rPr>
        <w:t>Para hacer efectivo su derecho de protección a la salud, los trabajadores con discapacidad que acrediten la necesidad de recibir fuera de su localidad un tratamiento de habilitación o rehabilitación médico-funcional o atención, tratamiento u orientación psicológica relacionado con su discapacidad, tendrán derecho preferente a ocupar otro puesto de trabajo, del mismo grupo profesional, que la empresa tuviera vacante en otro de sus centros de trabajo en una localidad en que sea más accesible dicho tratamiento, en los términos y condiciones establecidos en el apartado anterior para las trabajadoras víctimas de violencia de género o de violencia sexual y para las víctimas de</w:t>
      </w:r>
      <w:r>
        <w:rPr>
          <w:spacing w:val="-11"/>
          <w:sz w:val="20"/>
        </w:rPr>
        <w:t> </w:t>
      </w:r>
      <w:r>
        <w:rPr>
          <w:sz w:val="20"/>
        </w:rPr>
        <w:t>terrorismo.</w:t>
      </w:r>
    </w:p>
    <w:p>
      <w:pPr>
        <w:pStyle w:val="ListParagraph"/>
        <w:numPr>
          <w:ilvl w:val="0"/>
          <w:numId w:val="53"/>
        </w:numPr>
        <w:tabs>
          <w:tab w:pos="1119" w:val="left" w:leader="none"/>
        </w:tabs>
        <w:spacing w:line="249" w:lineRule="auto" w:before="6" w:after="0"/>
        <w:ind w:left="474" w:right="1273" w:firstLine="340"/>
        <w:jc w:val="both"/>
        <w:rPr>
          <w:sz w:val="20"/>
        </w:rPr>
      </w:pPr>
      <w:r>
        <w:rPr>
          <w:sz w:val="20"/>
        </w:rPr>
        <w:t>Por razones económicas, técnicas, organizativas o de producción, o bien por contrataciones referidas a la actividad empresarial, la empresa podrá efectuar desplazamientos temporales de sus trabajadores que exijan que estos residan en población distinta de la de su domicilio habitual, abonando, además de los salarios, los gastos de viaje y las</w:t>
      </w:r>
      <w:r>
        <w:rPr>
          <w:spacing w:val="-2"/>
          <w:sz w:val="20"/>
        </w:rPr>
        <w:t> </w:t>
      </w:r>
      <w:r>
        <w:rPr>
          <w:sz w:val="20"/>
        </w:rPr>
        <w:t>dietas.</w:t>
      </w:r>
    </w:p>
    <w:p>
      <w:pPr>
        <w:pStyle w:val="BodyText"/>
        <w:spacing w:line="249" w:lineRule="auto" w:before="5"/>
        <w:ind w:right="1273"/>
      </w:pPr>
      <w:r>
        <w:rPr/>
        <w:t>El trabajador deberá ser informado del desplazamiento con una antelación suficiente a la fecha de su efectividad, que no podrá ser inferior a cinco días laborables en el caso de desplazamientos de duración superior a tres meses; en este último supuesto, el trabajador tendrá derecho a un permiso de cuatro días laborables en su domicilio de origen por cada tres meses de desplazamiento, sin computar como tales los de viaje, cuyos gastos correrán a cargo del</w:t>
      </w:r>
      <w:r>
        <w:rPr>
          <w:spacing w:val="-3"/>
        </w:rPr>
        <w:t> </w:t>
      </w:r>
      <w:r>
        <w:rPr/>
        <w:t>empresario.</w:t>
      </w:r>
    </w:p>
    <w:p>
      <w:pPr>
        <w:pStyle w:val="BodyText"/>
        <w:spacing w:line="249" w:lineRule="auto" w:before="4"/>
        <w:ind w:right="1275"/>
      </w:pPr>
      <w:r>
        <w:rPr/>
        <w:t>Contra la orden de desplazamiento, sin perjuicio de su ejecutividad, podrá recurrir el trabajador en los mismos términos previstos en el apartado 1 para los traslados.</w:t>
      </w:r>
    </w:p>
    <w:p>
      <w:pPr>
        <w:pStyle w:val="BodyText"/>
        <w:spacing w:line="249" w:lineRule="auto" w:before="2"/>
        <w:ind w:right="1274"/>
      </w:pPr>
      <w:r>
        <w:rPr/>
        <w:t>Los desplazamientos cuya duración en un periodo de tres años exceda de doce meses tendrán, a todos los efectos, el tratamiento previsto en esta ley para los traslados.</w:t>
      </w:r>
    </w:p>
    <w:p>
      <w:pPr>
        <w:pStyle w:val="ListParagraph"/>
        <w:numPr>
          <w:ilvl w:val="0"/>
          <w:numId w:val="53"/>
        </w:numPr>
        <w:tabs>
          <w:tab w:pos="1057" w:val="left" w:leader="none"/>
        </w:tabs>
        <w:spacing w:line="249" w:lineRule="auto" w:before="2" w:after="0"/>
        <w:ind w:left="474" w:right="1269" w:firstLine="340"/>
        <w:jc w:val="both"/>
        <w:rPr>
          <w:sz w:val="20"/>
        </w:rPr>
      </w:pPr>
      <w:r>
        <w:rPr>
          <w:sz w:val="20"/>
        </w:rPr>
        <w:t>Los representantes legales de los trabajadores tendrán prioridad de permanencia en los puestos de trabajo a que se refiere este artículo. Mediante convenio colectivo o acuerdo alcanzado durante el periodo de consultas se podrán establecer prioridades de permanencia a favor de trabajadores de otros colectivos, tales como trabajadores con cargas familiares, mayores de determinada edad o personas con</w:t>
      </w:r>
      <w:r>
        <w:rPr>
          <w:spacing w:val="-9"/>
          <w:sz w:val="20"/>
        </w:rPr>
        <w:t> </w:t>
      </w:r>
      <w:r>
        <w:rPr>
          <w:sz w:val="20"/>
        </w:rPr>
        <w:t>discapacidad.</w:t>
      </w:r>
    </w:p>
    <w:p>
      <w:pPr>
        <w:pStyle w:val="BodyText"/>
        <w:spacing w:before="0"/>
        <w:ind w:left="0" w:firstLine="0"/>
        <w:jc w:val="left"/>
      </w:pPr>
    </w:p>
    <w:p>
      <w:pPr>
        <w:spacing w:before="1"/>
        <w:ind w:left="474" w:right="0" w:firstLine="0"/>
        <w:jc w:val="both"/>
        <w:rPr>
          <w:i/>
          <w:sz w:val="20"/>
        </w:rPr>
      </w:pPr>
      <w:bookmarkStart w:name="Artículo 41. Modificaciones sustanciales" w:id="123"/>
      <w:bookmarkEnd w:id="123"/>
      <w:r>
        <w:rPr/>
      </w:r>
      <w:bookmarkStart w:name="_bookmark59" w:id="124"/>
      <w:bookmarkEnd w:id="124"/>
      <w:r>
        <w:rPr/>
      </w:r>
      <w:r>
        <w:rPr>
          <w:b/>
          <w:sz w:val="20"/>
        </w:rPr>
        <w:t>Artículo 41. </w:t>
      </w:r>
      <w:r>
        <w:rPr>
          <w:i/>
          <w:sz w:val="20"/>
        </w:rPr>
        <w:t>Modificaciones sustanciales de condiciones de trabajo.</w:t>
      </w:r>
    </w:p>
    <w:p>
      <w:pPr>
        <w:pStyle w:val="ListParagraph"/>
        <w:numPr>
          <w:ilvl w:val="0"/>
          <w:numId w:val="55"/>
        </w:numPr>
        <w:tabs>
          <w:tab w:pos="1118" w:val="left" w:leader="none"/>
        </w:tabs>
        <w:spacing w:line="249" w:lineRule="auto" w:before="123" w:after="0"/>
        <w:ind w:left="474" w:right="1272" w:firstLine="340"/>
        <w:jc w:val="both"/>
        <w:rPr>
          <w:sz w:val="20"/>
        </w:rPr>
      </w:pPr>
      <w:r>
        <w:rPr>
          <w:sz w:val="20"/>
        </w:rPr>
        <w:t>La dirección de la empresa podrá acordar modificaciones sustanciales de las condiciones de trabajo cuando existan probadas razones económicas, técnicas, organizativas o de producción. Se considerarán tales las que estén relacionadas con la competitividad, productividad u organización técnica o del trabajo en la</w:t>
      </w:r>
      <w:r>
        <w:rPr>
          <w:spacing w:val="-19"/>
          <w:sz w:val="20"/>
        </w:rPr>
        <w:t> </w:t>
      </w:r>
      <w:r>
        <w:rPr>
          <w:sz w:val="20"/>
        </w:rPr>
        <w:t>empresa.</w:t>
      </w:r>
    </w:p>
    <w:p>
      <w:pPr>
        <w:pStyle w:val="BodyText"/>
        <w:spacing w:line="249" w:lineRule="auto"/>
        <w:ind w:right="1271"/>
      </w:pPr>
      <w:r>
        <w:rPr/>
        <w:t>Tendrán la consideración de modificaciones sustanciales de las condiciones de trabajo, entre otras, las que afecten a las siguientes materias: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56"/>
        </w:numPr>
        <w:tabs>
          <w:tab w:pos="1048" w:val="left" w:leader="none"/>
        </w:tabs>
        <w:spacing w:line="240" w:lineRule="auto" w:before="94" w:after="0"/>
        <w:ind w:left="1047" w:right="0" w:hanging="234"/>
        <w:jc w:val="left"/>
        <w:rPr>
          <w:sz w:val="20"/>
        </w:rPr>
      </w:pPr>
      <w:r>
        <w:rPr>
          <w:sz w:val="20"/>
        </w:rPr>
        <w:t>Jornada de</w:t>
      </w:r>
      <w:r>
        <w:rPr>
          <w:spacing w:val="-2"/>
          <w:sz w:val="20"/>
        </w:rPr>
        <w:t> </w:t>
      </w:r>
      <w:r>
        <w:rPr>
          <w:sz w:val="20"/>
        </w:rPr>
        <w:t>trabajo.</w:t>
      </w:r>
    </w:p>
    <w:p>
      <w:pPr>
        <w:pStyle w:val="ListParagraph"/>
        <w:numPr>
          <w:ilvl w:val="0"/>
          <w:numId w:val="56"/>
        </w:numPr>
        <w:tabs>
          <w:tab w:pos="1048" w:val="left" w:leader="none"/>
        </w:tabs>
        <w:spacing w:line="240" w:lineRule="auto" w:before="10" w:after="0"/>
        <w:ind w:left="1047" w:right="0" w:hanging="234"/>
        <w:jc w:val="left"/>
        <w:rPr>
          <w:sz w:val="20"/>
        </w:rPr>
      </w:pPr>
      <w:r>
        <w:rPr>
          <w:sz w:val="20"/>
        </w:rPr>
        <w:t>Horario y distribución del tiempo de</w:t>
      </w:r>
      <w:r>
        <w:rPr>
          <w:spacing w:val="-6"/>
          <w:sz w:val="20"/>
        </w:rPr>
        <w:t> </w:t>
      </w:r>
      <w:r>
        <w:rPr>
          <w:sz w:val="20"/>
        </w:rPr>
        <w:t>trabajo.</w:t>
      </w:r>
    </w:p>
    <w:p>
      <w:pPr>
        <w:pStyle w:val="ListParagraph"/>
        <w:numPr>
          <w:ilvl w:val="0"/>
          <w:numId w:val="56"/>
        </w:numPr>
        <w:tabs>
          <w:tab w:pos="1037" w:val="left" w:leader="none"/>
        </w:tabs>
        <w:spacing w:line="240" w:lineRule="auto" w:before="10" w:after="0"/>
        <w:ind w:left="1036" w:right="0" w:hanging="223"/>
        <w:jc w:val="left"/>
        <w:rPr>
          <w:sz w:val="20"/>
        </w:rPr>
      </w:pPr>
      <w:r>
        <w:rPr>
          <w:sz w:val="20"/>
        </w:rPr>
        <w:t>Régimen de trabajo a</w:t>
      </w:r>
      <w:r>
        <w:rPr>
          <w:spacing w:val="-4"/>
          <w:sz w:val="20"/>
        </w:rPr>
        <w:t> </w:t>
      </w:r>
      <w:r>
        <w:rPr>
          <w:sz w:val="20"/>
        </w:rPr>
        <w:t>turnos.</w:t>
      </w:r>
    </w:p>
    <w:p>
      <w:pPr>
        <w:pStyle w:val="ListParagraph"/>
        <w:numPr>
          <w:ilvl w:val="0"/>
          <w:numId w:val="56"/>
        </w:numPr>
        <w:tabs>
          <w:tab w:pos="1048" w:val="left" w:leader="none"/>
        </w:tabs>
        <w:spacing w:line="240" w:lineRule="auto" w:before="10" w:after="0"/>
        <w:ind w:left="1047" w:right="0" w:hanging="234"/>
        <w:jc w:val="left"/>
        <w:rPr>
          <w:sz w:val="20"/>
        </w:rPr>
      </w:pPr>
      <w:r>
        <w:rPr>
          <w:sz w:val="20"/>
        </w:rPr>
        <w:t>Sistema de remuneración y cuantía</w:t>
      </w:r>
      <w:r>
        <w:rPr>
          <w:spacing w:val="-2"/>
          <w:sz w:val="20"/>
        </w:rPr>
        <w:t> </w:t>
      </w:r>
      <w:r>
        <w:rPr>
          <w:sz w:val="20"/>
        </w:rPr>
        <w:t>salarial.</w:t>
      </w:r>
    </w:p>
    <w:p>
      <w:pPr>
        <w:pStyle w:val="ListParagraph"/>
        <w:numPr>
          <w:ilvl w:val="0"/>
          <w:numId w:val="56"/>
        </w:numPr>
        <w:tabs>
          <w:tab w:pos="1048" w:val="left" w:leader="none"/>
        </w:tabs>
        <w:spacing w:line="240" w:lineRule="auto" w:before="10" w:after="0"/>
        <w:ind w:left="1047" w:right="0" w:hanging="234"/>
        <w:jc w:val="left"/>
        <w:rPr>
          <w:sz w:val="20"/>
        </w:rPr>
      </w:pPr>
      <w:r>
        <w:rPr>
          <w:sz w:val="20"/>
        </w:rPr>
        <w:t>Sistema de trabajo y</w:t>
      </w:r>
      <w:r>
        <w:rPr>
          <w:spacing w:val="-2"/>
          <w:sz w:val="20"/>
        </w:rPr>
        <w:t> </w:t>
      </w:r>
      <w:r>
        <w:rPr>
          <w:sz w:val="20"/>
        </w:rPr>
        <w:t>rendimiento.</w:t>
      </w:r>
    </w:p>
    <w:p>
      <w:pPr>
        <w:pStyle w:val="ListParagraph"/>
        <w:numPr>
          <w:ilvl w:val="0"/>
          <w:numId w:val="56"/>
        </w:numPr>
        <w:tabs>
          <w:tab w:pos="1028" w:val="left" w:leader="none"/>
        </w:tabs>
        <w:spacing w:line="249" w:lineRule="auto" w:before="10" w:after="0"/>
        <w:ind w:left="474" w:right="1272" w:firstLine="340"/>
        <w:jc w:val="left"/>
        <w:rPr>
          <w:sz w:val="20"/>
        </w:rPr>
      </w:pPr>
      <w:r>
        <w:rPr>
          <w:sz w:val="20"/>
        </w:rPr>
        <w:t>Funciones, cuando excedan de los límites que para la movilidad funcional prevé el artículo</w:t>
      </w:r>
      <w:r>
        <w:rPr>
          <w:spacing w:val="-2"/>
          <w:sz w:val="20"/>
        </w:rPr>
        <w:t> </w:t>
      </w:r>
      <w:r>
        <w:rPr>
          <w:sz w:val="20"/>
        </w:rPr>
        <w:t>39.</w:t>
      </w:r>
    </w:p>
    <w:p>
      <w:pPr>
        <w:pStyle w:val="ListParagraph"/>
        <w:numPr>
          <w:ilvl w:val="0"/>
          <w:numId w:val="55"/>
        </w:numPr>
        <w:tabs>
          <w:tab w:pos="1070" w:val="left" w:leader="none"/>
        </w:tabs>
        <w:spacing w:line="249" w:lineRule="auto" w:before="121" w:after="0"/>
        <w:ind w:left="474" w:right="1272" w:firstLine="340"/>
        <w:jc w:val="both"/>
        <w:rPr>
          <w:sz w:val="20"/>
        </w:rPr>
      </w:pPr>
      <w:r>
        <w:rPr>
          <w:sz w:val="20"/>
        </w:rPr>
        <w:t>Las modificaciones sustanciales de las condiciones de trabajo podrán afectar a las condiciones reconocidas a los trabajadores en el contrato de trabajo, en acuerdos o pactos colectivos o disfrutadas por estos en virtud de una decisión unilateral del empresario de efectos</w:t>
      </w:r>
      <w:r>
        <w:rPr>
          <w:spacing w:val="-2"/>
          <w:sz w:val="20"/>
        </w:rPr>
        <w:t> </w:t>
      </w:r>
      <w:r>
        <w:rPr>
          <w:sz w:val="20"/>
        </w:rPr>
        <w:t>colectivos.</w:t>
      </w:r>
    </w:p>
    <w:p>
      <w:pPr>
        <w:pStyle w:val="BodyText"/>
        <w:spacing w:line="249" w:lineRule="auto" w:before="4"/>
        <w:ind w:right="1272"/>
      </w:pPr>
      <w:r>
        <w:rPr/>
        <w:t>Se considera de carácter colectivo la modificación que, en un periodo de noventa días, afecte al menos</w:t>
      </w:r>
      <w:r>
        <w:rPr>
          <w:spacing w:val="-3"/>
        </w:rPr>
        <w:t> </w:t>
      </w:r>
      <w:r>
        <w:rPr/>
        <w:t>a:</w:t>
      </w:r>
    </w:p>
    <w:p>
      <w:pPr>
        <w:pStyle w:val="ListParagraph"/>
        <w:numPr>
          <w:ilvl w:val="0"/>
          <w:numId w:val="57"/>
        </w:numPr>
        <w:tabs>
          <w:tab w:pos="1048" w:val="left" w:leader="none"/>
        </w:tabs>
        <w:spacing w:line="240" w:lineRule="auto" w:before="121" w:after="0"/>
        <w:ind w:left="1047" w:right="0" w:hanging="234"/>
        <w:jc w:val="left"/>
        <w:rPr>
          <w:sz w:val="20"/>
        </w:rPr>
      </w:pPr>
      <w:r>
        <w:rPr>
          <w:sz w:val="20"/>
        </w:rPr>
        <w:t>Diez trabajadores, en las empresas que ocupen menos de cien</w:t>
      </w:r>
      <w:r>
        <w:rPr>
          <w:spacing w:val="-12"/>
          <w:sz w:val="20"/>
        </w:rPr>
        <w:t> </w:t>
      </w:r>
      <w:r>
        <w:rPr>
          <w:sz w:val="20"/>
        </w:rPr>
        <w:t>trabajadores.</w:t>
      </w:r>
    </w:p>
    <w:p>
      <w:pPr>
        <w:pStyle w:val="ListParagraph"/>
        <w:numPr>
          <w:ilvl w:val="0"/>
          <w:numId w:val="57"/>
        </w:numPr>
        <w:tabs>
          <w:tab w:pos="1059" w:val="left" w:leader="none"/>
        </w:tabs>
        <w:spacing w:line="249" w:lineRule="auto" w:before="10" w:after="0"/>
        <w:ind w:left="474" w:right="1274" w:firstLine="340"/>
        <w:jc w:val="left"/>
        <w:rPr>
          <w:sz w:val="20"/>
        </w:rPr>
      </w:pPr>
      <w:r>
        <w:rPr>
          <w:sz w:val="20"/>
        </w:rPr>
        <w:t>El diez por ciento del número de trabajadores de la empresa en aquellas que ocupen entre cien y trescientos</w:t>
      </w:r>
      <w:r>
        <w:rPr>
          <w:spacing w:val="-2"/>
          <w:sz w:val="20"/>
        </w:rPr>
        <w:t> </w:t>
      </w:r>
      <w:r>
        <w:rPr>
          <w:sz w:val="20"/>
        </w:rPr>
        <w:t>trabajadores.</w:t>
      </w:r>
    </w:p>
    <w:p>
      <w:pPr>
        <w:pStyle w:val="ListParagraph"/>
        <w:numPr>
          <w:ilvl w:val="0"/>
          <w:numId w:val="57"/>
        </w:numPr>
        <w:tabs>
          <w:tab w:pos="1037" w:val="left" w:leader="none"/>
        </w:tabs>
        <w:spacing w:line="240" w:lineRule="auto" w:before="2" w:after="0"/>
        <w:ind w:left="1036" w:right="0" w:hanging="223"/>
        <w:jc w:val="left"/>
        <w:rPr>
          <w:sz w:val="20"/>
        </w:rPr>
      </w:pPr>
      <w:r>
        <w:rPr>
          <w:sz w:val="20"/>
        </w:rPr>
        <w:t>Treinta trabajadores, en las empresas que ocupen más de trescientos</w:t>
      </w:r>
      <w:r>
        <w:rPr>
          <w:spacing w:val="-13"/>
          <w:sz w:val="20"/>
        </w:rPr>
        <w:t> </w:t>
      </w:r>
      <w:r>
        <w:rPr>
          <w:sz w:val="20"/>
        </w:rPr>
        <w:t>trabajadores.</w:t>
      </w:r>
    </w:p>
    <w:p>
      <w:pPr>
        <w:pStyle w:val="BodyText"/>
        <w:spacing w:line="249" w:lineRule="auto" w:before="130"/>
        <w:ind w:right="1273"/>
      </w:pPr>
      <w:r>
        <w:rPr/>
        <w:t>Se considera de carácter individual la modificación que, en el periodo de referencia establecido, no alcance los umbrales señalados para las modificaciones colectivas.</w:t>
      </w:r>
    </w:p>
    <w:p>
      <w:pPr>
        <w:pStyle w:val="ListParagraph"/>
        <w:numPr>
          <w:ilvl w:val="0"/>
          <w:numId w:val="55"/>
        </w:numPr>
        <w:tabs>
          <w:tab w:pos="1040" w:val="left" w:leader="none"/>
        </w:tabs>
        <w:spacing w:line="249" w:lineRule="auto" w:before="2" w:after="0"/>
        <w:ind w:left="474" w:right="1274" w:firstLine="340"/>
        <w:jc w:val="both"/>
        <w:rPr>
          <w:sz w:val="20"/>
        </w:rPr>
      </w:pPr>
      <w:r>
        <w:rPr>
          <w:sz w:val="20"/>
        </w:rPr>
        <w:t>La decisión de modificación sustancial de condiciones de trabajo de carácter individual deberá ser notificada por el empresario al trabajador afectado y a sus representantes legales con una antelación mínima de quince días a la fecha de su</w:t>
      </w:r>
      <w:r>
        <w:rPr>
          <w:spacing w:val="-17"/>
          <w:sz w:val="20"/>
        </w:rPr>
        <w:t> </w:t>
      </w:r>
      <w:r>
        <w:rPr>
          <w:sz w:val="20"/>
        </w:rPr>
        <w:t>efectividad.</w:t>
      </w:r>
    </w:p>
    <w:p>
      <w:pPr>
        <w:pStyle w:val="BodyText"/>
        <w:spacing w:line="249" w:lineRule="auto" w:before="2"/>
        <w:ind w:right="1273"/>
      </w:pPr>
      <w:r>
        <w:rPr/>
        <w:t>En los supuestos previstos en las letras a), b), c), d) y f) del apartado 1, si el trabajador resultase perjudicado por la modificación sustancial tendrá derecho a rescindir su contrato y percibir una indemnización de veinte días de salario por año de servicio prorrateándose por meses los periodos inferiores a un año y con un máximo de nueve meses.</w:t>
      </w:r>
    </w:p>
    <w:p>
      <w:pPr>
        <w:pStyle w:val="BodyText"/>
        <w:spacing w:line="249" w:lineRule="auto"/>
        <w:ind w:right="1274"/>
      </w:pPr>
      <w:r>
        <w:rPr/>
        <w:t>Sin perjuicio de la ejecutividad de la modificación en el plazo de efectividad anteriormente citado, el trabajador que, no habiendo optado por la rescisión de su contrato, se muestre disconforme con la decisión empresarial podrá impugnarla ante la jurisdicción social. La sentencia declarará la modificación justificada o injustificada </w:t>
      </w:r>
      <w:r>
        <w:rPr>
          <w:spacing w:val="-8"/>
        </w:rPr>
        <w:t>y, </w:t>
      </w:r>
      <w:r>
        <w:rPr/>
        <w:t>en este último caso, reconocerá el derecho del trabajador a ser repuesto en sus anteriores</w:t>
      </w:r>
      <w:r>
        <w:rPr>
          <w:spacing w:val="-14"/>
        </w:rPr>
        <w:t> </w:t>
      </w:r>
      <w:r>
        <w:rPr/>
        <w:t>condiciones.</w:t>
      </w:r>
    </w:p>
    <w:p>
      <w:pPr>
        <w:pStyle w:val="BodyText"/>
        <w:spacing w:line="249" w:lineRule="auto" w:before="4"/>
        <w:ind w:right="1273"/>
      </w:pPr>
      <w:r>
        <w:rPr/>
        <w:t>Cuando con objeto de eludir las previsiones contenidas en el apartado siguiente, la empresa realice modificaciones sustanciales de las condiciones de trabajo en periodos sucesivos de noventa días en número inferior a los umbrales que establece el apartado 2 para las modificaciones colectivas, sin que concurran causas nuevas que justifiquen tal actuación, dichas nuevas modificaciones se considerarán efectuadas en fraude de ley y serán declaradas nulas y sin</w:t>
      </w:r>
      <w:r>
        <w:rPr>
          <w:spacing w:val="-4"/>
        </w:rPr>
        <w:t> </w:t>
      </w:r>
      <w:r>
        <w:rPr/>
        <w:t>efecto.</w:t>
      </w:r>
    </w:p>
    <w:p>
      <w:pPr>
        <w:pStyle w:val="ListParagraph"/>
        <w:numPr>
          <w:ilvl w:val="0"/>
          <w:numId w:val="55"/>
        </w:numPr>
        <w:tabs>
          <w:tab w:pos="1108" w:val="left" w:leader="none"/>
        </w:tabs>
        <w:spacing w:line="249" w:lineRule="auto" w:before="5" w:after="0"/>
        <w:ind w:left="474" w:right="1273" w:firstLine="340"/>
        <w:jc w:val="both"/>
        <w:rPr>
          <w:sz w:val="20"/>
        </w:rPr>
      </w:pPr>
      <w:r>
        <w:rPr>
          <w:sz w:val="20"/>
        </w:rPr>
        <w:t>Sin perjuicio de los procedimientos específicos que puedan establecerse en la negociación colectiva, la decisión de modificación sustancial de condiciones de trabajo de carácter colectivo deberá ir precedida de un periodo de consultas con los representantes legales de los trabajadores, de duración no superior a quince días, que versará sobre las causas motivadoras de la decisión empresarial y la posibilidad de evitar o reducir sus efectos, así como sobre las medidas necesarias para atenuar sus consecuencias para los trabajadores afectados. La consulta se llevará a cabo en una única comisión negociadora, si bien, de existir varios centros de trabajo, quedará circunscrita a los centros afectados por el procedimiento. La comisión negociadora estará integrada por un máximo de trece miembros en representación de cada una de las</w:t>
      </w:r>
      <w:r>
        <w:rPr>
          <w:spacing w:val="-7"/>
          <w:sz w:val="20"/>
        </w:rPr>
        <w:t> </w:t>
      </w:r>
      <w:r>
        <w:rPr>
          <w:sz w:val="20"/>
        </w:rPr>
        <w:t>partes.</w:t>
      </w:r>
    </w:p>
    <w:p>
      <w:pPr>
        <w:pStyle w:val="BodyText"/>
        <w:spacing w:line="249" w:lineRule="auto" w:before="9"/>
        <w:ind w:right="1273"/>
      </w:pPr>
      <w:r>
        <w:rPr/>
        <w:t>La intervención como interlocutores ante la dirección de la empresa en el procedimiento de consultas corresponderá a las secciones sindicales cuando estas así lo acuerden, siempre que tengan la representación mayoritaria en los comités de empresa o entre los delegados de personal de los centros de trabajo afectados, en cuyo caso representarán a todos los trabajadores de los centros</w:t>
      </w:r>
      <w:r>
        <w:rPr>
          <w:spacing w:val="-5"/>
        </w:rPr>
        <w:t> </w:t>
      </w:r>
      <w:r>
        <w:rPr/>
        <w:t>afectados.</w:t>
      </w:r>
    </w:p>
    <w:p>
      <w:pPr>
        <w:pStyle w:val="BodyText"/>
        <w:spacing w:line="249" w:lineRule="auto" w:before="4"/>
        <w:ind w:right="1275"/>
      </w:pPr>
      <w:r>
        <w:rPr/>
        <w:t>En defecto de lo previsto en el párrafo anterior, la intervención como interlocutores se regirá por las siguientes reglas: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58"/>
        </w:numPr>
        <w:tabs>
          <w:tab w:pos="1072" w:val="left" w:leader="none"/>
        </w:tabs>
        <w:spacing w:line="249" w:lineRule="auto" w:before="94" w:after="0"/>
        <w:ind w:left="474" w:right="1272" w:firstLine="340"/>
        <w:jc w:val="both"/>
        <w:rPr>
          <w:sz w:val="20"/>
        </w:rPr>
      </w:pPr>
      <w:r>
        <w:rPr>
          <w:sz w:val="20"/>
        </w:rPr>
        <w:t>Si el procedimiento afecta a un único centro de trabajo, corresponderá al comité de empresa o a los delegados de personal. En el supuesto de que en el centro de trabajo no exista representación legal de los trabajadores, estos podrán optar por atribuir su representación para la negociación del acuerdo, a su elección, a una comisión de un máximo de tres miembros integrada por trabajadores de la propia empresa y elegida por estos democráticamente o a una comisión de igual número de componentes designados, según su representatividad, por los sindicatos más representativos y representativos del sector al que pertenezca la empresa y que estuvieran legitimados para formar parte de la comisión negociadora del convenio colectivo de aplicación a la</w:t>
      </w:r>
      <w:r>
        <w:rPr>
          <w:spacing w:val="-10"/>
          <w:sz w:val="20"/>
        </w:rPr>
        <w:t> </w:t>
      </w:r>
      <w:r>
        <w:rPr>
          <w:sz w:val="20"/>
        </w:rPr>
        <w:t>misma.</w:t>
      </w:r>
    </w:p>
    <w:p>
      <w:pPr>
        <w:pStyle w:val="BodyText"/>
        <w:spacing w:line="249" w:lineRule="auto" w:before="7"/>
        <w:ind w:right="1273"/>
      </w:pPr>
      <w:r>
        <w:rPr/>
        <w:t>En el supuesto de que la negociación se realice con la comisión cuyos miembros sean designados por los sindicatos, el empresario podrá atribuir su representación a las organizaciones empresariales en las que estuviera integrado, pudiendo ser las mismas más representativas a nivel autonómico, y con independencia de que la organización en la que esté integrado tenga carácter intersectorial o sectorial.</w:t>
      </w:r>
    </w:p>
    <w:p>
      <w:pPr>
        <w:pStyle w:val="ListParagraph"/>
        <w:numPr>
          <w:ilvl w:val="0"/>
          <w:numId w:val="58"/>
        </w:numPr>
        <w:tabs>
          <w:tab w:pos="1101" w:val="left" w:leader="none"/>
        </w:tabs>
        <w:spacing w:line="249" w:lineRule="auto" w:before="4" w:after="0"/>
        <w:ind w:left="474" w:right="1273" w:firstLine="340"/>
        <w:jc w:val="both"/>
        <w:rPr>
          <w:sz w:val="20"/>
        </w:rPr>
      </w:pPr>
      <w:r>
        <w:rPr>
          <w:sz w:val="20"/>
        </w:rPr>
        <w:t>Si el procedimiento afecta a más de un centro de trabajo, la intervención como interlocutores</w:t>
      </w:r>
      <w:r>
        <w:rPr>
          <w:spacing w:val="-2"/>
          <w:sz w:val="20"/>
        </w:rPr>
        <w:t> </w:t>
      </w:r>
      <w:r>
        <w:rPr>
          <w:sz w:val="20"/>
        </w:rPr>
        <w:t>corresponderá:</w:t>
      </w:r>
    </w:p>
    <w:p>
      <w:pPr>
        <w:pStyle w:val="BodyText"/>
        <w:spacing w:line="249" w:lineRule="auto" w:before="122"/>
        <w:ind w:right="1273"/>
      </w:pPr>
      <w:r>
        <w:rPr/>
        <w:t>En primer lugar, al comité intercentros, siempre que tenga atribuida esa función en el convenio colectivo en que se hubiera acordado su creación.</w:t>
      </w:r>
    </w:p>
    <w:p>
      <w:pPr>
        <w:pStyle w:val="BodyText"/>
        <w:spacing w:line="249" w:lineRule="auto" w:before="1"/>
        <w:ind w:right="1273"/>
      </w:pPr>
      <w:r>
        <w:rPr/>
        <w:t>En otro caso, a una comisión representativa que se constituirá de acuerdo con las siguientes reglas:</w:t>
      </w:r>
    </w:p>
    <w:p>
      <w:pPr>
        <w:pStyle w:val="ListParagraph"/>
        <w:numPr>
          <w:ilvl w:val="0"/>
          <w:numId w:val="59"/>
        </w:numPr>
        <w:tabs>
          <w:tab w:pos="983" w:val="left" w:leader="none"/>
        </w:tabs>
        <w:spacing w:line="249" w:lineRule="auto" w:before="122" w:after="0"/>
        <w:ind w:left="474" w:right="1272" w:firstLine="340"/>
        <w:jc w:val="both"/>
        <w:rPr>
          <w:sz w:val="20"/>
        </w:rPr>
      </w:pPr>
      <w:r>
        <w:rPr>
          <w:sz w:val="20"/>
        </w:rPr>
        <w:t>ª Si todos los centros de trabajo afectados por el procedimiento cuentan con representantes legales de los trabajadores, la comisión estará integrada por</w:t>
      </w:r>
      <w:r>
        <w:rPr>
          <w:spacing w:val="-19"/>
          <w:sz w:val="20"/>
        </w:rPr>
        <w:t> </w:t>
      </w:r>
      <w:r>
        <w:rPr>
          <w:sz w:val="20"/>
        </w:rPr>
        <w:t>estos.</w:t>
      </w:r>
    </w:p>
    <w:p>
      <w:pPr>
        <w:pStyle w:val="ListParagraph"/>
        <w:numPr>
          <w:ilvl w:val="0"/>
          <w:numId w:val="59"/>
        </w:numPr>
        <w:tabs>
          <w:tab w:pos="983" w:val="left" w:leader="none"/>
        </w:tabs>
        <w:spacing w:line="249" w:lineRule="auto" w:before="2" w:after="0"/>
        <w:ind w:left="474" w:right="1271" w:firstLine="340"/>
        <w:jc w:val="both"/>
        <w:rPr>
          <w:sz w:val="20"/>
        </w:rPr>
      </w:pPr>
      <w:r>
        <w:rPr>
          <w:sz w:val="20"/>
        </w:rPr>
        <w:t>ª Si alguno de los centros de trabajo afectados cuenta con representantes legales de los trabajadores y otros no, la comisión estará integrada únicamente por representantes legales de los trabajadores de los centros que cuenten con dichos representantes. Y ello salvo que los trabajadores de los centros que no cuenten con representantes legales opten por designar la comisión a que se refiere la letra a), en cuyo caso la comisión representativa estará integrada conjuntamente por representantes legales de los trabajadores y por miembros de las comisiones previstas en dicho párrafo, en proporción al número de trabajadores que</w:t>
      </w:r>
      <w:r>
        <w:rPr>
          <w:spacing w:val="-2"/>
          <w:sz w:val="20"/>
        </w:rPr>
        <w:t> </w:t>
      </w:r>
      <w:r>
        <w:rPr>
          <w:sz w:val="20"/>
        </w:rPr>
        <w:t>representen.</w:t>
      </w:r>
    </w:p>
    <w:p>
      <w:pPr>
        <w:pStyle w:val="BodyText"/>
        <w:spacing w:line="249" w:lineRule="auto" w:before="6"/>
        <w:ind w:right="1272"/>
      </w:pPr>
      <w:r>
        <w:rPr/>
        <w:t>En el supuesto de que uno o varios centros de trabajo afectados por el procedimiento que no cuenten con representantes legales de los trabajadores opten por no designar la comisión de la letra a), se asignará su representación a los representantes legales de los trabajadores de los centros de trabajo afectados que cuenten con ellos, en proporción al número de trabajadores que</w:t>
      </w:r>
      <w:r>
        <w:rPr>
          <w:spacing w:val="-4"/>
        </w:rPr>
        <w:t> </w:t>
      </w:r>
      <w:r>
        <w:rPr/>
        <w:t>representen.</w:t>
      </w:r>
    </w:p>
    <w:p>
      <w:pPr>
        <w:pStyle w:val="ListParagraph"/>
        <w:numPr>
          <w:ilvl w:val="0"/>
          <w:numId w:val="59"/>
        </w:numPr>
        <w:tabs>
          <w:tab w:pos="983" w:val="left" w:leader="none"/>
        </w:tabs>
        <w:spacing w:line="249" w:lineRule="auto" w:before="4" w:after="0"/>
        <w:ind w:left="474" w:right="1274" w:firstLine="340"/>
        <w:jc w:val="both"/>
        <w:rPr>
          <w:sz w:val="20"/>
        </w:rPr>
      </w:pPr>
      <w:r>
        <w:rPr>
          <w:sz w:val="20"/>
        </w:rPr>
        <w:t>ª Si ninguno de los centros de trabajo afectados por el procedimiento cuenta con representantes legales de los trabajadores, la comisión representativa estará integrada por quienes sean elegidos por y entre los miembros de las comisiones designadas en los centros de trabajo afectados conforme a lo dispuesto en la letra a), en proporción al número de trabajadores que</w:t>
      </w:r>
      <w:r>
        <w:rPr>
          <w:spacing w:val="-2"/>
          <w:sz w:val="20"/>
        </w:rPr>
        <w:t> </w:t>
      </w:r>
      <w:r>
        <w:rPr>
          <w:sz w:val="20"/>
        </w:rPr>
        <w:t>representen.</w:t>
      </w:r>
    </w:p>
    <w:p>
      <w:pPr>
        <w:pStyle w:val="BodyText"/>
        <w:spacing w:line="249" w:lineRule="auto" w:before="124"/>
        <w:ind w:right="1271"/>
      </w:pPr>
      <w:r>
        <w:rPr/>
        <w:t>En todos los supuestos contemplados en este apartado, si como resultado de la aplicación de las reglas indicadas anteriormente el número inicial de representantes fuese superior a trece, estos elegirán por y entre ellos a un máximo de trece, en proporción al número de trabajadores que representen.</w:t>
      </w:r>
    </w:p>
    <w:p>
      <w:pPr>
        <w:pStyle w:val="BodyText"/>
        <w:spacing w:line="249" w:lineRule="auto" w:before="4"/>
        <w:ind w:right="1271"/>
      </w:pPr>
      <w:r>
        <w:rPr/>
        <w:t>La comisión representativa de los trabajadores deberá quedar constituida con carácter previo a la comunicación empresarial de inicio del procedimiento de consultas. A estos efectos, la dirección de la empresa deberá comunicar de manera fehaciente a los trabajadores o a sus representantes su intención de iniciar el procedimiento de modificación sustancial de condiciones de trabajo. El plazo máximo para la constitución de la comisión representativa será de siete días desde la fecha de la referida comunicación, salvo que alguno de los centros de trabajo que vaya a estar afectado por el procedimiento no cuente con representantes legales de los trabajadores, en cuyo caso el plazo será de quince días.</w:t>
      </w:r>
    </w:p>
    <w:p>
      <w:pPr>
        <w:pStyle w:val="BodyText"/>
        <w:spacing w:line="249" w:lineRule="auto" w:before="6"/>
        <w:ind w:right="1272"/>
      </w:pPr>
      <w:r>
        <w:rPr/>
        <w:t>Transcurrido el plazo máximo para la constitución de la comisión representativa, la dirección de la empresa podrá comunicar el inicio del periodo de consultas a los representantes de los trabajadores. La falta de constitución de la comisión representativa no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firstLine="0"/>
      </w:pPr>
      <w:r>
        <w:rPr/>
        <w:t>impedirá el inicio y transcurso del periodo de consultas, y su constitución con posterioridad al inicio del mismo no comportará, en ningún caso, la ampliación de su duración.</w:t>
      </w:r>
    </w:p>
    <w:p>
      <w:pPr>
        <w:pStyle w:val="BodyText"/>
        <w:spacing w:line="249" w:lineRule="auto" w:before="1"/>
        <w:ind w:right="1271"/>
      </w:pPr>
      <w:r>
        <w:rPr/>
        <w:t>Durante el periodo de consultas, las partes deberán negociar de buena fe, con vistas a la consecución de un acuerdo. Dicho acuerdo requerirá la conformidad de la mayoría de los representantes legales de los trabajadores o, en su caso, de la mayoría de los miembros de la comisión representativa de los trabajadores siempre que, en ambos casos, representen a la mayoría de los trabajadores del centro o centros de trabajo afectados.</w:t>
      </w:r>
    </w:p>
    <w:p>
      <w:pPr>
        <w:pStyle w:val="BodyText"/>
        <w:spacing w:line="249" w:lineRule="auto" w:before="4"/>
        <w:ind w:right="1272"/>
      </w:pPr>
      <w:r>
        <w:rPr/>
        <w:t>El empresario y la representación de los trabajadores podrán acordar en cualquier momento la sustitución del periodo de consultas por el procedimiento de mediación o arbitraje que sea de aplicación en el ámbito de la empresa, que deberá desarrollarse dentro del plazo máximo señalado para dicho</w:t>
      </w:r>
      <w:r>
        <w:rPr>
          <w:spacing w:val="-6"/>
        </w:rPr>
        <w:t> </w:t>
      </w:r>
      <w:r>
        <w:rPr/>
        <w:t>periodo.</w:t>
      </w:r>
    </w:p>
    <w:p>
      <w:pPr>
        <w:pStyle w:val="BodyText"/>
        <w:spacing w:line="249" w:lineRule="auto" w:before="4"/>
        <w:ind w:right="1274"/>
      </w:pPr>
      <w:r>
        <w:rPr/>
        <w:t>Cuando el periodo de consultas finalice con acuerdo se presumirá que concurren las causas justificativas a que alude el apartado 1 y solo podrá ser impugnado ante la jurisdicción social por la existencia de fraude, dolo, coacción o abuso de derecho en su conclusión. Ello sin perjuicio del derecho de los trabajadores afectados a ejercitar la opción prevista en el párrafo segundo del apartado</w:t>
      </w:r>
      <w:r>
        <w:rPr>
          <w:spacing w:val="-9"/>
        </w:rPr>
        <w:t> </w:t>
      </w:r>
      <w:r>
        <w:rPr/>
        <w:t>3.</w:t>
      </w:r>
    </w:p>
    <w:p>
      <w:pPr>
        <w:pStyle w:val="ListParagraph"/>
        <w:numPr>
          <w:ilvl w:val="0"/>
          <w:numId w:val="60"/>
        </w:numPr>
        <w:tabs>
          <w:tab w:pos="1108" w:val="left" w:leader="none"/>
        </w:tabs>
        <w:spacing w:line="249" w:lineRule="auto" w:before="4" w:after="0"/>
        <w:ind w:left="474" w:right="1271" w:firstLine="340"/>
        <w:jc w:val="both"/>
        <w:rPr>
          <w:sz w:val="20"/>
        </w:rPr>
      </w:pPr>
      <w:r>
        <w:rPr>
          <w:sz w:val="20"/>
        </w:rPr>
        <w:t>La decisión sobre la modificación colectiva de las condiciones de trabajo será notificada por el empresario a los trabajadores una vez finalizado el periodo de consultas sin acuerdo y surtirá efectos en el plazo de los siete días siguientes a su</w:t>
      </w:r>
      <w:r>
        <w:rPr>
          <w:spacing w:val="-25"/>
          <w:sz w:val="20"/>
        </w:rPr>
        <w:t> </w:t>
      </w:r>
      <w:r>
        <w:rPr>
          <w:sz w:val="20"/>
        </w:rPr>
        <w:t>notificación.</w:t>
      </w:r>
    </w:p>
    <w:p>
      <w:pPr>
        <w:pStyle w:val="BodyText"/>
        <w:spacing w:line="249" w:lineRule="auto" w:before="2"/>
        <w:ind w:right="1274"/>
      </w:pPr>
      <w:r>
        <w:rPr/>
        <w:t>Contra las decisiones a que se refiere el presente apartado se podrá reclamar en conflicto colectivo, sin perjuicio de la acción individual prevista en el apartado 3. La interposición del conflicto paralizará la tramitación de las acciones individuales iniciadas hasta su</w:t>
      </w:r>
      <w:r>
        <w:rPr>
          <w:spacing w:val="-2"/>
        </w:rPr>
        <w:t> </w:t>
      </w:r>
      <w:r>
        <w:rPr/>
        <w:t>resolución.</w:t>
      </w:r>
    </w:p>
    <w:p>
      <w:pPr>
        <w:pStyle w:val="ListParagraph"/>
        <w:numPr>
          <w:ilvl w:val="0"/>
          <w:numId w:val="60"/>
        </w:numPr>
        <w:tabs>
          <w:tab w:pos="1040" w:val="left" w:leader="none"/>
        </w:tabs>
        <w:spacing w:line="249" w:lineRule="auto" w:before="4" w:after="0"/>
        <w:ind w:left="474" w:right="1274" w:firstLine="340"/>
        <w:jc w:val="both"/>
        <w:rPr>
          <w:sz w:val="20"/>
        </w:rPr>
      </w:pPr>
      <w:r>
        <w:rPr>
          <w:sz w:val="20"/>
        </w:rPr>
        <w:t>La modificación de las condiciones de trabajo establecidas en los convenios colectivos regulados en el título III deberá realizarse conforme a lo establecido en el artículo</w:t>
      </w:r>
      <w:r>
        <w:rPr>
          <w:spacing w:val="-27"/>
          <w:sz w:val="20"/>
        </w:rPr>
        <w:t> </w:t>
      </w:r>
      <w:r>
        <w:rPr>
          <w:sz w:val="20"/>
        </w:rPr>
        <w:t>82.3.</w:t>
      </w:r>
    </w:p>
    <w:p>
      <w:pPr>
        <w:pStyle w:val="ListParagraph"/>
        <w:numPr>
          <w:ilvl w:val="0"/>
          <w:numId w:val="60"/>
        </w:numPr>
        <w:tabs>
          <w:tab w:pos="1119" w:val="left" w:leader="none"/>
        </w:tabs>
        <w:spacing w:line="249" w:lineRule="auto" w:before="1" w:after="0"/>
        <w:ind w:left="474" w:right="1274" w:firstLine="340"/>
        <w:jc w:val="both"/>
        <w:rPr>
          <w:sz w:val="20"/>
        </w:rPr>
      </w:pPr>
      <w:r>
        <w:rPr>
          <w:sz w:val="20"/>
        </w:rPr>
        <w:t>En materia de traslados se estará a lo dispuesto en las normas específicas establecidas en el artículo</w:t>
      </w:r>
      <w:r>
        <w:rPr>
          <w:spacing w:val="-5"/>
          <w:sz w:val="20"/>
        </w:rPr>
        <w:t> </w:t>
      </w:r>
      <w:r>
        <w:rPr>
          <w:sz w:val="20"/>
        </w:rPr>
        <w:t>40.</w:t>
      </w:r>
    </w:p>
    <w:p>
      <w:pPr>
        <w:pStyle w:val="BodyText"/>
        <w:spacing w:before="10"/>
        <w:ind w:left="0" w:firstLine="0"/>
        <w:jc w:val="left"/>
        <w:rPr>
          <w:sz w:val="19"/>
        </w:rPr>
      </w:pPr>
    </w:p>
    <w:p>
      <w:pPr>
        <w:pStyle w:val="Heading2"/>
        <w:ind w:left="2313"/>
        <w:rPr>
          <w:i/>
        </w:rPr>
      </w:pPr>
      <w:bookmarkStart w:name="Sección 2.ª Garantías por cambio de empr" w:id="125"/>
      <w:bookmarkEnd w:id="125"/>
      <w:r>
        <w:rPr>
          <w:b w:val="0"/>
          <w:i w:val="0"/>
        </w:rPr>
      </w:r>
      <w:bookmarkStart w:name="_bookmark60" w:id="126"/>
      <w:bookmarkEnd w:id="126"/>
      <w:r>
        <w:rPr>
          <w:b w:val="0"/>
          <w:i w:val="0"/>
        </w:rPr>
      </w:r>
      <w:r>
        <w:rPr>
          <w:i/>
        </w:rPr>
        <w:t>Sección 2.ª Garantías por cambio de empresario</w:t>
      </w:r>
    </w:p>
    <w:p>
      <w:pPr>
        <w:pStyle w:val="BodyText"/>
        <w:spacing w:before="7"/>
        <w:ind w:left="0" w:firstLine="0"/>
        <w:jc w:val="left"/>
        <w:rPr>
          <w:b/>
          <w:i/>
        </w:rPr>
      </w:pPr>
    </w:p>
    <w:p>
      <w:pPr>
        <w:spacing w:before="0"/>
        <w:ind w:left="474" w:right="0" w:firstLine="0"/>
        <w:jc w:val="both"/>
        <w:rPr>
          <w:i/>
          <w:sz w:val="20"/>
        </w:rPr>
      </w:pPr>
      <w:bookmarkStart w:name="Artículo 42. Subcontratación de obras y " w:id="127"/>
      <w:bookmarkEnd w:id="127"/>
      <w:r>
        <w:rPr/>
      </w:r>
      <w:bookmarkStart w:name="_bookmark61" w:id="128"/>
      <w:bookmarkEnd w:id="128"/>
      <w:r>
        <w:rPr/>
      </w:r>
      <w:r>
        <w:rPr>
          <w:b/>
          <w:sz w:val="20"/>
        </w:rPr>
        <w:t>Artículo 42. </w:t>
      </w:r>
      <w:r>
        <w:rPr>
          <w:i/>
          <w:sz w:val="20"/>
        </w:rPr>
        <w:t>Subcontratación de obras y servicios.</w:t>
      </w:r>
    </w:p>
    <w:p>
      <w:pPr>
        <w:pStyle w:val="ListParagraph"/>
        <w:numPr>
          <w:ilvl w:val="0"/>
          <w:numId w:val="61"/>
        </w:numPr>
        <w:tabs>
          <w:tab w:pos="1091" w:val="left" w:leader="none"/>
        </w:tabs>
        <w:spacing w:line="249" w:lineRule="auto" w:before="123" w:after="0"/>
        <w:ind w:left="474" w:right="1273" w:firstLine="340"/>
        <w:jc w:val="both"/>
        <w:rPr>
          <w:sz w:val="20"/>
        </w:rPr>
      </w:pPr>
      <w:r>
        <w:rPr>
          <w:sz w:val="20"/>
        </w:rPr>
        <w:t>Las empresas que contraten o subcontraten con otras la realización de obras</w:t>
      </w:r>
      <w:r>
        <w:rPr>
          <w:spacing w:val="11"/>
          <w:sz w:val="20"/>
        </w:rPr>
        <w:t> </w:t>
      </w:r>
      <w:r>
        <w:rPr>
          <w:sz w:val="20"/>
        </w:rPr>
        <w:t>o servicios correspondientes a la propia actividad de aquellas deberán comprobar que dichas contratistas están al corriente en el pago de las cuotas de la Seguridad Social. Al efecto, recabarán por escrito, con identificación de la empresa afectada, certificación negativa por descubiertos en la </w:t>
      </w:r>
      <w:r>
        <w:rPr>
          <w:spacing w:val="-4"/>
          <w:sz w:val="20"/>
        </w:rPr>
        <w:t>Tesorería </w:t>
      </w:r>
      <w:r>
        <w:rPr>
          <w:sz w:val="20"/>
        </w:rPr>
        <w:t>General de la Seguridad Social, que deberá librar inexcusablemente dicha certificación en el término de treinta días improrrogables y en los términos que reglamentariamente se establezcan. Transcurrido este plazo, quedará exonerada de responsabilidad la empresa</w:t>
      </w:r>
      <w:r>
        <w:rPr>
          <w:spacing w:val="-6"/>
          <w:sz w:val="20"/>
        </w:rPr>
        <w:t> </w:t>
      </w:r>
      <w:r>
        <w:rPr>
          <w:sz w:val="20"/>
        </w:rPr>
        <w:t>solicitante.</w:t>
      </w:r>
    </w:p>
    <w:p>
      <w:pPr>
        <w:pStyle w:val="ListParagraph"/>
        <w:numPr>
          <w:ilvl w:val="0"/>
          <w:numId w:val="61"/>
        </w:numPr>
        <w:tabs>
          <w:tab w:pos="1084" w:val="left" w:leader="none"/>
        </w:tabs>
        <w:spacing w:line="249" w:lineRule="auto" w:before="7" w:after="0"/>
        <w:ind w:left="474" w:right="1271" w:firstLine="340"/>
        <w:jc w:val="both"/>
        <w:rPr>
          <w:sz w:val="20"/>
        </w:rPr>
      </w:pPr>
      <w:r>
        <w:rPr>
          <w:sz w:val="20"/>
        </w:rPr>
        <w:t>La empresa principal, salvo el transcurso del plazo antes señalado respecto a la Seguridad Social, y durante los tres años siguientes a la terminación de su encargo, responderá solidariamente de las obligaciones referidas a la Seguridad Social contraídas por los contratistas y subcontratistas durante el periodo de vigencia de la</w:t>
      </w:r>
      <w:r>
        <w:rPr>
          <w:spacing w:val="-13"/>
          <w:sz w:val="20"/>
        </w:rPr>
        <w:t> </w:t>
      </w:r>
      <w:r>
        <w:rPr>
          <w:sz w:val="20"/>
        </w:rPr>
        <w:t>contrata.</w:t>
      </w:r>
    </w:p>
    <w:p>
      <w:pPr>
        <w:pStyle w:val="BodyText"/>
        <w:spacing w:line="249" w:lineRule="auto"/>
        <w:ind w:right="1271"/>
      </w:pPr>
      <w:r>
        <w:rPr/>
        <w:t>De las obligaciones de naturaleza salarial contraídas por las contratistas y subcontratistas con las personas trabajadoras a su servicio responderá solidariamente durante el año siguiente a la finalización del</w:t>
      </w:r>
      <w:r>
        <w:rPr>
          <w:spacing w:val="-9"/>
        </w:rPr>
        <w:t> </w:t>
      </w:r>
      <w:r>
        <w:rPr/>
        <w:t>encargo.</w:t>
      </w:r>
    </w:p>
    <w:p>
      <w:pPr>
        <w:pStyle w:val="BodyText"/>
        <w:spacing w:line="249" w:lineRule="auto"/>
        <w:ind w:right="1273"/>
      </w:pPr>
      <w:r>
        <w:rPr/>
        <w:t>No habrá responsabilidad por los actos de la contratista cuando la actividad contratada se refiera exclusivamente a la construcción o reparación que pueda contratar una persona respecto de su vivienda, así como cuando el propietario o propietaria de la obra o industria no contrate su realización por razón de una actividad</w:t>
      </w:r>
      <w:r>
        <w:rPr>
          <w:spacing w:val="-10"/>
        </w:rPr>
        <w:t> </w:t>
      </w:r>
      <w:r>
        <w:rPr/>
        <w:t>empresarial.</w:t>
      </w:r>
    </w:p>
    <w:p>
      <w:pPr>
        <w:pStyle w:val="ListParagraph"/>
        <w:numPr>
          <w:ilvl w:val="0"/>
          <w:numId w:val="61"/>
        </w:numPr>
        <w:tabs>
          <w:tab w:pos="1059" w:val="left" w:leader="none"/>
        </w:tabs>
        <w:spacing w:line="249" w:lineRule="auto" w:before="3" w:after="0"/>
        <w:ind w:left="474" w:right="1272" w:firstLine="340"/>
        <w:jc w:val="both"/>
        <w:rPr>
          <w:sz w:val="20"/>
        </w:rPr>
      </w:pPr>
      <w:r>
        <w:rPr>
          <w:sz w:val="20"/>
        </w:rPr>
        <w:t>Las personas trabajadoras de la contratista o subcontratista deberán ser informadas por escrito por su empresa de la identidad de la empresa principal para la cual estén prestando servicios en cada momento. Dicha información deberá facilitarse antes del inicio de la respectiva prestación de servicios e incluirá el nombre o razón social de la empresa principal, su domicilio social y su número de identificación fiscal. Asimismo, la contratista o subcontratista deberán informar de la identidad de la empresa principal a la </w:t>
      </w:r>
      <w:r>
        <w:rPr>
          <w:spacing w:val="-4"/>
          <w:sz w:val="20"/>
        </w:rPr>
        <w:t>Tesorería </w:t>
      </w:r>
      <w:r>
        <w:rPr>
          <w:sz w:val="20"/>
        </w:rPr>
        <w:t>General de la Seguridad Social en los términos que reglamentariamente se</w:t>
      </w:r>
      <w:r>
        <w:rPr>
          <w:spacing w:val="-15"/>
          <w:sz w:val="20"/>
        </w:rPr>
        <w:t> </w:t>
      </w:r>
      <w:r>
        <w:rPr>
          <w:sz w:val="20"/>
        </w:rPr>
        <w:t>determinen.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61"/>
        </w:numPr>
        <w:tabs>
          <w:tab w:pos="1060" w:val="left" w:leader="none"/>
        </w:tabs>
        <w:spacing w:line="249" w:lineRule="auto" w:before="1" w:after="0"/>
        <w:ind w:left="474" w:right="1274" w:firstLine="340"/>
        <w:jc w:val="both"/>
        <w:rPr>
          <w:sz w:val="20"/>
        </w:rPr>
      </w:pPr>
      <w:r>
        <w:rPr>
          <w:sz w:val="20"/>
        </w:rPr>
        <w:t>Sin perjuicio de la información sobre previsiones en materia de subcontratación a la que se refiere el artículo 64, cuando la empresa concierte un contrato de prestación de obras o servicios con una empresa contratista o subcontratista, deberá informar a la representación legal de las personas trabajadoras sobre los siguientes</w:t>
      </w:r>
      <w:r>
        <w:rPr>
          <w:spacing w:val="-9"/>
          <w:sz w:val="20"/>
        </w:rPr>
        <w:t> </w:t>
      </w:r>
      <w:r>
        <w:rPr>
          <w:sz w:val="20"/>
        </w:rPr>
        <w:t>extremos:</w:t>
      </w:r>
    </w:p>
    <w:p>
      <w:pPr>
        <w:pStyle w:val="ListParagraph"/>
        <w:numPr>
          <w:ilvl w:val="0"/>
          <w:numId w:val="62"/>
        </w:numPr>
        <w:tabs>
          <w:tab w:pos="1094" w:val="left" w:leader="none"/>
        </w:tabs>
        <w:spacing w:line="249" w:lineRule="auto" w:before="123" w:after="0"/>
        <w:ind w:left="474" w:right="1274" w:firstLine="340"/>
        <w:jc w:val="left"/>
        <w:rPr>
          <w:sz w:val="20"/>
        </w:rPr>
      </w:pPr>
      <w:r>
        <w:rPr>
          <w:sz w:val="20"/>
        </w:rPr>
        <w:t>Nombre o razón social, domicilio y número de identificación fiscal de la empresa contratista o</w:t>
      </w:r>
      <w:r>
        <w:rPr>
          <w:spacing w:val="-1"/>
          <w:sz w:val="20"/>
        </w:rPr>
        <w:t> </w:t>
      </w:r>
      <w:r>
        <w:rPr>
          <w:sz w:val="20"/>
        </w:rPr>
        <w:t>subcontratista.</w:t>
      </w:r>
    </w:p>
    <w:p>
      <w:pPr>
        <w:pStyle w:val="ListParagraph"/>
        <w:numPr>
          <w:ilvl w:val="0"/>
          <w:numId w:val="62"/>
        </w:numPr>
        <w:tabs>
          <w:tab w:pos="1048" w:val="left" w:leader="none"/>
        </w:tabs>
        <w:spacing w:line="240" w:lineRule="auto" w:before="2" w:after="0"/>
        <w:ind w:left="1047" w:right="0" w:hanging="234"/>
        <w:jc w:val="left"/>
        <w:rPr>
          <w:sz w:val="20"/>
        </w:rPr>
      </w:pPr>
      <w:r>
        <w:rPr>
          <w:sz w:val="20"/>
        </w:rPr>
        <w:t>Objeto y duración de la</w:t>
      </w:r>
      <w:r>
        <w:rPr>
          <w:spacing w:val="-4"/>
          <w:sz w:val="20"/>
        </w:rPr>
        <w:t> </w:t>
      </w:r>
      <w:r>
        <w:rPr>
          <w:sz w:val="20"/>
        </w:rPr>
        <w:t>contrata.</w:t>
      </w:r>
    </w:p>
    <w:p>
      <w:pPr>
        <w:pStyle w:val="ListParagraph"/>
        <w:numPr>
          <w:ilvl w:val="0"/>
          <w:numId w:val="62"/>
        </w:numPr>
        <w:tabs>
          <w:tab w:pos="1037" w:val="left" w:leader="none"/>
        </w:tabs>
        <w:spacing w:line="240" w:lineRule="auto" w:before="10" w:after="0"/>
        <w:ind w:left="1036" w:right="0" w:hanging="223"/>
        <w:jc w:val="left"/>
        <w:rPr>
          <w:sz w:val="20"/>
        </w:rPr>
      </w:pPr>
      <w:r>
        <w:rPr>
          <w:sz w:val="20"/>
        </w:rPr>
        <w:t>Lugar de ejecución de la</w:t>
      </w:r>
      <w:r>
        <w:rPr>
          <w:spacing w:val="-6"/>
          <w:sz w:val="20"/>
        </w:rPr>
        <w:t> </w:t>
      </w:r>
      <w:r>
        <w:rPr>
          <w:sz w:val="20"/>
        </w:rPr>
        <w:t>contrata.</w:t>
      </w:r>
    </w:p>
    <w:p>
      <w:pPr>
        <w:pStyle w:val="ListParagraph"/>
        <w:numPr>
          <w:ilvl w:val="0"/>
          <w:numId w:val="62"/>
        </w:numPr>
        <w:tabs>
          <w:tab w:pos="1065" w:val="left" w:leader="none"/>
        </w:tabs>
        <w:spacing w:line="249" w:lineRule="auto" w:before="10" w:after="0"/>
        <w:ind w:left="474" w:right="1272" w:firstLine="339"/>
        <w:jc w:val="left"/>
        <w:rPr>
          <w:sz w:val="20"/>
        </w:rPr>
      </w:pPr>
      <w:r>
        <w:rPr>
          <w:sz w:val="20"/>
        </w:rPr>
        <w:t>En su caso, número de personas trabajadoras que serán ocupadas por la contrata o subcontrata en el centro de trabajo de la empresa</w:t>
      </w:r>
      <w:r>
        <w:rPr>
          <w:spacing w:val="-9"/>
          <w:sz w:val="20"/>
        </w:rPr>
        <w:t> </w:t>
      </w:r>
      <w:r>
        <w:rPr>
          <w:sz w:val="20"/>
        </w:rPr>
        <w:t>principal.</w:t>
      </w:r>
    </w:p>
    <w:p>
      <w:pPr>
        <w:pStyle w:val="ListParagraph"/>
        <w:numPr>
          <w:ilvl w:val="0"/>
          <w:numId w:val="62"/>
        </w:numPr>
        <w:tabs>
          <w:tab w:pos="1069" w:val="left" w:leader="none"/>
        </w:tabs>
        <w:spacing w:line="249" w:lineRule="auto" w:before="1" w:after="0"/>
        <w:ind w:left="474" w:right="1274" w:firstLine="340"/>
        <w:jc w:val="left"/>
        <w:rPr>
          <w:sz w:val="20"/>
        </w:rPr>
      </w:pPr>
      <w:r>
        <w:rPr>
          <w:sz w:val="20"/>
        </w:rPr>
        <w:t>Medidas previstas para la coordinación de actividades desde el punto de vista de la prevención de riesgos</w:t>
      </w:r>
      <w:r>
        <w:rPr>
          <w:spacing w:val="-3"/>
          <w:sz w:val="20"/>
        </w:rPr>
        <w:t> </w:t>
      </w:r>
      <w:r>
        <w:rPr>
          <w:sz w:val="20"/>
        </w:rPr>
        <w:t>laborales.</w:t>
      </w:r>
    </w:p>
    <w:p>
      <w:pPr>
        <w:pStyle w:val="BodyText"/>
        <w:spacing w:line="249" w:lineRule="auto" w:before="122"/>
        <w:ind w:right="1273"/>
      </w:pPr>
      <w:r>
        <w:rPr/>
        <w:t>Cuando las empresas principal, contratista o subcontratista compartan de forma continuada un mismo centro de trabajo, la primera deberá disponer de un libro registro en el que se refleje la información anterior respecto de todas las empresas citadas. Dicho libro estará a disposición de la representación legal de las personas trabajadoras.</w:t>
      </w:r>
    </w:p>
    <w:p>
      <w:pPr>
        <w:pStyle w:val="ListParagraph"/>
        <w:numPr>
          <w:ilvl w:val="0"/>
          <w:numId w:val="61"/>
        </w:numPr>
        <w:tabs>
          <w:tab w:pos="1170" w:val="left" w:leader="none"/>
        </w:tabs>
        <w:spacing w:line="249" w:lineRule="auto" w:before="3" w:after="0"/>
        <w:ind w:left="474" w:right="1273" w:firstLine="340"/>
        <w:jc w:val="both"/>
        <w:rPr>
          <w:sz w:val="20"/>
        </w:rPr>
      </w:pPr>
      <w:r>
        <w:rPr>
          <w:sz w:val="20"/>
        </w:rPr>
        <w:t>La empresa contratista o subcontratista deberá informar igualmente a la representación legal de las personas trabajadoras, antes del inicio de la ejecución de la contrata, sobre los mismos extremos a que se refieren el apartado 3 y las letras b) a e) del apartado</w:t>
      </w:r>
      <w:r>
        <w:rPr>
          <w:spacing w:val="-2"/>
          <w:sz w:val="20"/>
        </w:rPr>
        <w:t> </w:t>
      </w:r>
      <w:r>
        <w:rPr>
          <w:sz w:val="20"/>
        </w:rPr>
        <w:t>4.</w:t>
      </w:r>
    </w:p>
    <w:p>
      <w:pPr>
        <w:pStyle w:val="ListParagraph"/>
        <w:numPr>
          <w:ilvl w:val="0"/>
          <w:numId w:val="61"/>
        </w:numPr>
        <w:tabs>
          <w:tab w:pos="1063" w:val="left" w:leader="none"/>
        </w:tabs>
        <w:spacing w:line="249" w:lineRule="auto" w:before="3" w:after="0"/>
        <w:ind w:left="474" w:right="1273" w:firstLine="340"/>
        <w:jc w:val="both"/>
        <w:rPr>
          <w:sz w:val="20"/>
        </w:rPr>
      </w:pPr>
      <w:r>
        <w:rPr>
          <w:sz w:val="20"/>
        </w:rPr>
        <w:t>El convenio colectivo de aplicación para las empresas contratistas y subcontratistas será el del sector de la actividad desarrollada en la contrata o subcontrata, con independencia de su objeto social o forma jurídica, salvo que exista otro convenio sectorial aplicable conforme a lo dispuesto en el título</w:t>
      </w:r>
      <w:r>
        <w:rPr>
          <w:spacing w:val="-8"/>
          <w:sz w:val="20"/>
        </w:rPr>
        <w:t> </w:t>
      </w:r>
      <w:r>
        <w:rPr>
          <w:sz w:val="20"/>
        </w:rPr>
        <w:t>III.</w:t>
      </w:r>
    </w:p>
    <w:p>
      <w:pPr>
        <w:pStyle w:val="BodyText"/>
        <w:spacing w:line="249" w:lineRule="auto" w:before="4"/>
        <w:ind w:right="1272"/>
      </w:pPr>
      <w:r>
        <w:rPr/>
        <w:t>No obstante, cuando la empresa contratista o subcontratista cuente con un convenio propio, se aplicará este, en los términos que resulten del artículo 84.</w:t>
      </w:r>
    </w:p>
    <w:p>
      <w:pPr>
        <w:pStyle w:val="ListParagraph"/>
        <w:numPr>
          <w:ilvl w:val="0"/>
          <w:numId w:val="61"/>
        </w:numPr>
        <w:tabs>
          <w:tab w:pos="1050" w:val="left" w:leader="none"/>
        </w:tabs>
        <w:spacing w:line="249" w:lineRule="auto" w:before="1" w:after="0"/>
        <w:ind w:left="474" w:right="1272" w:firstLine="340"/>
        <w:jc w:val="both"/>
        <w:rPr>
          <w:sz w:val="20"/>
        </w:rPr>
      </w:pPr>
      <w:r>
        <w:rPr>
          <w:sz w:val="20"/>
        </w:rPr>
        <w:t>Las personas trabajadoras de las empresas contratistas y subcontratistas, cuando no tengan representación legal, tendrán derecho a formular a la representación legal de personas trabajadoras de la empresa principal cuestiones relativas a las condiciones de ejecución de la actividad laboral, mientras compartan centro de trabajo y carezcan de representación.</w:t>
      </w:r>
    </w:p>
    <w:p>
      <w:pPr>
        <w:pStyle w:val="BodyText"/>
        <w:spacing w:line="249" w:lineRule="auto" w:before="4"/>
        <w:ind w:right="1274"/>
      </w:pPr>
      <w:r>
        <w:rPr/>
        <w:t>Lo dispuesto en el párrafo anterior no será de aplicación a las reclamaciones de la persona trabajadora respecto de la empresa de la que depende.</w:t>
      </w:r>
    </w:p>
    <w:p>
      <w:pPr>
        <w:pStyle w:val="ListParagraph"/>
        <w:numPr>
          <w:ilvl w:val="0"/>
          <w:numId w:val="61"/>
        </w:numPr>
        <w:tabs>
          <w:tab w:pos="1047" w:val="left" w:leader="none"/>
        </w:tabs>
        <w:spacing w:line="249" w:lineRule="auto" w:before="2" w:after="0"/>
        <w:ind w:left="474" w:right="1272" w:firstLine="340"/>
        <w:jc w:val="both"/>
        <w:rPr>
          <w:sz w:val="20"/>
        </w:rPr>
      </w:pPr>
      <w:r>
        <w:rPr>
          <w:sz w:val="20"/>
        </w:rPr>
        <w:t>La representación legal de las personas trabajadoras de la empresa principal y de las empresas contratistas y subcontratistas, cuando compartan de forma continuada centro de trabajo, podrán reunirse a efectos de coordinación entre ellos y en relación con las condiciones</w:t>
      </w:r>
      <w:r>
        <w:rPr>
          <w:spacing w:val="-3"/>
          <w:sz w:val="20"/>
        </w:rPr>
        <w:t> </w:t>
      </w:r>
      <w:r>
        <w:rPr>
          <w:sz w:val="20"/>
        </w:rPr>
        <w:t>de</w:t>
      </w:r>
      <w:r>
        <w:rPr>
          <w:spacing w:val="-3"/>
          <w:sz w:val="20"/>
        </w:rPr>
        <w:t> </w:t>
      </w:r>
      <w:r>
        <w:rPr>
          <w:sz w:val="20"/>
        </w:rPr>
        <w:t>ejecución</w:t>
      </w:r>
      <w:r>
        <w:rPr>
          <w:spacing w:val="-4"/>
          <w:sz w:val="20"/>
        </w:rPr>
        <w:t> </w:t>
      </w:r>
      <w:r>
        <w:rPr>
          <w:sz w:val="20"/>
        </w:rPr>
        <w:t>de</w:t>
      </w:r>
      <w:r>
        <w:rPr>
          <w:spacing w:val="-3"/>
          <w:sz w:val="20"/>
        </w:rPr>
        <w:t> </w:t>
      </w:r>
      <w:r>
        <w:rPr>
          <w:sz w:val="20"/>
        </w:rPr>
        <w:t>la</w:t>
      </w:r>
      <w:r>
        <w:rPr>
          <w:spacing w:val="-4"/>
          <w:sz w:val="20"/>
        </w:rPr>
        <w:t> </w:t>
      </w:r>
      <w:r>
        <w:rPr>
          <w:sz w:val="20"/>
        </w:rPr>
        <w:t>actividad</w:t>
      </w:r>
      <w:r>
        <w:rPr>
          <w:spacing w:val="-3"/>
          <w:sz w:val="20"/>
        </w:rPr>
        <w:t> </w:t>
      </w:r>
      <w:r>
        <w:rPr>
          <w:sz w:val="20"/>
        </w:rPr>
        <w:t>laboral</w:t>
      </w:r>
      <w:r>
        <w:rPr>
          <w:spacing w:val="-3"/>
          <w:sz w:val="20"/>
        </w:rPr>
        <w:t> </w:t>
      </w:r>
      <w:r>
        <w:rPr>
          <w:sz w:val="20"/>
        </w:rPr>
        <w:t>en</w:t>
      </w:r>
      <w:r>
        <w:rPr>
          <w:spacing w:val="-4"/>
          <w:sz w:val="20"/>
        </w:rPr>
        <w:t> </w:t>
      </w:r>
      <w:r>
        <w:rPr>
          <w:sz w:val="20"/>
        </w:rPr>
        <w:t>los</w:t>
      </w:r>
      <w:r>
        <w:rPr>
          <w:spacing w:val="-3"/>
          <w:sz w:val="20"/>
        </w:rPr>
        <w:t> </w:t>
      </w:r>
      <w:r>
        <w:rPr>
          <w:sz w:val="20"/>
        </w:rPr>
        <w:t>términos</w:t>
      </w:r>
      <w:r>
        <w:rPr>
          <w:spacing w:val="-3"/>
          <w:sz w:val="20"/>
        </w:rPr>
        <w:t> </w:t>
      </w:r>
      <w:r>
        <w:rPr>
          <w:sz w:val="20"/>
        </w:rPr>
        <w:t>previstos</w:t>
      </w:r>
      <w:r>
        <w:rPr>
          <w:spacing w:val="-3"/>
          <w:sz w:val="20"/>
        </w:rPr>
        <w:t> </w:t>
      </w:r>
      <w:r>
        <w:rPr>
          <w:sz w:val="20"/>
        </w:rPr>
        <w:t>en</w:t>
      </w:r>
      <w:r>
        <w:rPr>
          <w:spacing w:val="-4"/>
          <w:sz w:val="20"/>
        </w:rPr>
        <w:t> </w:t>
      </w:r>
      <w:r>
        <w:rPr>
          <w:sz w:val="20"/>
        </w:rPr>
        <w:t>el</w:t>
      </w:r>
      <w:r>
        <w:rPr>
          <w:spacing w:val="-3"/>
          <w:sz w:val="20"/>
        </w:rPr>
        <w:t> </w:t>
      </w:r>
      <w:r>
        <w:rPr>
          <w:sz w:val="20"/>
        </w:rPr>
        <w:t>artículo</w:t>
      </w:r>
      <w:r>
        <w:rPr>
          <w:spacing w:val="-3"/>
          <w:sz w:val="20"/>
        </w:rPr>
        <w:t> </w:t>
      </w:r>
      <w:r>
        <w:rPr>
          <w:sz w:val="20"/>
        </w:rPr>
        <w:t>81.</w:t>
      </w:r>
    </w:p>
    <w:p>
      <w:pPr>
        <w:pStyle w:val="BodyText"/>
        <w:spacing w:line="249" w:lineRule="auto"/>
        <w:ind w:right="1274"/>
      </w:pPr>
      <w:r>
        <w:rPr/>
        <w:t>La capacidad de representación y ámbito de actuación de la representación de las personas trabajadoras, así como su crédito horario, vendrán determinados por la legislación vigente y, en su caso, por los convenios colectivos de aplicación.</w:t>
      </w:r>
    </w:p>
    <w:p>
      <w:pPr>
        <w:pStyle w:val="BodyText"/>
        <w:spacing w:before="11"/>
        <w:ind w:left="0" w:firstLine="0"/>
        <w:jc w:val="left"/>
        <w:rPr>
          <w:sz w:val="19"/>
        </w:rPr>
      </w:pPr>
    </w:p>
    <w:p>
      <w:pPr>
        <w:spacing w:before="0"/>
        <w:ind w:left="474" w:right="0" w:firstLine="0"/>
        <w:jc w:val="left"/>
        <w:rPr>
          <w:i/>
          <w:sz w:val="20"/>
        </w:rPr>
      </w:pPr>
      <w:bookmarkStart w:name="Artículo 43. Cesión de trabajadores." w:id="129"/>
      <w:bookmarkEnd w:id="129"/>
      <w:r>
        <w:rPr/>
      </w:r>
      <w:bookmarkStart w:name="_bookmark62" w:id="130"/>
      <w:bookmarkEnd w:id="130"/>
      <w:r>
        <w:rPr/>
      </w:r>
      <w:r>
        <w:rPr>
          <w:b/>
          <w:sz w:val="20"/>
        </w:rPr>
        <w:t>Artículo 43. </w:t>
      </w:r>
      <w:r>
        <w:rPr>
          <w:i/>
          <w:sz w:val="20"/>
        </w:rPr>
        <w:t>Cesión de trabajadores.</w:t>
      </w:r>
    </w:p>
    <w:p>
      <w:pPr>
        <w:pStyle w:val="ListParagraph"/>
        <w:numPr>
          <w:ilvl w:val="0"/>
          <w:numId w:val="63"/>
        </w:numPr>
        <w:tabs>
          <w:tab w:pos="1075" w:val="left" w:leader="none"/>
        </w:tabs>
        <w:spacing w:line="249" w:lineRule="auto" w:before="124" w:after="0"/>
        <w:ind w:left="474" w:right="1270" w:firstLine="340"/>
        <w:jc w:val="both"/>
        <w:rPr>
          <w:sz w:val="20"/>
        </w:rPr>
      </w:pPr>
      <w:r>
        <w:rPr>
          <w:sz w:val="20"/>
        </w:rPr>
        <w:t>La contratación de trabajadores para cederlos temporalmente a otra empresa solo podrá efectuarse a través de empresas de trabajo temporal debidamente autorizadas en los términos que legalmente se</w:t>
      </w:r>
      <w:r>
        <w:rPr>
          <w:spacing w:val="-4"/>
          <w:sz w:val="20"/>
        </w:rPr>
        <w:t> </w:t>
      </w:r>
      <w:r>
        <w:rPr>
          <w:sz w:val="20"/>
        </w:rPr>
        <w:t>establezcan.</w:t>
      </w:r>
    </w:p>
    <w:p>
      <w:pPr>
        <w:pStyle w:val="ListParagraph"/>
        <w:numPr>
          <w:ilvl w:val="0"/>
          <w:numId w:val="63"/>
        </w:numPr>
        <w:tabs>
          <w:tab w:pos="1108" w:val="left" w:leader="none"/>
        </w:tabs>
        <w:spacing w:line="249" w:lineRule="auto" w:before="2" w:after="0"/>
        <w:ind w:left="474" w:right="1272" w:firstLine="340"/>
        <w:jc w:val="both"/>
        <w:rPr>
          <w:sz w:val="20"/>
        </w:rPr>
      </w:pPr>
      <w:r>
        <w:rPr>
          <w:sz w:val="20"/>
        </w:rPr>
        <w:t>En todo caso, se entiende que se incurre en la cesión ilegal de trabajadores contemplada en este artículo cuando se produzca alguna de las siguientes circunstancias: que el objeto de los contratos de servicios entre las empresas se limite a una mera puesta a disposición de los trabajadores de la empresa cedente a la empresa cesionaria, o que la empresa cedente carezca de una actividad o de una organización propia y estable, o no cuente con los medios necesarios para el desarrollo de su actividad, o no ejerza las funciones inherentes a su condición de</w:t>
      </w:r>
      <w:r>
        <w:rPr>
          <w:spacing w:val="-5"/>
          <w:sz w:val="20"/>
        </w:rPr>
        <w:t> </w:t>
      </w:r>
      <w:r>
        <w:rPr>
          <w:sz w:val="20"/>
        </w:rPr>
        <w:t>empresario.</w:t>
      </w:r>
    </w:p>
    <w:p>
      <w:pPr>
        <w:pStyle w:val="ListParagraph"/>
        <w:numPr>
          <w:ilvl w:val="0"/>
          <w:numId w:val="63"/>
        </w:numPr>
        <w:tabs>
          <w:tab w:pos="1077" w:val="left" w:leader="none"/>
        </w:tabs>
        <w:spacing w:line="249" w:lineRule="auto" w:before="6" w:after="0"/>
        <w:ind w:left="474" w:right="1273" w:firstLine="340"/>
        <w:jc w:val="both"/>
        <w:rPr>
          <w:sz w:val="20"/>
        </w:rPr>
      </w:pPr>
      <w:r>
        <w:rPr>
          <w:sz w:val="20"/>
        </w:rPr>
        <w:t>Los empresarios, cedente y cesionario, que infrinjan lo señalado en los apartados anteriores responderán solidariamente de las obligaciones contraídas con los trabajadores y con la Seguridad Social, sin perjuicio de las demás responsabilidades, incluso penales, que procedan por dichos</w:t>
      </w:r>
      <w:r>
        <w:rPr>
          <w:spacing w:val="-4"/>
          <w:sz w:val="20"/>
        </w:rPr>
        <w:t> </w:t>
      </w:r>
      <w:r>
        <w:rPr>
          <w:sz w:val="20"/>
        </w:rPr>
        <w:t>actos.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63"/>
        </w:numPr>
        <w:tabs>
          <w:tab w:pos="1042" w:val="left" w:leader="none"/>
        </w:tabs>
        <w:spacing w:line="249" w:lineRule="auto" w:before="1" w:after="0"/>
        <w:ind w:left="474" w:right="1271" w:firstLine="340"/>
        <w:jc w:val="both"/>
        <w:rPr>
          <w:sz w:val="20"/>
        </w:rPr>
      </w:pPr>
      <w:r>
        <w:rPr>
          <w:sz w:val="20"/>
        </w:rPr>
        <w:t>Los trabajadores sometidos al tráfico prohibido tendrán derecho a adquirir la condición de fijos, a su elección, en la empresa cedente o cesionaria. Los derechos y obligaciones del trabajador en la empresa cesionaria serán los que correspondan en condiciones ordinarias a un trabajador que preste servicios en el mismo o equivalente puesto de trabajo, si bien la antigüedad se computará desde el inicio de la cesión</w:t>
      </w:r>
      <w:r>
        <w:rPr>
          <w:spacing w:val="-10"/>
          <w:sz w:val="20"/>
        </w:rPr>
        <w:t> </w:t>
      </w:r>
      <w:r>
        <w:rPr>
          <w:sz w:val="20"/>
        </w:rPr>
        <w:t>ilegal.</w:t>
      </w:r>
    </w:p>
    <w:p>
      <w:pPr>
        <w:pStyle w:val="BodyText"/>
        <w:spacing w:before="0"/>
        <w:ind w:left="0" w:firstLine="0"/>
        <w:jc w:val="left"/>
      </w:pPr>
    </w:p>
    <w:p>
      <w:pPr>
        <w:spacing w:before="1"/>
        <w:ind w:left="474" w:right="0" w:firstLine="0"/>
        <w:jc w:val="left"/>
        <w:rPr>
          <w:i/>
          <w:sz w:val="20"/>
        </w:rPr>
      </w:pPr>
      <w:bookmarkStart w:name="Artículo 44. La sucesión de empresa." w:id="131"/>
      <w:bookmarkEnd w:id="131"/>
      <w:r>
        <w:rPr/>
      </w:r>
      <w:bookmarkStart w:name="_bookmark63" w:id="132"/>
      <w:bookmarkEnd w:id="132"/>
      <w:r>
        <w:rPr/>
      </w:r>
      <w:r>
        <w:rPr>
          <w:b/>
          <w:sz w:val="20"/>
        </w:rPr>
        <w:t>Artículo 44. </w:t>
      </w:r>
      <w:r>
        <w:rPr>
          <w:i/>
          <w:sz w:val="20"/>
        </w:rPr>
        <w:t>La sucesión de empresa.</w:t>
      </w:r>
    </w:p>
    <w:p>
      <w:pPr>
        <w:pStyle w:val="ListParagraph"/>
        <w:numPr>
          <w:ilvl w:val="0"/>
          <w:numId w:val="64"/>
        </w:numPr>
        <w:tabs>
          <w:tab w:pos="1067" w:val="left" w:leader="none"/>
        </w:tabs>
        <w:spacing w:line="249" w:lineRule="auto" w:before="123" w:after="0"/>
        <w:ind w:left="474" w:right="1272" w:firstLine="340"/>
        <w:jc w:val="both"/>
        <w:rPr>
          <w:sz w:val="20"/>
        </w:rPr>
      </w:pPr>
      <w:r>
        <w:rPr>
          <w:sz w:val="20"/>
        </w:rPr>
        <w:t>El cambio de titularidad de una empresa, de un centro de trabajo o de una unidad productiva autónoma no extinguirá por sí mismo la relación laboral, quedando el nuevo empresario subrogado en los derechos y obligaciones laborales y de Seguridad Social del </w:t>
      </w:r>
      <w:r>
        <w:rPr>
          <w:spacing w:val="-3"/>
          <w:sz w:val="20"/>
        </w:rPr>
        <w:t>anterior, </w:t>
      </w:r>
      <w:r>
        <w:rPr>
          <w:sz w:val="20"/>
        </w:rPr>
        <w:t>incluyendo los compromisos de pensiones, en los términos previstos en su normativa específica, </w:t>
      </w:r>
      <w:r>
        <w:rPr>
          <w:spacing w:val="-8"/>
          <w:sz w:val="20"/>
        </w:rPr>
        <w:t>y, </w:t>
      </w:r>
      <w:r>
        <w:rPr>
          <w:sz w:val="20"/>
        </w:rPr>
        <w:t>en general, cuantas obligaciones en materia de protección social complementaria hubiere adquirido el</w:t>
      </w:r>
      <w:r>
        <w:rPr>
          <w:spacing w:val="-4"/>
          <w:sz w:val="20"/>
        </w:rPr>
        <w:t> </w:t>
      </w:r>
      <w:r>
        <w:rPr>
          <w:sz w:val="20"/>
        </w:rPr>
        <w:t>cedente.</w:t>
      </w:r>
    </w:p>
    <w:p>
      <w:pPr>
        <w:pStyle w:val="ListParagraph"/>
        <w:numPr>
          <w:ilvl w:val="0"/>
          <w:numId w:val="64"/>
        </w:numPr>
        <w:tabs>
          <w:tab w:pos="1063" w:val="left" w:leader="none"/>
        </w:tabs>
        <w:spacing w:line="249" w:lineRule="auto" w:before="5" w:after="0"/>
        <w:ind w:left="474" w:right="1273" w:firstLine="340"/>
        <w:jc w:val="both"/>
        <w:rPr>
          <w:sz w:val="20"/>
        </w:rPr>
      </w:pPr>
      <w:r>
        <w:rPr>
          <w:sz w:val="20"/>
        </w:rPr>
        <w:t>A los efectos de lo previsto en este artículo, se considerará que existe sucesión de empresa cuando la transmisión afecte a una entidad económica que mantenga su identidad, entendida como un conjunto de medios organizados a fin de llevar a cabo una actividad económica, esencial o</w:t>
      </w:r>
      <w:r>
        <w:rPr>
          <w:spacing w:val="-4"/>
          <w:sz w:val="20"/>
        </w:rPr>
        <w:t> </w:t>
      </w:r>
      <w:r>
        <w:rPr>
          <w:sz w:val="20"/>
        </w:rPr>
        <w:t>accesoria.</w:t>
      </w:r>
    </w:p>
    <w:p>
      <w:pPr>
        <w:pStyle w:val="ListParagraph"/>
        <w:numPr>
          <w:ilvl w:val="0"/>
          <w:numId w:val="64"/>
        </w:numPr>
        <w:tabs>
          <w:tab w:pos="1060" w:val="left" w:leader="none"/>
        </w:tabs>
        <w:spacing w:line="249" w:lineRule="auto" w:before="3" w:after="0"/>
        <w:ind w:left="474" w:right="1273" w:firstLine="340"/>
        <w:jc w:val="both"/>
        <w:rPr>
          <w:sz w:val="20"/>
        </w:rPr>
      </w:pPr>
      <w:r>
        <w:rPr>
          <w:sz w:val="20"/>
        </w:rPr>
        <w:t>Sin perjuicio de lo establecido en la legislación de Seguridad Social, el cedente y el cesionario, en las transmisiones que tengan lugar por actos inter vivos, responderán solidariamente durante tres años de las obligaciones laborales nacidas con anterioridad a la transmisión y que no hubieran sido</w:t>
      </w:r>
      <w:r>
        <w:rPr>
          <w:spacing w:val="-4"/>
          <w:sz w:val="20"/>
        </w:rPr>
        <w:t> </w:t>
      </w:r>
      <w:r>
        <w:rPr>
          <w:sz w:val="20"/>
        </w:rPr>
        <w:t>satisfechas.</w:t>
      </w:r>
    </w:p>
    <w:p>
      <w:pPr>
        <w:pStyle w:val="BodyText"/>
        <w:spacing w:line="249" w:lineRule="auto"/>
        <w:ind w:right="1271"/>
      </w:pPr>
      <w:r>
        <w:rPr/>
        <w:t>El cedente y el cesionario también responderán solidariamente de las obligaciones nacidas con posterioridad a la transmisión, cuando la cesión fuese declarada delito.</w:t>
      </w:r>
    </w:p>
    <w:p>
      <w:pPr>
        <w:pStyle w:val="ListParagraph"/>
        <w:numPr>
          <w:ilvl w:val="0"/>
          <w:numId w:val="64"/>
        </w:numPr>
        <w:tabs>
          <w:tab w:pos="1123" w:val="left" w:leader="none"/>
        </w:tabs>
        <w:spacing w:line="249" w:lineRule="auto" w:before="2" w:after="0"/>
        <w:ind w:left="474" w:right="1271" w:firstLine="340"/>
        <w:jc w:val="both"/>
        <w:rPr>
          <w:sz w:val="20"/>
        </w:rPr>
      </w:pPr>
      <w:r>
        <w:rPr>
          <w:sz w:val="20"/>
        </w:rPr>
        <w:t>Salvo pacto en contrario, establecido mediante acuerdo de empresa entre el cesionario y los representantes de los trabajadores una vez consumada la sucesión, las relaciones laborales de los trabajadores afectados por la sucesión seguirán rigiéndose por el convenio colectivo que en el momento de la transmisión fuere de aplicación en la empresa, centro de trabajo o unidad productiva autónoma</w:t>
      </w:r>
      <w:r>
        <w:rPr>
          <w:spacing w:val="-8"/>
          <w:sz w:val="20"/>
        </w:rPr>
        <w:t> </w:t>
      </w:r>
      <w:r>
        <w:rPr>
          <w:sz w:val="20"/>
        </w:rPr>
        <w:t>transferida.</w:t>
      </w:r>
    </w:p>
    <w:p>
      <w:pPr>
        <w:pStyle w:val="BodyText"/>
        <w:spacing w:line="249" w:lineRule="auto" w:before="4"/>
        <w:ind w:right="1272"/>
      </w:pPr>
      <w:r>
        <w:rPr/>
        <w:t>Esta aplicación se mantendrá hasta la fecha de expiración del convenio colectivo de origen o hasta la entrada en vigor de otro convenio colectivo nuevo que resulte aplicable a la entidad económica transmitida.</w:t>
      </w:r>
    </w:p>
    <w:p>
      <w:pPr>
        <w:pStyle w:val="ListParagraph"/>
        <w:numPr>
          <w:ilvl w:val="0"/>
          <w:numId w:val="64"/>
        </w:numPr>
        <w:tabs>
          <w:tab w:pos="1112" w:val="left" w:leader="none"/>
        </w:tabs>
        <w:spacing w:line="249" w:lineRule="auto" w:before="3" w:after="0"/>
        <w:ind w:left="474" w:right="1272" w:firstLine="340"/>
        <w:jc w:val="both"/>
        <w:rPr>
          <w:sz w:val="20"/>
        </w:rPr>
      </w:pPr>
      <w:r>
        <w:rPr>
          <w:sz w:val="20"/>
        </w:rPr>
        <w:t>Cuando la empresa, el centro de trabajo o la unidad productiva objeto de la transmisión conserve su autonomía, el cambio de titularidad del empresario no extinguirá por sí mismo el mandato de los representantes legales de los trabajadores, que seguirán ejerciendo sus funciones en los mismos términos y bajo las mismas condiciones que regían con</w:t>
      </w:r>
      <w:r>
        <w:rPr>
          <w:spacing w:val="-1"/>
          <w:sz w:val="20"/>
        </w:rPr>
        <w:t> </w:t>
      </w:r>
      <w:r>
        <w:rPr>
          <w:sz w:val="20"/>
        </w:rPr>
        <w:t>anterioridad.</w:t>
      </w:r>
    </w:p>
    <w:p>
      <w:pPr>
        <w:pStyle w:val="ListParagraph"/>
        <w:numPr>
          <w:ilvl w:val="0"/>
          <w:numId w:val="64"/>
        </w:numPr>
        <w:tabs>
          <w:tab w:pos="1088" w:val="left" w:leader="none"/>
        </w:tabs>
        <w:spacing w:line="249" w:lineRule="auto" w:before="4" w:after="0"/>
        <w:ind w:left="474" w:right="1273" w:firstLine="340"/>
        <w:jc w:val="both"/>
        <w:rPr>
          <w:sz w:val="20"/>
        </w:rPr>
      </w:pPr>
      <w:r>
        <w:rPr>
          <w:sz w:val="20"/>
        </w:rPr>
        <w:t>El cedente y el cesionario deberán informar a los representantes legales de sus trabajadores respectivos afectados por el cambio de titularidad, de los siguientes</w:t>
      </w:r>
      <w:r>
        <w:rPr>
          <w:spacing w:val="-24"/>
          <w:sz w:val="20"/>
        </w:rPr>
        <w:t> </w:t>
      </w:r>
      <w:r>
        <w:rPr>
          <w:sz w:val="20"/>
        </w:rPr>
        <w:t>extremos:</w:t>
      </w:r>
    </w:p>
    <w:p>
      <w:pPr>
        <w:pStyle w:val="ListParagraph"/>
        <w:numPr>
          <w:ilvl w:val="0"/>
          <w:numId w:val="65"/>
        </w:numPr>
        <w:tabs>
          <w:tab w:pos="1048" w:val="left" w:leader="none"/>
        </w:tabs>
        <w:spacing w:line="240" w:lineRule="auto" w:before="121" w:after="0"/>
        <w:ind w:left="1047" w:right="0" w:hanging="234"/>
        <w:jc w:val="left"/>
        <w:rPr>
          <w:sz w:val="20"/>
        </w:rPr>
      </w:pPr>
      <w:r>
        <w:rPr>
          <w:sz w:val="20"/>
        </w:rPr>
        <w:t>Fecha prevista de la</w:t>
      </w:r>
      <w:r>
        <w:rPr>
          <w:spacing w:val="-4"/>
          <w:sz w:val="20"/>
        </w:rPr>
        <w:t> </w:t>
      </w:r>
      <w:r>
        <w:rPr>
          <w:sz w:val="20"/>
        </w:rPr>
        <w:t>transmisión.</w:t>
      </w:r>
    </w:p>
    <w:p>
      <w:pPr>
        <w:pStyle w:val="ListParagraph"/>
        <w:numPr>
          <w:ilvl w:val="0"/>
          <w:numId w:val="65"/>
        </w:numPr>
        <w:tabs>
          <w:tab w:pos="1048" w:val="left" w:leader="none"/>
        </w:tabs>
        <w:spacing w:line="240" w:lineRule="auto" w:before="10" w:after="0"/>
        <w:ind w:left="1047" w:right="0" w:hanging="234"/>
        <w:jc w:val="left"/>
        <w:rPr>
          <w:sz w:val="20"/>
        </w:rPr>
      </w:pPr>
      <w:r>
        <w:rPr>
          <w:sz w:val="20"/>
        </w:rPr>
        <w:t>Motivos de la</w:t>
      </w:r>
      <w:r>
        <w:rPr>
          <w:spacing w:val="-3"/>
          <w:sz w:val="20"/>
        </w:rPr>
        <w:t> </w:t>
      </w:r>
      <w:r>
        <w:rPr>
          <w:sz w:val="20"/>
        </w:rPr>
        <w:t>transmisión.</w:t>
      </w:r>
    </w:p>
    <w:p>
      <w:pPr>
        <w:pStyle w:val="ListParagraph"/>
        <w:numPr>
          <w:ilvl w:val="0"/>
          <w:numId w:val="65"/>
        </w:numPr>
        <w:tabs>
          <w:tab w:pos="1127" w:val="left" w:leader="none"/>
        </w:tabs>
        <w:spacing w:line="249" w:lineRule="auto" w:before="10" w:after="0"/>
        <w:ind w:left="474" w:right="1274" w:firstLine="340"/>
        <w:jc w:val="left"/>
        <w:rPr>
          <w:sz w:val="20"/>
        </w:rPr>
      </w:pPr>
      <w:r>
        <w:rPr>
          <w:sz w:val="20"/>
        </w:rPr>
        <w:t>Consecuencias jurídicas, económicas y sociales, para los trabajadores, de la transmisión.</w:t>
      </w:r>
    </w:p>
    <w:p>
      <w:pPr>
        <w:pStyle w:val="ListParagraph"/>
        <w:numPr>
          <w:ilvl w:val="0"/>
          <w:numId w:val="65"/>
        </w:numPr>
        <w:tabs>
          <w:tab w:pos="1048" w:val="left" w:leader="none"/>
        </w:tabs>
        <w:spacing w:line="240" w:lineRule="auto" w:before="2" w:after="0"/>
        <w:ind w:left="1047" w:right="0" w:hanging="234"/>
        <w:jc w:val="left"/>
        <w:rPr>
          <w:sz w:val="20"/>
        </w:rPr>
      </w:pPr>
      <w:r>
        <w:rPr>
          <w:sz w:val="20"/>
        </w:rPr>
        <w:t>Medidas previstas respecto de los</w:t>
      </w:r>
      <w:r>
        <w:rPr>
          <w:spacing w:val="-4"/>
          <w:sz w:val="20"/>
        </w:rPr>
        <w:t> </w:t>
      </w:r>
      <w:r>
        <w:rPr>
          <w:sz w:val="20"/>
        </w:rPr>
        <w:t>trabajadores.</w:t>
      </w:r>
    </w:p>
    <w:p>
      <w:pPr>
        <w:pStyle w:val="ListParagraph"/>
        <w:numPr>
          <w:ilvl w:val="0"/>
          <w:numId w:val="64"/>
        </w:numPr>
        <w:tabs>
          <w:tab w:pos="1069" w:val="left" w:leader="none"/>
        </w:tabs>
        <w:spacing w:line="249" w:lineRule="auto" w:before="130" w:after="0"/>
        <w:ind w:left="474" w:right="1271" w:firstLine="340"/>
        <w:jc w:val="both"/>
        <w:rPr>
          <w:sz w:val="20"/>
        </w:rPr>
      </w:pPr>
      <w:r>
        <w:rPr>
          <w:sz w:val="20"/>
        </w:rPr>
        <w:t>De no haber representantes legales de los trabajadores, el cedente y el cesionario deberán facilitar la información mencionada en el apartado anterior a los trabajadores que pudieren resultar afectados por la</w:t>
      </w:r>
      <w:r>
        <w:rPr>
          <w:spacing w:val="-6"/>
          <w:sz w:val="20"/>
        </w:rPr>
        <w:t> </w:t>
      </w:r>
      <w:r>
        <w:rPr>
          <w:sz w:val="20"/>
        </w:rPr>
        <w:t>transmisión.</w:t>
      </w:r>
    </w:p>
    <w:p>
      <w:pPr>
        <w:pStyle w:val="ListParagraph"/>
        <w:numPr>
          <w:ilvl w:val="0"/>
          <w:numId w:val="64"/>
        </w:numPr>
        <w:tabs>
          <w:tab w:pos="1075" w:val="left" w:leader="none"/>
        </w:tabs>
        <w:spacing w:line="249" w:lineRule="auto" w:before="3" w:after="0"/>
        <w:ind w:left="474" w:right="1272" w:firstLine="340"/>
        <w:jc w:val="both"/>
        <w:rPr>
          <w:sz w:val="20"/>
        </w:rPr>
      </w:pPr>
      <w:r>
        <w:rPr>
          <w:sz w:val="20"/>
        </w:rPr>
        <w:t>El cedente vendrá obligado a facilitar la información mencionada en los apartados anteriores con la suficiente antelación, antes de la realización de la transmisión. El cesionario estará obligado a comunicar estas informaciones con la suficiente antelación </w:t>
      </w:r>
      <w:r>
        <w:rPr>
          <w:spacing w:val="-8"/>
          <w:sz w:val="20"/>
        </w:rPr>
        <w:t>y, </w:t>
      </w:r>
      <w:r>
        <w:rPr>
          <w:sz w:val="20"/>
        </w:rPr>
        <w:t>en todo caso, antes de que sus trabajadores se vean afectados en sus condiciones de empleo y de trabajo por la</w:t>
      </w:r>
      <w:r>
        <w:rPr>
          <w:spacing w:val="-3"/>
          <w:sz w:val="20"/>
        </w:rPr>
        <w:t> </w:t>
      </w:r>
      <w:r>
        <w:rPr>
          <w:sz w:val="20"/>
        </w:rPr>
        <w:t>transmisión.</w:t>
      </w:r>
    </w:p>
    <w:p>
      <w:pPr>
        <w:pStyle w:val="BodyText"/>
        <w:spacing w:line="249" w:lineRule="auto" w:before="4"/>
        <w:ind w:right="1272"/>
      </w:pPr>
      <w:r>
        <w:rPr/>
        <w:t>En los supuestos de fusión y escisión de sociedades, el cedente y el cesionario habrán de proporcionar la indicada información, en todo caso, al tiempo de publicarse la convocatoria de las juntas generales que han de adoptar los respectivos</w:t>
      </w:r>
      <w:r>
        <w:rPr>
          <w:spacing w:val="-24"/>
        </w:rPr>
        <w:t> </w:t>
      </w:r>
      <w:r>
        <w:rPr/>
        <w:t>acuerdos.</w:t>
      </w:r>
    </w:p>
    <w:p>
      <w:pPr>
        <w:pStyle w:val="ListParagraph"/>
        <w:numPr>
          <w:ilvl w:val="0"/>
          <w:numId w:val="64"/>
        </w:numPr>
        <w:tabs>
          <w:tab w:pos="1039" w:val="left" w:leader="none"/>
        </w:tabs>
        <w:spacing w:line="249" w:lineRule="auto" w:before="2" w:after="0"/>
        <w:ind w:left="474" w:right="1271" w:firstLine="340"/>
        <w:jc w:val="both"/>
        <w:rPr>
          <w:sz w:val="20"/>
        </w:rPr>
      </w:pPr>
      <w:r>
        <w:rPr>
          <w:sz w:val="20"/>
        </w:rPr>
        <w:t>El cedente o el cesionario que previere </w:t>
      </w:r>
      <w:r>
        <w:rPr>
          <w:spacing w:val="-3"/>
          <w:sz w:val="20"/>
        </w:rPr>
        <w:t>adoptar, </w:t>
      </w:r>
      <w:r>
        <w:rPr>
          <w:sz w:val="20"/>
        </w:rPr>
        <w:t>con motivo de la transmisión, medidas laborales</w:t>
      </w:r>
      <w:r>
        <w:rPr>
          <w:spacing w:val="5"/>
          <w:sz w:val="20"/>
        </w:rPr>
        <w:t> </w:t>
      </w:r>
      <w:r>
        <w:rPr>
          <w:sz w:val="20"/>
        </w:rPr>
        <w:t>en</w:t>
      </w:r>
      <w:r>
        <w:rPr>
          <w:spacing w:val="6"/>
          <w:sz w:val="20"/>
        </w:rPr>
        <w:t> </w:t>
      </w:r>
      <w:r>
        <w:rPr>
          <w:sz w:val="20"/>
        </w:rPr>
        <w:t>relación</w:t>
      </w:r>
      <w:r>
        <w:rPr>
          <w:spacing w:val="7"/>
          <w:sz w:val="20"/>
        </w:rPr>
        <w:t> </w:t>
      </w:r>
      <w:r>
        <w:rPr>
          <w:sz w:val="20"/>
        </w:rPr>
        <w:t>con</w:t>
      </w:r>
      <w:r>
        <w:rPr>
          <w:spacing w:val="7"/>
          <w:sz w:val="20"/>
        </w:rPr>
        <w:t> </w:t>
      </w:r>
      <w:r>
        <w:rPr>
          <w:sz w:val="20"/>
        </w:rPr>
        <w:t>sus</w:t>
      </w:r>
      <w:r>
        <w:rPr>
          <w:spacing w:val="7"/>
          <w:sz w:val="20"/>
        </w:rPr>
        <w:t> </w:t>
      </w:r>
      <w:r>
        <w:rPr>
          <w:sz w:val="20"/>
        </w:rPr>
        <w:t>trabajadores</w:t>
      </w:r>
      <w:r>
        <w:rPr>
          <w:spacing w:val="6"/>
          <w:sz w:val="20"/>
        </w:rPr>
        <w:t> </w:t>
      </w:r>
      <w:r>
        <w:rPr>
          <w:sz w:val="20"/>
        </w:rPr>
        <w:t>vendrá</w:t>
      </w:r>
      <w:r>
        <w:rPr>
          <w:spacing w:val="7"/>
          <w:sz w:val="20"/>
        </w:rPr>
        <w:t> </w:t>
      </w:r>
      <w:r>
        <w:rPr>
          <w:sz w:val="20"/>
        </w:rPr>
        <w:t>obligado</w:t>
      </w:r>
      <w:r>
        <w:rPr>
          <w:spacing w:val="6"/>
          <w:sz w:val="20"/>
        </w:rPr>
        <w:t> </w:t>
      </w:r>
      <w:r>
        <w:rPr>
          <w:sz w:val="20"/>
        </w:rPr>
        <w:t>a</w:t>
      </w:r>
      <w:r>
        <w:rPr>
          <w:spacing w:val="6"/>
          <w:sz w:val="20"/>
        </w:rPr>
        <w:t> </w:t>
      </w:r>
      <w:r>
        <w:rPr>
          <w:sz w:val="20"/>
        </w:rPr>
        <w:t>iniciar</w:t>
      </w:r>
      <w:r>
        <w:rPr>
          <w:spacing w:val="6"/>
          <w:sz w:val="20"/>
        </w:rPr>
        <w:t> </w:t>
      </w:r>
      <w:r>
        <w:rPr>
          <w:sz w:val="20"/>
        </w:rPr>
        <w:t>un</w:t>
      </w:r>
      <w:r>
        <w:rPr>
          <w:spacing w:val="5"/>
          <w:sz w:val="20"/>
        </w:rPr>
        <w:t> </w:t>
      </w:r>
      <w:r>
        <w:rPr>
          <w:sz w:val="20"/>
        </w:rPr>
        <w:t>periodo</w:t>
      </w:r>
      <w:r>
        <w:rPr>
          <w:spacing w:val="6"/>
          <w:sz w:val="20"/>
        </w:rPr>
        <w:t> </w:t>
      </w:r>
      <w:r>
        <w:rPr>
          <w:sz w:val="20"/>
        </w:rPr>
        <w:t>de</w:t>
      </w:r>
      <w:r>
        <w:rPr>
          <w:spacing w:val="6"/>
          <w:sz w:val="20"/>
        </w:rPr>
        <w:t> </w:t>
      </w:r>
      <w:r>
        <w:rPr>
          <w:sz w:val="20"/>
        </w:rPr>
        <w:t>consultas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1" w:hanging="1"/>
      </w:pPr>
      <w:r>
        <w:rPr/>
        <w:t>con los representantes legales de los trabajadores sobre las medidas previstas y sus consecuencias para los trabajadores. Dicho periodo de consultas habrá de celebrarse con la suficiente antelación, antes de que las medidas se lleven a efecto. Durante el periodo de consultas, las partes deberán negociar de buena fe, con vistas a la consecución de un acuerdo. Cuando las medidas previstas consistieren en traslados colectivos o en modificaciones sustanciales de las condiciones de trabajo de carácter colectivo, el procedimiento del periodo de consultas al que se refiere el párrafo anterior se ajustará a lo establecido en los artículos 40.2 y 41.4.</w:t>
      </w:r>
    </w:p>
    <w:p>
      <w:pPr>
        <w:pStyle w:val="ListParagraph"/>
        <w:numPr>
          <w:ilvl w:val="0"/>
          <w:numId w:val="64"/>
        </w:numPr>
        <w:tabs>
          <w:tab w:pos="1154" w:val="left" w:leader="none"/>
        </w:tabs>
        <w:spacing w:line="249" w:lineRule="auto" w:before="6" w:after="0"/>
        <w:ind w:left="474" w:right="1274" w:firstLine="340"/>
        <w:jc w:val="both"/>
        <w:rPr>
          <w:sz w:val="20"/>
        </w:rPr>
      </w:pPr>
      <w:r>
        <w:rPr>
          <w:sz w:val="20"/>
        </w:rPr>
        <w:t>Las obligaciones de información y consulta establecidas en este artículo se aplicarán con independencia de que la decisión relativa a la transmisión haya sido adoptada por los empresarios cedente y cesionario o por las empresas que ejerzan el control sobre ellos. Cualquier justificación de aquellos basada en el hecho de que la empresa que tomó la decisión no les ha facilitado la información necesaria no podrá ser tomada en consideración a tal</w:t>
      </w:r>
      <w:r>
        <w:rPr>
          <w:spacing w:val="-2"/>
          <w:sz w:val="20"/>
        </w:rPr>
        <w:t> </w:t>
      </w:r>
      <w:r>
        <w:rPr>
          <w:sz w:val="20"/>
        </w:rPr>
        <w:t>efecto.</w:t>
      </w:r>
    </w:p>
    <w:p>
      <w:pPr>
        <w:pStyle w:val="BodyText"/>
        <w:spacing w:before="2"/>
        <w:ind w:left="0" w:firstLine="0"/>
        <w:jc w:val="left"/>
      </w:pPr>
    </w:p>
    <w:p>
      <w:pPr>
        <w:pStyle w:val="Heading2"/>
        <w:ind w:left="2886"/>
        <w:rPr>
          <w:i/>
        </w:rPr>
      </w:pPr>
      <w:bookmarkStart w:name="Sección 3.ª Suspensión del contrato" w:id="133"/>
      <w:bookmarkEnd w:id="133"/>
      <w:r>
        <w:rPr>
          <w:b w:val="0"/>
          <w:i w:val="0"/>
        </w:rPr>
      </w:r>
      <w:bookmarkStart w:name="_bookmark64" w:id="134"/>
      <w:bookmarkEnd w:id="134"/>
      <w:r>
        <w:rPr>
          <w:b w:val="0"/>
          <w:i w:val="0"/>
        </w:rPr>
      </w:r>
      <w:r>
        <w:rPr>
          <w:i/>
        </w:rPr>
        <w:t>Sección 3.ª Suspensión del contrato</w:t>
      </w:r>
    </w:p>
    <w:p>
      <w:pPr>
        <w:pStyle w:val="BodyText"/>
        <w:spacing w:before="7"/>
        <w:ind w:left="0" w:firstLine="0"/>
        <w:jc w:val="left"/>
        <w:rPr>
          <w:b/>
          <w:i/>
        </w:rPr>
      </w:pPr>
    </w:p>
    <w:p>
      <w:pPr>
        <w:spacing w:before="0"/>
        <w:ind w:left="474" w:right="0" w:firstLine="0"/>
        <w:jc w:val="both"/>
        <w:rPr>
          <w:i/>
          <w:sz w:val="20"/>
        </w:rPr>
      </w:pPr>
      <w:bookmarkStart w:name="Artículo 45. Causas y efectos de la susp" w:id="135"/>
      <w:bookmarkEnd w:id="135"/>
      <w:r>
        <w:rPr/>
      </w:r>
      <w:bookmarkStart w:name="_bookmark65" w:id="136"/>
      <w:bookmarkEnd w:id="136"/>
      <w:r>
        <w:rPr/>
      </w:r>
      <w:r>
        <w:rPr>
          <w:b/>
          <w:sz w:val="20"/>
        </w:rPr>
        <w:t>Artículo 45. </w:t>
      </w:r>
      <w:r>
        <w:rPr>
          <w:i/>
          <w:sz w:val="20"/>
        </w:rPr>
        <w:t>Causas y efectos de la suspensión.</w:t>
      </w:r>
    </w:p>
    <w:p>
      <w:pPr>
        <w:pStyle w:val="ListParagraph"/>
        <w:numPr>
          <w:ilvl w:val="0"/>
          <w:numId w:val="66"/>
        </w:numPr>
        <w:tabs>
          <w:tab w:pos="1037" w:val="left" w:leader="none"/>
        </w:tabs>
        <w:spacing w:line="240" w:lineRule="auto" w:before="123" w:after="0"/>
        <w:ind w:left="1036" w:right="0" w:hanging="223"/>
        <w:jc w:val="left"/>
        <w:rPr>
          <w:sz w:val="20"/>
        </w:rPr>
      </w:pPr>
      <w:r>
        <w:rPr>
          <w:sz w:val="20"/>
        </w:rPr>
        <w:t>El contrato de trabajo podrá suspenderse por las siguientes</w:t>
      </w:r>
      <w:r>
        <w:rPr>
          <w:spacing w:val="-6"/>
          <w:sz w:val="20"/>
        </w:rPr>
        <w:t> </w:t>
      </w:r>
      <w:r>
        <w:rPr>
          <w:sz w:val="20"/>
        </w:rPr>
        <w:t>causas:</w:t>
      </w:r>
    </w:p>
    <w:p>
      <w:pPr>
        <w:pStyle w:val="ListParagraph"/>
        <w:numPr>
          <w:ilvl w:val="0"/>
          <w:numId w:val="67"/>
        </w:numPr>
        <w:tabs>
          <w:tab w:pos="1048" w:val="left" w:leader="none"/>
        </w:tabs>
        <w:spacing w:line="240" w:lineRule="auto" w:before="130" w:after="0"/>
        <w:ind w:left="1047" w:right="0" w:hanging="234"/>
        <w:jc w:val="left"/>
        <w:rPr>
          <w:sz w:val="20"/>
        </w:rPr>
      </w:pPr>
      <w:r>
        <w:rPr>
          <w:sz w:val="20"/>
        </w:rPr>
        <w:t>Mutuo acuerdo de las</w:t>
      </w:r>
      <w:r>
        <w:rPr>
          <w:spacing w:val="-4"/>
          <w:sz w:val="20"/>
        </w:rPr>
        <w:t> </w:t>
      </w:r>
      <w:r>
        <w:rPr>
          <w:sz w:val="20"/>
        </w:rPr>
        <w:t>partes.</w:t>
      </w:r>
    </w:p>
    <w:p>
      <w:pPr>
        <w:pStyle w:val="ListParagraph"/>
        <w:numPr>
          <w:ilvl w:val="0"/>
          <w:numId w:val="67"/>
        </w:numPr>
        <w:tabs>
          <w:tab w:pos="1048" w:val="left" w:leader="none"/>
        </w:tabs>
        <w:spacing w:line="240" w:lineRule="auto" w:before="10" w:after="0"/>
        <w:ind w:left="1047" w:right="0" w:hanging="234"/>
        <w:jc w:val="left"/>
        <w:rPr>
          <w:sz w:val="20"/>
        </w:rPr>
      </w:pPr>
      <w:r>
        <w:rPr>
          <w:sz w:val="20"/>
        </w:rPr>
        <w:t>Las consignadas válidamente en el</w:t>
      </w:r>
      <w:r>
        <w:rPr>
          <w:spacing w:val="-4"/>
          <w:sz w:val="20"/>
        </w:rPr>
        <w:t> </w:t>
      </w:r>
      <w:r>
        <w:rPr>
          <w:sz w:val="20"/>
        </w:rPr>
        <w:t>contrato.</w:t>
      </w:r>
    </w:p>
    <w:p>
      <w:pPr>
        <w:pStyle w:val="ListParagraph"/>
        <w:numPr>
          <w:ilvl w:val="0"/>
          <w:numId w:val="67"/>
        </w:numPr>
        <w:tabs>
          <w:tab w:pos="1037" w:val="left" w:leader="none"/>
        </w:tabs>
        <w:spacing w:line="240" w:lineRule="auto" w:before="10" w:after="0"/>
        <w:ind w:left="1036" w:right="0" w:hanging="223"/>
        <w:jc w:val="left"/>
        <w:rPr>
          <w:sz w:val="20"/>
        </w:rPr>
      </w:pPr>
      <w:r>
        <w:rPr>
          <w:sz w:val="20"/>
        </w:rPr>
        <w:t>Incapacidad temporal de los</w:t>
      </w:r>
      <w:r>
        <w:rPr>
          <w:spacing w:val="-3"/>
          <w:sz w:val="20"/>
        </w:rPr>
        <w:t> </w:t>
      </w:r>
      <w:r>
        <w:rPr>
          <w:sz w:val="20"/>
        </w:rPr>
        <w:t>trabajadores.</w:t>
      </w:r>
    </w:p>
    <w:p>
      <w:pPr>
        <w:pStyle w:val="ListParagraph"/>
        <w:numPr>
          <w:ilvl w:val="0"/>
          <w:numId w:val="67"/>
        </w:numPr>
        <w:tabs>
          <w:tab w:pos="1071" w:val="left" w:leader="none"/>
        </w:tabs>
        <w:spacing w:line="249" w:lineRule="auto" w:before="10" w:after="0"/>
        <w:ind w:left="474" w:right="1273" w:firstLine="340"/>
        <w:jc w:val="both"/>
        <w:rPr>
          <w:sz w:val="20"/>
        </w:rPr>
      </w:pPr>
      <w:r>
        <w:rPr>
          <w:sz w:val="20"/>
        </w:rPr>
        <w:t>Nacimiento, adopción, guarda con fines de adopción o acogimiento, de conformidad con el Código Civil o las leyes civiles de las comunidades autónomas que lo regulen, de menores de seis años o de menores de edad mayores de seis años con discapacidad o que por sus circunstancias y experiencias personales o por provenir del extranjero, tengan especiales dificultades de inserción social y familiar debidamente acreditadas por los servicios sociales competentes.</w:t>
      </w:r>
    </w:p>
    <w:p>
      <w:pPr>
        <w:pStyle w:val="ListParagraph"/>
        <w:numPr>
          <w:ilvl w:val="0"/>
          <w:numId w:val="67"/>
        </w:numPr>
        <w:tabs>
          <w:tab w:pos="1085" w:val="left" w:leader="none"/>
        </w:tabs>
        <w:spacing w:line="249" w:lineRule="auto" w:before="5" w:after="0"/>
        <w:ind w:left="474" w:right="1275" w:firstLine="340"/>
        <w:jc w:val="both"/>
        <w:rPr>
          <w:sz w:val="20"/>
        </w:rPr>
      </w:pPr>
      <w:r>
        <w:rPr>
          <w:sz w:val="20"/>
        </w:rPr>
        <w:t>Riesgo durante el embarazo y riesgo durante la lactancia natural de un menor de nueve</w:t>
      </w:r>
      <w:r>
        <w:rPr>
          <w:spacing w:val="-2"/>
          <w:sz w:val="20"/>
        </w:rPr>
        <w:t> </w:t>
      </w:r>
      <w:r>
        <w:rPr>
          <w:sz w:val="20"/>
        </w:rPr>
        <w:t>meses.</w:t>
      </w:r>
    </w:p>
    <w:p>
      <w:pPr>
        <w:pStyle w:val="ListParagraph"/>
        <w:numPr>
          <w:ilvl w:val="0"/>
          <w:numId w:val="67"/>
        </w:numPr>
        <w:tabs>
          <w:tab w:pos="993" w:val="left" w:leader="none"/>
        </w:tabs>
        <w:spacing w:line="240" w:lineRule="auto" w:before="2" w:after="0"/>
        <w:ind w:left="992" w:right="0" w:hanging="179"/>
        <w:jc w:val="left"/>
        <w:rPr>
          <w:sz w:val="20"/>
        </w:rPr>
      </w:pPr>
      <w:r>
        <w:rPr>
          <w:sz w:val="20"/>
        </w:rPr>
        <w:t>Ejercicio de cargo público</w:t>
      </w:r>
      <w:r>
        <w:rPr>
          <w:spacing w:val="-3"/>
          <w:sz w:val="20"/>
        </w:rPr>
        <w:t> </w:t>
      </w:r>
      <w:r>
        <w:rPr>
          <w:sz w:val="20"/>
        </w:rPr>
        <w:t>representativo.</w:t>
      </w:r>
    </w:p>
    <w:p>
      <w:pPr>
        <w:pStyle w:val="ListParagraph"/>
        <w:numPr>
          <w:ilvl w:val="0"/>
          <w:numId w:val="67"/>
        </w:numPr>
        <w:tabs>
          <w:tab w:pos="1048" w:val="left" w:leader="none"/>
        </w:tabs>
        <w:spacing w:line="240" w:lineRule="auto" w:before="10" w:after="0"/>
        <w:ind w:left="1047" w:right="0" w:hanging="234"/>
        <w:jc w:val="left"/>
        <w:rPr>
          <w:sz w:val="20"/>
        </w:rPr>
      </w:pPr>
      <w:r>
        <w:rPr>
          <w:sz w:val="20"/>
        </w:rPr>
        <w:t>Privación de libertad del trabajador, mientras no exista sentencia</w:t>
      </w:r>
      <w:r>
        <w:rPr>
          <w:spacing w:val="-11"/>
          <w:sz w:val="20"/>
        </w:rPr>
        <w:t> </w:t>
      </w:r>
      <w:r>
        <w:rPr>
          <w:sz w:val="20"/>
        </w:rPr>
        <w:t>condenatoria.</w:t>
      </w:r>
    </w:p>
    <w:p>
      <w:pPr>
        <w:pStyle w:val="ListParagraph"/>
        <w:numPr>
          <w:ilvl w:val="0"/>
          <w:numId w:val="67"/>
        </w:numPr>
        <w:tabs>
          <w:tab w:pos="1048" w:val="left" w:leader="none"/>
        </w:tabs>
        <w:spacing w:line="240" w:lineRule="auto" w:before="10" w:after="0"/>
        <w:ind w:left="1047" w:right="0" w:hanging="234"/>
        <w:jc w:val="left"/>
        <w:rPr>
          <w:sz w:val="20"/>
        </w:rPr>
      </w:pPr>
      <w:r>
        <w:rPr>
          <w:sz w:val="20"/>
        </w:rPr>
        <w:t>Suspensión de empleo y sueldo, por razones</w:t>
      </w:r>
      <w:r>
        <w:rPr>
          <w:spacing w:val="-6"/>
          <w:sz w:val="20"/>
        </w:rPr>
        <w:t> </w:t>
      </w:r>
      <w:r>
        <w:rPr>
          <w:sz w:val="20"/>
        </w:rPr>
        <w:t>disciplinarias.</w:t>
      </w:r>
    </w:p>
    <w:p>
      <w:pPr>
        <w:pStyle w:val="ListParagraph"/>
        <w:numPr>
          <w:ilvl w:val="0"/>
          <w:numId w:val="67"/>
        </w:numPr>
        <w:tabs>
          <w:tab w:pos="981" w:val="left" w:leader="none"/>
        </w:tabs>
        <w:spacing w:line="240" w:lineRule="auto" w:before="10" w:after="0"/>
        <w:ind w:left="980" w:right="0" w:hanging="167"/>
        <w:jc w:val="left"/>
        <w:rPr>
          <w:sz w:val="20"/>
        </w:rPr>
      </w:pPr>
      <w:r>
        <w:rPr>
          <w:sz w:val="20"/>
        </w:rPr>
        <w:t>Fuerza mayor temporal.</w:t>
      </w:r>
    </w:p>
    <w:p>
      <w:pPr>
        <w:pStyle w:val="ListParagraph"/>
        <w:numPr>
          <w:ilvl w:val="0"/>
          <w:numId w:val="67"/>
        </w:numPr>
        <w:tabs>
          <w:tab w:pos="981" w:val="left" w:leader="none"/>
        </w:tabs>
        <w:spacing w:line="240" w:lineRule="auto" w:before="10" w:after="0"/>
        <w:ind w:left="980" w:right="0" w:hanging="167"/>
        <w:jc w:val="left"/>
        <w:rPr>
          <w:sz w:val="20"/>
        </w:rPr>
      </w:pPr>
      <w:r>
        <w:rPr>
          <w:sz w:val="20"/>
        </w:rPr>
        <w:t>Causas económicas, técnicas, organizativas o de</w:t>
      </w:r>
      <w:r>
        <w:rPr>
          <w:spacing w:val="-9"/>
          <w:sz w:val="20"/>
        </w:rPr>
        <w:t> </w:t>
      </w:r>
      <w:r>
        <w:rPr>
          <w:sz w:val="20"/>
        </w:rPr>
        <w:t>producción.</w:t>
      </w:r>
    </w:p>
    <w:p>
      <w:pPr>
        <w:pStyle w:val="ListParagraph"/>
        <w:numPr>
          <w:ilvl w:val="0"/>
          <w:numId w:val="67"/>
        </w:numPr>
        <w:tabs>
          <w:tab w:pos="1037" w:val="left" w:leader="none"/>
        </w:tabs>
        <w:spacing w:line="240" w:lineRule="auto" w:before="10" w:after="0"/>
        <w:ind w:left="1036" w:right="0" w:hanging="223"/>
        <w:jc w:val="left"/>
        <w:rPr>
          <w:sz w:val="20"/>
        </w:rPr>
      </w:pPr>
      <w:r>
        <w:rPr>
          <w:sz w:val="20"/>
        </w:rPr>
        <w:t>Excedencia forzosa.</w:t>
      </w:r>
    </w:p>
    <w:p>
      <w:pPr>
        <w:pStyle w:val="ListParagraph"/>
        <w:numPr>
          <w:ilvl w:val="0"/>
          <w:numId w:val="67"/>
        </w:numPr>
        <w:tabs>
          <w:tab w:pos="981" w:val="left" w:leader="none"/>
        </w:tabs>
        <w:spacing w:line="240" w:lineRule="auto" w:before="10" w:after="0"/>
        <w:ind w:left="980" w:right="0" w:hanging="167"/>
        <w:jc w:val="left"/>
        <w:rPr>
          <w:sz w:val="20"/>
        </w:rPr>
      </w:pPr>
      <w:r>
        <w:rPr>
          <w:sz w:val="20"/>
        </w:rPr>
        <w:t>Ejercicio del derecho de</w:t>
      </w:r>
      <w:r>
        <w:rPr>
          <w:spacing w:val="-4"/>
          <w:sz w:val="20"/>
        </w:rPr>
        <w:t> </w:t>
      </w:r>
      <w:r>
        <w:rPr>
          <w:sz w:val="20"/>
        </w:rPr>
        <w:t>huelga.</w:t>
      </w:r>
    </w:p>
    <w:p>
      <w:pPr>
        <w:pStyle w:val="ListParagraph"/>
        <w:numPr>
          <w:ilvl w:val="0"/>
          <w:numId w:val="67"/>
        </w:numPr>
        <w:tabs>
          <w:tab w:pos="1104" w:val="left" w:leader="none"/>
        </w:tabs>
        <w:spacing w:line="240" w:lineRule="auto" w:before="10" w:after="0"/>
        <w:ind w:left="1103" w:right="0" w:hanging="290"/>
        <w:jc w:val="left"/>
        <w:rPr>
          <w:sz w:val="20"/>
        </w:rPr>
      </w:pPr>
      <w:r>
        <w:rPr>
          <w:sz w:val="20"/>
        </w:rPr>
        <w:t>Cierre legal de la</w:t>
      </w:r>
      <w:r>
        <w:rPr>
          <w:spacing w:val="-5"/>
          <w:sz w:val="20"/>
        </w:rPr>
        <w:t> </w:t>
      </w:r>
      <w:r>
        <w:rPr>
          <w:sz w:val="20"/>
        </w:rPr>
        <w:t>empresa.</w:t>
      </w:r>
    </w:p>
    <w:p>
      <w:pPr>
        <w:pStyle w:val="ListParagraph"/>
        <w:numPr>
          <w:ilvl w:val="0"/>
          <w:numId w:val="67"/>
        </w:numPr>
        <w:tabs>
          <w:tab w:pos="1083" w:val="left" w:leader="none"/>
        </w:tabs>
        <w:spacing w:line="249" w:lineRule="auto" w:before="10" w:after="0"/>
        <w:ind w:left="474" w:right="1273" w:firstLine="340"/>
        <w:jc w:val="left"/>
        <w:rPr>
          <w:sz w:val="20"/>
        </w:rPr>
      </w:pPr>
      <w:r>
        <w:rPr>
          <w:sz w:val="20"/>
        </w:rPr>
        <w:t>Decisión de la trabajadora que se vea obligada a abandonar su puesto de trabajo como consecuencia de ser víctima de violencia de género o de violencia</w:t>
      </w:r>
      <w:r>
        <w:rPr>
          <w:spacing w:val="-10"/>
          <w:sz w:val="20"/>
        </w:rPr>
        <w:t> </w:t>
      </w:r>
      <w:r>
        <w:rPr>
          <w:sz w:val="20"/>
        </w:rPr>
        <w:t>sexual.</w:t>
      </w:r>
    </w:p>
    <w:p>
      <w:pPr>
        <w:pStyle w:val="ListParagraph"/>
        <w:numPr>
          <w:ilvl w:val="0"/>
          <w:numId w:val="67"/>
        </w:numPr>
        <w:tabs>
          <w:tab w:pos="1048" w:val="left" w:leader="none"/>
        </w:tabs>
        <w:spacing w:line="240" w:lineRule="auto" w:before="2" w:after="0"/>
        <w:ind w:left="1047" w:right="0" w:hanging="234"/>
        <w:jc w:val="left"/>
        <w:rPr>
          <w:sz w:val="20"/>
        </w:rPr>
      </w:pPr>
      <w:r>
        <w:rPr>
          <w:sz w:val="20"/>
        </w:rPr>
        <w:t>Disfrute del permiso</w:t>
      </w:r>
      <w:r>
        <w:rPr>
          <w:spacing w:val="-4"/>
          <w:sz w:val="20"/>
        </w:rPr>
        <w:t> </w:t>
      </w:r>
      <w:r>
        <w:rPr>
          <w:sz w:val="20"/>
        </w:rPr>
        <w:t>parental.</w:t>
      </w:r>
    </w:p>
    <w:p>
      <w:pPr>
        <w:pStyle w:val="ListParagraph"/>
        <w:numPr>
          <w:ilvl w:val="0"/>
          <w:numId w:val="66"/>
        </w:numPr>
        <w:tabs>
          <w:tab w:pos="1082" w:val="left" w:leader="none"/>
        </w:tabs>
        <w:spacing w:line="249" w:lineRule="auto" w:before="130" w:after="0"/>
        <w:ind w:left="474" w:right="1272" w:firstLine="340"/>
        <w:jc w:val="left"/>
        <w:rPr>
          <w:sz w:val="20"/>
        </w:rPr>
      </w:pPr>
      <w:r>
        <w:rPr>
          <w:sz w:val="20"/>
        </w:rPr>
        <w:t>La suspensión exonera de las obligaciones recíprocas de trabajar y remunerar el trabajo.</w:t>
      </w:r>
    </w:p>
    <w:p>
      <w:pPr>
        <w:pStyle w:val="BodyText"/>
        <w:spacing w:before="9"/>
        <w:ind w:left="0" w:firstLine="0"/>
        <w:jc w:val="left"/>
        <w:rPr>
          <w:sz w:val="19"/>
        </w:rPr>
      </w:pPr>
    </w:p>
    <w:p>
      <w:pPr>
        <w:spacing w:before="1"/>
        <w:ind w:left="474" w:right="0" w:firstLine="0"/>
        <w:jc w:val="both"/>
        <w:rPr>
          <w:i/>
          <w:sz w:val="20"/>
        </w:rPr>
      </w:pPr>
      <w:bookmarkStart w:name="Artículo 46. Excedencias." w:id="137"/>
      <w:bookmarkEnd w:id="137"/>
      <w:r>
        <w:rPr/>
      </w:r>
      <w:bookmarkStart w:name="_bookmark66" w:id="138"/>
      <w:bookmarkEnd w:id="138"/>
      <w:r>
        <w:rPr/>
      </w:r>
      <w:r>
        <w:rPr>
          <w:b/>
          <w:sz w:val="20"/>
        </w:rPr>
        <w:t>Artículo 46.</w:t>
      </w:r>
      <w:r>
        <w:rPr>
          <w:b/>
          <w:spacing w:val="54"/>
          <w:sz w:val="20"/>
        </w:rPr>
        <w:t> </w:t>
      </w:r>
      <w:r>
        <w:rPr>
          <w:i/>
          <w:sz w:val="20"/>
        </w:rPr>
        <w:t>Excedencias.</w:t>
      </w:r>
    </w:p>
    <w:p>
      <w:pPr>
        <w:pStyle w:val="ListParagraph"/>
        <w:numPr>
          <w:ilvl w:val="0"/>
          <w:numId w:val="68"/>
        </w:numPr>
        <w:tabs>
          <w:tab w:pos="1081" w:val="left" w:leader="none"/>
        </w:tabs>
        <w:spacing w:line="249" w:lineRule="auto" w:before="123" w:after="0"/>
        <w:ind w:left="474" w:right="1272" w:firstLine="340"/>
        <w:jc w:val="both"/>
        <w:rPr>
          <w:sz w:val="20"/>
        </w:rPr>
      </w:pPr>
      <w:r>
        <w:rPr>
          <w:sz w:val="20"/>
        </w:rPr>
        <w:t>La excedencia podrá ser voluntaria o forzosa. La forzosa, que dará derecho a la conservación del puesto y al cómputo de la antigüedad de su vigencia, se concederá por la designación o elección para un cargo público que imposibilite la asistencia al trabajo. El reingreso deberá ser solicitado dentro del mes siguiente al cese en el cargo</w:t>
      </w:r>
      <w:r>
        <w:rPr>
          <w:spacing w:val="-17"/>
          <w:sz w:val="20"/>
        </w:rPr>
        <w:t> </w:t>
      </w:r>
      <w:r>
        <w:rPr>
          <w:sz w:val="20"/>
        </w:rPr>
        <w:t>público.</w:t>
      </w:r>
    </w:p>
    <w:p>
      <w:pPr>
        <w:pStyle w:val="ListParagraph"/>
        <w:numPr>
          <w:ilvl w:val="0"/>
          <w:numId w:val="68"/>
        </w:numPr>
        <w:tabs>
          <w:tab w:pos="1050" w:val="left" w:leader="none"/>
        </w:tabs>
        <w:spacing w:line="249" w:lineRule="auto" w:before="3" w:after="0"/>
        <w:ind w:left="474" w:right="1270" w:firstLine="340"/>
        <w:jc w:val="both"/>
        <w:rPr>
          <w:sz w:val="20"/>
        </w:rPr>
      </w:pPr>
      <w:r>
        <w:rPr>
          <w:sz w:val="20"/>
        </w:rPr>
        <w:t>El trabajador con al menos una antigüedad en la empresa de un año tiene derecho a que se le reconozca la posibilidad de situarse en excedencia voluntaria por un plazo no menor a cuatro meses y no mayor a cinco años. Este derecho solo podrá ser ejercitado otra vez por el mismo trabajador si han transcurrido cuatro años desde el final de la anterior excedencia</w:t>
      </w:r>
      <w:r>
        <w:rPr>
          <w:spacing w:val="-2"/>
          <w:sz w:val="20"/>
        </w:rPr>
        <w:t> </w:t>
      </w:r>
      <w:r>
        <w:rPr>
          <w:sz w:val="20"/>
        </w:rPr>
        <w:t>voluntaria.</w:t>
      </w:r>
    </w:p>
    <w:p>
      <w:pPr>
        <w:pStyle w:val="ListParagraph"/>
        <w:numPr>
          <w:ilvl w:val="0"/>
          <w:numId w:val="68"/>
        </w:numPr>
        <w:tabs>
          <w:tab w:pos="1040" w:val="left" w:leader="none"/>
        </w:tabs>
        <w:spacing w:line="249" w:lineRule="auto" w:before="4" w:after="0"/>
        <w:ind w:left="474" w:right="1273" w:firstLine="340"/>
        <w:jc w:val="both"/>
        <w:rPr>
          <w:sz w:val="20"/>
        </w:rPr>
      </w:pPr>
      <w:r>
        <w:rPr>
          <w:sz w:val="20"/>
        </w:rPr>
        <w:t>Los trabajadores tendrán derecho a un periodo de excedencia de duración no superior a</w:t>
      </w:r>
      <w:r>
        <w:rPr>
          <w:spacing w:val="10"/>
          <w:sz w:val="20"/>
        </w:rPr>
        <w:t> </w:t>
      </w:r>
      <w:r>
        <w:rPr>
          <w:sz w:val="20"/>
        </w:rPr>
        <w:t>tres</w:t>
      </w:r>
      <w:r>
        <w:rPr>
          <w:spacing w:val="10"/>
          <w:sz w:val="20"/>
        </w:rPr>
        <w:t> </w:t>
      </w:r>
      <w:r>
        <w:rPr>
          <w:sz w:val="20"/>
        </w:rPr>
        <w:t>años</w:t>
      </w:r>
      <w:r>
        <w:rPr>
          <w:spacing w:val="10"/>
          <w:sz w:val="20"/>
        </w:rPr>
        <w:t> </w:t>
      </w:r>
      <w:r>
        <w:rPr>
          <w:sz w:val="20"/>
        </w:rPr>
        <w:t>para</w:t>
      </w:r>
      <w:r>
        <w:rPr>
          <w:spacing w:val="10"/>
          <w:sz w:val="20"/>
        </w:rPr>
        <w:t> </w:t>
      </w:r>
      <w:r>
        <w:rPr>
          <w:sz w:val="20"/>
        </w:rPr>
        <w:t>atender</w:t>
      </w:r>
      <w:r>
        <w:rPr>
          <w:spacing w:val="10"/>
          <w:sz w:val="20"/>
        </w:rPr>
        <w:t> </w:t>
      </w:r>
      <w:r>
        <w:rPr>
          <w:sz w:val="20"/>
        </w:rPr>
        <w:t>al</w:t>
      </w:r>
      <w:r>
        <w:rPr>
          <w:spacing w:val="10"/>
          <w:sz w:val="20"/>
        </w:rPr>
        <w:t> </w:t>
      </w:r>
      <w:r>
        <w:rPr>
          <w:sz w:val="20"/>
        </w:rPr>
        <w:t>cuidado</w:t>
      </w:r>
      <w:r>
        <w:rPr>
          <w:spacing w:val="11"/>
          <w:sz w:val="20"/>
        </w:rPr>
        <w:t> </w:t>
      </w:r>
      <w:r>
        <w:rPr>
          <w:sz w:val="20"/>
        </w:rPr>
        <w:t>de</w:t>
      </w:r>
      <w:r>
        <w:rPr>
          <w:spacing w:val="10"/>
          <w:sz w:val="20"/>
        </w:rPr>
        <w:t> </w:t>
      </w:r>
      <w:r>
        <w:rPr>
          <w:sz w:val="20"/>
        </w:rPr>
        <w:t>cada</w:t>
      </w:r>
      <w:r>
        <w:rPr>
          <w:spacing w:val="10"/>
          <w:sz w:val="20"/>
        </w:rPr>
        <w:t> </w:t>
      </w:r>
      <w:r>
        <w:rPr>
          <w:sz w:val="20"/>
        </w:rPr>
        <w:t>hijo,</w:t>
      </w:r>
      <w:r>
        <w:rPr>
          <w:spacing w:val="10"/>
          <w:sz w:val="20"/>
        </w:rPr>
        <w:t> </w:t>
      </w:r>
      <w:r>
        <w:rPr>
          <w:sz w:val="20"/>
        </w:rPr>
        <w:t>tanto</w:t>
      </w:r>
      <w:r>
        <w:rPr>
          <w:spacing w:val="10"/>
          <w:sz w:val="20"/>
        </w:rPr>
        <w:t> </w:t>
      </w:r>
      <w:r>
        <w:rPr>
          <w:sz w:val="20"/>
        </w:rPr>
        <w:t>cuando</w:t>
      </w:r>
      <w:r>
        <w:rPr>
          <w:spacing w:val="10"/>
          <w:sz w:val="20"/>
        </w:rPr>
        <w:t> </w:t>
      </w:r>
      <w:r>
        <w:rPr>
          <w:sz w:val="20"/>
        </w:rPr>
        <w:t>lo</w:t>
      </w:r>
      <w:r>
        <w:rPr>
          <w:spacing w:val="10"/>
          <w:sz w:val="20"/>
        </w:rPr>
        <w:t> </w:t>
      </w:r>
      <w:r>
        <w:rPr>
          <w:sz w:val="20"/>
        </w:rPr>
        <w:t>sea</w:t>
      </w:r>
      <w:r>
        <w:rPr>
          <w:spacing w:val="11"/>
          <w:sz w:val="20"/>
        </w:rPr>
        <w:t> </w:t>
      </w:r>
      <w:r>
        <w:rPr>
          <w:sz w:val="20"/>
        </w:rPr>
        <w:t>por</w:t>
      </w:r>
      <w:r>
        <w:rPr>
          <w:spacing w:val="10"/>
          <w:sz w:val="20"/>
        </w:rPr>
        <w:t> </w:t>
      </w:r>
      <w:r>
        <w:rPr>
          <w:sz w:val="20"/>
        </w:rPr>
        <w:t>naturaleza,</w:t>
      </w:r>
      <w:r>
        <w:rPr>
          <w:spacing w:val="10"/>
          <w:sz w:val="20"/>
        </w:rPr>
        <w:t> </w:t>
      </w:r>
      <w:r>
        <w:rPr>
          <w:sz w:val="20"/>
        </w:rPr>
        <w:t>como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firstLine="0"/>
      </w:pPr>
      <w:r>
        <w:rPr/>
        <w:t>por adopción, o en los supuestos de guarda con fines de adopción o acogimiento permanente, a contar desde la fecha de nacimiento o, en su caso, de la resolución judicial o administrativa.</w:t>
      </w:r>
    </w:p>
    <w:p>
      <w:pPr>
        <w:pStyle w:val="BodyText"/>
        <w:spacing w:line="249" w:lineRule="auto" w:before="2"/>
        <w:ind w:right="1271"/>
      </w:pPr>
      <w:r>
        <w:rPr>
          <w:spacing w:val="-4"/>
        </w:rPr>
        <w:t>También </w:t>
      </w:r>
      <w:r>
        <w:rPr/>
        <w:t>tendrán derecho a un periodo de excedencia, de duración no superior a dos años, salvo que se establezca una duración mayor por negociación colectiva, los trabajadores para atender al cuidado del cónyuge o pareja de hecho, o de un familiar hasta el segundo grado de consanguinidad y por afinidad, incluido el familiar consanguíneo de la pareja de hecho, que por razones de edad, accidente, enfermedad o discapacidad no pueda valerse por sí mismo, y no desempeñe actividad</w:t>
      </w:r>
      <w:r>
        <w:rPr>
          <w:spacing w:val="-7"/>
        </w:rPr>
        <w:t> </w:t>
      </w:r>
      <w:r>
        <w:rPr/>
        <w:t>retribuida.</w:t>
      </w:r>
    </w:p>
    <w:p>
      <w:pPr>
        <w:pStyle w:val="BodyText"/>
        <w:spacing w:line="249" w:lineRule="auto" w:before="5"/>
        <w:ind w:right="1271"/>
      </w:pPr>
      <w:r>
        <w:rPr/>
        <w:t>La excedencia contemplada en el presente apartado, cuyo periodo de duración podrá disfrutarse de forma fraccionada, constituye un derecho individual de los trabajadores y trabajadoras. No obstante, si dos o más personas trabajadoras de la misma empresa generasen este derecho por el mismo sujeto causante, la empresa podrá limitar su ejercicio simultáneo por razones fundadas y objetivas de funcionamiento debidamente motivadas por escrito debiendo en tal caso la empresa ofrecer un plan alternativo que asegure el disfrute de ambas personas trabajadoras y que posibilite el ejercicio de los derechos de conciliación. Cuando un nuevo sujeto causante diera derecho a un nuevo periodo de excedencia, el inicio de la misma dará fin al que, en su caso, se viniera disfrutando.</w:t>
      </w:r>
    </w:p>
    <w:p>
      <w:pPr>
        <w:pStyle w:val="BodyText"/>
        <w:spacing w:line="249" w:lineRule="auto" w:before="7"/>
        <w:ind w:right="1272"/>
      </w:pPr>
      <w:r>
        <w:rPr/>
        <w:t>El periodo en que la persona trabajadora permanezca en situación de excedencia conforme a lo establecido en este artículo será computable a efectos de antigüedad y el trabajador tendrá derecho a la asistencia a cursos de formación profesional, a cuya participación deberá ser convocado por la empresa, especialmente con ocasión de su reincorporación. Durante el primer año tendrá derecho a la reserva de su puesto de trabajo. Transcurrido dicho plazo, la reserva quedará referida a un puesto de trabajo del mismo grupo profesional o categoría equivalente.</w:t>
      </w:r>
    </w:p>
    <w:p>
      <w:pPr>
        <w:pStyle w:val="BodyText"/>
        <w:spacing w:line="249" w:lineRule="auto" w:before="6"/>
        <w:ind w:right="1271"/>
      </w:pPr>
      <w:r>
        <w:rPr/>
        <w:t>No obstante, cuando la persona trabajadora forme parte de una familia que tenga reconocida la condición de familia numerosa, la reserva de su puesto de trabajo se extenderá hasta un máximo de quince meses cuando se trate de una familia numerosa de categoría general, y hasta un máximo de dieciocho meses si se trata de categoría especial. Cuando la persona ejerza este derecho con la misma duración y régimen que el otro progenitor, la reserva de puesto de trabajo se extenderá hasta un máximo de dieciocho meses.</w:t>
      </w:r>
    </w:p>
    <w:p>
      <w:pPr>
        <w:pStyle w:val="BodyText"/>
        <w:spacing w:line="249" w:lineRule="auto" w:before="6"/>
        <w:ind w:right="1272"/>
      </w:pPr>
      <w:r>
        <w:rPr/>
        <w:t>En el ejercicio de este derecho se tendrá en cuenta el fomento de la corresponsabilidad entre mujeres y hombres </w:t>
      </w:r>
      <w:r>
        <w:rPr>
          <w:spacing w:val="-8"/>
        </w:rPr>
        <w:t>y, </w:t>
      </w:r>
      <w:r>
        <w:rPr/>
        <w:t>asimismo, evitar la perpetuación de roles y estereotipos de género.</w:t>
      </w:r>
    </w:p>
    <w:p>
      <w:pPr>
        <w:pStyle w:val="ListParagraph"/>
        <w:numPr>
          <w:ilvl w:val="0"/>
          <w:numId w:val="68"/>
        </w:numPr>
        <w:tabs>
          <w:tab w:pos="1071" w:val="left" w:leader="none"/>
        </w:tabs>
        <w:spacing w:line="249" w:lineRule="auto" w:before="2" w:after="0"/>
        <w:ind w:left="474" w:right="1273" w:firstLine="340"/>
        <w:jc w:val="both"/>
        <w:rPr>
          <w:sz w:val="20"/>
        </w:rPr>
      </w:pPr>
      <w:r>
        <w:rPr>
          <w:sz w:val="20"/>
        </w:rPr>
        <w:t>Asimismo podrán solicitar su paso a la situación de excedencia en la empresa los trabajadores que ejerzan funciones sindicales de ámbito provincial o superior mientras dure el ejercicio de su cargo</w:t>
      </w:r>
      <w:r>
        <w:rPr>
          <w:spacing w:val="-4"/>
          <w:sz w:val="20"/>
        </w:rPr>
        <w:t> </w:t>
      </w:r>
      <w:r>
        <w:rPr>
          <w:sz w:val="20"/>
        </w:rPr>
        <w:t>representativo.</w:t>
      </w:r>
    </w:p>
    <w:p>
      <w:pPr>
        <w:pStyle w:val="ListParagraph"/>
        <w:numPr>
          <w:ilvl w:val="0"/>
          <w:numId w:val="68"/>
        </w:numPr>
        <w:tabs>
          <w:tab w:pos="1109" w:val="left" w:leader="none"/>
        </w:tabs>
        <w:spacing w:line="249" w:lineRule="auto" w:before="3" w:after="0"/>
        <w:ind w:left="474" w:right="1273" w:firstLine="340"/>
        <w:jc w:val="both"/>
        <w:rPr>
          <w:sz w:val="20"/>
        </w:rPr>
      </w:pPr>
      <w:r>
        <w:rPr>
          <w:sz w:val="20"/>
        </w:rPr>
        <w:t>El trabajador en excedencia voluntaria conserva solo un derecho preferente al reingreso en las vacantes de igual o similar categoría a la suya que hubiera o se produjeran en la</w:t>
      </w:r>
      <w:r>
        <w:rPr>
          <w:spacing w:val="-3"/>
          <w:sz w:val="20"/>
        </w:rPr>
        <w:t> </w:t>
      </w:r>
      <w:r>
        <w:rPr>
          <w:sz w:val="20"/>
        </w:rPr>
        <w:t>empresa.</w:t>
      </w:r>
    </w:p>
    <w:p>
      <w:pPr>
        <w:pStyle w:val="ListParagraph"/>
        <w:numPr>
          <w:ilvl w:val="0"/>
          <w:numId w:val="68"/>
        </w:numPr>
        <w:tabs>
          <w:tab w:pos="1104" w:val="left" w:leader="none"/>
        </w:tabs>
        <w:spacing w:line="249" w:lineRule="auto" w:before="2" w:after="0"/>
        <w:ind w:left="474" w:right="1274" w:firstLine="340"/>
        <w:jc w:val="both"/>
        <w:rPr>
          <w:sz w:val="20"/>
        </w:rPr>
      </w:pPr>
      <w:r>
        <w:rPr>
          <w:sz w:val="20"/>
        </w:rPr>
        <w:t>La situación de excedencia podrá extenderse a otros supuestos colectivamente acordados, con el régimen y los efectos que allí se</w:t>
      </w:r>
      <w:r>
        <w:rPr>
          <w:spacing w:val="-11"/>
          <w:sz w:val="20"/>
        </w:rPr>
        <w:t> </w:t>
      </w:r>
      <w:r>
        <w:rPr>
          <w:sz w:val="20"/>
        </w:rPr>
        <w:t>prevean.</w:t>
      </w:r>
    </w:p>
    <w:p>
      <w:pPr>
        <w:pStyle w:val="BodyText"/>
        <w:spacing w:before="10"/>
        <w:ind w:left="0" w:firstLine="0"/>
        <w:jc w:val="left"/>
        <w:rPr>
          <w:sz w:val="19"/>
        </w:rPr>
      </w:pPr>
    </w:p>
    <w:p>
      <w:pPr>
        <w:spacing w:line="249" w:lineRule="auto" w:before="0"/>
        <w:ind w:left="474" w:right="1274" w:hanging="1"/>
        <w:jc w:val="both"/>
        <w:rPr>
          <w:i/>
          <w:sz w:val="20"/>
        </w:rPr>
      </w:pPr>
      <w:bookmarkStart w:name="Artículo 47. Reducción de jornada o susp" w:id="139"/>
      <w:bookmarkEnd w:id="139"/>
      <w:r>
        <w:rPr/>
      </w:r>
      <w:bookmarkStart w:name="_bookmark67" w:id="140"/>
      <w:bookmarkEnd w:id="140"/>
      <w:r>
        <w:rPr/>
      </w:r>
      <w:r>
        <w:rPr>
          <w:b/>
          <w:sz w:val="20"/>
        </w:rPr>
        <w:t>Artículo 47. </w:t>
      </w:r>
      <w:r>
        <w:rPr>
          <w:i/>
          <w:sz w:val="20"/>
        </w:rPr>
        <w:t>Reducción de jornada o suspensión del contrato por causas económicas, </w:t>
      </w:r>
      <w:r>
        <w:rPr>
          <w:i/>
          <w:sz w:val="20"/>
        </w:rPr>
        <w:t>técnicas, organizativas o de producción o derivadas de fuerza mayor.</w:t>
      </w:r>
    </w:p>
    <w:p>
      <w:pPr>
        <w:pStyle w:val="ListParagraph"/>
        <w:numPr>
          <w:ilvl w:val="0"/>
          <w:numId w:val="69"/>
        </w:numPr>
        <w:tabs>
          <w:tab w:pos="1095" w:val="left" w:leader="none"/>
        </w:tabs>
        <w:spacing w:line="249" w:lineRule="auto" w:before="115" w:after="0"/>
        <w:ind w:left="474" w:right="1269" w:firstLine="340"/>
        <w:jc w:val="both"/>
        <w:rPr>
          <w:sz w:val="20"/>
        </w:rPr>
      </w:pPr>
      <w:r>
        <w:rPr>
          <w:sz w:val="20"/>
        </w:rPr>
        <w:t>La empresa podrá reducir temporalmente la jornada de trabajo de las personas trabajadoras o suspender temporalmente los contratos de trabajo, por causas económicas, técnicas, organizativas o de producción de carácter temporal, con arreglo a lo previsto en este artículo y al procedimiento que se determine</w:t>
      </w:r>
      <w:r>
        <w:rPr>
          <w:spacing w:val="-12"/>
          <w:sz w:val="20"/>
        </w:rPr>
        <w:t> </w:t>
      </w:r>
      <w:r>
        <w:rPr>
          <w:sz w:val="20"/>
        </w:rPr>
        <w:t>reglamentariamente.</w:t>
      </w:r>
    </w:p>
    <w:p>
      <w:pPr>
        <w:pStyle w:val="ListParagraph"/>
        <w:numPr>
          <w:ilvl w:val="0"/>
          <w:numId w:val="69"/>
        </w:numPr>
        <w:tabs>
          <w:tab w:pos="1118" w:val="left" w:leader="none"/>
        </w:tabs>
        <w:spacing w:line="249" w:lineRule="auto" w:before="4" w:after="0"/>
        <w:ind w:left="474" w:right="1272" w:firstLine="340"/>
        <w:jc w:val="both"/>
        <w:rPr>
          <w:sz w:val="20"/>
        </w:rPr>
      </w:pPr>
      <w:r>
        <w:rPr>
          <w:sz w:val="20"/>
        </w:rPr>
        <w:t>A efectos de lo previsto en este artículo, se entiende que concurren causas económicas cuando de los resultados de la empresa se desprenda una situación económica negativa, en casos tales como la existencia de pérdidas actuales o previstas, o la disminución persistente de su nivel de ingresos ordinarios o ventas. En todo caso, se entenderá que la disminución es persistente si durante dos trimestres consecutivos el nivel de ingresos ordinarios o ventas de cada trimestre es inferior al registrado en el mismo trimestre del año</w:t>
      </w:r>
      <w:r>
        <w:rPr>
          <w:spacing w:val="-2"/>
          <w:sz w:val="20"/>
        </w:rPr>
        <w:t> </w:t>
      </w:r>
      <w:r>
        <w:rPr>
          <w:spacing w:val="-3"/>
          <w:sz w:val="20"/>
        </w:rPr>
        <w:t>anterior.</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Se entiende que concurren causas técnicas cuando se produzcan cambios, entre otros, en el ámbito de los medios o instrumentos de producción; causas organizativas cuando se produzcan cambios, entre otros, en el ámbito de los sistemas y métodos de trabajo del personal o en el modo de organizar la producción; y causas productivas cuando se produzcan cambios, entre otros, en la demanda de los productos o servicios que la empresa pretende colocar en el</w:t>
      </w:r>
      <w:r>
        <w:rPr>
          <w:spacing w:val="-4"/>
        </w:rPr>
        <w:t> </w:t>
      </w:r>
      <w:r>
        <w:rPr/>
        <w:t>mercado.</w:t>
      </w:r>
    </w:p>
    <w:p>
      <w:pPr>
        <w:pStyle w:val="ListParagraph"/>
        <w:numPr>
          <w:ilvl w:val="0"/>
          <w:numId w:val="69"/>
        </w:numPr>
        <w:tabs>
          <w:tab w:pos="1091" w:val="left" w:leader="none"/>
        </w:tabs>
        <w:spacing w:line="249" w:lineRule="auto" w:before="5" w:after="0"/>
        <w:ind w:left="474" w:right="1273" w:firstLine="340"/>
        <w:jc w:val="both"/>
        <w:rPr>
          <w:sz w:val="20"/>
        </w:rPr>
      </w:pPr>
      <w:r>
        <w:rPr>
          <w:sz w:val="20"/>
        </w:rPr>
        <w:t>El procedimiento, que será aplicable cualquiera que sea el número de personas trabajadoras de la empresa y el número de personas afectadas por la reducción o por la suspensión, se iniciará mediante comunicación a la autoridad laboral competente y la apertura simultánea de un periodo de consultas con la representación legal de las personas trabajadoras de duración no superior a quince</w:t>
      </w:r>
      <w:r>
        <w:rPr>
          <w:spacing w:val="-7"/>
          <w:sz w:val="20"/>
        </w:rPr>
        <w:t> </w:t>
      </w:r>
      <w:r>
        <w:rPr>
          <w:sz w:val="20"/>
        </w:rPr>
        <w:t>días.</w:t>
      </w:r>
    </w:p>
    <w:p>
      <w:pPr>
        <w:pStyle w:val="BodyText"/>
        <w:spacing w:line="249" w:lineRule="auto" w:before="4"/>
        <w:ind w:right="1274" w:firstLine="339"/>
      </w:pPr>
      <w:r>
        <w:rPr/>
        <w:t>En el supuesto de empresas de menos de cincuenta personas de plantilla, la duración del periodo de consultas no será superior a siete</w:t>
      </w:r>
      <w:r>
        <w:rPr>
          <w:spacing w:val="-7"/>
        </w:rPr>
        <w:t> </w:t>
      </w:r>
      <w:r>
        <w:rPr/>
        <w:t>días.</w:t>
      </w:r>
    </w:p>
    <w:p>
      <w:pPr>
        <w:pStyle w:val="BodyText"/>
        <w:spacing w:line="249" w:lineRule="auto" w:before="1"/>
        <w:ind w:right="1274"/>
      </w:pPr>
      <w:r>
        <w:rPr/>
        <w:t>La consulta se llevará a cabo en una única comisión negociadora, si bien, de existir varios centros de trabajo, quedará circunscrita a los centros afectados por el procedimiento. La comisión negociadora estará integrada por un máximo de trece miembros en representación de cada una de las</w:t>
      </w:r>
      <w:r>
        <w:rPr>
          <w:spacing w:val="-5"/>
        </w:rPr>
        <w:t> </w:t>
      </w:r>
      <w:r>
        <w:rPr/>
        <w:t>partes.</w:t>
      </w:r>
    </w:p>
    <w:p>
      <w:pPr>
        <w:pStyle w:val="BodyText"/>
        <w:spacing w:line="249" w:lineRule="auto" w:before="4"/>
        <w:ind w:right="1273"/>
      </w:pPr>
      <w:r>
        <w:rPr/>
        <w:t>La intervención como interlocutores ante la dirección de la empresa en el procedimiento de consultas corresponderá a los sujetos indicados en el artículo 41.4, en el orden y condiciones señalados en el mismo.</w:t>
      </w:r>
    </w:p>
    <w:p>
      <w:pPr>
        <w:pStyle w:val="BodyText"/>
        <w:spacing w:line="249" w:lineRule="auto" w:before="2"/>
        <w:ind w:right="1271"/>
      </w:pPr>
      <w:r>
        <w:rPr/>
        <w:t>La comisión representativa de las personas trabajadoras deberá quedar constituida con carácter previo a la comunicación empresarial de apertura del periodo de consultas. A estos efectos, la dirección de la empresa deberá comunicar de manera fehaciente a las personas trabajadoras o a sus representantes su intención de iniciar el procedimiento. El  plazo máximo para la constitución de la comisión representativa será de cinco días desde la fecha de la referida comunicación, salvo que alguno de los centros de trabajo que vaya a estar afectado por el procedimiento no cuente con representantes legales de los trabajadores, en cuyo caso el plazo será de diez</w:t>
      </w:r>
      <w:r>
        <w:rPr>
          <w:spacing w:val="-5"/>
        </w:rPr>
        <w:t> </w:t>
      </w:r>
      <w:r>
        <w:rPr/>
        <w:t>días.</w:t>
      </w:r>
    </w:p>
    <w:p>
      <w:pPr>
        <w:pStyle w:val="BodyText"/>
        <w:spacing w:line="249" w:lineRule="auto" w:before="7"/>
        <w:ind w:right="1272"/>
      </w:pPr>
      <w:r>
        <w:rPr/>
        <w:t>Transcurrido el plazo máximo para la constitución de la comisión representativa, la dirección de la empresa podrá comunicar formalmente a la representación de las personas trabajadoras y a la autoridad laboral el inicio del periodo de consultas. La falta de constitución de la comisión representativa no impedirá el inicio y transcurso del periodo de consultas, y su constitución con posterioridad al inicio del mismo no comportará, en ningún caso, la ampliación de su</w:t>
      </w:r>
      <w:r>
        <w:rPr>
          <w:spacing w:val="-4"/>
        </w:rPr>
        <w:t> </w:t>
      </w:r>
      <w:r>
        <w:rPr/>
        <w:t>duración.</w:t>
      </w:r>
    </w:p>
    <w:p>
      <w:pPr>
        <w:pStyle w:val="BodyText"/>
        <w:spacing w:line="249" w:lineRule="auto" w:before="5"/>
        <w:ind w:right="1273"/>
      </w:pPr>
      <w:r>
        <w:rPr/>
        <w:t>La autoridad laboral recabará informe preceptivo de la Inspección de Trabajo y Seguridad Social sobre los extremos de dicha comunicación y sobre el desarrollo del periodo de consultas. El informe deberá ser evacuado en el improrrogable plazo de quince días desde la notificación a la autoridad laboral de la finalización del periodo de consultas y quedará incorporado al</w:t>
      </w:r>
      <w:r>
        <w:rPr>
          <w:spacing w:val="-4"/>
        </w:rPr>
        <w:t> </w:t>
      </w:r>
      <w:r>
        <w:rPr/>
        <w:t>procedimiento.</w:t>
      </w:r>
    </w:p>
    <w:p>
      <w:pPr>
        <w:pStyle w:val="BodyText"/>
        <w:spacing w:line="249" w:lineRule="auto" w:before="4"/>
        <w:ind w:right="1274"/>
      </w:pPr>
      <w:r>
        <w:rPr/>
        <w:t>Cuando el periodo de consultas finalice con acuerdo se presumirá que concurren las causas justificativas a que alude el apartado 1 y solo podrá ser impugnado ante la jurisdicción social por la existencia de fraude, dolo, coacción o abuso de derecho en su conclusión.</w:t>
      </w:r>
    </w:p>
    <w:p>
      <w:pPr>
        <w:pStyle w:val="BodyText"/>
        <w:spacing w:line="249" w:lineRule="auto"/>
        <w:ind w:right="1272"/>
      </w:pPr>
      <w:r>
        <w:rPr/>
        <w:t>Durante el periodo de consultas, las partes deberán negociar de buena fe, con vistas a la consecución de un acuerdo. Dicho acuerdo requerirá la conformidad de la mayoría de los representantes legales de los trabajadores o, en su caso, de la mayoría de miembros de la comisión representativa de las personas trabajadoras siempre que, en ambos casos, representen a la mayoría de las personas trabajadoras del centro o centros de trabajo afectados.</w:t>
      </w:r>
    </w:p>
    <w:p>
      <w:pPr>
        <w:pStyle w:val="BodyText"/>
        <w:spacing w:line="249" w:lineRule="auto" w:before="5"/>
        <w:ind w:right="1273"/>
      </w:pPr>
      <w:r>
        <w:rPr/>
        <w:t>La empresa y la representación de las personas trabajadoras podrán acordar en cualquier momento la sustitución del periodo de consultas por el procedimiento de mediación o arbitraje que sea de aplicación en el ámbito de la empresa, que deberá desarrollarse dentro del plazo máximo señalado para dicho</w:t>
      </w:r>
      <w:r>
        <w:rPr>
          <w:spacing w:val="-8"/>
        </w:rPr>
        <w:t> </w:t>
      </w:r>
      <w:r>
        <w:rPr/>
        <w:t>periodo.</w:t>
      </w:r>
    </w:p>
    <w:p>
      <w:pPr>
        <w:pStyle w:val="BodyText"/>
        <w:spacing w:line="249" w:lineRule="auto"/>
        <w:ind w:right="1272"/>
      </w:pPr>
      <w:r>
        <w:rPr/>
        <w:t>Tras la finalización del periodo de consultas, la empresa notificará a las personas trabajadoras y a la autoridad laboral su decisión sobre la reducción de jornada o la suspensión de contratos, que deberá incluir el periodo dentro del cual se va a llevar a cabo la aplicación de estas medidas.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pPr>
      <w:r>
        <w:rPr/>
        <w:t>La decisión empresarial surtirá efectos a partir de la fecha de su comunicación a la autoridad laboral, salvo que en ella se contemple una posterior.</w:t>
      </w:r>
    </w:p>
    <w:p>
      <w:pPr>
        <w:pStyle w:val="BodyText"/>
        <w:spacing w:line="249" w:lineRule="auto" w:before="1"/>
        <w:ind w:right="1271"/>
      </w:pPr>
      <w:r>
        <w:rPr/>
        <w:t>Si en el plazo de quince días desde la fecha de la última reunión celebrada en el periodo de consultas, la empresa no hubiera comunicado a los representantes de los trabajadores y a la autoridad laboral su decisión sobre la suspensión de contratos o reducción temporal de jornada, se producirá la caducidad del procedimiento en los términos que reglamentariamente se</w:t>
      </w:r>
      <w:r>
        <w:rPr>
          <w:spacing w:val="-1"/>
        </w:rPr>
        <w:t> </w:t>
      </w:r>
      <w:r>
        <w:rPr/>
        <w:t>establezcan.</w:t>
      </w:r>
    </w:p>
    <w:p>
      <w:pPr>
        <w:pStyle w:val="BodyText"/>
        <w:spacing w:line="249" w:lineRule="auto" w:before="4"/>
        <w:ind w:right="1274"/>
      </w:pPr>
      <w:r>
        <w:rPr/>
        <w:t>La decisión empresarial podrá ser impugnada por la autoridad laboral a petición de la entidad gestora de la prestación por desempleo cuando aquella pudiera tener por objeto la obtención indebida de las prestaciones por parte de las personas trabajadoras, por inexistencia de la causa motivadora de la situación legal de desempleo.</w:t>
      </w:r>
    </w:p>
    <w:p>
      <w:pPr>
        <w:pStyle w:val="BodyText"/>
        <w:spacing w:line="249" w:lineRule="auto" w:before="4"/>
        <w:ind w:right="1271"/>
      </w:pPr>
      <w:r>
        <w:rPr/>
        <w:t>Contra las decisiones a que se refiere el presente apartado podrá reclamar la persona trabajadora ante la jurisdicción social que declarará la medida justificada o injustificada. En este último caso, la sentencia declarará la inmediata reanudación del contrato de trabajo y condenará a la empresa al pago de los salarios dejados de percibir por la persona trabajadora hasta la fecha de la reanudación del contrato o, en su caso, al abono de las diferencias que procedan respecto del importe recibido en concepto de prestaciones por desempleo durante el periodo de suspensión, sin perjuicio del reintegro que proceda realizar por el empresario del importe de dichas prestaciones a la entidad gestora del pago de las mismas, así como del ingreso de las diferencias de cotización a la Seguridad Social. Cuando la decisión empresarial afecte a un número de personas igual o superior a los umbrales previstos en el artículo 51.1 se podrá reclamar en conflicto colectivo, sin perjuicio de la acción individual. La interposición del conflicto colectivo paralizará la tramitación de las acciones individuales iniciadas, hasta su</w:t>
      </w:r>
      <w:r>
        <w:rPr>
          <w:spacing w:val="-7"/>
        </w:rPr>
        <w:t> </w:t>
      </w:r>
      <w:r>
        <w:rPr/>
        <w:t>resolución.</w:t>
      </w:r>
    </w:p>
    <w:p>
      <w:pPr>
        <w:pStyle w:val="ListParagraph"/>
        <w:numPr>
          <w:ilvl w:val="0"/>
          <w:numId w:val="69"/>
        </w:numPr>
        <w:tabs>
          <w:tab w:pos="1066" w:val="left" w:leader="none"/>
        </w:tabs>
        <w:spacing w:line="249" w:lineRule="auto" w:before="10" w:after="0"/>
        <w:ind w:left="474" w:right="1273" w:firstLine="340"/>
        <w:jc w:val="both"/>
        <w:rPr>
          <w:sz w:val="20"/>
        </w:rPr>
      </w:pPr>
      <w:r>
        <w:rPr>
          <w:sz w:val="20"/>
        </w:rPr>
        <w:t>En cualquier momento durante la vigencia de la medida de reducción de jornada o suspensión de contratos basada en causas económicas, organizativas, técnicas o de producción, la empresa podrá comunicar a la representación de las personas trabajadoras con la que hubiera desarrollado el periodo de consultas una propuesta de prórroga de la medida. La necesidad de esta prórroga deberá ser tratada en un periodo de consultas de duración máxima de cinco días, y la decisión empresarial será comunicada a la autoridad laboral en un plazo de siete días, surtiendo efectos desde el día siguiente a la finalización del periodo inicial de reducción de jornada o suspensión de la relación</w:t>
      </w:r>
      <w:r>
        <w:rPr>
          <w:spacing w:val="-16"/>
          <w:sz w:val="20"/>
        </w:rPr>
        <w:t> </w:t>
      </w:r>
      <w:r>
        <w:rPr>
          <w:sz w:val="20"/>
        </w:rPr>
        <w:t>laboral.</w:t>
      </w:r>
    </w:p>
    <w:p>
      <w:pPr>
        <w:pStyle w:val="BodyText"/>
        <w:spacing w:line="249" w:lineRule="auto" w:before="7"/>
        <w:ind w:right="1273"/>
      </w:pPr>
      <w:r>
        <w:rPr/>
        <w:t>Salvo en los plazos señalados, resultarán de aplicación a este periodo de consultas las previsiones recogidas en el apartado 3.</w:t>
      </w:r>
    </w:p>
    <w:p>
      <w:pPr>
        <w:pStyle w:val="ListParagraph"/>
        <w:numPr>
          <w:ilvl w:val="0"/>
          <w:numId w:val="69"/>
        </w:numPr>
        <w:tabs>
          <w:tab w:pos="1045" w:val="left" w:leader="none"/>
        </w:tabs>
        <w:spacing w:line="249" w:lineRule="auto" w:before="2" w:after="0"/>
        <w:ind w:left="474" w:right="1272" w:firstLine="340"/>
        <w:jc w:val="both"/>
        <w:rPr>
          <w:sz w:val="20"/>
        </w:rPr>
      </w:pPr>
      <w:r>
        <w:rPr>
          <w:sz w:val="20"/>
        </w:rPr>
        <w:t>Las empresas podrán aplicar la reducción de la jornada de trabajo o la suspensión de los contratos de trabajo por causa derivada de fuerza mayor temporal, previo procedimiento tramitado conforme a lo dispuesto en este apartado, en el artículo 51.7 y en sus disposiciones reglamentarias de</w:t>
      </w:r>
      <w:r>
        <w:rPr>
          <w:spacing w:val="-3"/>
          <w:sz w:val="20"/>
        </w:rPr>
        <w:t> </w:t>
      </w:r>
      <w:r>
        <w:rPr>
          <w:sz w:val="20"/>
        </w:rPr>
        <w:t>aplicación.</w:t>
      </w:r>
    </w:p>
    <w:p>
      <w:pPr>
        <w:pStyle w:val="BodyText"/>
        <w:spacing w:line="249" w:lineRule="auto"/>
        <w:ind w:right="1274"/>
      </w:pPr>
      <w:r>
        <w:rPr/>
        <w:t>El procedimiento se iniciará mediante solicitud de la empresa dirigida a la autoridad laboral competente, acompañada de los medios de prueba que estime necesarios, y simultánea comunicación a la representación legal de las personas trabajadoras.</w:t>
      </w:r>
    </w:p>
    <w:p>
      <w:pPr>
        <w:pStyle w:val="BodyText"/>
        <w:spacing w:line="249" w:lineRule="auto" w:before="2"/>
        <w:ind w:right="1272"/>
      </w:pPr>
      <w:r>
        <w:rPr/>
        <w:t>La existencia de fuerza mayor temporal como causa motivadora de la suspensión o reducción de jornada de los contratos de trabajo, deberá ser constatada por la autoridad laboral, cualquiera que sea el número de personas trabajadoras afectadas.</w:t>
      </w:r>
    </w:p>
    <w:p>
      <w:pPr>
        <w:pStyle w:val="BodyText"/>
        <w:spacing w:line="249" w:lineRule="auto"/>
        <w:ind w:right="1272"/>
      </w:pPr>
      <w:r>
        <w:rPr/>
        <w:t>La autoridad laboral solicitará informe preceptivo de la Inspección de Trabajo y Seguridad Social antes de dictar resolución. Este informe deberá pronunciarse sobre la concurrencia de la fuerza</w:t>
      </w:r>
      <w:r>
        <w:rPr>
          <w:spacing w:val="-3"/>
        </w:rPr>
        <w:t> </w:t>
      </w:r>
      <w:r>
        <w:rPr/>
        <w:t>mayor.</w:t>
      </w:r>
    </w:p>
    <w:p>
      <w:pPr>
        <w:pStyle w:val="BodyText"/>
        <w:spacing w:line="249" w:lineRule="auto" w:before="2"/>
        <w:ind w:right="1271"/>
      </w:pPr>
      <w:r>
        <w:rPr/>
        <w:t>La resolución de la autoridad laboral se dictará, previas las actuaciones e informes indispensables, en el plazo de cinco días desde la solicitud, y deberá limitarse, en su caso, a constatar la existencia de la fuerza mayor alegada por la empresa, correspondiendo a esta la decisión sobre la reducción de las jornadas de trabajo o suspensión de los contratos de trabajo. La resolución surtirá efectos desde la fecha del hecho causante de la fuerza mayor, y hasta la fecha determinada en la misma</w:t>
      </w:r>
      <w:r>
        <w:rPr>
          <w:spacing w:val="-7"/>
        </w:rPr>
        <w:t> </w:t>
      </w:r>
      <w:r>
        <w:rPr/>
        <w:t>resolución.</w:t>
      </w:r>
    </w:p>
    <w:p>
      <w:pPr>
        <w:pStyle w:val="BodyText"/>
        <w:spacing w:line="249" w:lineRule="auto" w:before="5"/>
        <w:ind w:right="1275"/>
      </w:pPr>
      <w:r>
        <w:rPr/>
        <w:t>Si no se emite resolución expresa en el plazo indicado, se entenderá autorizado el expediente de regulación temporal de empleo.</w:t>
      </w:r>
    </w:p>
    <w:p>
      <w:pPr>
        <w:pStyle w:val="BodyText"/>
        <w:spacing w:line="249" w:lineRule="auto" w:before="2"/>
        <w:ind w:right="1272"/>
      </w:pPr>
      <w:r>
        <w:rPr/>
        <w:t>En el supuesto de que se mantenga la fuerza mayor a la finalización del período determinado en la resolución del expediente, se deberá solicitar una nueva autorización.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69"/>
        </w:numPr>
        <w:tabs>
          <w:tab w:pos="1038" w:val="left" w:leader="none"/>
        </w:tabs>
        <w:spacing w:line="249" w:lineRule="auto" w:before="1" w:after="0"/>
        <w:ind w:left="474" w:right="1274" w:firstLine="340"/>
        <w:jc w:val="both"/>
        <w:rPr>
          <w:sz w:val="20"/>
        </w:rPr>
      </w:pPr>
      <w:r>
        <w:rPr>
          <w:sz w:val="20"/>
        </w:rPr>
        <w:t>La fuerza mayor temporal podrá estar determinada por impedimentos o limitaciones en la actividad normalizada de la empresa que sean consecuencia de decisiones adoptadas por la autoridad pública competente, incluidas aquellas orientadas a la protección de la salud pública.</w:t>
      </w:r>
    </w:p>
    <w:p>
      <w:pPr>
        <w:pStyle w:val="BodyText"/>
        <w:spacing w:line="249" w:lineRule="auto"/>
        <w:ind w:right="1272"/>
      </w:pPr>
      <w:r>
        <w:rPr>
          <w:spacing w:val="-4"/>
        </w:rPr>
        <w:t>También </w:t>
      </w:r>
      <w:r>
        <w:rPr/>
        <w:t>estará determinada por el mantenimiento, transcurridos los cuatro días  previstos en el artículo 37.3.g), de la imposibilidad de acceder al centro de trabajo o a las vías de circulación necesarias para acudir al mismo, salvo que sea posible el trabajo a distancia en los términos recogidos en dicho</w:t>
      </w:r>
      <w:r>
        <w:rPr>
          <w:spacing w:val="-8"/>
        </w:rPr>
        <w:t> </w:t>
      </w:r>
      <w:r>
        <w:rPr/>
        <w:t>precepto.</w:t>
      </w:r>
    </w:p>
    <w:p>
      <w:pPr>
        <w:pStyle w:val="BodyText"/>
        <w:spacing w:line="249" w:lineRule="auto"/>
        <w:ind w:right="1273"/>
      </w:pPr>
      <w:r>
        <w:rPr/>
        <w:t>Por el contrario, las circunstancias del párrafo anterior no serán constitutivas de fuerza mayor durante la duración del permiso del artículo 37.3.g). Durante la misma, solo podrá justificarse la fuerza mayor en base a otras circunstancias, en cuyo caso los efectos se retrotraerán al momento del hecho causante correspondiente.</w:t>
      </w:r>
    </w:p>
    <w:p>
      <w:pPr>
        <w:pStyle w:val="BodyText"/>
        <w:spacing w:line="249" w:lineRule="auto"/>
        <w:ind w:right="1274"/>
      </w:pPr>
      <w:r>
        <w:rPr/>
        <w:t>Será de aplicación el procedimiento previsto para los expedientes por causa de fuerza mayor temporal a que se refiere el apartado anterior, con las siguientes particularidades:</w:t>
      </w:r>
    </w:p>
    <w:p>
      <w:pPr>
        <w:pStyle w:val="ListParagraph"/>
        <w:numPr>
          <w:ilvl w:val="0"/>
          <w:numId w:val="70"/>
        </w:numPr>
        <w:tabs>
          <w:tab w:pos="1064" w:val="left" w:leader="none"/>
        </w:tabs>
        <w:spacing w:line="249" w:lineRule="auto" w:before="122" w:after="0"/>
        <w:ind w:left="474" w:right="1273" w:firstLine="340"/>
        <w:jc w:val="both"/>
        <w:rPr>
          <w:sz w:val="20"/>
        </w:rPr>
      </w:pPr>
      <w:r>
        <w:rPr>
          <w:sz w:val="20"/>
        </w:rPr>
        <w:t>La solicitud de informe por parte de la autoridad laboral a la Inspección de Trabajo y Seguridad Social no será</w:t>
      </w:r>
      <w:r>
        <w:rPr>
          <w:spacing w:val="-2"/>
          <w:sz w:val="20"/>
        </w:rPr>
        <w:t> </w:t>
      </w:r>
      <w:r>
        <w:rPr>
          <w:sz w:val="20"/>
        </w:rPr>
        <w:t>preceptiva.</w:t>
      </w:r>
    </w:p>
    <w:p>
      <w:pPr>
        <w:pStyle w:val="ListParagraph"/>
        <w:numPr>
          <w:ilvl w:val="0"/>
          <w:numId w:val="70"/>
        </w:numPr>
        <w:tabs>
          <w:tab w:pos="1075" w:val="left" w:leader="none"/>
        </w:tabs>
        <w:spacing w:line="249" w:lineRule="auto" w:before="2" w:after="0"/>
        <w:ind w:left="474" w:right="1274" w:firstLine="340"/>
        <w:jc w:val="both"/>
        <w:rPr>
          <w:sz w:val="20"/>
        </w:rPr>
      </w:pPr>
      <w:r>
        <w:rPr>
          <w:sz w:val="20"/>
        </w:rPr>
        <w:t>La empresa deberá justificar, en la documentación remitida junto con la solicitud, la existencia de las concretas limitaciones o del impedimento a su actividad como consecuencia de la decisión de la autoridad</w:t>
      </w:r>
      <w:r>
        <w:rPr>
          <w:spacing w:val="-8"/>
          <w:sz w:val="20"/>
        </w:rPr>
        <w:t> </w:t>
      </w:r>
      <w:r>
        <w:rPr>
          <w:sz w:val="20"/>
        </w:rPr>
        <w:t>competente.</w:t>
      </w:r>
    </w:p>
    <w:p>
      <w:pPr>
        <w:pStyle w:val="ListParagraph"/>
        <w:numPr>
          <w:ilvl w:val="0"/>
          <w:numId w:val="70"/>
        </w:numPr>
        <w:tabs>
          <w:tab w:pos="1128" w:val="left" w:leader="none"/>
        </w:tabs>
        <w:spacing w:line="249" w:lineRule="auto" w:before="2" w:after="0"/>
        <w:ind w:left="474" w:right="1276" w:firstLine="340"/>
        <w:jc w:val="both"/>
        <w:rPr>
          <w:sz w:val="20"/>
        </w:rPr>
      </w:pPr>
      <w:r>
        <w:rPr>
          <w:sz w:val="20"/>
        </w:rPr>
        <w:t>La autoridad laboral autorizará el expediente si se entienden justificadas las limitaciones o impedimento</w:t>
      </w:r>
      <w:r>
        <w:rPr>
          <w:spacing w:val="-4"/>
          <w:sz w:val="20"/>
        </w:rPr>
        <w:t> </w:t>
      </w:r>
      <w:r>
        <w:rPr>
          <w:sz w:val="20"/>
        </w:rPr>
        <w:t>referidos.</w:t>
      </w:r>
    </w:p>
    <w:p>
      <w:pPr>
        <w:pStyle w:val="ListParagraph"/>
        <w:numPr>
          <w:ilvl w:val="0"/>
          <w:numId w:val="69"/>
        </w:numPr>
        <w:tabs>
          <w:tab w:pos="1098" w:val="left" w:leader="none"/>
        </w:tabs>
        <w:spacing w:line="249" w:lineRule="auto" w:before="122" w:after="0"/>
        <w:ind w:left="474" w:right="1272" w:firstLine="340"/>
        <w:jc w:val="both"/>
        <w:rPr>
          <w:sz w:val="20"/>
        </w:rPr>
      </w:pPr>
      <w:r>
        <w:rPr>
          <w:sz w:val="20"/>
        </w:rPr>
        <w:t>Serán normas comunes aplicables a los expedientes de regulación temporal de empleo por causas económicas, técnicas, organizativas y de producción, y a los que estén basados en una causa de fuerza mayor temporal, las</w:t>
      </w:r>
      <w:r>
        <w:rPr>
          <w:spacing w:val="-7"/>
          <w:sz w:val="20"/>
        </w:rPr>
        <w:t> </w:t>
      </w:r>
      <w:r>
        <w:rPr>
          <w:sz w:val="20"/>
        </w:rPr>
        <w:t>siguientes:</w:t>
      </w:r>
    </w:p>
    <w:p>
      <w:pPr>
        <w:pStyle w:val="ListParagraph"/>
        <w:numPr>
          <w:ilvl w:val="0"/>
          <w:numId w:val="71"/>
        </w:numPr>
        <w:tabs>
          <w:tab w:pos="1106" w:val="left" w:leader="none"/>
        </w:tabs>
        <w:spacing w:line="249" w:lineRule="auto" w:before="122" w:after="0"/>
        <w:ind w:left="474" w:right="1275" w:firstLine="340"/>
        <w:jc w:val="both"/>
        <w:rPr>
          <w:sz w:val="20"/>
        </w:rPr>
      </w:pPr>
      <w:r>
        <w:rPr>
          <w:sz w:val="20"/>
        </w:rPr>
        <w:t>La reducción de jornada podrá ser de entre un diez y un setenta por ciento y computarse sobre la base de la jornada diaria, semanal, mensual o</w:t>
      </w:r>
      <w:r>
        <w:rPr>
          <w:spacing w:val="-14"/>
          <w:sz w:val="20"/>
        </w:rPr>
        <w:t> </w:t>
      </w:r>
      <w:r>
        <w:rPr>
          <w:sz w:val="20"/>
        </w:rPr>
        <w:t>anual.</w:t>
      </w:r>
    </w:p>
    <w:p>
      <w:pPr>
        <w:pStyle w:val="BodyText"/>
        <w:spacing w:line="249" w:lineRule="auto" w:before="2"/>
        <w:ind w:right="1274"/>
      </w:pPr>
      <w:r>
        <w:rPr/>
        <w:t>En la medida en que ello sea viable, se priorizará la adopción de medidas de reducción de jornada frente a las de suspensión de</w:t>
      </w:r>
      <w:r>
        <w:rPr>
          <w:spacing w:val="-8"/>
        </w:rPr>
        <w:t> </w:t>
      </w:r>
      <w:r>
        <w:rPr/>
        <w:t>contratos.</w:t>
      </w:r>
    </w:p>
    <w:p>
      <w:pPr>
        <w:pStyle w:val="ListParagraph"/>
        <w:numPr>
          <w:ilvl w:val="0"/>
          <w:numId w:val="71"/>
        </w:numPr>
        <w:tabs>
          <w:tab w:pos="1076" w:val="left" w:leader="none"/>
        </w:tabs>
        <w:spacing w:line="249" w:lineRule="auto" w:before="2" w:after="0"/>
        <w:ind w:left="474" w:right="1270" w:firstLine="340"/>
        <w:jc w:val="both"/>
        <w:rPr>
          <w:sz w:val="20"/>
        </w:rPr>
      </w:pPr>
      <w:r>
        <w:rPr>
          <w:sz w:val="20"/>
        </w:rPr>
        <w:t>La empresa junto con la notificación, comunicación o solicitud, según proceda, a la autoridad laboral sobre su decisión de reducir la jornada de trabajo o suspender los contratos de trabajo, a que se refieren los apartados 3, 4, 5 y 6, comunicará, a través de los procedimientos automatizados que se</w:t>
      </w:r>
      <w:r>
        <w:rPr>
          <w:spacing w:val="-6"/>
          <w:sz w:val="20"/>
        </w:rPr>
        <w:t> </w:t>
      </w:r>
      <w:r>
        <w:rPr>
          <w:sz w:val="20"/>
        </w:rPr>
        <w:t>establezcan:</w:t>
      </w:r>
    </w:p>
    <w:p>
      <w:pPr>
        <w:pStyle w:val="ListParagraph"/>
        <w:numPr>
          <w:ilvl w:val="0"/>
          <w:numId w:val="72"/>
        </w:numPr>
        <w:tabs>
          <w:tab w:pos="982" w:val="left" w:leader="none"/>
        </w:tabs>
        <w:spacing w:line="249" w:lineRule="auto" w:before="123" w:after="0"/>
        <w:ind w:left="474" w:right="1272" w:firstLine="340"/>
        <w:jc w:val="both"/>
        <w:rPr>
          <w:sz w:val="20"/>
        </w:rPr>
      </w:pPr>
      <w:r>
        <w:rPr>
          <w:sz w:val="20"/>
        </w:rPr>
        <w:t>º El período dentro del cual se va a llevar a cabo la aplicación de la suspensión del contrato o la reducción de</w:t>
      </w:r>
      <w:r>
        <w:rPr>
          <w:spacing w:val="-4"/>
          <w:sz w:val="20"/>
        </w:rPr>
        <w:t> </w:t>
      </w:r>
      <w:r>
        <w:rPr>
          <w:sz w:val="20"/>
        </w:rPr>
        <w:t>jornada.</w:t>
      </w:r>
    </w:p>
    <w:p>
      <w:pPr>
        <w:pStyle w:val="ListParagraph"/>
        <w:numPr>
          <w:ilvl w:val="0"/>
          <w:numId w:val="72"/>
        </w:numPr>
        <w:tabs>
          <w:tab w:pos="983" w:val="left" w:leader="none"/>
        </w:tabs>
        <w:spacing w:line="249" w:lineRule="auto" w:before="2" w:after="0"/>
        <w:ind w:left="474" w:right="1274" w:firstLine="340"/>
        <w:jc w:val="both"/>
        <w:rPr>
          <w:sz w:val="20"/>
        </w:rPr>
      </w:pPr>
      <w:r>
        <w:rPr>
          <w:sz w:val="20"/>
        </w:rPr>
        <w:t>º La identificación de las personas trabajadoras incluidas en el expediente de regulación temporal de</w:t>
      </w:r>
      <w:r>
        <w:rPr>
          <w:spacing w:val="-2"/>
          <w:sz w:val="20"/>
        </w:rPr>
        <w:t> </w:t>
      </w:r>
      <w:r>
        <w:rPr>
          <w:sz w:val="20"/>
        </w:rPr>
        <w:t>empleo.</w:t>
      </w:r>
    </w:p>
    <w:p>
      <w:pPr>
        <w:pStyle w:val="ListParagraph"/>
        <w:numPr>
          <w:ilvl w:val="0"/>
          <w:numId w:val="72"/>
        </w:numPr>
        <w:tabs>
          <w:tab w:pos="982" w:val="left" w:leader="none"/>
        </w:tabs>
        <w:spacing w:line="249" w:lineRule="auto" w:before="1" w:after="0"/>
        <w:ind w:left="474" w:right="1272" w:firstLine="340"/>
        <w:jc w:val="both"/>
        <w:rPr>
          <w:sz w:val="20"/>
        </w:rPr>
      </w:pPr>
      <w:r>
        <w:rPr>
          <w:sz w:val="20"/>
        </w:rPr>
        <w:t>º El tipo de medida a aplicar respecto de cada una de las personas trabajadoras y el porcentaje máximo de reducción de jornada o el número máximo de días de suspensión de contrato a</w:t>
      </w:r>
      <w:r>
        <w:rPr>
          <w:spacing w:val="-1"/>
          <w:sz w:val="20"/>
        </w:rPr>
        <w:t> </w:t>
      </w:r>
      <w:r>
        <w:rPr>
          <w:spacing w:val="-3"/>
          <w:sz w:val="20"/>
        </w:rPr>
        <w:t>aplicar.</w:t>
      </w:r>
    </w:p>
    <w:p>
      <w:pPr>
        <w:pStyle w:val="ListParagraph"/>
        <w:numPr>
          <w:ilvl w:val="0"/>
          <w:numId w:val="71"/>
        </w:numPr>
        <w:tabs>
          <w:tab w:pos="1038" w:val="left" w:leader="none"/>
        </w:tabs>
        <w:spacing w:line="249" w:lineRule="auto" w:before="123" w:after="0"/>
        <w:ind w:left="474" w:right="1272" w:firstLine="340"/>
        <w:jc w:val="both"/>
        <w:rPr>
          <w:sz w:val="20"/>
        </w:rPr>
      </w:pPr>
      <w:r>
        <w:rPr>
          <w:sz w:val="20"/>
        </w:rPr>
        <w:t>Durante el periodo de aplicación del expediente, la empresa podrá desafectar y afectar a las personas trabajadoras en función de las alteraciones de las circunstancias señaladas como causa justificativa de las medidas, informando previamente de ello a la representación legal de las personas trabajadoras y previa comunicación a la entidad gestora de las prestaciones sociales </w:t>
      </w:r>
      <w:r>
        <w:rPr>
          <w:spacing w:val="-8"/>
          <w:sz w:val="20"/>
        </w:rPr>
        <w:t>y, </w:t>
      </w:r>
      <w:r>
        <w:rPr>
          <w:sz w:val="20"/>
        </w:rPr>
        <w:t>conforme a los plazos establecidos reglamentariamente, a la </w:t>
      </w:r>
      <w:r>
        <w:rPr>
          <w:spacing w:val="-4"/>
          <w:sz w:val="20"/>
        </w:rPr>
        <w:t>Tesorería </w:t>
      </w:r>
      <w:r>
        <w:rPr>
          <w:sz w:val="20"/>
        </w:rPr>
        <w:t>General de la Seguridad Social, a través de los procedimientos automatizados que establezcan dichas</w:t>
      </w:r>
      <w:r>
        <w:rPr>
          <w:spacing w:val="-3"/>
          <w:sz w:val="20"/>
        </w:rPr>
        <w:t> </w:t>
      </w:r>
      <w:r>
        <w:rPr>
          <w:sz w:val="20"/>
        </w:rPr>
        <w:t>entidades.</w:t>
      </w:r>
    </w:p>
    <w:p>
      <w:pPr>
        <w:pStyle w:val="ListParagraph"/>
        <w:numPr>
          <w:ilvl w:val="0"/>
          <w:numId w:val="71"/>
        </w:numPr>
        <w:tabs>
          <w:tab w:pos="1143" w:val="left" w:leader="none"/>
        </w:tabs>
        <w:spacing w:line="249" w:lineRule="auto" w:before="5" w:after="0"/>
        <w:ind w:left="474" w:right="1272" w:firstLine="340"/>
        <w:jc w:val="both"/>
        <w:rPr>
          <w:sz w:val="20"/>
        </w:rPr>
      </w:pPr>
      <w:r>
        <w:rPr>
          <w:sz w:val="20"/>
        </w:rPr>
        <w:t>Dentro del periodo de aplicación del expediente no podrán realizarse horas extraordinarias, establecerse nuevas externalizaciones de actividad ni concertarse nuevas contrataciones laborales. Esta prohibición no resultará de aplicación en el supuesto en que las personas en suspensión contractual o reducción de jornada que presten servicios en el centro de trabajo afectado por nuevas contrataciones o externalizaciones no puedan, por formación, capacitación u otras razones objetivas y justificadas, desarrollar las funciones encomendadas a aquellas, previa información al respecto por parte de la empresa a la representación legal de las personas</w:t>
      </w:r>
      <w:r>
        <w:rPr>
          <w:spacing w:val="-5"/>
          <w:sz w:val="20"/>
        </w:rPr>
        <w:t> </w:t>
      </w:r>
      <w:r>
        <w:rPr>
          <w:sz w:val="20"/>
        </w:rPr>
        <w:t>trabajadoras.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Las empresas que desarrollen las acciones formativas a las que se refiere la disposición adicional vigesimoquinta, a favor de las personas afectadas por el expediente de regulación temporal de empleo, tendrán derecho a un incremento de crédito para la financiación de acciones en el ámbito de la formación programada, en los términos previstos en el artículo</w:t>
      </w:r>
    </w:p>
    <w:p>
      <w:pPr>
        <w:pStyle w:val="BodyText"/>
        <w:spacing w:line="249" w:lineRule="auto"/>
        <w:ind w:right="1272" w:firstLine="0"/>
      </w:pPr>
      <w:r>
        <w:rPr/>
        <w:t>9.7 de la Ley 30/2015, de 9 de septiembre, por la que se regula el Sistema de Formación Profesional para el empleo en el ámbito laboral.</w:t>
      </w:r>
    </w:p>
    <w:p>
      <w:pPr>
        <w:pStyle w:val="ListParagraph"/>
        <w:numPr>
          <w:ilvl w:val="0"/>
          <w:numId w:val="71"/>
        </w:numPr>
        <w:tabs>
          <w:tab w:pos="1076" w:val="left" w:leader="none"/>
        </w:tabs>
        <w:spacing w:line="249" w:lineRule="auto" w:before="2" w:after="0"/>
        <w:ind w:left="474" w:right="1271" w:firstLine="340"/>
        <w:jc w:val="both"/>
        <w:rPr>
          <w:sz w:val="20"/>
        </w:rPr>
      </w:pPr>
      <w:r>
        <w:rPr>
          <w:sz w:val="20"/>
        </w:rPr>
        <w:t>Los beneficios en materia de cotización vinculados a los expedientes de regulación temporal de empleo, de carácter voluntario para la empresa, estarán condicionados, asimismo, al mantenimiento en el empleo de las personas trabajadoras afectadas con el contenido y requisitos previstos en el apartado 10 de la disposición adicional cuadragésima cuarta del texto refundido de la Ley General de la Seguridad Social, aprobado por el Real Decreto Legislativo 8/2015, de 30 de</w:t>
      </w:r>
      <w:r>
        <w:rPr>
          <w:spacing w:val="-9"/>
          <w:sz w:val="20"/>
        </w:rPr>
        <w:t> </w:t>
      </w:r>
      <w:r>
        <w:rPr>
          <w:sz w:val="20"/>
        </w:rPr>
        <w:t>octubre.</w:t>
      </w:r>
    </w:p>
    <w:p>
      <w:pPr>
        <w:pStyle w:val="ListParagraph"/>
        <w:numPr>
          <w:ilvl w:val="0"/>
          <w:numId w:val="71"/>
        </w:numPr>
        <w:tabs>
          <w:tab w:pos="995" w:val="left" w:leader="none"/>
        </w:tabs>
        <w:spacing w:line="249" w:lineRule="auto" w:before="4" w:after="0"/>
        <w:ind w:left="474" w:right="1272" w:firstLine="340"/>
        <w:jc w:val="both"/>
        <w:rPr>
          <w:sz w:val="20"/>
        </w:rPr>
      </w:pPr>
      <w:r>
        <w:rPr>
          <w:sz w:val="20"/>
        </w:rPr>
        <w:t>La prestación a percibir por las personas trabajadoras se regirá por lo establecido en el artículo 267 del texto refundido de la Ley General de la Seguridad Social y sus normas de desarrollo.</w:t>
      </w:r>
    </w:p>
    <w:p>
      <w:pPr>
        <w:pStyle w:val="BodyText"/>
        <w:spacing w:before="0"/>
        <w:ind w:left="0" w:firstLine="0"/>
        <w:jc w:val="left"/>
      </w:pPr>
    </w:p>
    <w:p>
      <w:pPr>
        <w:spacing w:before="0"/>
        <w:ind w:left="474" w:right="0" w:firstLine="0"/>
        <w:jc w:val="left"/>
        <w:rPr>
          <w:i/>
          <w:sz w:val="20"/>
        </w:rPr>
      </w:pPr>
      <w:bookmarkStart w:name="Artículo 47 bis. Mecanismo RED de Flexib" w:id="141"/>
      <w:bookmarkEnd w:id="141"/>
      <w:r>
        <w:rPr/>
      </w:r>
      <w:bookmarkStart w:name="_bookmark68" w:id="142"/>
      <w:bookmarkEnd w:id="142"/>
      <w:r>
        <w:rPr/>
      </w:r>
      <w:r>
        <w:rPr>
          <w:b/>
          <w:sz w:val="20"/>
        </w:rPr>
        <w:t>Artículo 47 bis. </w:t>
      </w:r>
      <w:r>
        <w:rPr>
          <w:i/>
          <w:sz w:val="20"/>
        </w:rPr>
        <w:t>Mecanismo RED de Flexibilidad y Estabilización del Empleo.</w:t>
      </w:r>
    </w:p>
    <w:p>
      <w:pPr>
        <w:pStyle w:val="ListParagraph"/>
        <w:numPr>
          <w:ilvl w:val="0"/>
          <w:numId w:val="73"/>
        </w:numPr>
        <w:tabs>
          <w:tab w:pos="1055" w:val="left" w:leader="none"/>
        </w:tabs>
        <w:spacing w:line="249" w:lineRule="auto" w:before="123" w:after="0"/>
        <w:ind w:left="474" w:right="1271" w:firstLine="340"/>
        <w:jc w:val="both"/>
        <w:rPr>
          <w:sz w:val="20"/>
        </w:rPr>
      </w:pPr>
      <w:r>
        <w:rPr>
          <w:sz w:val="20"/>
        </w:rPr>
        <w:t>El Mecanismo RED de Flexibilidad y Estabilización del Empleo es un instrumento de flexibilidad y estabilización del empleo que, una vez activado por el Consejo de Ministros, permitirá a las empresas la solicitud de medidas de reducción de jornada y suspensión de contratos de</w:t>
      </w:r>
      <w:r>
        <w:rPr>
          <w:spacing w:val="-2"/>
          <w:sz w:val="20"/>
        </w:rPr>
        <w:t> </w:t>
      </w:r>
      <w:r>
        <w:rPr>
          <w:sz w:val="20"/>
        </w:rPr>
        <w:t>trabajo.</w:t>
      </w:r>
    </w:p>
    <w:p>
      <w:pPr>
        <w:pStyle w:val="BodyText"/>
        <w:ind w:left="814" w:firstLine="0"/>
      </w:pPr>
      <w:r>
        <w:rPr/>
        <w:t>Este Mecanismo RED tendrá dos modalidades:</w:t>
      </w:r>
    </w:p>
    <w:p>
      <w:pPr>
        <w:pStyle w:val="ListParagraph"/>
        <w:numPr>
          <w:ilvl w:val="0"/>
          <w:numId w:val="74"/>
        </w:numPr>
        <w:tabs>
          <w:tab w:pos="1073" w:val="left" w:leader="none"/>
        </w:tabs>
        <w:spacing w:line="249" w:lineRule="auto" w:before="130" w:after="0"/>
        <w:ind w:left="474" w:right="1274" w:firstLine="340"/>
        <w:jc w:val="both"/>
        <w:rPr>
          <w:sz w:val="20"/>
        </w:rPr>
      </w:pPr>
      <w:r>
        <w:rPr>
          <w:sz w:val="20"/>
        </w:rPr>
        <w:t>Cíclica, cuando se aprecie una coyuntura macroeconómica general que aconseje la adopción de instrumentos adicionales de estabilización, con una duración máxima de un año.</w:t>
      </w:r>
    </w:p>
    <w:p>
      <w:pPr>
        <w:pStyle w:val="ListParagraph"/>
        <w:numPr>
          <w:ilvl w:val="0"/>
          <w:numId w:val="74"/>
        </w:numPr>
        <w:tabs>
          <w:tab w:pos="1102" w:val="left" w:leader="none"/>
        </w:tabs>
        <w:spacing w:line="249" w:lineRule="auto" w:before="3" w:after="0"/>
        <w:ind w:left="474" w:right="1272" w:firstLine="340"/>
        <w:jc w:val="both"/>
        <w:rPr>
          <w:sz w:val="20"/>
        </w:rPr>
      </w:pPr>
      <w:r>
        <w:rPr>
          <w:sz w:val="20"/>
        </w:rPr>
        <w:t>Sectorial, cuando en un determinado sector o sectores de actividad se aprecien cambios permanentes que generen necesidades de recualificación y de procesos de transición profesional de las personas trabajadoras, con una duración máxima inicial de un año y la posibilidad de dos prórrogas de seis meses cada</w:t>
      </w:r>
      <w:r>
        <w:rPr>
          <w:spacing w:val="-13"/>
          <w:sz w:val="20"/>
        </w:rPr>
        <w:t> </w:t>
      </w:r>
      <w:r>
        <w:rPr>
          <w:sz w:val="20"/>
        </w:rPr>
        <w:t>una.</w:t>
      </w:r>
    </w:p>
    <w:p>
      <w:pPr>
        <w:pStyle w:val="ListParagraph"/>
        <w:numPr>
          <w:ilvl w:val="0"/>
          <w:numId w:val="73"/>
        </w:numPr>
        <w:tabs>
          <w:tab w:pos="1093" w:val="left" w:leader="none"/>
        </w:tabs>
        <w:spacing w:line="249" w:lineRule="auto" w:before="123" w:after="0"/>
        <w:ind w:left="474" w:right="1272" w:firstLine="340"/>
        <w:jc w:val="both"/>
        <w:rPr>
          <w:sz w:val="20"/>
        </w:rPr>
      </w:pPr>
      <w:r>
        <w:rPr>
          <w:sz w:val="20"/>
        </w:rPr>
        <w:t>La activación del Mecanismo se realizará a propuesta conjunta de las personas titulares de los Ministerios de Trabajo y Economía Social, de Asuntos Económicos </w:t>
      </w:r>
      <w:r>
        <w:rPr>
          <w:spacing w:val="-12"/>
          <w:sz w:val="20"/>
        </w:rPr>
        <w:t>y </w:t>
      </w:r>
      <w:r>
        <w:rPr>
          <w:sz w:val="20"/>
        </w:rPr>
        <w:t>Transformación Digital, y de Inclusión, Seguridad Social y Migraciones, previo informe de la Comisión Delegada del Gobierno para Asuntos</w:t>
      </w:r>
      <w:r>
        <w:rPr>
          <w:spacing w:val="-6"/>
          <w:sz w:val="20"/>
        </w:rPr>
        <w:t> </w:t>
      </w:r>
      <w:r>
        <w:rPr>
          <w:sz w:val="20"/>
        </w:rPr>
        <w:t>Económicos.</w:t>
      </w:r>
    </w:p>
    <w:p>
      <w:pPr>
        <w:pStyle w:val="BodyText"/>
        <w:spacing w:line="249" w:lineRule="auto"/>
        <w:ind w:right="1273"/>
      </w:pPr>
      <w:r>
        <w:rPr/>
        <w:t>En el ámbito de la modalidad sectorial, las organizaciones sindicales y empresariales más representativas a nivel estatal podrán solicitar a los Ministerios referidos la convocatoria de la Comisión tripartita del Mecanismo RED. Esta Comisión deberá reunirse en el plazo de quince días desde dicha solicitud y analizará la existencia de los cambios referidos en el apartado 1.b), así como la necesidad, en su caso, de elevar una solicitud de activación del Mecanismo RED sectorial al Consejo de</w:t>
      </w:r>
      <w:r>
        <w:rPr>
          <w:spacing w:val="-5"/>
        </w:rPr>
        <w:t> </w:t>
      </w:r>
      <w:r>
        <w:rPr/>
        <w:t>Ministros.</w:t>
      </w:r>
    </w:p>
    <w:p>
      <w:pPr>
        <w:pStyle w:val="BodyText"/>
        <w:spacing w:line="249" w:lineRule="auto" w:before="5"/>
        <w:ind w:right="1272"/>
      </w:pPr>
      <w:r>
        <w:rPr/>
        <w:t>En todo caso, con carácter previo a su elevación al Consejo de Ministros, resultará imprescindible informar a las organizaciones sindicales y empresariales más representativas a nivel estatal.</w:t>
      </w:r>
    </w:p>
    <w:p>
      <w:pPr>
        <w:pStyle w:val="BodyText"/>
        <w:spacing w:line="249" w:lineRule="auto"/>
        <w:ind w:right="1273"/>
      </w:pPr>
      <w:r>
        <w:rPr/>
        <w:t>La decisión y las consideraciones que se incorporen al Acuerdo del Consejo de Ministros no serán por sí mismas causas para la adopción en el ámbito empresarial de las medidas previstas en esta norma en relación con el empleo o las condiciones de trabajo.</w:t>
      </w:r>
    </w:p>
    <w:p>
      <w:pPr>
        <w:pStyle w:val="ListParagraph"/>
        <w:numPr>
          <w:ilvl w:val="0"/>
          <w:numId w:val="73"/>
        </w:numPr>
        <w:tabs>
          <w:tab w:pos="1064" w:val="left" w:leader="none"/>
        </w:tabs>
        <w:spacing w:line="249" w:lineRule="auto" w:before="2" w:after="0"/>
        <w:ind w:left="474" w:right="1271" w:firstLine="340"/>
        <w:jc w:val="both"/>
        <w:rPr>
          <w:sz w:val="20"/>
        </w:rPr>
      </w:pPr>
      <w:r>
        <w:rPr>
          <w:sz w:val="20"/>
        </w:rPr>
        <w:t>Una vez activado el Mecanismo, las empresas podrán solicitar voluntariamente a la autoridad laboral la reducción de la jornada o la suspensión de los contratos de trabajo, mientras esté activado el Mecanismo, en cualquiera de sus centros de trabajo y en los términos previstos en este</w:t>
      </w:r>
      <w:r>
        <w:rPr>
          <w:spacing w:val="-4"/>
          <w:sz w:val="20"/>
        </w:rPr>
        <w:t> </w:t>
      </w:r>
      <w:r>
        <w:rPr>
          <w:sz w:val="20"/>
        </w:rPr>
        <w:t>artículo.</w:t>
      </w:r>
    </w:p>
    <w:p>
      <w:pPr>
        <w:pStyle w:val="BodyText"/>
        <w:spacing w:line="249" w:lineRule="auto" w:before="4"/>
        <w:ind w:right="1272"/>
      </w:pPr>
      <w:r>
        <w:rPr/>
        <w:t>El procedimiento se iniciará mediante solicitud por parte de la empresa dirigida a la autoridad laboral competente y comunicación simultánea a la representación de las personas trabajadoras, y se tramitará de acuerdo con lo previsto en el artículo 47.5, previo desarrollo de un periodo de consultas en los términos regulados en el 47.3, con las particularidades recogidas en este artículo.</w:t>
      </w:r>
    </w:p>
    <w:p>
      <w:pPr>
        <w:pStyle w:val="BodyText"/>
        <w:spacing w:line="249" w:lineRule="auto" w:before="4"/>
        <w:ind w:right="1273"/>
      </w:pPr>
      <w:r>
        <w:rPr/>
        <w:t>En el caso de la modalidad sectorial, además, la solicitud deberá ir acompañada de un plan de recualificación de las personas afectadas.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73"/>
        </w:numPr>
        <w:tabs>
          <w:tab w:pos="1097" w:val="left" w:leader="none"/>
        </w:tabs>
        <w:spacing w:line="249" w:lineRule="auto" w:before="1" w:after="0"/>
        <w:ind w:left="474" w:right="1272" w:firstLine="340"/>
        <w:jc w:val="both"/>
        <w:rPr>
          <w:sz w:val="20"/>
        </w:rPr>
      </w:pPr>
      <w:r>
        <w:rPr>
          <w:sz w:val="20"/>
        </w:rPr>
        <w:t>La autoridad laboral deberá remitir el contenido de la solicitud empresarial a la Inspección de Trabajo y Seguridad Social y recabar informe preceptivo de esta sobre la concurrencia de los requisitos correspondientes. Este informe será evacuado en el improrrogable plazo de siete días desde la notificación de inicio por parte de la empresa a la autoridad</w:t>
      </w:r>
      <w:r>
        <w:rPr>
          <w:spacing w:val="-2"/>
          <w:sz w:val="20"/>
        </w:rPr>
        <w:t> </w:t>
      </w:r>
      <w:r>
        <w:rPr>
          <w:sz w:val="20"/>
        </w:rPr>
        <w:t>laboral.</w:t>
      </w:r>
    </w:p>
    <w:p>
      <w:pPr>
        <w:pStyle w:val="BodyText"/>
        <w:spacing w:line="249" w:lineRule="auto" w:before="4"/>
        <w:ind w:right="1273"/>
      </w:pPr>
      <w:r>
        <w:rPr/>
        <w:t>La autoridad laboral procederá a dictar resolución en el plazo de siete días naturales a partir de la comunicación de la conclusión del periodo de consultas. Si transcurrido dicho plazo no hubiera recaído pronunciamiento expreso, se entenderá autorizada la medida, siempre dentro de los límites legal y reglamentariamente establecidos.</w:t>
      </w:r>
    </w:p>
    <w:p>
      <w:pPr>
        <w:pStyle w:val="BodyText"/>
        <w:spacing w:line="249" w:lineRule="auto"/>
        <w:ind w:right="1274"/>
      </w:pPr>
      <w:r>
        <w:rPr/>
        <w:t>Cuando el período de consultas concluya con acuerdo, la autoridad laboral autorizará la aplicación del mecanismo, pudiendo la empresa proceder a las reducciones de jornada o suspensiones de contrato en las condiciones acordadas.</w:t>
      </w:r>
    </w:p>
    <w:p>
      <w:pPr>
        <w:pStyle w:val="BodyText"/>
        <w:spacing w:line="249" w:lineRule="auto" w:before="2"/>
        <w:ind w:right="1271"/>
      </w:pPr>
      <w:r>
        <w:rPr/>
        <w:t>Cuando el período de consultas concluya sin acuerdo, la autoridad laboral dictará resolución estimando o desestimando la solicitud empresarial. La autoridad laboral estimará la solicitud en caso de entender que de la documentación aportada se deduce que la situación cíclica o sectorial temporal concurre en la empresa en los términos previstos en este</w:t>
      </w:r>
      <w:r>
        <w:rPr>
          <w:spacing w:val="-2"/>
        </w:rPr>
        <w:t> </w:t>
      </w:r>
      <w:r>
        <w:rPr/>
        <w:t>artículo.</w:t>
      </w:r>
    </w:p>
    <w:p>
      <w:pPr>
        <w:pStyle w:val="ListParagraph"/>
        <w:numPr>
          <w:ilvl w:val="0"/>
          <w:numId w:val="73"/>
        </w:numPr>
        <w:tabs>
          <w:tab w:pos="1067" w:val="left" w:leader="none"/>
        </w:tabs>
        <w:spacing w:line="249" w:lineRule="auto" w:before="5" w:after="0"/>
        <w:ind w:left="474" w:right="1274" w:firstLine="340"/>
        <w:jc w:val="both"/>
        <w:rPr>
          <w:sz w:val="20"/>
        </w:rPr>
      </w:pPr>
      <w:r>
        <w:rPr>
          <w:sz w:val="20"/>
        </w:rPr>
        <w:t>Serán normas comunes aplicables a las dos modalidades del Mecanismo RED, las siguientes:</w:t>
      </w:r>
    </w:p>
    <w:p>
      <w:pPr>
        <w:pStyle w:val="ListParagraph"/>
        <w:numPr>
          <w:ilvl w:val="0"/>
          <w:numId w:val="75"/>
        </w:numPr>
        <w:tabs>
          <w:tab w:pos="1048" w:val="left" w:leader="none"/>
        </w:tabs>
        <w:spacing w:line="240" w:lineRule="auto" w:before="121" w:after="0"/>
        <w:ind w:left="1047" w:right="0" w:hanging="234"/>
        <w:jc w:val="both"/>
        <w:rPr>
          <w:sz w:val="20"/>
        </w:rPr>
      </w:pPr>
      <w:r>
        <w:rPr>
          <w:sz w:val="20"/>
        </w:rPr>
        <w:t>Las previsiones recogidas en el artículo 47.4 y</w:t>
      </w:r>
      <w:r>
        <w:rPr>
          <w:spacing w:val="-9"/>
          <w:sz w:val="20"/>
        </w:rPr>
        <w:t> </w:t>
      </w:r>
      <w:r>
        <w:rPr>
          <w:sz w:val="20"/>
        </w:rPr>
        <w:t>7.</w:t>
      </w:r>
    </w:p>
    <w:p>
      <w:pPr>
        <w:pStyle w:val="ListParagraph"/>
        <w:numPr>
          <w:ilvl w:val="0"/>
          <w:numId w:val="75"/>
        </w:numPr>
        <w:tabs>
          <w:tab w:pos="1072" w:val="left" w:leader="none"/>
        </w:tabs>
        <w:spacing w:line="249" w:lineRule="auto" w:before="10" w:after="0"/>
        <w:ind w:left="474" w:right="1272" w:firstLine="340"/>
        <w:jc w:val="both"/>
        <w:rPr>
          <w:sz w:val="20"/>
        </w:rPr>
      </w:pPr>
      <w:r>
        <w:rPr>
          <w:sz w:val="20"/>
        </w:rPr>
        <w:t>Las personas trabajadoras cubiertas por un Mecanismo RED se beneficiarán de las medidas en materia de protección social previstas en la disposición adicional cuadragésima primera del texto refundido de la Ley General de la Seguridad Social, y tendrán la consideración de colectivo prioritario para el acceso a las iniciativas de formación del sistema de formación profesional para el empleo en el ámbito</w:t>
      </w:r>
      <w:r>
        <w:rPr>
          <w:spacing w:val="-14"/>
          <w:sz w:val="20"/>
        </w:rPr>
        <w:t> </w:t>
      </w:r>
      <w:r>
        <w:rPr>
          <w:sz w:val="20"/>
        </w:rPr>
        <w:t>laboral.</w:t>
      </w:r>
    </w:p>
    <w:p>
      <w:pPr>
        <w:pStyle w:val="ListParagraph"/>
        <w:numPr>
          <w:ilvl w:val="0"/>
          <w:numId w:val="75"/>
        </w:numPr>
        <w:tabs>
          <w:tab w:pos="1053" w:val="left" w:leader="none"/>
        </w:tabs>
        <w:spacing w:line="249" w:lineRule="auto" w:before="4" w:after="0"/>
        <w:ind w:left="474" w:right="1270" w:firstLine="340"/>
        <w:jc w:val="both"/>
        <w:rPr>
          <w:sz w:val="20"/>
        </w:rPr>
      </w:pPr>
      <w:r>
        <w:rPr>
          <w:sz w:val="20"/>
        </w:rPr>
        <w:t>La Inspección de Trabajo y Seguridad Social y el Servicio Público de Empleo Estatal colaborarán para el desarrollo de actuaciones efectivas de control de la aplicación del Mecanismo,</w:t>
      </w:r>
      <w:r>
        <w:rPr>
          <w:spacing w:val="-4"/>
          <w:sz w:val="20"/>
        </w:rPr>
        <w:t> </w:t>
      </w:r>
      <w:r>
        <w:rPr>
          <w:sz w:val="20"/>
        </w:rPr>
        <w:t>mediante</w:t>
      </w:r>
      <w:r>
        <w:rPr>
          <w:spacing w:val="-4"/>
          <w:sz w:val="20"/>
        </w:rPr>
        <w:t> </w:t>
      </w:r>
      <w:r>
        <w:rPr>
          <w:sz w:val="20"/>
        </w:rPr>
        <w:t>la</w:t>
      </w:r>
      <w:r>
        <w:rPr>
          <w:spacing w:val="-4"/>
          <w:sz w:val="20"/>
        </w:rPr>
        <w:t> </w:t>
      </w:r>
      <w:r>
        <w:rPr>
          <w:sz w:val="20"/>
        </w:rPr>
        <w:t>programación</w:t>
      </w:r>
      <w:r>
        <w:rPr>
          <w:spacing w:val="-5"/>
          <w:sz w:val="20"/>
        </w:rPr>
        <w:t> </w:t>
      </w:r>
      <w:r>
        <w:rPr>
          <w:sz w:val="20"/>
        </w:rPr>
        <w:t>de</w:t>
      </w:r>
      <w:r>
        <w:rPr>
          <w:spacing w:val="-4"/>
          <w:sz w:val="20"/>
        </w:rPr>
        <w:t> </w:t>
      </w:r>
      <w:r>
        <w:rPr>
          <w:sz w:val="20"/>
        </w:rPr>
        <w:t>actuaciones</w:t>
      </w:r>
      <w:r>
        <w:rPr>
          <w:spacing w:val="-4"/>
          <w:sz w:val="20"/>
        </w:rPr>
        <w:t> </w:t>
      </w:r>
      <w:r>
        <w:rPr>
          <w:sz w:val="20"/>
        </w:rPr>
        <w:t>periódicas</w:t>
      </w:r>
      <w:r>
        <w:rPr>
          <w:spacing w:val="-5"/>
          <w:sz w:val="20"/>
        </w:rPr>
        <w:t> </w:t>
      </w:r>
      <w:r>
        <w:rPr>
          <w:sz w:val="20"/>
        </w:rPr>
        <w:t>y</w:t>
      </w:r>
      <w:r>
        <w:rPr>
          <w:spacing w:val="-3"/>
          <w:sz w:val="20"/>
        </w:rPr>
        <w:t> </w:t>
      </w:r>
      <w:r>
        <w:rPr>
          <w:sz w:val="20"/>
        </w:rPr>
        <w:t>de</w:t>
      </w:r>
      <w:r>
        <w:rPr>
          <w:spacing w:val="-5"/>
          <w:sz w:val="20"/>
        </w:rPr>
        <w:t> </w:t>
      </w:r>
      <w:r>
        <w:rPr>
          <w:sz w:val="20"/>
        </w:rPr>
        <w:t>ejecución</w:t>
      </w:r>
      <w:r>
        <w:rPr>
          <w:spacing w:val="-4"/>
          <w:sz w:val="20"/>
        </w:rPr>
        <w:t> </w:t>
      </w:r>
      <w:r>
        <w:rPr>
          <w:sz w:val="20"/>
        </w:rPr>
        <w:t>continuada.</w:t>
      </w:r>
    </w:p>
    <w:p>
      <w:pPr>
        <w:pStyle w:val="BodyText"/>
        <w:spacing w:line="249" w:lineRule="auto" w:before="123"/>
        <w:ind w:right="1271"/>
      </w:pPr>
      <w:r>
        <w:rPr/>
        <w:t>Asimismo, la Inspección de Trabajo y Seguridad Social tendrá acceso a los datos incorporados mediante procedimientos automatizados y aplicaciones que le permitan conocer los extremos relativos a la aplicación de los Mecanismos, las condiciones especiales en materia de cotización a la Seguridad Social para las empresas y prestaciones correspondientes, con el objetivo de desarrollar las debidas actuaciones de</w:t>
      </w:r>
      <w:r>
        <w:rPr>
          <w:spacing w:val="-22"/>
        </w:rPr>
        <w:t> </w:t>
      </w:r>
      <w:r>
        <w:rPr/>
        <w:t>control.</w:t>
      </w:r>
    </w:p>
    <w:p>
      <w:pPr>
        <w:pStyle w:val="ListParagraph"/>
        <w:numPr>
          <w:ilvl w:val="0"/>
          <w:numId w:val="73"/>
        </w:numPr>
        <w:tabs>
          <w:tab w:pos="1044" w:val="left" w:leader="none"/>
        </w:tabs>
        <w:spacing w:line="249" w:lineRule="auto" w:before="4" w:after="0"/>
        <w:ind w:left="474" w:right="1270" w:firstLine="340"/>
        <w:jc w:val="both"/>
        <w:rPr>
          <w:sz w:val="20"/>
        </w:rPr>
      </w:pPr>
      <w:r>
        <w:rPr>
          <w:sz w:val="20"/>
        </w:rPr>
        <w:t>Se constituirá como fondo sin personalidad jurídica, adscrito al Ministerio de Trabajo y Economía Social, un Fondo RED de Flexibilidad y Estabilización del Empleo, que tendrá como finalidad atender a las necesidades futuras de financiación derivadas de la modalidad cíclica y sectorial del Mecanismo RED en materia de prestaciones y exenciones a las empresas del pago de las cotizaciones a la Seguridad Social, incluidos los costes asociados a la formación, en la forma y condiciones previstas en su normativa de</w:t>
      </w:r>
      <w:r>
        <w:rPr>
          <w:spacing w:val="-21"/>
          <w:sz w:val="20"/>
        </w:rPr>
        <w:t> </w:t>
      </w:r>
      <w:r>
        <w:rPr>
          <w:sz w:val="20"/>
        </w:rPr>
        <w:t>desarrollo.</w:t>
      </w:r>
    </w:p>
    <w:p>
      <w:pPr>
        <w:pStyle w:val="BodyText"/>
        <w:spacing w:line="249" w:lineRule="auto" w:before="5"/>
        <w:ind w:right="1271"/>
      </w:pPr>
      <w:r>
        <w:rPr/>
        <w:t>Serán recursos de este Fondo los excedentes de ingresos que financian las prestaciones por desempleo en su nivel contributivo y asistencial, las aportaciones que se consignen en los Presupuestos Generales del Estado, las aportaciones procedentes de los instrumentos de financiación de la Unión Europea orientados al cumplimiento del objeto y fines del Fondo, así como los rendimientos de cualquier naturaleza que genere el</w:t>
      </w:r>
      <w:r>
        <w:rPr>
          <w:spacing w:val="-12"/>
        </w:rPr>
        <w:t> </w:t>
      </w:r>
      <w:r>
        <w:rPr/>
        <w:t>Fondo.</w:t>
      </w:r>
    </w:p>
    <w:p>
      <w:pPr>
        <w:pStyle w:val="BodyText"/>
        <w:spacing w:before="1"/>
        <w:ind w:left="0" w:firstLine="0"/>
        <w:jc w:val="left"/>
      </w:pPr>
    </w:p>
    <w:p>
      <w:pPr>
        <w:spacing w:before="0"/>
        <w:ind w:left="474" w:right="0" w:firstLine="0"/>
        <w:jc w:val="left"/>
        <w:rPr>
          <w:i/>
          <w:sz w:val="20"/>
        </w:rPr>
      </w:pPr>
      <w:bookmarkStart w:name="Artículo 48. Suspensión con reserva de p" w:id="143"/>
      <w:bookmarkEnd w:id="143"/>
      <w:r>
        <w:rPr/>
      </w:r>
      <w:bookmarkStart w:name="_bookmark69" w:id="144"/>
      <w:bookmarkEnd w:id="144"/>
      <w:r>
        <w:rPr/>
      </w:r>
      <w:r>
        <w:rPr>
          <w:b/>
          <w:sz w:val="20"/>
        </w:rPr>
        <w:t>Artículo 48. </w:t>
      </w:r>
      <w:r>
        <w:rPr>
          <w:i/>
          <w:sz w:val="20"/>
        </w:rPr>
        <w:t>Suspensión con reserva de puesto de trabajo.</w:t>
      </w:r>
    </w:p>
    <w:p>
      <w:pPr>
        <w:pStyle w:val="ListParagraph"/>
        <w:numPr>
          <w:ilvl w:val="0"/>
          <w:numId w:val="76"/>
        </w:numPr>
        <w:tabs>
          <w:tab w:pos="1110" w:val="left" w:leader="none"/>
        </w:tabs>
        <w:spacing w:line="249" w:lineRule="auto" w:before="123" w:after="0"/>
        <w:ind w:left="474" w:right="1272" w:firstLine="340"/>
        <w:jc w:val="both"/>
        <w:rPr>
          <w:sz w:val="20"/>
        </w:rPr>
      </w:pPr>
      <w:r>
        <w:rPr>
          <w:sz w:val="20"/>
        </w:rPr>
        <w:t>Al cesar las causas legales de suspensión, el trabajador tendrá derecho a la reincorporación al puesto de trabajo reservado, en todos los supuestos a que se refiere el artículo</w:t>
      </w:r>
      <w:r>
        <w:rPr>
          <w:spacing w:val="-3"/>
          <w:sz w:val="20"/>
        </w:rPr>
        <w:t> </w:t>
      </w:r>
      <w:r>
        <w:rPr>
          <w:sz w:val="20"/>
        </w:rPr>
        <w:t>45.1</w:t>
      </w:r>
      <w:r>
        <w:rPr>
          <w:spacing w:val="-3"/>
          <w:sz w:val="20"/>
        </w:rPr>
        <w:t> </w:t>
      </w:r>
      <w:r>
        <w:rPr>
          <w:sz w:val="20"/>
        </w:rPr>
        <w:t>excepto</w:t>
      </w:r>
      <w:r>
        <w:rPr>
          <w:spacing w:val="-3"/>
          <w:sz w:val="20"/>
        </w:rPr>
        <w:t> </w:t>
      </w:r>
      <w:r>
        <w:rPr>
          <w:sz w:val="20"/>
        </w:rPr>
        <w:t>en</w:t>
      </w:r>
      <w:r>
        <w:rPr>
          <w:spacing w:val="-3"/>
          <w:sz w:val="20"/>
        </w:rPr>
        <w:t> </w:t>
      </w:r>
      <w:r>
        <w:rPr>
          <w:sz w:val="20"/>
        </w:rPr>
        <w:t>los</w:t>
      </w:r>
      <w:r>
        <w:rPr>
          <w:spacing w:val="-3"/>
          <w:sz w:val="20"/>
        </w:rPr>
        <w:t> </w:t>
      </w:r>
      <w:r>
        <w:rPr>
          <w:sz w:val="20"/>
        </w:rPr>
        <w:t>señalados</w:t>
      </w:r>
      <w:r>
        <w:rPr>
          <w:spacing w:val="-2"/>
          <w:sz w:val="20"/>
        </w:rPr>
        <w:t> </w:t>
      </w:r>
      <w:r>
        <w:rPr>
          <w:sz w:val="20"/>
        </w:rPr>
        <w:t>en</w:t>
      </w:r>
      <w:r>
        <w:rPr>
          <w:spacing w:val="-3"/>
          <w:sz w:val="20"/>
        </w:rPr>
        <w:t> </w:t>
      </w:r>
      <w:r>
        <w:rPr>
          <w:sz w:val="20"/>
        </w:rPr>
        <w:t>las</w:t>
      </w:r>
      <w:r>
        <w:rPr>
          <w:spacing w:val="-3"/>
          <w:sz w:val="20"/>
        </w:rPr>
        <w:t> </w:t>
      </w:r>
      <w:r>
        <w:rPr>
          <w:sz w:val="20"/>
        </w:rPr>
        <w:t>letras</w:t>
      </w:r>
      <w:r>
        <w:rPr>
          <w:spacing w:val="-3"/>
          <w:sz w:val="20"/>
        </w:rPr>
        <w:t> </w:t>
      </w:r>
      <w:r>
        <w:rPr>
          <w:sz w:val="20"/>
        </w:rPr>
        <w:t>a)</w:t>
      </w:r>
      <w:r>
        <w:rPr>
          <w:spacing w:val="-2"/>
          <w:sz w:val="20"/>
        </w:rPr>
        <w:t> </w:t>
      </w:r>
      <w:r>
        <w:rPr>
          <w:sz w:val="20"/>
        </w:rPr>
        <w:t>y</w:t>
      </w:r>
      <w:r>
        <w:rPr>
          <w:spacing w:val="-2"/>
          <w:sz w:val="20"/>
        </w:rPr>
        <w:t> </w:t>
      </w:r>
      <w:r>
        <w:rPr>
          <w:sz w:val="20"/>
        </w:rPr>
        <w:t>b),</w:t>
      </w:r>
      <w:r>
        <w:rPr>
          <w:spacing w:val="-3"/>
          <w:sz w:val="20"/>
        </w:rPr>
        <w:t> </w:t>
      </w:r>
      <w:r>
        <w:rPr>
          <w:sz w:val="20"/>
        </w:rPr>
        <w:t>en</w:t>
      </w:r>
      <w:r>
        <w:rPr>
          <w:spacing w:val="-3"/>
          <w:sz w:val="20"/>
        </w:rPr>
        <w:t> </w:t>
      </w:r>
      <w:r>
        <w:rPr>
          <w:sz w:val="20"/>
        </w:rPr>
        <w:t>que</w:t>
      </w:r>
      <w:r>
        <w:rPr>
          <w:spacing w:val="-3"/>
          <w:sz w:val="20"/>
        </w:rPr>
        <w:t> </w:t>
      </w:r>
      <w:r>
        <w:rPr>
          <w:sz w:val="20"/>
        </w:rPr>
        <w:t>se</w:t>
      </w:r>
      <w:r>
        <w:rPr>
          <w:spacing w:val="-2"/>
          <w:sz w:val="20"/>
        </w:rPr>
        <w:t> </w:t>
      </w:r>
      <w:r>
        <w:rPr>
          <w:sz w:val="20"/>
        </w:rPr>
        <w:t>estará</w:t>
      </w:r>
      <w:r>
        <w:rPr>
          <w:spacing w:val="-3"/>
          <w:sz w:val="20"/>
        </w:rPr>
        <w:t> </w:t>
      </w:r>
      <w:r>
        <w:rPr>
          <w:sz w:val="20"/>
        </w:rPr>
        <w:t>a</w:t>
      </w:r>
      <w:r>
        <w:rPr>
          <w:spacing w:val="-3"/>
          <w:sz w:val="20"/>
        </w:rPr>
        <w:t> </w:t>
      </w:r>
      <w:r>
        <w:rPr>
          <w:sz w:val="20"/>
        </w:rPr>
        <w:t>lo</w:t>
      </w:r>
      <w:r>
        <w:rPr>
          <w:spacing w:val="-3"/>
          <w:sz w:val="20"/>
        </w:rPr>
        <w:t> </w:t>
      </w:r>
      <w:r>
        <w:rPr>
          <w:sz w:val="20"/>
        </w:rPr>
        <w:t>pactado.</w:t>
      </w:r>
    </w:p>
    <w:p>
      <w:pPr>
        <w:pStyle w:val="ListParagraph"/>
        <w:numPr>
          <w:ilvl w:val="0"/>
          <w:numId w:val="76"/>
        </w:numPr>
        <w:tabs>
          <w:tab w:pos="1051" w:val="left" w:leader="none"/>
        </w:tabs>
        <w:spacing w:line="249" w:lineRule="auto" w:before="3" w:after="0"/>
        <w:ind w:left="474" w:right="1272" w:firstLine="340"/>
        <w:jc w:val="both"/>
        <w:rPr>
          <w:sz w:val="20"/>
        </w:rPr>
      </w:pPr>
      <w:r>
        <w:rPr>
          <w:sz w:val="20"/>
        </w:rPr>
        <w:t>En el supuesto de incapacidad temporal, producida la extinción de esta situación con declaración de incapacidad permanente en los grados de incapacidad permanente total para la profesión habitual, absoluta para todo trabajo o gran incapacidad, cuando, a juicio del órgano de calificación, la situación de incapacidad del trabajador vaya a ser previsiblemente objeto de revisión por mejoría que permita su reincorporación al puesto de trabajo, subsistirá la suspensión de la relación laboral, con reserva de puesto de trabajo, durante un periodo</w:t>
      </w:r>
      <w:r>
        <w:rPr>
          <w:spacing w:val="14"/>
          <w:sz w:val="20"/>
        </w:rPr>
        <w:t> </w:t>
      </w:r>
      <w:r>
        <w:rPr>
          <w:sz w:val="20"/>
        </w:rPr>
        <w:t>de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dos años a contar desde la fecha de la resolución por la que se declare la incapacidad permanente.</w:t>
      </w:r>
    </w:p>
    <w:p>
      <w:pPr>
        <w:pStyle w:val="BodyText"/>
        <w:spacing w:line="249" w:lineRule="auto" w:before="1"/>
        <w:ind w:right="1271"/>
      </w:pPr>
      <w:r>
        <w:rPr/>
        <w:t>En los supuestos previstos en la letra n) del artículo 49.1 se considerará también que subsiste la suspensión de la relación laboral, con reserva del puesto de trabajo, durante el tiempo en que se resuelven los ajustes razonables o el cambio a un puesto vacante y disponible.</w:t>
      </w:r>
    </w:p>
    <w:p>
      <w:pPr>
        <w:pStyle w:val="ListParagraph"/>
        <w:numPr>
          <w:ilvl w:val="0"/>
          <w:numId w:val="76"/>
        </w:numPr>
        <w:tabs>
          <w:tab w:pos="1095" w:val="left" w:leader="none"/>
        </w:tabs>
        <w:spacing w:line="249" w:lineRule="auto" w:before="4" w:after="0"/>
        <w:ind w:left="474" w:right="1271" w:firstLine="340"/>
        <w:jc w:val="both"/>
        <w:rPr>
          <w:sz w:val="20"/>
        </w:rPr>
      </w:pPr>
      <w:r>
        <w:rPr>
          <w:sz w:val="20"/>
        </w:rPr>
        <w:t>En los supuestos de suspensión por ejercicio de cargo público representativo o funciones sindicales de ámbito provincial o superior, el trabajador deberá reincorporarse en el plazo máximo de treinta días naturales a partir de la cesación en el cargo o</w:t>
      </w:r>
      <w:r>
        <w:rPr>
          <w:spacing w:val="-27"/>
          <w:sz w:val="20"/>
        </w:rPr>
        <w:t> </w:t>
      </w:r>
      <w:r>
        <w:rPr>
          <w:sz w:val="20"/>
        </w:rPr>
        <w:t>función.</w:t>
      </w:r>
    </w:p>
    <w:p>
      <w:pPr>
        <w:pStyle w:val="ListParagraph"/>
        <w:numPr>
          <w:ilvl w:val="0"/>
          <w:numId w:val="76"/>
        </w:numPr>
        <w:tabs>
          <w:tab w:pos="1046" w:val="left" w:leader="none"/>
        </w:tabs>
        <w:spacing w:line="249" w:lineRule="auto" w:before="2" w:after="0"/>
        <w:ind w:left="474" w:right="1274" w:firstLine="340"/>
        <w:jc w:val="both"/>
        <w:rPr>
          <w:sz w:val="20"/>
        </w:rPr>
      </w:pPr>
      <w:r>
        <w:rPr>
          <w:sz w:val="20"/>
        </w:rPr>
        <w:t>El nacimiento, que comprende el parto y el cuidado de menor, suspenderá el contrato de trabajo de la madre biológica y el del progenitor distinto de la madre biológica durante diecinueve</w:t>
      </w:r>
      <w:r>
        <w:rPr>
          <w:spacing w:val="-2"/>
          <w:sz w:val="20"/>
        </w:rPr>
        <w:t> </w:t>
      </w:r>
      <w:r>
        <w:rPr>
          <w:sz w:val="20"/>
        </w:rPr>
        <w:t>semanas.</w:t>
      </w:r>
    </w:p>
    <w:p>
      <w:pPr>
        <w:pStyle w:val="BodyText"/>
        <w:spacing w:line="249" w:lineRule="auto" w:before="2"/>
        <w:ind w:right="1273"/>
      </w:pPr>
      <w:r>
        <w:rPr/>
        <w:t>En el supuesto de monoparentalidad, por existir una única persona progenitora, el periodo de suspensión será de treinta y dos</w:t>
      </w:r>
      <w:r>
        <w:rPr>
          <w:spacing w:val="-6"/>
        </w:rPr>
        <w:t> </w:t>
      </w:r>
      <w:r>
        <w:rPr/>
        <w:t>semanas.</w:t>
      </w:r>
    </w:p>
    <w:p>
      <w:pPr>
        <w:pStyle w:val="BodyText"/>
        <w:spacing w:line="249" w:lineRule="auto" w:before="2"/>
        <w:ind w:right="1274"/>
      </w:pPr>
      <w:r>
        <w:rPr/>
        <w:t>En los casos de parto prematuro y en aquellos en que, por cualquier otra causa, el neonato deba permanecer hospitalizado a continuación del parto, el periodo de suspensión podrá computarse, a instancia de la madre biológica o del otro progenitor, a partir de la fecha del alta hospitalaria. Se excluyen de dicho cómputo las seis semanas posteriores al parto, de suspensión obligatoria del contrato de la madre biológica.</w:t>
      </w:r>
    </w:p>
    <w:p>
      <w:pPr>
        <w:pStyle w:val="BodyText"/>
        <w:spacing w:line="249" w:lineRule="auto" w:before="4"/>
        <w:ind w:right="1272"/>
      </w:pPr>
      <w:r>
        <w:rPr/>
        <w:t>En los casos de parto prematuro con falta de peso y en aquellos otros en que el neonato precise, por alguna condición clínica, hospitalización a continuación del parto, por un periodo superior a siete días, el periodo de suspensión se ampliará en tantos días como el nacido se encuentre hospitalizado, con un máximo de trece semanas adicionales, y en los términos en que reglamentariamente se desarrolle.</w:t>
      </w:r>
    </w:p>
    <w:p>
      <w:pPr>
        <w:pStyle w:val="BodyText"/>
        <w:spacing w:line="249" w:lineRule="auto" w:before="4"/>
        <w:ind w:right="1272"/>
      </w:pPr>
      <w:r>
        <w:rPr/>
        <w:t>En el supuesto de fallecimiento del hijo o hija, el periodo de suspensión no se verá reducido, salvo que, una vez finalizadas las seis semanas de descanso obligatorio, se solicite la reincorporación al puesto de</w:t>
      </w:r>
      <w:r>
        <w:rPr>
          <w:spacing w:val="-5"/>
        </w:rPr>
        <w:t> </w:t>
      </w:r>
      <w:r>
        <w:rPr/>
        <w:t>trabajo.</w:t>
      </w:r>
    </w:p>
    <w:p>
      <w:pPr>
        <w:pStyle w:val="BodyText"/>
        <w:spacing w:line="249" w:lineRule="auto"/>
        <w:ind w:right="1273"/>
      </w:pPr>
      <w:r>
        <w:rPr/>
        <w:t>En caso de fallecimiento de uno de los progenitores, el otro progenitor podrá hacer uso de la totalidad o, en su caso, de la parte que reste de</w:t>
      </w:r>
      <w:r>
        <w:rPr>
          <w:spacing w:val="-14"/>
        </w:rPr>
        <w:t> </w:t>
      </w:r>
      <w:r>
        <w:rPr/>
        <w:t>permiso.</w:t>
      </w:r>
    </w:p>
    <w:p>
      <w:pPr>
        <w:pStyle w:val="BodyText"/>
        <w:spacing w:line="249" w:lineRule="auto" w:before="1"/>
        <w:ind w:right="1274"/>
      </w:pPr>
      <w:r>
        <w:rPr/>
        <w:t>La suspensión del contrato de cada uno de los progenitores por el cuidado de menor se distribuye de la siguiente manera:</w:t>
      </w:r>
    </w:p>
    <w:p>
      <w:pPr>
        <w:pStyle w:val="ListParagraph"/>
        <w:numPr>
          <w:ilvl w:val="0"/>
          <w:numId w:val="77"/>
        </w:numPr>
        <w:tabs>
          <w:tab w:pos="1064" w:val="left" w:leader="none"/>
        </w:tabs>
        <w:spacing w:line="249" w:lineRule="auto" w:before="122" w:after="0"/>
        <w:ind w:left="474" w:right="1275" w:firstLine="340"/>
        <w:jc w:val="both"/>
        <w:rPr>
          <w:sz w:val="20"/>
        </w:rPr>
      </w:pPr>
      <w:r>
        <w:rPr>
          <w:sz w:val="20"/>
        </w:rPr>
        <w:t>Seis semanas ininterrumpidas inmediatamente posteriores al parto serán obligatorias y habrán de disfrutarse a jornada</w:t>
      </w:r>
      <w:r>
        <w:rPr>
          <w:spacing w:val="-7"/>
          <w:sz w:val="20"/>
        </w:rPr>
        <w:t> </w:t>
      </w:r>
      <w:r>
        <w:rPr>
          <w:sz w:val="20"/>
        </w:rPr>
        <w:t>completa.</w:t>
      </w:r>
    </w:p>
    <w:p>
      <w:pPr>
        <w:pStyle w:val="ListParagraph"/>
        <w:numPr>
          <w:ilvl w:val="0"/>
          <w:numId w:val="77"/>
        </w:numPr>
        <w:tabs>
          <w:tab w:pos="1068" w:val="left" w:leader="none"/>
        </w:tabs>
        <w:spacing w:line="249" w:lineRule="auto" w:before="2" w:after="0"/>
        <w:ind w:left="474" w:right="1274" w:firstLine="340"/>
        <w:jc w:val="both"/>
        <w:rPr>
          <w:sz w:val="20"/>
        </w:rPr>
      </w:pPr>
      <w:r>
        <w:rPr>
          <w:sz w:val="20"/>
        </w:rPr>
        <w:t>Once semanas, veintidós en el caso de monoparentalidad, que podrán distribuirse a voluntad de la persona trabajadora, en períodos semanales a disfrutar de forma acumulada o interrumpida y ejercitarse desde la finalización de la suspensión obligatoria posterior al parto hasta que el hijo o la hija cumpla doce meses. No obstante, la madre biológica podrá anticipar su ejercicio hasta cuatro semanas antes de la fecha previsible del</w:t>
      </w:r>
      <w:r>
        <w:rPr>
          <w:spacing w:val="-24"/>
          <w:sz w:val="20"/>
        </w:rPr>
        <w:t> </w:t>
      </w:r>
      <w:r>
        <w:rPr>
          <w:sz w:val="20"/>
        </w:rPr>
        <w:t>parto.</w:t>
      </w:r>
    </w:p>
    <w:p>
      <w:pPr>
        <w:pStyle w:val="ListParagraph"/>
        <w:numPr>
          <w:ilvl w:val="0"/>
          <w:numId w:val="77"/>
        </w:numPr>
        <w:tabs>
          <w:tab w:pos="1045" w:val="left" w:leader="none"/>
        </w:tabs>
        <w:spacing w:line="249" w:lineRule="auto" w:before="4" w:after="0"/>
        <w:ind w:left="474" w:right="1273" w:firstLine="340"/>
        <w:jc w:val="both"/>
        <w:rPr>
          <w:sz w:val="20"/>
        </w:rPr>
      </w:pPr>
      <w:r>
        <w:rPr>
          <w:sz w:val="20"/>
        </w:rPr>
        <w:t>Dos semanas, cuatro en el caso de monoparentalidad, para el cuidado del menor que podrán distribuirse a voluntad de la persona trabajadora, en períodos semanales de forma acumulada o interrumpida hasta que el hijo o la hija cumpla los ocho</w:t>
      </w:r>
      <w:r>
        <w:rPr>
          <w:spacing w:val="-25"/>
          <w:sz w:val="20"/>
        </w:rPr>
        <w:t> </w:t>
      </w:r>
      <w:r>
        <w:rPr>
          <w:sz w:val="20"/>
        </w:rPr>
        <w:t>años.</w:t>
      </w:r>
    </w:p>
    <w:p>
      <w:pPr>
        <w:pStyle w:val="BodyText"/>
        <w:spacing w:line="249" w:lineRule="auto" w:before="122"/>
        <w:ind w:right="1271"/>
      </w:pPr>
      <w:r>
        <w:rPr/>
        <w:t>Este derecho es individual de la persona trabajadora sin que pueda transferirse su ejercicio al otro progenitor.</w:t>
      </w:r>
    </w:p>
    <w:p>
      <w:pPr>
        <w:pStyle w:val="BodyText"/>
        <w:spacing w:line="249" w:lineRule="auto" w:before="2"/>
        <w:ind w:right="1272"/>
      </w:pPr>
      <w:r>
        <w:rPr/>
        <w:t>Las suspensiones previstas en las letras b) y c) podrán disfrutarse en régimen de jornada completa o de jornada parcial, previo acuerdo entre la empresa y la persona trabajadora, y conforme se determine reglamentariamente. La persona trabajadora deberá comunicar a la empresa, con una antelación mínima de quince días, el ejercicio de este derecho en los términos establecidos, en su caso, en los convenios colectivos. Cuando los dos progenitores que ejerzan este derecho trabajen para la misma empresa, la dirección empresarial podrá limitar su ejercicio simultáneo por razones fundadas y objetivas, debidamente motivadas por escrito.</w:t>
      </w:r>
    </w:p>
    <w:p>
      <w:pPr>
        <w:pStyle w:val="BodyText"/>
        <w:spacing w:line="249" w:lineRule="auto" w:before="6"/>
        <w:ind w:right="1274"/>
      </w:pPr>
      <w:r>
        <w:rPr/>
        <w:t>A efectos de lo dispuesto en este apartado, el término de madre biológica incluye también a las personas trans</w:t>
      </w:r>
      <w:r>
        <w:rPr>
          <w:spacing w:val="-5"/>
        </w:rPr>
        <w:t> </w:t>
      </w:r>
      <w:r>
        <w:rPr/>
        <w:t>gestantes.</w:t>
      </w:r>
    </w:p>
    <w:p>
      <w:pPr>
        <w:pStyle w:val="ListParagraph"/>
        <w:numPr>
          <w:ilvl w:val="0"/>
          <w:numId w:val="76"/>
        </w:numPr>
        <w:tabs>
          <w:tab w:pos="1046" w:val="left" w:leader="none"/>
        </w:tabs>
        <w:spacing w:line="249" w:lineRule="auto" w:before="2" w:after="0"/>
        <w:ind w:left="474" w:right="1273" w:firstLine="340"/>
        <w:jc w:val="both"/>
        <w:rPr>
          <w:sz w:val="20"/>
        </w:rPr>
      </w:pPr>
      <w:r>
        <w:rPr>
          <w:sz w:val="20"/>
        </w:rPr>
        <w:t>En los supuestos de adopción, de guarda con fines de adopción y de acogimiento, de acuerdo con el artículo 45.1.d), la suspensión tendrá una duración de diecinueve semanas para cada adoptante, guardador o</w:t>
      </w:r>
      <w:r>
        <w:rPr>
          <w:spacing w:val="-5"/>
          <w:sz w:val="20"/>
        </w:rPr>
        <w:t> </w:t>
      </w:r>
      <w:r>
        <w:rPr>
          <w:spacing w:val="-3"/>
          <w:sz w:val="20"/>
        </w:rPr>
        <w:t>acogedor.</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pPr>
      <w:r>
        <w:rPr/>
        <w:t>En el supuesto de monoparentalidad, por existir una única persona adoptante, guardadora con fines de adopción o acogedora, el periodo de suspensión será de treinta y dos semanas.</w:t>
      </w:r>
    </w:p>
    <w:p>
      <w:pPr>
        <w:pStyle w:val="BodyText"/>
        <w:spacing w:line="249" w:lineRule="auto" w:before="2"/>
        <w:ind w:right="1273"/>
      </w:pPr>
      <w:r>
        <w:rPr/>
        <w:t>En el supuesto de fallecimiento del menor, el periodo de suspensión no se verá reducido, salvo que, una vez finalizadas las seis semanas de descanso obligatorio, se solicite la reincorporación al puesto de trabajo.</w:t>
      </w:r>
    </w:p>
    <w:p>
      <w:pPr>
        <w:pStyle w:val="BodyText"/>
        <w:spacing w:line="249" w:lineRule="auto"/>
        <w:ind w:right="1272"/>
      </w:pPr>
      <w:r>
        <w:rPr/>
        <w:t>En caso de fallecimiento de una de las personas adoptantes, guardadoras con fines de adopción o acogedoras, la otra persona podrá hacer uso de la totalidad o, en su caso, de la parte que reste de permiso.</w:t>
      </w:r>
    </w:p>
    <w:p>
      <w:pPr>
        <w:pStyle w:val="BodyText"/>
        <w:spacing w:line="249" w:lineRule="auto" w:before="2"/>
        <w:ind w:right="1274"/>
      </w:pPr>
      <w:r>
        <w:rPr/>
        <w:t>La suspensión del contrato de cada persona adoptante, guardador o acogedora por el cuidado de menor se distribuye de la siguiente manera:</w:t>
      </w:r>
    </w:p>
    <w:p>
      <w:pPr>
        <w:pStyle w:val="ListParagraph"/>
        <w:numPr>
          <w:ilvl w:val="0"/>
          <w:numId w:val="78"/>
        </w:numPr>
        <w:tabs>
          <w:tab w:pos="1132" w:val="left" w:leader="none"/>
        </w:tabs>
        <w:spacing w:line="249" w:lineRule="auto" w:before="122" w:after="0"/>
        <w:ind w:left="474" w:right="1274" w:firstLine="340"/>
        <w:jc w:val="both"/>
        <w:rPr>
          <w:sz w:val="20"/>
        </w:rPr>
      </w:pPr>
      <w:r>
        <w:rPr>
          <w:sz w:val="20"/>
        </w:rPr>
        <w:t>Seis semanas deberán disfrutarse a jornada completa de forma obligatoria e ininterrumpida, inmediatamente después de la resolución judicial por la que se constituye la adopción o bien de la decisión administrativa de guarda con fines de adopción o de acogimiento.</w:t>
      </w:r>
    </w:p>
    <w:p>
      <w:pPr>
        <w:pStyle w:val="ListParagraph"/>
        <w:numPr>
          <w:ilvl w:val="0"/>
          <w:numId w:val="78"/>
        </w:numPr>
        <w:tabs>
          <w:tab w:pos="1064" w:val="left" w:leader="none"/>
        </w:tabs>
        <w:spacing w:line="249" w:lineRule="auto" w:before="3" w:after="0"/>
        <w:ind w:left="474" w:right="1273" w:firstLine="340"/>
        <w:jc w:val="both"/>
        <w:rPr>
          <w:sz w:val="20"/>
        </w:rPr>
      </w:pPr>
      <w:r>
        <w:rPr>
          <w:sz w:val="20"/>
        </w:rPr>
        <w:t>Once semanas, veintidós en el caso de monoparentalidad, que podrán distribuirse, a voluntad de la persona trabajadora, en períodos semanales a disfrutar de forma acumulada o interrumpida y ejercitarse dentro de los doce meses siguientes a la resolución judicial por la que se constituya la adopción o bien a la decisión administrativa de guarda con fines de adopción o de</w:t>
      </w:r>
      <w:r>
        <w:rPr>
          <w:spacing w:val="-4"/>
          <w:sz w:val="20"/>
        </w:rPr>
        <w:t> </w:t>
      </w:r>
      <w:r>
        <w:rPr>
          <w:sz w:val="20"/>
        </w:rPr>
        <w:t>acogimiento.</w:t>
      </w:r>
    </w:p>
    <w:p>
      <w:pPr>
        <w:pStyle w:val="ListParagraph"/>
        <w:numPr>
          <w:ilvl w:val="0"/>
          <w:numId w:val="78"/>
        </w:numPr>
        <w:tabs>
          <w:tab w:pos="1045" w:val="left" w:leader="none"/>
        </w:tabs>
        <w:spacing w:line="249" w:lineRule="auto" w:before="4" w:after="0"/>
        <w:ind w:left="474" w:right="1274" w:firstLine="340"/>
        <w:jc w:val="both"/>
        <w:rPr>
          <w:sz w:val="20"/>
        </w:rPr>
      </w:pPr>
      <w:r>
        <w:rPr>
          <w:sz w:val="20"/>
        </w:rPr>
        <w:t>Dos semanas, cuatro en el caso de monoparentalidad, para el cuidado del menor que podrán distribuirse, a voluntad de la persona trabajadora, en períodos semanales de forma acumulada o interrumpida hasta que el menor cumpla los ocho</w:t>
      </w:r>
      <w:r>
        <w:rPr>
          <w:spacing w:val="-16"/>
          <w:sz w:val="20"/>
        </w:rPr>
        <w:t> </w:t>
      </w:r>
      <w:r>
        <w:rPr>
          <w:sz w:val="20"/>
        </w:rPr>
        <w:t>años.</w:t>
      </w:r>
    </w:p>
    <w:p>
      <w:pPr>
        <w:pStyle w:val="BodyText"/>
        <w:spacing w:line="249" w:lineRule="auto" w:before="123"/>
        <w:ind w:right="1272"/>
      </w:pPr>
      <w:r>
        <w:rPr/>
        <w:t>En ningún caso un mismo menor dará derecho a varios periodos de suspensión en la misma persona trabajadora.</w:t>
      </w:r>
    </w:p>
    <w:p>
      <w:pPr>
        <w:pStyle w:val="BodyText"/>
        <w:spacing w:line="249" w:lineRule="auto" w:before="1"/>
        <w:ind w:right="1274"/>
      </w:pPr>
      <w:r>
        <w:rPr/>
        <w:t>En los supuestos de adopción internacional, cuando sea necesario el desplazamiento previo de los progenitores al país de origen del adoptado, el periodo de suspensión previsto para cada caso en este apartado podrá iniciarse hasta cuatro semanas antes de la resolución por la que se constituye la</w:t>
      </w:r>
      <w:r>
        <w:rPr>
          <w:spacing w:val="-6"/>
        </w:rPr>
        <w:t> </w:t>
      </w:r>
      <w:r>
        <w:rPr/>
        <w:t>adopción.</w:t>
      </w:r>
    </w:p>
    <w:p>
      <w:pPr>
        <w:pStyle w:val="BodyText"/>
        <w:spacing w:line="249" w:lineRule="auto"/>
        <w:ind w:right="1271"/>
      </w:pPr>
      <w:r>
        <w:rPr/>
        <w:t>Este derecho es individual de la persona trabajadora sin que pueda transferirse su ejercicio al otro adoptante, guardador con fines de adopción o acogedor.</w:t>
      </w:r>
    </w:p>
    <w:p>
      <w:pPr>
        <w:pStyle w:val="BodyText"/>
        <w:spacing w:line="249" w:lineRule="auto" w:before="2"/>
        <w:ind w:right="1272"/>
      </w:pPr>
      <w:r>
        <w:rPr/>
        <w:t>Las suspensiones previstas en las letras b) y c) podrán disfrutarse en régimen de jornada completa o de jornada parcial, previo acuerdo entre la empresa y la persona trabajadora, y conforme se determine reglamentariamente. La persona trabajadora deberá comunicar a la empresa, con una antelación mínima de quince días, el ejercicio de este derecho en los términos establecidos, en su caso, en los convenios colectivos. Cuando los dos adoptantes, guardadores o acogedores que ejerzan este derecho trabajen para la misma empresa, la dirección empresarial podrá limitar su ejercicio simultáneo por razones fundadas y objetivas, debidamente motivadas por escrito.</w:t>
      </w:r>
    </w:p>
    <w:p>
      <w:pPr>
        <w:pStyle w:val="ListParagraph"/>
        <w:numPr>
          <w:ilvl w:val="0"/>
          <w:numId w:val="76"/>
        </w:numPr>
        <w:tabs>
          <w:tab w:pos="1041" w:val="left" w:leader="none"/>
        </w:tabs>
        <w:spacing w:line="249" w:lineRule="auto" w:before="7" w:after="0"/>
        <w:ind w:left="474" w:right="1273" w:firstLine="340"/>
        <w:jc w:val="both"/>
        <w:rPr>
          <w:sz w:val="20"/>
        </w:rPr>
      </w:pPr>
      <w:r>
        <w:rPr>
          <w:sz w:val="20"/>
        </w:rPr>
        <w:t>En el supuesto de discapacidad del hijo o hija en el nacimiento, adopción, en situación de guarda con fines de adopción o de acogimiento, la suspensión del contrato a que se refieren los apartados 4 y 5 tendrá una duración adicional de dos semanas, una para cada una de las personas progenitoras. Igual ampliación procederá en el supuesto de nacimiento, adopción, guarda con fines de adopción o acogimiento múltiple por cada hijo o hija distinta del primero. En caso de haber una única persona progenitora, esta podrá disfrutar de las ampliaciones completas previstas en este apartado para el caso de familias con dos personas</w:t>
      </w:r>
      <w:r>
        <w:rPr>
          <w:spacing w:val="-2"/>
          <w:sz w:val="20"/>
        </w:rPr>
        <w:t> </w:t>
      </w:r>
      <w:r>
        <w:rPr>
          <w:sz w:val="20"/>
        </w:rPr>
        <w:t>progenitoras.</w:t>
      </w:r>
    </w:p>
    <w:p>
      <w:pPr>
        <w:pStyle w:val="ListParagraph"/>
        <w:numPr>
          <w:ilvl w:val="0"/>
          <w:numId w:val="76"/>
        </w:numPr>
        <w:tabs>
          <w:tab w:pos="1041" w:val="left" w:leader="none"/>
        </w:tabs>
        <w:spacing w:line="249" w:lineRule="auto" w:before="6" w:after="0"/>
        <w:ind w:left="474" w:right="1272" w:firstLine="340"/>
        <w:jc w:val="both"/>
        <w:rPr>
          <w:sz w:val="20"/>
        </w:rPr>
      </w:pPr>
      <w:r>
        <w:rPr>
          <w:sz w:val="20"/>
        </w:rPr>
        <w:t>En el supuesto de riesgo durante el embarazo o de riesgo durante la lactancia natural, en los términos previstos en el artículo 26 de la Ley 31/1995, de 8 de noviembre, de Prevención de Riesgos Laborales, la suspensión del contrato finalizará el día en que se inicie la suspensión del contrato por parto o el lactante cumpla nueve meses, respectivamente, o, en ambos casos, cuando desaparezca la imposibilidad de la trabajadora de reincorporarse a su puesto anterior o a otro compatible con su</w:t>
      </w:r>
      <w:r>
        <w:rPr>
          <w:spacing w:val="-8"/>
          <w:sz w:val="20"/>
        </w:rPr>
        <w:t> </w:t>
      </w:r>
      <w:r>
        <w:rPr>
          <w:sz w:val="20"/>
        </w:rPr>
        <w:t>estado.</w:t>
      </w:r>
    </w:p>
    <w:p>
      <w:pPr>
        <w:pStyle w:val="ListParagraph"/>
        <w:numPr>
          <w:ilvl w:val="0"/>
          <w:numId w:val="76"/>
        </w:numPr>
        <w:tabs>
          <w:tab w:pos="1066" w:val="left" w:leader="none"/>
        </w:tabs>
        <w:spacing w:line="249" w:lineRule="auto" w:before="5" w:after="0"/>
        <w:ind w:left="474" w:right="1274" w:firstLine="340"/>
        <w:jc w:val="both"/>
        <w:rPr>
          <w:sz w:val="20"/>
        </w:rPr>
      </w:pPr>
      <w:r>
        <w:rPr>
          <w:sz w:val="20"/>
        </w:rPr>
        <w:t>En el supuesto previsto en el artículo 45.1.n), el periodo de suspensión tendrá una duración inicial que no podrá exceder de seis meses, salvo que de las actuaciones de tutela judicial</w:t>
      </w:r>
      <w:r>
        <w:rPr>
          <w:spacing w:val="35"/>
          <w:sz w:val="20"/>
        </w:rPr>
        <w:t> </w:t>
      </w:r>
      <w:r>
        <w:rPr>
          <w:sz w:val="20"/>
        </w:rPr>
        <w:t>resultase</w:t>
      </w:r>
      <w:r>
        <w:rPr>
          <w:spacing w:val="35"/>
          <w:sz w:val="20"/>
        </w:rPr>
        <w:t> </w:t>
      </w:r>
      <w:r>
        <w:rPr>
          <w:sz w:val="20"/>
        </w:rPr>
        <w:t>que</w:t>
      </w:r>
      <w:r>
        <w:rPr>
          <w:spacing w:val="36"/>
          <w:sz w:val="20"/>
        </w:rPr>
        <w:t> </w:t>
      </w:r>
      <w:r>
        <w:rPr>
          <w:sz w:val="20"/>
        </w:rPr>
        <w:t>la</w:t>
      </w:r>
      <w:r>
        <w:rPr>
          <w:spacing w:val="35"/>
          <w:sz w:val="20"/>
        </w:rPr>
        <w:t> </w:t>
      </w:r>
      <w:r>
        <w:rPr>
          <w:sz w:val="20"/>
        </w:rPr>
        <w:t>efectividad</w:t>
      </w:r>
      <w:r>
        <w:rPr>
          <w:spacing w:val="36"/>
          <w:sz w:val="20"/>
        </w:rPr>
        <w:t> </w:t>
      </w:r>
      <w:r>
        <w:rPr>
          <w:sz w:val="20"/>
        </w:rPr>
        <w:t>del</w:t>
      </w:r>
      <w:r>
        <w:rPr>
          <w:spacing w:val="35"/>
          <w:sz w:val="20"/>
        </w:rPr>
        <w:t> </w:t>
      </w:r>
      <w:r>
        <w:rPr>
          <w:sz w:val="20"/>
        </w:rPr>
        <w:t>derecho</w:t>
      </w:r>
      <w:r>
        <w:rPr>
          <w:spacing w:val="36"/>
          <w:sz w:val="20"/>
        </w:rPr>
        <w:t> </w:t>
      </w:r>
      <w:r>
        <w:rPr>
          <w:sz w:val="20"/>
        </w:rPr>
        <w:t>de</w:t>
      </w:r>
      <w:r>
        <w:rPr>
          <w:spacing w:val="35"/>
          <w:sz w:val="20"/>
        </w:rPr>
        <w:t> </w:t>
      </w:r>
      <w:r>
        <w:rPr>
          <w:sz w:val="20"/>
        </w:rPr>
        <w:t>protección</w:t>
      </w:r>
      <w:r>
        <w:rPr>
          <w:spacing w:val="36"/>
          <w:sz w:val="20"/>
        </w:rPr>
        <w:t> </w:t>
      </w:r>
      <w:r>
        <w:rPr>
          <w:sz w:val="20"/>
        </w:rPr>
        <w:t>de</w:t>
      </w:r>
      <w:r>
        <w:rPr>
          <w:spacing w:val="35"/>
          <w:sz w:val="20"/>
        </w:rPr>
        <w:t> </w:t>
      </w:r>
      <w:r>
        <w:rPr>
          <w:sz w:val="20"/>
        </w:rPr>
        <w:t>la</w:t>
      </w:r>
      <w:r>
        <w:rPr>
          <w:spacing w:val="36"/>
          <w:sz w:val="20"/>
        </w:rPr>
        <w:t> </w:t>
      </w:r>
      <w:r>
        <w:rPr>
          <w:sz w:val="20"/>
        </w:rPr>
        <w:t>víctima</w:t>
      </w:r>
      <w:r>
        <w:rPr>
          <w:spacing w:val="35"/>
          <w:sz w:val="20"/>
        </w:rPr>
        <w:t> </w:t>
      </w:r>
      <w:r>
        <w:rPr>
          <w:sz w:val="20"/>
        </w:rPr>
        <w:t>requiriese</w:t>
      </w:r>
      <w:r>
        <w:rPr>
          <w:spacing w:val="36"/>
          <w:sz w:val="20"/>
        </w:rPr>
        <w:t> </w:t>
      </w:r>
      <w:r>
        <w:rPr>
          <w:sz w:val="20"/>
        </w:rPr>
        <w:t>la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hanging="1"/>
      </w:pPr>
      <w:r>
        <w:rPr/>
        <w:t>continuidad de la suspensión. En este caso, el juez podrá prorrogar la suspensión por periodos de tres meses, con un máximo de dieciocho meses.</w:t>
      </w:r>
    </w:p>
    <w:p>
      <w:pPr>
        <w:pStyle w:val="ListParagraph"/>
        <w:numPr>
          <w:ilvl w:val="0"/>
          <w:numId w:val="76"/>
        </w:numPr>
        <w:tabs>
          <w:tab w:pos="1051" w:val="left" w:leader="none"/>
        </w:tabs>
        <w:spacing w:line="249" w:lineRule="auto" w:before="1" w:after="0"/>
        <w:ind w:left="474" w:right="1272" w:firstLine="340"/>
        <w:jc w:val="both"/>
        <w:rPr>
          <w:sz w:val="20"/>
        </w:rPr>
      </w:pPr>
      <w:r>
        <w:rPr>
          <w:sz w:val="20"/>
        </w:rPr>
        <w:t>Los trabajadores se beneficiarán de cualquier mejora en las condiciones de trabajo a la que hubieran podido tener derecho durante la suspensión del contrato en los supuestos a que se refieren los apartados 4 a</w:t>
      </w:r>
      <w:r>
        <w:rPr>
          <w:spacing w:val="-6"/>
          <w:sz w:val="20"/>
        </w:rPr>
        <w:t> </w:t>
      </w:r>
      <w:r>
        <w:rPr>
          <w:sz w:val="20"/>
        </w:rPr>
        <w:t>8.</w:t>
      </w:r>
    </w:p>
    <w:p>
      <w:pPr>
        <w:pStyle w:val="BodyText"/>
        <w:spacing w:before="11"/>
        <w:ind w:left="0" w:firstLine="0"/>
        <w:jc w:val="left"/>
        <w:rPr>
          <w:sz w:val="19"/>
        </w:rPr>
      </w:pPr>
    </w:p>
    <w:p>
      <w:pPr>
        <w:pStyle w:val="Heading1"/>
        <w:spacing w:before="0"/>
        <w:ind w:left="474"/>
        <w:jc w:val="both"/>
      </w:pPr>
      <w:bookmarkStart w:name="Artículo 48 bis." w:id="145"/>
      <w:bookmarkEnd w:id="145"/>
      <w:r>
        <w:rPr>
          <w:b w:val="0"/>
        </w:rPr>
      </w:r>
      <w:bookmarkStart w:name="_bookmark70" w:id="146"/>
      <w:bookmarkEnd w:id="146"/>
      <w:r>
        <w:rPr>
          <w:b w:val="0"/>
        </w:rPr>
      </w:r>
      <w:r>
        <w:rPr/>
        <w:t>Artículo 48 bis.</w:t>
      </w:r>
    </w:p>
    <w:p>
      <w:pPr>
        <w:pStyle w:val="ListParagraph"/>
        <w:numPr>
          <w:ilvl w:val="0"/>
          <w:numId w:val="79"/>
        </w:numPr>
        <w:tabs>
          <w:tab w:pos="1044" w:val="left" w:leader="none"/>
        </w:tabs>
        <w:spacing w:line="249" w:lineRule="auto" w:before="123" w:after="0"/>
        <w:ind w:left="474" w:right="1272" w:firstLine="340"/>
        <w:jc w:val="both"/>
        <w:rPr>
          <w:sz w:val="20"/>
        </w:rPr>
      </w:pPr>
      <w:r>
        <w:rPr>
          <w:sz w:val="20"/>
        </w:rPr>
        <w:t>Las personas trabajadoras tendrán derecho a un permiso parental, para el cuidado de hijo, hija o menor acogido por tiempo superior a un año, hasta el momento en que el menor cumpla ocho</w:t>
      </w:r>
      <w:r>
        <w:rPr>
          <w:spacing w:val="-2"/>
          <w:sz w:val="20"/>
        </w:rPr>
        <w:t> </w:t>
      </w:r>
      <w:r>
        <w:rPr>
          <w:sz w:val="20"/>
        </w:rPr>
        <w:t>años.</w:t>
      </w:r>
    </w:p>
    <w:p>
      <w:pPr>
        <w:pStyle w:val="BodyText"/>
        <w:spacing w:line="249" w:lineRule="auto"/>
        <w:ind w:right="1272"/>
      </w:pPr>
      <w:r>
        <w:rPr/>
        <w:t>Este permiso, que tendrá una duración no superior a ocho semanas, continuas o discontinuas, podrá disfrutarse a tiempo completo, o en régimen de jornada a tiempo parcial conforme a lo establecido reglamentariamente.</w:t>
      </w:r>
    </w:p>
    <w:p>
      <w:pPr>
        <w:pStyle w:val="ListParagraph"/>
        <w:numPr>
          <w:ilvl w:val="0"/>
          <w:numId w:val="79"/>
        </w:numPr>
        <w:tabs>
          <w:tab w:pos="1048" w:val="left" w:leader="none"/>
        </w:tabs>
        <w:spacing w:line="249" w:lineRule="auto" w:before="2" w:after="0"/>
        <w:ind w:left="474" w:right="1274" w:firstLine="340"/>
        <w:jc w:val="both"/>
        <w:rPr>
          <w:sz w:val="20"/>
        </w:rPr>
      </w:pPr>
      <w:r>
        <w:rPr>
          <w:sz w:val="20"/>
        </w:rPr>
        <w:t>Este permiso constituye un derecho individual de las personas trabajadoras, hombres o mujeres, sin que pueda transferirse su</w:t>
      </w:r>
      <w:r>
        <w:rPr>
          <w:spacing w:val="-5"/>
          <w:sz w:val="20"/>
        </w:rPr>
        <w:t> </w:t>
      </w:r>
      <w:r>
        <w:rPr>
          <w:sz w:val="20"/>
        </w:rPr>
        <w:t>ejercicio.</w:t>
      </w:r>
    </w:p>
    <w:p>
      <w:pPr>
        <w:pStyle w:val="BodyText"/>
        <w:spacing w:line="249" w:lineRule="auto" w:before="2"/>
        <w:ind w:right="1274"/>
      </w:pPr>
      <w:r>
        <w:rPr/>
        <w:t>Corresponderá a la persona trabajadora especificar la fecha de inicio y fin del disfrute o, en su caso, de los períodos de disfrute, debiendo comunicarlo a la empresa con una antelación de diez días o la concretada por los convenios colectivos, salvo fuerza mayor, teniendo en cuenta la situación de aquella y las necesidades organizativas de la empresa.</w:t>
      </w:r>
    </w:p>
    <w:p>
      <w:pPr>
        <w:pStyle w:val="BodyText"/>
        <w:spacing w:line="249" w:lineRule="auto"/>
        <w:ind w:right="1273"/>
      </w:pPr>
      <w:r>
        <w:rPr/>
        <w:t>En caso de que dos o más personas trabajadoras generasen este derecho por el mismo sujeto causante o en otros supuestos definidos por los convenios colectivos en los que el disfrute del permiso parental en el período solicitado altere seriamente el correcto funcionamiento de la empresa, ésta podrá aplazar la concesión del permiso por un período razonable, justificándolo por escrito y después de haber ofrecido una alternativa de disfrute igual de flexible.</w:t>
      </w:r>
    </w:p>
    <w:p>
      <w:pPr>
        <w:pStyle w:val="BodyText"/>
        <w:spacing w:before="2"/>
        <w:ind w:left="0" w:firstLine="0"/>
        <w:jc w:val="left"/>
      </w:pPr>
    </w:p>
    <w:p>
      <w:pPr>
        <w:pStyle w:val="Heading2"/>
        <w:ind w:left="3003"/>
        <w:rPr>
          <w:i/>
        </w:rPr>
      </w:pPr>
      <w:bookmarkStart w:name="Sección 4.ª Extinción del contrato" w:id="147"/>
      <w:bookmarkEnd w:id="147"/>
      <w:r>
        <w:rPr>
          <w:b w:val="0"/>
          <w:i w:val="0"/>
        </w:rPr>
      </w:r>
      <w:bookmarkStart w:name="_bookmark71" w:id="148"/>
      <w:bookmarkEnd w:id="148"/>
      <w:r>
        <w:rPr>
          <w:b w:val="0"/>
          <w:i w:val="0"/>
        </w:rPr>
      </w:r>
      <w:r>
        <w:rPr>
          <w:i/>
        </w:rPr>
        <w:t>Sección 4.ª Extinción del contrato</w:t>
      </w:r>
    </w:p>
    <w:p>
      <w:pPr>
        <w:pStyle w:val="BodyText"/>
        <w:spacing w:before="7"/>
        <w:ind w:left="0" w:firstLine="0"/>
        <w:jc w:val="left"/>
        <w:rPr>
          <w:b/>
          <w:i/>
        </w:rPr>
      </w:pPr>
    </w:p>
    <w:p>
      <w:pPr>
        <w:spacing w:before="0"/>
        <w:ind w:left="474" w:right="0" w:firstLine="0"/>
        <w:jc w:val="both"/>
        <w:rPr>
          <w:i/>
          <w:sz w:val="20"/>
        </w:rPr>
      </w:pPr>
      <w:bookmarkStart w:name="Artículo 49. Extinción del contrato." w:id="149"/>
      <w:bookmarkEnd w:id="149"/>
      <w:r>
        <w:rPr/>
      </w:r>
      <w:bookmarkStart w:name="_bookmark72" w:id="150"/>
      <w:bookmarkEnd w:id="150"/>
      <w:r>
        <w:rPr/>
      </w:r>
      <w:r>
        <w:rPr>
          <w:b/>
          <w:sz w:val="20"/>
        </w:rPr>
        <w:t>Artículo 49. </w:t>
      </w:r>
      <w:r>
        <w:rPr>
          <w:i/>
          <w:sz w:val="20"/>
        </w:rPr>
        <w:t>Extinción del contrato.</w:t>
      </w:r>
    </w:p>
    <w:p>
      <w:pPr>
        <w:pStyle w:val="BodyText"/>
        <w:spacing w:before="123"/>
        <w:ind w:left="814" w:firstLine="0"/>
      </w:pPr>
      <w:r>
        <w:rPr/>
        <w:t>1. El contrato de trabajo se extinguirá:</w:t>
      </w:r>
    </w:p>
    <w:p>
      <w:pPr>
        <w:pStyle w:val="ListParagraph"/>
        <w:numPr>
          <w:ilvl w:val="0"/>
          <w:numId w:val="80"/>
        </w:numPr>
        <w:tabs>
          <w:tab w:pos="1048" w:val="left" w:leader="none"/>
        </w:tabs>
        <w:spacing w:line="240" w:lineRule="auto" w:before="130" w:after="0"/>
        <w:ind w:left="1047" w:right="0" w:hanging="234"/>
        <w:jc w:val="both"/>
        <w:rPr>
          <w:sz w:val="20"/>
        </w:rPr>
      </w:pPr>
      <w:r>
        <w:rPr>
          <w:sz w:val="20"/>
        </w:rPr>
        <w:t>Por mutuo acuerdo de las</w:t>
      </w:r>
      <w:r>
        <w:rPr>
          <w:spacing w:val="-4"/>
          <w:sz w:val="20"/>
        </w:rPr>
        <w:t> </w:t>
      </w:r>
      <w:r>
        <w:rPr>
          <w:sz w:val="20"/>
        </w:rPr>
        <w:t>partes.</w:t>
      </w:r>
    </w:p>
    <w:p>
      <w:pPr>
        <w:pStyle w:val="ListParagraph"/>
        <w:numPr>
          <w:ilvl w:val="0"/>
          <w:numId w:val="80"/>
        </w:numPr>
        <w:tabs>
          <w:tab w:pos="1119" w:val="left" w:leader="none"/>
        </w:tabs>
        <w:spacing w:line="249" w:lineRule="auto" w:before="10" w:after="0"/>
        <w:ind w:left="474" w:right="1272" w:firstLine="340"/>
        <w:jc w:val="both"/>
        <w:rPr>
          <w:sz w:val="20"/>
        </w:rPr>
      </w:pPr>
      <w:r>
        <w:rPr>
          <w:sz w:val="20"/>
        </w:rPr>
        <w:t>Por las causas consignadas válidamente en el contrato salvo que las mismas constituyan abuso de derecho manifiesto por parte del</w:t>
      </w:r>
      <w:r>
        <w:rPr>
          <w:spacing w:val="-11"/>
          <w:sz w:val="20"/>
        </w:rPr>
        <w:t> </w:t>
      </w:r>
      <w:r>
        <w:rPr>
          <w:sz w:val="20"/>
        </w:rPr>
        <w:t>empresario.</w:t>
      </w:r>
    </w:p>
    <w:p>
      <w:pPr>
        <w:pStyle w:val="ListParagraph"/>
        <w:numPr>
          <w:ilvl w:val="0"/>
          <w:numId w:val="80"/>
        </w:numPr>
        <w:tabs>
          <w:tab w:pos="1075" w:val="left" w:leader="none"/>
        </w:tabs>
        <w:spacing w:line="249" w:lineRule="auto" w:before="2" w:after="0"/>
        <w:ind w:left="474" w:right="1271" w:firstLine="340"/>
        <w:jc w:val="both"/>
        <w:rPr>
          <w:sz w:val="20"/>
        </w:rPr>
      </w:pPr>
      <w:r>
        <w:rPr>
          <w:sz w:val="20"/>
        </w:rPr>
        <w:t>Por expiración del tiempo convenido. A la finalización del contrato, excepto en los contratos formativos y el contrato de duración determinada por causa de sustitución, la persona trabajadora tendrá derecho a recibir una indemnización de cuantía equivalente a la parte proporcional de la cantidad que resultaría de abonar doce días de salario por cada año de</w:t>
      </w:r>
      <w:r>
        <w:rPr>
          <w:spacing w:val="-4"/>
          <w:sz w:val="20"/>
        </w:rPr>
        <w:t> </w:t>
      </w:r>
      <w:r>
        <w:rPr>
          <w:sz w:val="20"/>
        </w:rPr>
        <w:t>servicio,</w:t>
      </w:r>
      <w:r>
        <w:rPr>
          <w:spacing w:val="-2"/>
          <w:sz w:val="20"/>
        </w:rPr>
        <w:t> </w:t>
      </w:r>
      <w:r>
        <w:rPr>
          <w:sz w:val="20"/>
        </w:rPr>
        <w:t>o</w:t>
      </w:r>
      <w:r>
        <w:rPr>
          <w:spacing w:val="-3"/>
          <w:sz w:val="20"/>
        </w:rPr>
        <w:t> </w:t>
      </w:r>
      <w:r>
        <w:rPr>
          <w:sz w:val="20"/>
        </w:rPr>
        <w:t>la</w:t>
      </w:r>
      <w:r>
        <w:rPr>
          <w:spacing w:val="-3"/>
          <w:sz w:val="20"/>
        </w:rPr>
        <w:t> </w:t>
      </w:r>
      <w:r>
        <w:rPr>
          <w:sz w:val="20"/>
        </w:rPr>
        <w:t>establecida,</w:t>
      </w:r>
      <w:r>
        <w:rPr>
          <w:spacing w:val="-4"/>
          <w:sz w:val="20"/>
        </w:rPr>
        <w:t> </w:t>
      </w:r>
      <w:r>
        <w:rPr>
          <w:sz w:val="20"/>
        </w:rPr>
        <w:t>en</w:t>
      </w:r>
      <w:r>
        <w:rPr>
          <w:spacing w:val="-3"/>
          <w:sz w:val="20"/>
        </w:rPr>
        <w:t> </w:t>
      </w:r>
      <w:r>
        <w:rPr>
          <w:sz w:val="20"/>
        </w:rPr>
        <w:t>su</w:t>
      </w:r>
      <w:r>
        <w:rPr>
          <w:spacing w:val="-2"/>
          <w:sz w:val="20"/>
        </w:rPr>
        <w:t> </w:t>
      </w:r>
      <w:r>
        <w:rPr>
          <w:sz w:val="20"/>
        </w:rPr>
        <w:t>caso,</w:t>
      </w:r>
      <w:r>
        <w:rPr>
          <w:spacing w:val="-2"/>
          <w:sz w:val="20"/>
        </w:rPr>
        <w:t> </w:t>
      </w:r>
      <w:r>
        <w:rPr>
          <w:sz w:val="20"/>
        </w:rPr>
        <w:t>en</w:t>
      </w:r>
      <w:r>
        <w:rPr>
          <w:spacing w:val="-4"/>
          <w:sz w:val="20"/>
        </w:rPr>
        <w:t> </w:t>
      </w:r>
      <w:r>
        <w:rPr>
          <w:sz w:val="20"/>
        </w:rPr>
        <w:t>la</w:t>
      </w:r>
      <w:r>
        <w:rPr>
          <w:spacing w:val="-3"/>
          <w:sz w:val="20"/>
        </w:rPr>
        <w:t> </w:t>
      </w:r>
      <w:r>
        <w:rPr>
          <w:sz w:val="20"/>
        </w:rPr>
        <w:t>normativa</w:t>
      </w:r>
      <w:r>
        <w:rPr>
          <w:spacing w:val="-3"/>
          <w:sz w:val="20"/>
        </w:rPr>
        <w:t> </w:t>
      </w:r>
      <w:r>
        <w:rPr>
          <w:sz w:val="20"/>
        </w:rPr>
        <w:t>específica</w:t>
      </w:r>
      <w:r>
        <w:rPr>
          <w:spacing w:val="-3"/>
          <w:sz w:val="20"/>
        </w:rPr>
        <w:t> </w:t>
      </w:r>
      <w:r>
        <w:rPr>
          <w:sz w:val="20"/>
        </w:rPr>
        <w:t>que</w:t>
      </w:r>
      <w:r>
        <w:rPr>
          <w:spacing w:val="-4"/>
          <w:sz w:val="20"/>
        </w:rPr>
        <w:t> </w:t>
      </w:r>
      <w:r>
        <w:rPr>
          <w:sz w:val="20"/>
        </w:rPr>
        <w:t>sea</w:t>
      </w:r>
      <w:r>
        <w:rPr>
          <w:spacing w:val="-2"/>
          <w:sz w:val="20"/>
        </w:rPr>
        <w:t> </w:t>
      </w:r>
      <w:r>
        <w:rPr>
          <w:sz w:val="20"/>
        </w:rPr>
        <w:t>de</w:t>
      </w:r>
      <w:r>
        <w:rPr>
          <w:spacing w:val="-3"/>
          <w:sz w:val="20"/>
        </w:rPr>
        <w:t> </w:t>
      </w:r>
      <w:r>
        <w:rPr>
          <w:sz w:val="20"/>
        </w:rPr>
        <w:t>aplicación.</w:t>
      </w:r>
    </w:p>
    <w:p>
      <w:pPr>
        <w:pStyle w:val="BodyText"/>
        <w:spacing w:line="249" w:lineRule="auto" w:before="4"/>
        <w:ind w:right="1273"/>
      </w:pPr>
      <w:r>
        <w:rPr/>
        <w:t>Los contratos de duración determinada que tengan establecido plazo máximo de duración, incluidos los contratos formativos, concertados por una duración inferior a la máxima legalmente establecida, se entenderán prorrogados automáticamente hasta dicho plazo cuando no medie denuncia o prórroga expresa y el trabajador continúe prestando servicios.</w:t>
      </w:r>
    </w:p>
    <w:p>
      <w:pPr>
        <w:pStyle w:val="BodyText"/>
        <w:spacing w:line="249" w:lineRule="auto" w:before="4"/>
        <w:ind w:right="1273"/>
      </w:pPr>
      <w:r>
        <w:rPr/>
        <w:t>Expirada dicha duración máxima, si no hubiera denuncia y se continuara en la prestación laboral, el contrato se considerará prorrogado tácitamente por tiempo indefinido, salvo prueba en contrario que acredite la naturaleza temporal de la</w:t>
      </w:r>
      <w:r>
        <w:rPr>
          <w:spacing w:val="-17"/>
        </w:rPr>
        <w:t> </w:t>
      </w:r>
      <w:r>
        <w:rPr/>
        <w:t>prestación.</w:t>
      </w:r>
    </w:p>
    <w:p>
      <w:pPr>
        <w:pStyle w:val="BodyText"/>
        <w:spacing w:line="249" w:lineRule="auto"/>
        <w:ind w:right="1273"/>
      </w:pPr>
      <w:r>
        <w:rPr/>
        <w:t>Si el contrato de trabajo de duración determinada es superior a un año, la parte del contrato que formule la denuncia está obligada a notificar a la otra la terminación del mismo con una antelación mínima de quince días.</w:t>
      </w:r>
    </w:p>
    <w:p>
      <w:pPr>
        <w:pStyle w:val="ListParagraph"/>
        <w:numPr>
          <w:ilvl w:val="0"/>
          <w:numId w:val="80"/>
        </w:numPr>
        <w:tabs>
          <w:tab w:pos="1073" w:val="left" w:leader="none"/>
        </w:tabs>
        <w:spacing w:line="249" w:lineRule="auto" w:before="2" w:after="0"/>
        <w:ind w:left="474" w:right="1272" w:firstLine="340"/>
        <w:jc w:val="both"/>
        <w:rPr>
          <w:sz w:val="20"/>
        </w:rPr>
      </w:pPr>
      <w:r>
        <w:rPr>
          <w:sz w:val="20"/>
        </w:rPr>
        <w:t>Por dimisión del trabajador, debiendo mediar el preaviso que señalen los convenios colectivos o la costumbre del</w:t>
      </w:r>
      <w:r>
        <w:rPr>
          <w:spacing w:val="-4"/>
          <w:sz w:val="20"/>
        </w:rPr>
        <w:t> </w:t>
      </w:r>
      <w:r>
        <w:rPr>
          <w:spacing w:val="-3"/>
          <w:sz w:val="20"/>
        </w:rPr>
        <w:t>lugar.</w:t>
      </w:r>
    </w:p>
    <w:p>
      <w:pPr>
        <w:pStyle w:val="ListParagraph"/>
        <w:numPr>
          <w:ilvl w:val="0"/>
          <w:numId w:val="80"/>
        </w:numPr>
        <w:tabs>
          <w:tab w:pos="1048" w:val="left" w:leader="none"/>
        </w:tabs>
        <w:spacing w:line="240" w:lineRule="auto" w:before="2" w:after="0"/>
        <w:ind w:left="1047" w:right="0" w:hanging="234"/>
        <w:jc w:val="both"/>
        <w:rPr>
          <w:sz w:val="20"/>
        </w:rPr>
      </w:pPr>
      <w:r>
        <w:rPr>
          <w:sz w:val="20"/>
        </w:rPr>
        <w:t>Por muerte de la persona</w:t>
      </w:r>
      <w:r>
        <w:rPr>
          <w:spacing w:val="-4"/>
          <w:sz w:val="20"/>
        </w:rPr>
        <w:t> </w:t>
      </w:r>
      <w:r>
        <w:rPr>
          <w:sz w:val="20"/>
        </w:rPr>
        <w:t>trabajadora.</w:t>
      </w:r>
    </w:p>
    <w:p>
      <w:pPr>
        <w:pStyle w:val="ListParagraph"/>
        <w:numPr>
          <w:ilvl w:val="0"/>
          <w:numId w:val="80"/>
        </w:numPr>
        <w:tabs>
          <w:tab w:pos="993" w:val="left" w:leader="none"/>
        </w:tabs>
        <w:spacing w:line="240" w:lineRule="auto" w:before="10" w:after="0"/>
        <w:ind w:left="992" w:right="0" w:hanging="179"/>
        <w:jc w:val="both"/>
        <w:rPr>
          <w:sz w:val="20"/>
        </w:rPr>
      </w:pPr>
      <w:r>
        <w:rPr>
          <w:sz w:val="20"/>
        </w:rPr>
        <w:t>Por jubilación del</w:t>
      </w:r>
      <w:r>
        <w:rPr>
          <w:spacing w:val="-3"/>
          <w:sz w:val="20"/>
        </w:rPr>
        <w:t> </w:t>
      </w:r>
      <w:r>
        <w:rPr>
          <w:sz w:val="20"/>
        </w:rPr>
        <w:t>trabajador.</w:t>
      </w:r>
    </w:p>
    <w:p>
      <w:pPr>
        <w:pStyle w:val="ListParagraph"/>
        <w:numPr>
          <w:ilvl w:val="0"/>
          <w:numId w:val="80"/>
        </w:numPr>
        <w:tabs>
          <w:tab w:pos="1087" w:val="left" w:leader="none"/>
        </w:tabs>
        <w:spacing w:line="249" w:lineRule="auto" w:before="10" w:after="0"/>
        <w:ind w:left="474" w:right="1274" w:firstLine="340"/>
        <w:jc w:val="both"/>
        <w:rPr>
          <w:sz w:val="20"/>
        </w:rPr>
      </w:pPr>
      <w:r>
        <w:rPr>
          <w:sz w:val="20"/>
        </w:rPr>
        <w:t>Por muerte, jubilación en los casos previstos en el régimen correspondiente de la Seguridad Social, o incapacidad del empresario, sin perjuicio de  lo  dispuesto  en  el  artículo 44, o por extinción de la personalidad jurídica del</w:t>
      </w:r>
      <w:r>
        <w:rPr>
          <w:spacing w:val="-19"/>
          <w:sz w:val="20"/>
        </w:rPr>
        <w:t> </w:t>
      </w:r>
      <w:r>
        <w:rPr>
          <w:sz w:val="20"/>
        </w:rPr>
        <w:t>contratante.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En los casos de muerte, jubilación o incapacidad del empresario, el trabajador tendrá derecho al abono de una cantidad equivalente a un mes de salario.</w:t>
      </w:r>
    </w:p>
    <w:p>
      <w:pPr>
        <w:pStyle w:val="BodyText"/>
        <w:spacing w:line="249" w:lineRule="auto" w:before="1"/>
        <w:ind w:right="1275"/>
      </w:pPr>
      <w:r>
        <w:rPr/>
        <w:t>En los casos de extinción de la personalidad jurídica del contratante deberán seguirse  los trámites del artículo</w:t>
      </w:r>
      <w:r>
        <w:rPr>
          <w:spacing w:val="-4"/>
        </w:rPr>
        <w:t> </w:t>
      </w:r>
      <w:r>
        <w:rPr/>
        <w:t>51.</w:t>
      </w:r>
    </w:p>
    <w:p>
      <w:pPr>
        <w:pStyle w:val="ListParagraph"/>
        <w:numPr>
          <w:ilvl w:val="0"/>
          <w:numId w:val="80"/>
        </w:numPr>
        <w:tabs>
          <w:tab w:pos="1082" w:val="left" w:leader="none"/>
        </w:tabs>
        <w:spacing w:line="249" w:lineRule="auto" w:before="2" w:after="0"/>
        <w:ind w:left="474" w:right="1273" w:firstLine="340"/>
        <w:jc w:val="both"/>
        <w:rPr>
          <w:sz w:val="20"/>
        </w:rPr>
      </w:pPr>
      <w:r>
        <w:rPr>
          <w:sz w:val="20"/>
        </w:rPr>
        <w:t>Por fuerza mayor que imposibilite definitivamente la prestación de trabajo, siempre que su existencia haya sido debidamente constatada conforme a lo  dispuesto  en  el  artículo</w:t>
      </w:r>
      <w:r>
        <w:rPr>
          <w:spacing w:val="-2"/>
          <w:sz w:val="20"/>
        </w:rPr>
        <w:t> </w:t>
      </w:r>
      <w:r>
        <w:rPr>
          <w:sz w:val="20"/>
        </w:rPr>
        <w:t>51.7.</w:t>
      </w:r>
    </w:p>
    <w:p>
      <w:pPr>
        <w:pStyle w:val="ListParagraph"/>
        <w:numPr>
          <w:ilvl w:val="0"/>
          <w:numId w:val="80"/>
        </w:numPr>
        <w:tabs>
          <w:tab w:pos="1020" w:val="left" w:leader="none"/>
        </w:tabs>
        <w:spacing w:line="249" w:lineRule="auto" w:before="2" w:after="0"/>
        <w:ind w:left="474" w:right="1272" w:firstLine="340"/>
        <w:jc w:val="both"/>
        <w:rPr>
          <w:sz w:val="20"/>
        </w:rPr>
      </w:pPr>
      <w:r>
        <w:rPr>
          <w:sz w:val="20"/>
        </w:rPr>
        <w:t>Por despido colectivo fundado en causas económicas, técnicas, organizativas o de producción.</w:t>
      </w:r>
    </w:p>
    <w:p>
      <w:pPr>
        <w:pStyle w:val="ListParagraph"/>
        <w:numPr>
          <w:ilvl w:val="0"/>
          <w:numId w:val="80"/>
        </w:numPr>
        <w:tabs>
          <w:tab w:pos="1050" w:val="left" w:leader="none"/>
        </w:tabs>
        <w:spacing w:line="249" w:lineRule="auto" w:before="2" w:after="0"/>
        <w:ind w:left="474" w:right="1272" w:firstLine="340"/>
        <w:jc w:val="both"/>
        <w:rPr>
          <w:sz w:val="20"/>
        </w:rPr>
      </w:pPr>
      <w:r>
        <w:rPr>
          <w:sz w:val="20"/>
        </w:rPr>
        <w:t>Por voluntad del trabajador, fundamentada en un incumplimiento contractual del empresario.</w:t>
      </w:r>
    </w:p>
    <w:p>
      <w:pPr>
        <w:pStyle w:val="ListParagraph"/>
        <w:numPr>
          <w:ilvl w:val="0"/>
          <w:numId w:val="80"/>
        </w:numPr>
        <w:tabs>
          <w:tab w:pos="1037" w:val="left" w:leader="none"/>
        </w:tabs>
        <w:spacing w:line="240" w:lineRule="auto" w:before="2" w:after="0"/>
        <w:ind w:left="1036" w:right="0" w:hanging="223"/>
        <w:jc w:val="both"/>
        <w:rPr>
          <w:sz w:val="20"/>
        </w:rPr>
      </w:pPr>
      <w:r>
        <w:rPr>
          <w:sz w:val="20"/>
        </w:rPr>
        <w:t>Por despido del</w:t>
      </w:r>
      <w:r>
        <w:rPr>
          <w:spacing w:val="-3"/>
          <w:sz w:val="20"/>
        </w:rPr>
        <w:t> </w:t>
      </w:r>
      <w:r>
        <w:rPr>
          <w:sz w:val="20"/>
        </w:rPr>
        <w:t>trabajador.</w:t>
      </w:r>
    </w:p>
    <w:p>
      <w:pPr>
        <w:pStyle w:val="ListParagraph"/>
        <w:numPr>
          <w:ilvl w:val="0"/>
          <w:numId w:val="80"/>
        </w:numPr>
        <w:tabs>
          <w:tab w:pos="981" w:val="left" w:leader="none"/>
        </w:tabs>
        <w:spacing w:line="240" w:lineRule="auto" w:before="10" w:after="0"/>
        <w:ind w:left="980" w:right="0" w:hanging="167"/>
        <w:jc w:val="both"/>
        <w:rPr>
          <w:sz w:val="20"/>
        </w:rPr>
      </w:pPr>
      <w:r>
        <w:rPr>
          <w:sz w:val="20"/>
        </w:rPr>
        <w:t>Por causas objetivas legalmente</w:t>
      </w:r>
      <w:r>
        <w:rPr>
          <w:spacing w:val="-4"/>
          <w:sz w:val="20"/>
        </w:rPr>
        <w:t> </w:t>
      </w:r>
      <w:r>
        <w:rPr>
          <w:sz w:val="20"/>
        </w:rPr>
        <w:t>procedentes.</w:t>
      </w:r>
    </w:p>
    <w:p>
      <w:pPr>
        <w:pStyle w:val="ListParagraph"/>
        <w:numPr>
          <w:ilvl w:val="0"/>
          <w:numId w:val="80"/>
        </w:numPr>
        <w:tabs>
          <w:tab w:pos="1127" w:val="left" w:leader="none"/>
        </w:tabs>
        <w:spacing w:line="249" w:lineRule="auto" w:before="10" w:after="0"/>
        <w:ind w:left="474" w:right="1273" w:firstLine="340"/>
        <w:jc w:val="both"/>
        <w:rPr>
          <w:sz w:val="20"/>
        </w:rPr>
      </w:pPr>
      <w:r>
        <w:rPr>
          <w:sz w:val="20"/>
        </w:rPr>
        <w:t>Por decisión de la trabajadora que se vea obligada a abandonar definitivamente su puesto de trabajo como consecuencia de ser víctima de violencia de género o de violencia sexual.</w:t>
      </w:r>
    </w:p>
    <w:p>
      <w:pPr>
        <w:pStyle w:val="ListParagraph"/>
        <w:numPr>
          <w:ilvl w:val="0"/>
          <w:numId w:val="80"/>
        </w:numPr>
        <w:tabs>
          <w:tab w:pos="1069" w:val="left" w:leader="none"/>
        </w:tabs>
        <w:spacing w:line="249" w:lineRule="auto" w:before="2" w:after="0"/>
        <w:ind w:left="474" w:right="1273" w:firstLine="340"/>
        <w:jc w:val="both"/>
        <w:rPr>
          <w:sz w:val="20"/>
        </w:rPr>
      </w:pPr>
      <w:r>
        <w:rPr>
          <w:sz w:val="20"/>
        </w:rPr>
        <w:t>Por declaración de gran incapacidad, incapacidad permanente absoluta o total de la persona trabajadora, sin perjuicio de lo dispuesto en el artículo 48.2, cuando no sea posible realizar los ajustes razonables por constituir una carga excesiva para la empresa, cuando no exista un puesto de trabajo vacante y disponible, acorde con el perfil profesional y  compatible con la nueva situación de la persona trabajadora o cuando existiendo dicha posibilidad la persona trabajadora rechace el cambio de puesto de trabajo adecuadamente propuesto.</w:t>
      </w:r>
    </w:p>
    <w:p>
      <w:pPr>
        <w:pStyle w:val="BodyText"/>
        <w:spacing w:line="249" w:lineRule="auto" w:before="6"/>
        <w:ind w:right="1272"/>
      </w:pPr>
      <w:r>
        <w:rPr/>
        <w:t>Para determinar si la carga es excesiva se tendrá particularmente en cuenta el coste de las medidas de adaptación en relación con el tamaño, los recursos económicos, la situación económica y el volumen de negocios total de la empresa. La carga no se considerará excesiva cuando sea paliada en grado suficiente mediante medidas, ayudas o subvenciones públicas.</w:t>
      </w:r>
    </w:p>
    <w:p>
      <w:pPr>
        <w:pStyle w:val="BodyText"/>
        <w:spacing w:line="249" w:lineRule="auto" w:before="4"/>
        <w:ind w:right="1271"/>
      </w:pPr>
      <w:r>
        <w:rPr/>
        <w:t>Sin perjuicio de lo anterior, en las empresas que empleen a menos de 25 personas trabajadoras se considerará excesiva la carga cuando el coste de adaptación del puesto de trabajo, sin tener en cuenta la parte que pueda ser sufragada con ayudas o subvenciones públicas, supere la cuantía mayor de entre las siguientes:</w:t>
      </w:r>
    </w:p>
    <w:p>
      <w:pPr>
        <w:pStyle w:val="ListParagraph"/>
        <w:numPr>
          <w:ilvl w:val="0"/>
          <w:numId w:val="81"/>
        </w:numPr>
        <w:tabs>
          <w:tab w:pos="983" w:val="left" w:leader="none"/>
        </w:tabs>
        <w:spacing w:line="249" w:lineRule="auto" w:before="123" w:after="0"/>
        <w:ind w:left="474" w:right="1272" w:firstLine="340"/>
        <w:jc w:val="both"/>
        <w:rPr>
          <w:sz w:val="20"/>
        </w:rPr>
      </w:pPr>
      <w:r>
        <w:rPr>
          <w:sz w:val="20"/>
        </w:rPr>
        <w:t>ª La indemnización que correspondiera a la persona trabajadora en virtud de lo establecido en el artículo</w:t>
      </w:r>
      <w:r>
        <w:rPr>
          <w:spacing w:val="-5"/>
          <w:sz w:val="20"/>
        </w:rPr>
        <w:t> </w:t>
      </w:r>
      <w:r>
        <w:rPr>
          <w:sz w:val="20"/>
        </w:rPr>
        <w:t>56.1.</w:t>
      </w:r>
    </w:p>
    <w:p>
      <w:pPr>
        <w:pStyle w:val="ListParagraph"/>
        <w:numPr>
          <w:ilvl w:val="0"/>
          <w:numId w:val="81"/>
        </w:numPr>
        <w:tabs>
          <w:tab w:pos="983" w:val="left" w:leader="none"/>
        </w:tabs>
        <w:spacing w:line="240" w:lineRule="auto" w:before="2" w:after="0"/>
        <w:ind w:left="982" w:right="0" w:hanging="169"/>
        <w:jc w:val="left"/>
        <w:rPr>
          <w:sz w:val="20"/>
        </w:rPr>
      </w:pPr>
      <w:r>
        <w:rPr>
          <w:sz w:val="20"/>
        </w:rPr>
        <w:t>ª Seis meses de salario de la persona trabajadora que solicita la</w:t>
      </w:r>
      <w:r>
        <w:rPr>
          <w:spacing w:val="-13"/>
          <w:sz w:val="20"/>
        </w:rPr>
        <w:t> </w:t>
      </w:r>
      <w:r>
        <w:rPr>
          <w:sz w:val="20"/>
        </w:rPr>
        <w:t>adaptación.</w:t>
      </w:r>
    </w:p>
    <w:p>
      <w:pPr>
        <w:pStyle w:val="BodyText"/>
        <w:spacing w:line="249" w:lineRule="auto" w:before="130"/>
        <w:ind w:right="1273"/>
      </w:pPr>
      <w:r>
        <w:rPr/>
        <w:t>La persona trabajadora dispondrá de un plazo de diez días naturales desde la fecha en que se le notifique la resolución en la que se califique la incapacidad permanente en alguno de los grados citados en el párrafo primero de esta letra n) para manifestar por escrito a la empresa su voluntad de mantener la relación laboral.</w:t>
      </w:r>
    </w:p>
    <w:p>
      <w:pPr>
        <w:pStyle w:val="BodyText"/>
        <w:spacing w:line="249" w:lineRule="auto"/>
        <w:ind w:right="1273"/>
      </w:pPr>
      <w:r>
        <w:rPr/>
        <w:t>La empresa dispondrá de un plazo máximo de tres meses, contados desde la fecha en que se le notifique la resolución en la que se califique la incapacidad permanente, para realizar los ajustes razonables o el cambio de puesto de trabajo. Cuando el ajuste suponga una carga excesiva o no exista puesto de trabajo vacante, la empresa dispondrá del mismo plazo para proceder a la extinción del contrato. La decisión será motivada y deberá comunicarse por escrito a la persona trabajadora.</w:t>
      </w:r>
    </w:p>
    <w:p>
      <w:pPr>
        <w:pStyle w:val="BodyText"/>
        <w:spacing w:line="249" w:lineRule="auto" w:before="5"/>
        <w:ind w:right="1272"/>
      </w:pPr>
      <w:r>
        <w:rPr/>
        <w:t>Los servicios de prevención determinarán, de conformidad con lo establecido en la normativa aplicable y previa consulta con la representación de las personas trabajadoras en materia de prevención de riesgos laborales, el alcance y las características de las medidas de ajuste, incluidas las relativas a la formación, información y vigilancia de la salud de la persona trabajadora, e identificarán los puestos de trabajo compatibles con la nueva situación de la persona</w:t>
      </w:r>
      <w:r>
        <w:rPr>
          <w:spacing w:val="-4"/>
        </w:rPr>
        <w:t> </w:t>
      </w:r>
      <w:r>
        <w:rPr/>
        <w:t>trabajadora.</w:t>
      </w:r>
    </w:p>
    <w:p>
      <w:pPr>
        <w:pStyle w:val="BodyText"/>
        <w:spacing w:line="249" w:lineRule="auto" w:before="125"/>
        <w:ind w:right="1274"/>
      </w:pPr>
      <w:r>
        <w:rPr/>
        <w:t>2. El empresario, con ocasión de la extinción del contrato, al comunicar a los trabajadores la denuncia, o, en su caso, el preaviso de la extinción del mismo, deberá acompañar una propuesta del documento de liquidación de las cantidades</w:t>
      </w:r>
      <w:r>
        <w:rPr>
          <w:spacing w:val="-33"/>
        </w:rPr>
        <w:t> </w:t>
      </w:r>
      <w:r>
        <w:rPr/>
        <w:t>adeudadas.</w:t>
      </w:r>
    </w:p>
    <w:p>
      <w:pPr>
        <w:pStyle w:val="BodyText"/>
        <w:spacing w:line="249" w:lineRule="auto"/>
        <w:ind w:right="1271"/>
      </w:pPr>
      <w:r>
        <w:rPr/>
        <w:t>El trabajador podrá solicitar la presencia de un representante legal de los trabajadores en el momento de proceder a la firma del recibo del finiquito, haciéndose constar en el mismo el</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hanging="1"/>
      </w:pPr>
      <w:r>
        <w:rPr/>
        <w:t>hecho de su firma en presencia de un representante legal de los trabajadores, o bien que el trabajador no ha hecho uso de esta posibilidad. Si el empresario impidiese la presencia del representante en el momento de la firma, el trabajador podrá hacerlo constar en el propio recibo, a los efectos oportunos.</w:t>
      </w:r>
    </w:p>
    <w:p>
      <w:pPr>
        <w:pStyle w:val="BodyText"/>
        <w:spacing w:before="0"/>
        <w:ind w:left="0" w:firstLine="0"/>
        <w:jc w:val="left"/>
      </w:pPr>
    </w:p>
    <w:p>
      <w:pPr>
        <w:spacing w:before="0"/>
        <w:ind w:left="474" w:right="0" w:firstLine="0"/>
        <w:jc w:val="both"/>
        <w:rPr>
          <w:i/>
          <w:sz w:val="20"/>
        </w:rPr>
      </w:pPr>
      <w:bookmarkStart w:name="Artículo 50. Extinción por voluntad del " w:id="151"/>
      <w:bookmarkEnd w:id="151"/>
      <w:r>
        <w:rPr/>
      </w:r>
      <w:bookmarkStart w:name="_bookmark73" w:id="152"/>
      <w:bookmarkEnd w:id="152"/>
      <w:r>
        <w:rPr/>
      </w:r>
      <w:r>
        <w:rPr>
          <w:b/>
          <w:sz w:val="20"/>
        </w:rPr>
        <w:t>Artículo 50. </w:t>
      </w:r>
      <w:r>
        <w:rPr>
          <w:i/>
          <w:sz w:val="20"/>
        </w:rPr>
        <w:t>Extinción por voluntad del trabajador.</w:t>
      </w:r>
    </w:p>
    <w:p>
      <w:pPr>
        <w:pStyle w:val="ListParagraph"/>
        <w:numPr>
          <w:ilvl w:val="0"/>
          <w:numId w:val="82"/>
        </w:numPr>
        <w:tabs>
          <w:tab w:pos="1037" w:val="left" w:leader="none"/>
        </w:tabs>
        <w:spacing w:line="240" w:lineRule="auto" w:before="123" w:after="0"/>
        <w:ind w:left="1036" w:right="0" w:hanging="223"/>
        <w:jc w:val="both"/>
        <w:rPr>
          <w:sz w:val="20"/>
        </w:rPr>
      </w:pPr>
      <w:r>
        <w:rPr>
          <w:sz w:val="20"/>
        </w:rPr>
        <w:t>Serán causas justas para que el trabajador pueda solicitar la extinción del</w:t>
      </w:r>
      <w:r>
        <w:rPr>
          <w:spacing w:val="-16"/>
          <w:sz w:val="20"/>
        </w:rPr>
        <w:t> </w:t>
      </w:r>
      <w:r>
        <w:rPr>
          <w:sz w:val="20"/>
        </w:rPr>
        <w:t>contrato:</w:t>
      </w:r>
    </w:p>
    <w:p>
      <w:pPr>
        <w:pStyle w:val="ListParagraph"/>
        <w:numPr>
          <w:ilvl w:val="0"/>
          <w:numId w:val="83"/>
        </w:numPr>
        <w:tabs>
          <w:tab w:pos="1085" w:val="left" w:leader="none"/>
        </w:tabs>
        <w:spacing w:line="249" w:lineRule="auto" w:before="130" w:after="0"/>
        <w:ind w:left="474" w:right="1272" w:firstLine="340"/>
        <w:jc w:val="both"/>
        <w:rPr>
          <w:sz w:val="20"/>
        </w:rPr>
      </w:pPr>
      <w:r>
        <w:rPr>
          <w:sz w:val="20"/>
        </w:rPr>
        <w:t>Las modificaciones sustanciales en las condiciones de trabajo llevadas a cabo sin respetar lo previsto en el artículo 41 y que redunden en menoscabo de la dignidad del trabajador.</w:t>
      </w:r>
    </w:p>
    <w:p>
      <w:pPr>
        <w:pStyle w:val="ListParagraph"/>
        <w:numPr>
          <w:ilvl w:val="0"/>
          <w:numId w:val="83"/>
        </w:numPr>
        <w:tabs>
          <w:tab w:pos="1048" w:val="left" w:leader="none"/>
        </w:tabs>
        <w:spacing w:line="240" w:lineRule="auto" w:before="3" w:after="0"/>
        <w:ind w:left="1047" w:right="0" w:hanging="234"/>
        <w:jc w:val="both"/>
        <w:rPr>
          <w:sz w:val="20"/>
        </w:rPr>
      </w:pPr>
      <w:r>
        <w:rPr>
          <w:sz w:val="20"/>
        </w:rPr>
        <w:t>La falta de pago o retrasos continuados en el abono del salario</w:t>
      </w:r>
      <w:r>
        <w:rPr>
          <w:spacing w:val="-13"/>
          <w:sz w:val="20"/>
        </w:rPr>
        <w:t> </w:t>
      </w:r>
      <w:r>
        <w:rPr>
          <w:sz w:val="20"/>
        </w:rPr>
        <w:t>pactado.</w:t>
      </w:r>
    </w:p>
    <w:p>
      <w:pPr>
        <w:pStyle w:val="BodyText"/>
        <w:spacing w:line="249" w:lineRule="auto" w:before="10"/>
        <w:ind w:right="1271"/>
      </w:pPr>
      <w:r>
        <w:rPr/>
        <w:t>Sin perjuicio de otros supuestos que por el juez, la jueza o el tribunal puedan considerarse causa justa a estos efectos, se entenderá que hay retraso cuando se supere en quince días la fecha fijada para el abono del salario, concurriendo la causa cuando se adeuden al trabajador o la trabajadora, en el período de un año, tres mensualidades completas de salario, aún no consecutivas, o cuando concurra retraso en el pago del salario durante seis meses, aún no consecutivos.</w:t>
      </w:r>
    </w:p>
    <w:p>
      <w:pPr>
        <w:pStyle w:val="ListParagraph"/>
        <w:numPr>
          <w:ilvl w:val="0"/>
          <w:numId w:val="83"/>
        </w:numPr>
        <w:tabs>
          <w:tab w:pos="1074" w:val="left" w:leader="none"/>
        </w:tabs>
        <w:spacing w:line="249" w:lineRule="auto" w:before="5" w:after="0"/>
        <w:ind w:left="474" w:right="1271" w:firstLine="340"/>
        <w:jc w:val="both"/>
        <w:rPr>
          <w:sz w:val="20"/>
        </w:rPr>
      </w:pPr>
      <w:r>
        <w:rPr>
          <w:sz w:val="20"/>
        </w:rPr>
        <w:t>Cualquier otro incumplimiento grave de sus obligaciones por parte del empresario, salvo los supuestos de fuerza mayor, así como la negativa del mismo a reintegrar al trabajador o la trabajadora en sus anteriores condiciones de trabajo en los supuestos previstos en los artículos 40 y 41, cuando una sentencia judicial haya declarado los mismos injustificados.</w:t>
      </w:r>
    </w:p>
    <w:p>
      <w:pPr>
        <w:pStyle w:val="ListParagraph"/>
        <w:numPr>
          <w:ilvl w:val="0"/>
          <w:numId w:val="82"/>
        </w:numPr>
        <w:tabs>
          <w:tab w:pos="1047" w:val="left" w:leader="none"/>
        </w:tabs>
        <w:spacing w:line="249" w:lineRule="auto" w:before="124" w:after="0"/>
        <w:ind w:left="474" w:right="1272" w:firstLine="340"/>
        <w:jc w:val="both"/>
        <w:rPr>
          <w:sz w:val="20"/>
        </w:rPr>
      </w:pPr>
      <w:r>
        <w:rPr>
          <w:sz w:val="20"/>
        </w:rPr>
        <w:t>En tales casos, el trabajador tendrá derecho a las indemnizaciones señaladas para el despido</w:t>
      </w:r>
      <w:r>
        <w:rPr>
          <w:spacing w:val="-2"/>
          <w:sz w:val="20"/>
        </w:rPr>
        <w:t> </w:t>
      </w:r>
      <w:r>
        <w:rPr>
          <w:sz w:val="20"/>
        </w:rPr>
        <w:t>improcedente.</w:t>
      </w:r>
    </w:p>
    <w:p>
      <w:pPr>
        <w:pStyle w:val="BodyText"/>
        <w:spacing w:before="9"/>
        <w:ind w:left="0" w:firstLine="0"/>
        <w:jc w:val="left"/>
        <w:rPr>
          <w:sz w:val="19"/>
        </w:rPr>
      </w:pPr>
    </w:p>
    <w:p>
      <w:pPr>
        <w:spacing w:before="1"/>
        <w:ind w:left="474" w:right="0" w:firstLine="0"/>
        <w:jc w:val="both"/>
        <w:rPr>
          <w:i/>
          <w:sz w:val="20"/>
        </w:rPr>
      </w:pPr>
      <w:bookmarkStart w:name="Artículo 51. Despido colectivo." w:id="153"/>
      <w:bookmarkEnd w:id="153"/>
      <w:r>
        <w:rPr/>
      </w:r>
      <w:bookmarkStart w:name="_bookmark74" w:id="154"/>
      <w:bookmarkEnd w:id="154"/>
      <w:r>
        <w:rPr/>
      </w:r>
      <w:r>
        <w:rPr>
          <w:b/>
          <w:sz w:val="20"/>
        </w:rPr>
        <w:t>Artículo 51. </w:t>
      </w:r>
      <w:r>
        <w:rPr>
          <w:i/>
          <w:sz w:val="20"/>
        </w:rPr>
        <w:t>Despido colectivo.</w:t>
      </w:r>
    </w:p>
    <w:p>
      <w:pPr>
        <w:pStyle w:val="ListParagraph"/>
        <w:numPr>
          <w:ilvl w:val="0"/>
          <w:numId w:val="84"/>
        </w:numPr>
        <w:tabs>
          <w:tab w:pos="1053" w:val="left" w:leader="none"/>
        </w:tabs>
        <w:spacing w:line="249" w:lineRule="auto" w:before="123" w:after="0"/>
        <w:ind w:left="474" w:right="1272" w:firstLine="340"/>
        <w:jc w:val="both"/>
        <w:rPr>
          <w:sz w:val="20"/>
        </w:rPr>
      </w:pPr>
      <w:r>
        <w:rPr>
          <w:sz w:val="20"/>
        </w:rPr>
        <w:t>A efectos de lo dispuesto en esta ley se entenderá por despido colectivo la extinción de contratos de trabajo fundada en causas económicas, técnicas, organizativas o de producción cuando, en un periodo de noventa días, la extinción afecte al menos</w:t>
      </w:r>
      <w:r>
        <w:rPr>
          <w:spacing w:val="-30"/>
          <w:sz w:val="20"/>
        </w:rPr>
        <w:t> </w:t>
      </w:r>
      <w:r>
        <w:rPr>
          <w:sz w:val="20"/>
        </w:rPr>
        <w:t>a:</w:t>
      </w:r>
    </w:p>
    <w:p>
      <w:pPr>
        <w:pStyle w:val="ListParagraph"/>
        <w:numPr>
          <w:ilvl w:val="0"/>
          <w:numId w:val="85"/>
        </w:numPr>
        <w:tabs>
          <w:tab w:pos="1048" w:val="left" w:leader="none"/>
        </w:tabs>
        <w:spacing w:line="240" w:lineRule="auto" w:before="122" w:after="0"/>
        <w:ind w:left="1047" w:right="0" w:hanging="234"/>
        <w:jc w:val="left"/>
        <w:rPr>
          <w:sz w:val="20"/>
        </w:rPr>
      </w:pPr>
      <w:r>
        <w:rPr>
          <w:sz w:val="20"/>
        </w:rPr>
        <w:t>Diez trabajadores, en las empresas que ocupen menos de cien</w:t>
      </w:r>
      <w:r>
        <w:rPr>
          <w:spacing w:val="-12"/>
          <w:sz w:val="20"/>
        </w:rPr>
        <w:t> </w:t>
      </w:r>
      <w:r>
        <w:rPr>
          <w:sz w:val="20"/>
        </w:rPr>
        <w:t>trabajadores.</w:t>
      </w:r>
    </w:p>
    <w:p>
      <w:pPr>
        <w:pStyle w:val="ListParagraph"/>
        <w:numPr>
          <w:ilvl w:val="0"/>
          <w:numId w:val="85"/>
        </w:numPr>
        <w:tabs>
          <w:tab w:pos="1059" w:val="left" w:leader="none"/>
        </w:tabs>
        <w:spacing w:line="249" w:lineRule="auto" w:before="10" w:after="0"/>
        <w:ind w:left="474" w:right="1274" w:firstLine="340"/>
        <w:jc w:val="left"/>
        <w:rPr>
          <w:sz w:val="20"/>
        </w:rPr>
      </w:pPr>
      <w:r>
        <w:rPr>
          <w:sz w:val="20"/>
        </w:rPr>
        <w:t>El diez por ciento del número de trabajadores de la empresa en aquellas que ocupen entre cien y trescientos</w:t>
      </w:r>
      <w:r>
        <w:rPr>
          <w:spacing w:val="-2"/>
          <w:sz w:val="20"/>
        </w:rPr>
        <w:t> </w:t>
      </w:r>
      <w:r>
        <w:rPr>
          <w:sz w:val="20"/>
        </w:rPr>
        <w:t>trabajadores.</w:t>
      </w:r>
    </w:p>
    <w:p>
      <w:pPr>
        <w:pStyle w:val="ListParagraph"/>
        <w:numPr>
          <w:ilvl w:val="0"/>
          <w:numId w:val="85"/>
        </w:numPr>
        <w:tabs>
          <w:tab w:pos="1037" w:val="left" w:leader="none"/>
        </w:tabs>
        <w:spacing w:line="240" w:lineRule="auto" w:before="2" w:after="0"/>
        <w:ind w:left="1036" w:right="0" w:hanging="223"/>
        <w:jc w:val="left"/>
        <w:rPr>
          <w:sz w:val="20"/>
        </w:rPr>
      </w:pPr>
      <w:r>
        <w:rPr>
          <w:sz w:val="20"/>
        </w:rPr>
        <w:t>Treinta trabajadores en las empresas que ocupen más de trescientos</w:t>
      </w:r>
      <w:r>
        <w:rPr>
          <w:spacing w:val="-13"/>
          <w:sz w:val="20"/>
        </w:rPr>
        <w:t> </w:t>
      </w:r>
      <w:r>
        <w:rPr>
          <w:sz w:val="20"/>
        </w:rPr>
        <w:t>trabajadores.</w:t>
      </w:r>
    </w:p>
    <w:p>
      <w:pPr>
        <w:pStyle w:val="BodyText"/>
        <w:spacing w:line="249" w:lineRule="auto" w:before="130"/>
        <w:ind w:right="1272"/>
      </w:pPr>
      <w:r>
        <w:rPr/>
        <w:t>Se entiende que concurren causas económicas cuando de los resultados de la empresa se desprenda una situación económica negativa, en casos tales como la existencia de pérdidas actuales o previstas, o la disminución persistente de su nivel de ingresos ordinarios o ventas. En todo caso, se entenderá que la disminución es persistente si durante tres trimestres consecutivos el nivel de ingresos ordinarios o ventas de cada trimestre es inferior al registrado en el mismo trimestre del año anterior.</w:t>
      </w:r>
    </w:p>
    <w:p>
      <w:pPr>
        <w:pStyle w:val="BodyText"/>
        <w:spacing w:line="249" w:lineRule="auto" w:before="5"/>
        <w:ind w:right="1272"/>
      </w:pPr>
      <w:r>
        <w:rPr/>
        <w:t>Se entiende que concurren causas técnicas cuando se produzcan cambios, entre otros, en el ámbito de los medios o instrumentos de producción; causas organizativas cuando se produzcan cambios, entre otros, en el ámbito de los sistemas y métodos de trabajo del personal o en el modo de organizar la producción y causas productivas cuando se  produzcan cambios, entre otros, en la demanda de los productos o servicios que la empresa pretende colocar en el</w:t>
      </w:r>
      <w:r>
        <w:rPr>
          <w:spacing w:val="-4"/>
        </w:rPr>
        <w:t> </w:t>
      </w:r>
      <w:r>
        <w:rPr/>
        <w:t>mercado.</w:t>
      </w:r>
    </w:p>
    <w:p>
      <w:pPr>
        <w:pStyle w:val="BodyText"/>
        <w:spacing w:line="249" w:lineRule="auto" w:before="5"/>
        <w:ind w:right="1271"/>
      </w:pPr>
      <w:r>
        <w:rPr/>
        <w:t>Se entenderá igualmente como despido colectivo la extinción de los contratos de trabajo que afecten a la totalidad de la plantilla de la empresa, siempre que el número de trabajadores afectados sea superior a cinco, cuando aquel se produzca como consecuencia de la cesación total de su actividad empresarial fundada en las mismas causas anteriormente</w:t>
      </w:r>
      <w:r>
        <w:rPr>
          <w:spacing w:val="-2"/>
        </w:rPr>
        <w:t> </w:t>
      </w:r>
      <w:r>
        <w:rPr/>
        <w:t>señaladas.</w:t>
      </w:r>
    </w:p>
    <w:p>
      <w:pPr>
        <w:pStyle w:val="BodyText"/>
        <w:spacing w:line="249" w:lineRule="auto" w:before="4"/>
        <w:ind w:right="1273"/>
      </w:pPr>
      <w:r>
        <w:rPr/>
        <w:t>Para el cómputo del número de extinciones de contratos a que se refiere el párrafo primero de este apartado, se tendrán en cuenta asimismo cualesquiera otras producidas en el periodo de referencia por iniciativa del empresario en virtud de otros motivos no inherentes a la persona del trabajador distintos de los previstos en el artículo 49.1.c), siempre que su número sea, al menos, de</w:t>
      </w:r>
      <w:r>
        <w:rPr>
          <w:spacing w:val="-4"/>
        </w:rPr>
        <w:t> </w:t>
      </w:r>
      <w:r>
        <w:rPr/>
        <w:t>cinco.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pPr>
      <w:r>
        <w:rPr/>
        <w:t>Cuando en periodos sucesivos de noventa días y con el objeto de eludir las previsiones contenidas en este artículo, la empresa realice extinciones de contratos al amparo de lo dispuesto en el artículo 52.c) en un número inferior a los umbrales señalados, y sin que concurran causas nuevas que justifiquen tal actuación, dichas nuevas extinciones se considerarán efectuadas en fraude de ley, y serán declaradas nulas y sin efecto.</w:t>
      </w:r>
    </w:p>
    <w:p>
      <w:pPr>
        <w:pStyle w:val="ListParagraph"/>
        <w:numPr>
          <w:ilvl w:val="0"/>
          <w:numId w:val="84"/>
        </w:numPr>
        <w:tabs>
          <w:tab w:pos="1116" w:val="left" w:leader="none"/>
        </w:tabs>
        <w:spacing w:line="249" w:lineRule="auto" w:before="4" w:after="0"/>
        <w:ind w:left="474" w:right="1273" w:firstLine="340"/>
        <w:jc w:val="both"/>
        <w:rPr>
          <w:sz w:val="20"/>
        </w:rPr>
      </w:pPr>
      <w:r>
        <w:rPr>
          <w:sz w:val="20"/>
        </w:rPr>
        <w:t>El despido colectivo deberá ir precedido de un periodo de consultas con los representantes legales de los trabajadores de una duración no superior a treinta días naturales, o de quince en el caso de empresas de menos de cincuenta trabajadores. La consulta con los representantes legales de los trabajadores deberá versar, como mínimo, sobre las posibilidades de evitar o reducir los despidos colectivos y de atenuar sus consecuencias mediante el recurso a medidas sociales de acompañamiento, tales como medidas de recolocación o acciones de formación o reciclaje profesional para la mejora de la empleabilidad. La consulta se llevará a cabo en una única comisión negociadora, si bien, de existir varios centros de trabajo, quedará circunscrita a los centros afectados por el procedimiento. La comisión negociadora estará integrada por un máximo de trece miembros en representación de cada una de las</w:t>
      </w:r>
      <w:r>
        <w:rPr>
          <w:spacing w:val="-7"/>
          <w:sz w:val="20"/>
        </w:rPr>
        <w:t> </w:t>
      </w:r>
      <w:r>
        <w:rPr>
          <w:sz w:val="20"/>
        </w:rPr>
        <w:t>partes.</w:t>
      </w:r>
    </w:p>
    <w:p>
      <w:pPr>
        <w:pStyle w:val="BodyText"/>
        <w:spacing w:line="249" w:lineRule="auto" w:before="9"/>
        <w:ind w:right="1273"/>
      </w:pPr>
      <w:r>
        <w:rPr/>
        <w:t>La intervención como interlocutores ante la dirección de la empresa en el procedimiento de consultas corresponderá a los sujetos indicados en el artículo 41.4, en el orden y condiciones señalados en el mismo.</w:t>
      </w:r>
    </w:p>
    <w:p>
      <w:pPr>
        <w:pStyle w:val="BodyText"/>
        <w:spacing w:line="249" w:lineRule="auto" w:before="2"/>
        <w:ind w:right="1271"/>
      </w:pPr>
      <w:r>
        <w:rPr/>
        <w:t>La comisión representativa de los trabajadores deberá quedar constituida con carácter previo a la comunicación empresarial de apertura del periodo de consultas. A estos efectos, la dirección de la empresa deberá comunicar de manera fehaciente a los trabajadores o a sus representantes su intención de iniciar el procedimiento de despido colectivo. El plazo máximo para la constitución de la comisión representativa será de siete días desde la fecha de la referida comunicación, salvo que alguno de los centros de trabajo que vaya a estar afectado por el procedimiento no cuente con representantes legales de los trabajadores, en cuyo caso el plazo será de quince</w:t>
      </w:r>
      <w:r>
        <w:rPr>
          <w:spacing w:val="-6"/>
        </w:rPr>
        <w:t> </w:t>
      </w:r>
      <w:r>
        <w:rPr/>
        <w:t>días.</w:t>
      </w:r>
    </w:p>
    <w:p>
      <w:pPr>
        <w:pStyle w:val="BodyText"/>
        <w:spacing w:line="249" w:lineRule="auto" w:before="7"/>
        <w:ind w:right="1273"/>
      </w:pPr>
      <w:r>
        <w:rPr/>
        <w:t>Transcurrido el plazo máximo para la constitución de la comisión representativa, la dirección de la empresa podrá comunicar formalmente a los representantes de los trabajadores y a la autoridad laboral el inicio del periodo de consultas. La falta de constitución de la comisión representativa no impedirá el inicio y transcurso del periodo de consultas, y su constitución con posterioridad al inicio del mismo no comportará, en ningún caso, la ampliación de su</w:t>
      </w:r>
      <w:r>
        <w:rPr>
          <w:spacing w:val="-4"/>
        </w:rPr>
        <w:t> </w:t>
      </w:r>
      <w:r>
        <w:rPr/>
        <w:t>duración.</w:t>
      </w:r>
    </w:p>
    <w:p>
      <w:pPr>
        <w:pStyle w:val="BodyText"/>
        <w:spacing w:line="249" w:lineRule="auto" w:before="5"/>
        <w:ind w:right="1273"/>
      </w:pPr>
      <w:r>
        <w:rPr/>
        <w:t>La comunicación de la apertura del periodo de consultas se realizará mediante escrito dirigido por el empresario a los representantes legales de los trabajadores, una copia del cual se hará llegar a la autoridad laboral. En dicho escrito se consignarán los siguientes extremos:</w:t>
      </w:r>
    </w:p>
    <w:p>
      <w:pPr>
        <w:pStyle w:val="ListParagraph"/>
        <w:numPr>
          <w:ilvl w:val="0"/>
          <w:numId w:val="86"/>
        </w:numPr>
        <w:tabs>
          <w:tab w:pos="1059" w:val="left" w:leader="none"/>
        </w:tabs>
        <w:spacing w:line="249" w:lineRule="auto" w:before="123" w:after="0"/>
        <w:ind w:left="474" w:right="1275" w:firstLine="340"/>
        <w:jc w:val="left"/>
        <w:rPr>
          <w:sz w:val="20"/>
        </w:rPr>
      </w:pPr>
      <w:r>
        <w:rPr>
          <w:sz w:val="20"/>
        </w:rPr>
        <w:t>La especificación de las causas del despido colectivo conforme a lo establecido en el apartado</w:t>
      </w:r>
      <w:r>
        <w:rPr>
          <w:spacing w:val="-2"/>
          <w:sz w:val="20"/>
        </w:rPr>
        <w:t> </w:t>
      </w:r>
      <w:r>
        <w:rPr>
          <w:sz w:val="20"/>
        </w:rPr>
        <w:t>1.</w:t>
      </w:r>
    </w:p>
    <w:p>
      <w:pPr>
        <w:pStyle w:val="ListParagraph"/>
        <w:numPr>
          <w:ilvl w:val="0"/>
          <w:numId w:val="86"/>
        </w:numPr>
        <w:tabs>
          <w:tab w:pos="1048" w:val="left" w:leader="none"/>
        </w:tabs>
        <w:spacing w:line="240" w:lineRule="auto" w:before="2" w:after="0"/>
        <w:ind w:left="1047" w:right="0" w:hanging="234"/>
        <w:jc w:val="left"/>
        <w:rPr>
          <w:sz w:val="20"/>
        </w:rPr>
      </w:pPr>
      <w:r>
        <w:rPr>
          <w:sz w:val="20"/>
        </w:rPr>
        <w:t>Número y clasificación profesional de los trabajadores afectados por el</w:t>
      </w:r>
      <w:r>
        <w:rPr>
          <w:spacing w:val="-16"/>
          <w:sz w:val="20"/>
        </w:rPr>
        <w:t> </w:t>
      </w:r>
      <w:r>
        <w:rPr>
          <w:sz w:val="20"/>
        </w:rPr>
        <w:t>despido.</w:t>
      </w:r>
    </w:p>
    <w:p>
      <w:pPr>
        <w:pStyle w:val="ListParagraph"/>
        <w:numPr>
          <w:ilvl w:val="0"/>
          <w:numId w:val="86"/>
        </w:numPr>
        <w:tabs>
          <w:tab w:pos="1045" w:val="left" w:leader="none"/>
        </w:tabs>
        <w:spacing w:line="249" w:lineRule="auto" w:before="10" w:after="0"/>
        <w:ind w:left="474" w:right="1274" w:firstLine="340"/>
        <w:jc w:val="left"/>
        <w:rPr>
          <w:sz w:val="20"/>
        </w:rPr>
      </w:pPr>
      <w:r>
        <w:rPr>
          <w:sz w:val="20"/>
        </w:rPr>
        <w:t>Número y clasificación profesional de los trabajadores empleados habitualmente en el último</w:t>
      </w:r>
      <w:r>
        <w:rPr>
          <w:spacing w:val="-2"/>
          <w:sz w:val="20"/>
        </w:rPr>
        <w:t> </w:t>
      </w:r>
      <w:r>
        <w:rPr>
          <w:sz w:val="20"/>
        </w:rPr>
        <w:t>año.</w:t>
      </w:r>
    </w:p>
    <w:p>
      <w:pPr>
        <w:pStyle w:val="ListParagraph"/>
        <w:numPr>
          <w:ilvl w:val="0"/>
          <w:numId w:val="86"/>
        </w:numPr>
        <w:tabs>
          <w:tab w:pos="1048" w:val="left" w:leader="none"/>
        </w:tabs>
        <w:spacing w:line="240" w:lineRule="auto" w:before="1" w:after="0"/>
        <w:ind w:left="1047" w:right="0" w:hanging="234"/>
        <w:jc w:val="left"/>
        <w:rPr>
          <w:sz w:val="20"/>
        </w:rPr>
      </w:pPr>
      <w:r>
        <w:rPr>
          <w:sz w:val="20"/>
        </w:rPr>
        <w:t>Periodo previsto para la realización de los</w:t>
      </w:r>
      <w:r>
        <w:rPr>
          <w:spacing w:val="-7"/>
          <w:sz w:val="20"/>
        </w:rPr>
        <w:t> </w:t>
      </w:r>
      <w:r>
        <w:rPr>
          <w:sz w:val="20"/>
        </w:rPr>
        <w:t>despidos.</w:t>
      </w:r>
    </w:p>
    <w:p>
      <w:pPr>
        <w:pStyle w:val="ListParagraph"/>
        <w:numPr>
          <w:ilvl w:val="0"/>
          <w:numId w:val="86"/>
        </w:numPr>
        <w:tabs>
          <w:tab w:pos="1064" w:val="left" w:leader="none"/>
        </w:tabs>
        <w:spacing w:line="249" w:lineRule="auto" w:before="10" w:after="0"/>
        <w:ind w:left="474" w:right="1272" w:firstLine="340"/>
        <w:jc w:val="left"/>
        <w:rPr>
          <w:sz w:val="20"/>
        </w:rPr>
      </w:pPr>
      <w:r>
        <w:rPr>
          <w:sz w:val="20"/>
        </w:rPr>
        <w:t>Criterios tenidos en cuenta para la designación de los trabajadores afectados por los despidos.</w:t>
      </w:r>
    </w:p>
    <w:p>
      <w:pPr>
        <w:pStyle w:val="ListParagraph"/>
        <w:numPr>
          <w:ilvl w:val="0"/>
          <w:numId w:val="86"/>
        </w:numPr>
        <w:tabs>
          <w:tab w:pos="1027" w:val="left" w:leader="none"/>
        </w:tabs>
        <w:spacing w:line="249" w:lineRule="auto" w:before="2" w:after="0"/>
        <w:ind w:left="474" w:right="1273" w:firstLine="340"/>
        <w:jc w:val="left"/>
        <w:rPr>
          <w:sz w:val="20"/>
        </w:rPr>
      </w:pPr>
      <w:r>
        <w:rPr>
          <w:sz w:val="20"/>
        </w:rPr>
        <w:t>Copia de la comunicación dirigida a los trabajadores o a sus representantes por la dirección</w:t>
      </w:r>
      <w:r>
        <w:rPr>
          <w:spacing w:val="-4"/>
          <w:sz w:val="20"/>
        </w:rPr>
        <w:t> </w:t>
      </w:r>
      <w:r>
        <w:rPr>
          <w:sz w:val="20"/>
        </w:rPr>
        <w:t>de</w:t>
      </w:r>
      <w:r>
        <w:rPr>
          <w:spacing w:val="-3"/>
          <w:sz w:val="20"/>
        </w:rPr>
        <w:t> </w:t>
      </w:r>
      <w:r>
        <w:rPr>
          <w:sz w:val="20"/>
        </w:rPr>
        <w:t>la</w:t>
      </w:r>
      <w:r>
        <w:rPr>
          <w:spacing w:val="-3"/>
          <w:sz w:val="20"/>
        </w:rPr>
        <w:t> </w:t>
      </w:r>
      <w:r>
        <w:rPr>
          <w:sz w:val="20"/>
        </w:rPr>
        <w:t>empresa</w:t>
      </w:r>
      <w:r>
        <w:rPr>
          <w:spacing w:val="-4"/>
          <w:sz w:val="20"/>
        </w:rPr>
        <w:t> </w:t>
      </w:r>
      <w:r>
        <w:rPr>
          <w:sz w:val="20"/>
        </w:rPr>
        <w:t>de</w:t>
      </w:r>
      <w:r>
        <w:rPr>
          <w:spacing w:val="-3"/>
          <w:sz w:val="20"/>
        </w:rPr>
        <w:t> </w:t>
      </w:r>
      <w:r>
        <w:rPr>
          <w:sz w:val="20"/>
        </w:rPr>
        <w:t>su</w:t>
      </w:r>
      <w:r>
        <w:rPr>
          <w:spacing w:val="-2"/>
          <w:sz w:val="20"/>
        </w:rPr>
        <w:t> </w:t>
      </w:r>
      <w:r>
        <w:rPr>
          <w:sz w:val="20"/>
        </w:rPr>
        <w:t>intención</w:t>
      </w:r>
      <w:r>
        <w:rPr>
          <w:spacing w:val="-4"/>
          <w:sz w:val="20"/>
        </w:rPr>
        <w:t> </w:t>
      </w:r>
      <w:r>
        <w:rPr>
          <w:sz w:val="20"/>
        </w:rPr>
        <w:t>de</w:t>
      </w:r>
      <w:r>
        <w:rPr>
          <w:spacing w:val="-3"/>
          <w:sz w:val="20"/>
        </w:rPr>
        <w:t> </w:t>
      </w:r>
      <w:r>
        <w:rPr>
          <w:sz w:val="20"/>
        </w:rPr>
        <w:t>iniciar</w:t>
      </w:r>
      <w:r>
        <w:rPr>
          <w:spacing w:val="-3"/>
          <w:sz w:val="20"/>
        </w:rPr>
        <w:t> </w:t>
      </w:r>
      <w:r>
        <w:rPr>
          <w:sz w:val="20"/>
        </w:rPr>
        <w:t>el</w:t>
      </w:r>
      <w:r>
        <w:rPr>
          <w:spacing w:val="-4"/>
          <w:sz w:val="20"/>
        </w:rPr>
        <w:t> </w:t>
      </w:r>
      <w:r>
        <w:rPr>
          <w:sz w:val="20"/>
        </w:rPr>
        <w:t>procedimiento</w:t>
      </w:r>
      <w:r>
        <w:rPr>
          <w:spacing w:val="-3"/>
          <w:sz w:val="20"/>
        </w:rPr>
        <w:t> </w:t>
      </w:r>
      <w:r>
        <w:rPr>
          <w:sz w:val="20"/>
        </w:rPr>
        <w:t>de</w:t>
      </w:r>
      <w:r>
        <w:rPr>
          <w:spacing w:val="-3"/>
          <w:sz w:val="20"/>
        </w:rPr>
        <w:t> </w:t>
      </w:r>
      <w:r>
        <w:rPr>
          <w:sz w:val="20"/>
        </w:rPr>
        <w:t>despido</w:t>
      </w:r>
      <w:r>
        <w:rPr>
          <w:spacing w:val="-4"/>
          <w:sz w:val="20"/>
        </w:rPr>
        <w:t> </w:t>
      </w:r>
      <w:r>
        <w:rPr>
          <w:sz w:val="20"/>
        </w:rPr>
        <w:t>colectivo.</w:t>
      </w:r>
    </w:p>
    <w:p>
      <w:pPr>
        <w:pStyle w:val="ListParagraph"/>
        <w:numPr>
          <w:ilvl w:val="0"/>
          <w:numId w:val="86"/>
        </w:numPr>
        <w:tabs>
          <w:tab w:pos="1066" w:val="left" w:leader="none"/>
        </w:tabs>
        <w:spacing w:line="249" w:lineRule="auto" w:before="2" w:after="0"/>
        <w:ind w:left="474" w:right="1275" w:firstLine="340"/>
        <w:jc w:val="left"/>
        <w:rPr>
          <w:sz w:val="20"/>
        </w:rPr>
      </w:pPr>
      <w:r>
        <w:rPr>
          <w:sz w:val="20"/>
        </w:rPr>
        <w:t>Representantes de los trabajadores que integrarán la comisión negociadora o, en su caso, indicación de la falta de constitución de esta en los plazos</w:t>
      </w:r>
      <w:r>
        <w:rPr>
          <w:spacing w:val="-18"/>
          <w:sz w:val="20"/>
        </w:rPr>
        <w:t> </w:t>
      </w:r>
      <w:r>
        <w:rPr>
          <w:sz w:val="20"/>
        </w:rPr>
        <w:t>legales.</w:t>
      </w:r>
    </w:p>
    <w:p>
      <w:pPr>
        <w:pStyle w:val="BodyText"/>
        <w:spacing w:line="249" w:lineRule="auto" w:before="121"/>
        <w:ind w:right="1272"/>
      </w:pPr>
      <w:r>
        <w:rPr/>
        <w:t>La comunicación a los representantes legales de los trabajadores y a la autoridad laboral deberá ir acompañada de una memoria explicativa de las causas del despido colectivo y de los restantes aspectos señalados en el párrafo anterior, así como de la documentación contable y fiscal y los informes técnicos, todo ello en los términos que reglamentariamente se establezcan.</w:t>
      </w:r>
    </w:p>
    <w:p>
      <w:pPr>
        <w:pStyle w:val="BodyText"/>
        <w:spacing w:line="249" w:lineRule="auto" w:before="4"/>
        <w:ind w:right="1272"/>
      </w:pPr>
      <w:r>
        <w:rPr/>
        <w:t>Recibida la comunicación, la autoridad laboral dará traslado de la misma a la entidad gestora de las prestaciones por desempleo y recabará, con carácter preceptivo, informe de  la</w:t>
      </w:r>
      <w:r>
        <w:rPr>
          <w:spacing w:val="18"/>
        </w:rPr>
        <w:t> </w:t>
      </w:r>
      <w:r>
        <w:rPr/>
        <w:t>Inspección</w:t>
      </w:r>
      <w:r>
        <w:rPr>
          <w:spacing w:val="18"/>
        </w:rPr>
        <w:t> </w:t>
      </w:r>
      <w:r>
        <w:rPr/>
        <w:t>de</w:t>
      </w:r>
      <w:r>
        <w:rPr>
          <w:spacing w:val="18"/>
        </w:rPr>
        <w:t> </w:t>
      </w:r>
      <w:r>
        <w:rPr/>
        <w:t>Trabajo</w:t>
      </w:r>
      <w:r>
        <w:rPr>
          <w:spacing w:val="18"/>
        </w:rPr>
        <w:t> </w:t>
      </w:r>
      <w:r>
        <w:rPr/>
        <w:t>y</w:t>
      </w:r>
      <w:r>
        <w:rPr>
          <w:spacing w:val="18"/>
        </w:rPr>
        <w:t> </w:t>
      </w:r>
      <w:r>
        <w:rPr/>
        <w:t>Seguridad</w:t>
      </w:r>
      <w:r>
        <w:rPr>
          <w:spacing w:val="18"/>
        </w:rPr>
        <w:t> </w:t>
      </w:r>
      <w:r>
        <w:rPr/>
        <w:t>Social</w:t>
      </w:r>
      <w:r>
        <w:rPr>
          <w:spacing w:val="18"/>
        </w:rPr>
        <w:t> </w:t>
      </w:r>
      <w:r>
        <w:rPr/>
        <w:t>que</w:t>
      </w:r>
      <w:r>
        <w:rPr>
          <w:spacing w:val="19"/>
        </w:rPr>
        <w:t> </w:t>
      </w:r>
      <w:r>
        <w:rPr/>
        <w:t>deberá</w:t>
      </w:r>
      <w:r>
        <w:rPr>
          <w:spacing w:val="18"/>
        </w:rPr>
        <w:t> </w:t>
      </w:r>
      <w:r>
        <w:rPr/>
        <w:t>ser</w:t>
      </w:r>
      <w:r>
        <w:rPr>
          <w:spacing w:val="18"/>
        </w:rPr>
        <w:t> </w:t>
      </w:r>
      <w:r>
        <w:rPr/>
        <w:t>evacuado</w:t>
      </w:r>
      <w:r>
        <w:rPr>
          <w:spacing w:val="18"/>
        </w:rPr>
        <w:t> </w:t>
      </w:r>
      <w:r>
        <w:rPr/>
        <w:t>en</w:t>
      </w:r>
      <w:r>
        <w:rPr>
          <w:spacing w:val="18"/>
        </w:rPr>
        <w:t> </w:t>
      </w:r>
      <w:r>
        <w:rPr/>
        <w:t>el</w:t>
      </w:r>
      <w:r>
        <w:rPr>
          <w:spacing w:val="18"/>
        </w:rPr>
        <w:t> </w:t>
      </w:r>
      <w:r>
        <w:rPr/>
        <w:t>improrrogable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firstLine="0"/>
      </w:pPr>
      <w:r>
        <w:rPr/>
        <w:t>plazo de quince días desde la notificación a la autoridad laboral de la finalización del periodo de consultas y quedará incorporado al procedimiento.</w:t>
      </w:r>
    </w:p>
    <w:p>
      <w:pPr>
        <w:pStyle w:val="BodyText"/>
        <w:spacing w:line="249" w:lineRule="auto" w:before="1"/>
        <w:ind w:right="1273"/>
      </w:pPr>
      <w:r>
        <w:rPr/>
        <w:t>El informe de la inspección, además de comprobar los extremos de la comunicación y el desarrollo del periodo de consultas, se pronunciará sobre la concurrencia de las causas especificadas por la empresa en la comunicación inicial, y constatará que la documentación presentada por esta se ajusta a la exigida en función de la causa concreta alegada para despedir.</w:t>
      </w:r>
    </w:p>
    <w:p>
      <w:pPr>
        <w:pStyle w:val="BodyText"/>
        <w:spacing w:line="249" w:lineRule="auto" w:before="4"/>
        <w:ind w:right="1273"/>
      </w:pPr>
      <w:r>
        <w:rPr/>
        <w:t>Durante el periodo de consultas, las partes deberán negociar de buena fe, con vistas a la consecución de un acuerdo.</w:t>
      </w:r>
    </w:p>
    <w:p>
      <w:pPr>
        <w:pStyle w:val="BodyText"/>
        <w:spacing w:line="249" w:lineRule="auto" w:before="2"/>
        <w:ind w:right="1272"/>
      </w:pPr>
      <w:r>
        <w:rPr/>
        <w:t>Dicho acuerdo requerirá la conformidad de la mayoría de los representantes legales de los trabajadores o, en su caso, de la mayoría de los miembros de la comisión representativa de los trabajadores siempre que, en ambos casos, representen a la mayoría de los trabajadores del centro o centros de trabajo afectados.</w:t>
      </w:r>
    </w:p>
    <w:p>
      <w:pPr>
        <w:pStyle w:val="BodyText"/>
        <w:spacing w:line="249" w:lineRule="auto"/>
        <w:ind w:right="1272"/>
      </w:pPr>
      <w:r>
        <w:rPr/>
        <w:t>El empresario y la representación de los trabajadores podrán acordar en cualquier momento la sustitución del periodo de consultas por el procedimiento de mediación o arbitraje que sea de aplicación en el ámbito de la empresa, que deberá desarrollarse dentro del plazo máximo señalado para dicho</w:t>
      </w:r>
      <w:r>
        <w:rPr>
          <w:spacing w:val="-6"/>
        </w:rPr>
        <w:t> </w:t>
      </w:r>
      <w:r>
        <w:rPr/>
        <w:t>periodo.</w:t>
      </w:r>
    </w:p>
    <w:p>
      <w:pPr>
        <w:pStyle w:val="BodyText"/>
        <w:spacing w:line="249" w:lineRule="auto" w:before="4"/>
        <w:ind w:right="1271"/>
      </w:pPr>
      <w:r>
        <w:rPr/>
        <w:t>La autoridad laboral velará por la efectividad del periodo de consultas pudiendo remitir, en su caso, advertencias y recomendaciones a las partes que no supondrán, en ningún  caso, la paralización ni la suspensión del procedimiento. Igualmente y sin perjuicio de lo establecido en el párrafo </w:t>
      </w:r>
      <w:r>
        <w:rPr>
          <w:spacing w:val="-3"/>
        </w:rPr>
        <w:t>anterior, </w:t>
      </w:r>
      <w:r>
        <w:rPr/>
        <w:t>la autoridad laboral podrá realizar durante el periodo de consultas, a petición conjunta de las partes, las actuaciones de mediación que resulten convenientes con el fin de buscar soluciones a los problemas planteados por el despido colectivo. Con la misma finalidad también podrá realizar funciones de asistencia a petición  de cualquiera de las partes o por propia</w:t>
      </w:r>
      <w:r>
        <w:rPr>
          <w:spacing w:val="-10"/>
        </w:rPr>
        <w:t> </w:t>
      </w:r>
      <w:r>
        <w:rPr/>
        <w:t>iniciativa.</w:t>
      </w:r>
    </w:p>
    <w:p>
      <w:pPr>
        <w:pStyle w:val="BodyText"/>
        <w:spacing w:line="249" w:lineRule="auto" w:before="6"/>
        <w:ind w:right="1272"/>
      </w:pPr>
      <w:r>
        <w:rPr/>
        <w:t>Transcurrido el periodo de consultas el empresario comunicará a la autoridad laboral el resultado del mismo. Si se hubiera alcanzado acuerdo, trasladará copia íntegra del mismo. En caso contrario, remitirá a los representantes de los trabajadores y a la autoridad laboral la decisión final de despido colectivo que haya adoptado y las condiciones del mismo.</w:t>
      </w:r>
    </w:p>
    <w:p>
      <w:pPr>
        <w:pStyle w:val="BodyText"/>
        <w:spacing w:line="249" w:lineRule="auto"/>
        <w:ind w:right="1273"/>
      </w:pPr>
      <w:r>
        <w:rPr/>
        <w:t>Si en el plazo de quince días desde la fecha de la última reunión celebrada en el periodo de consultas, el empresario no hubiera comunicado a los representantes de los trabajadores y a la autoridad laboral su decisión sobre el despido colectivo, se producirá la caducidad del procedimiento de despido colectivo en los términos que reglamentariamente se establezcan.</w:t>
      </w:r>
    </w:p>
    <w:p>
      <w:pPr>
        <w:pStyle w:val="ListParagraph"/>
        <w:numPr>
          <w:ilvl w:val="0"/>
          <w:numId w:val="84"/>
        </w:numPr>
        <w:tabs>
          <w:tab w:pos="1058" w:val="left" w:leader="none"/>
        </w:tabs>
        <w:spacing w:line="249" w:lineRule="auto" w:before="4" w:after="0"/>
        <w:ind w:left="474" w:right="1272" w:firstLine="340"/>
        <w:jc w:val="both"/>
        <w:rPr>
          <w:sz w:val="20"/>
        </w:rPr>
      </w:pPr>
      <w:r>
        <w:rPr>
          <w:sz w:val="20"/>
        </w:rPr>
        <w:t>Cuando la extinción afectase a más del cincuenta por ciento de los trabajadores, se dará cuenta por el empresario de la venta de los bienes de la empresa, excepto de aquellos que constituyen el tráfico normal de la misma, a los representantes legales de los trabajadores </w:t>
      </w:r>
      <w:r>
        <w:rPr>
          <w:spacing w:val="-8"/>
          <w:sz w:val="20"/>
        </w:rPr>
        <w:t>y, </w:t>
      </w:r>
      <w:r>
        <w:rPr>
          <w:sz w:val="20"/>
        </w:rPr>
        <w:t>asimismo, a la autoridad</w:t>
      </w:r>
      <w:r>
        <w:rPr>
          <w:spacing w:val="2"/>
          <w:sz w:val="20"/>
        </w:rPr>
        <w:t> </w:t>
      </w:r>
      <w:r>
        <w:rPr>
          <w:sz w:val="20"/>
        </w:rPr>
        <w:t>competente.</w:t>
      </w:r>
    </w:p>
    <w:p>
      <w:pPr>
        <w:pStyle w:val="ListParagraph"/>
        <w:numPr>
          <w:ilvl w:val="0"/>
          <w:numId w:val="84"/>
        </w:numPr>
        <w:tabs>
          <w:tab w:pos="1123" w:val="left" w:leader="none"/>
        </w:tabs>
        <w:spacing w:line="249" w:lineRule="auto" w:before="3" w:after="0"/>
        <w:ind w:left="474" w:right="1272" w:firstLine="340"/>
        <w:jc w:val="both"/>
        <w:rPr>
          <w:sz w:val="20"/>
        </w:rPr>
      </w:pPr>
      <w:r>
        <w:rPr>
          <w:sz w:val="20"/>
        </w:rPr>
        <w:t>Alcanzado el acuerdo o comunicada la decisión a los representantes de los trabajadores, el empresario podrá notificar los despidos individualmente a los trabajadores afectados, lo que deberá realizar conforme a lo establecido en el artículo 53.1. En todo caso, deberán haber transcurrido como mínimo treinta días entre la fecha de la comunicación de la apertura</w:t>
      </w:r>
      <w:r>
        <w:rPr>
          <w:spacing w:val="-4"/>
          <w:sz w:val="20"/>
        </w:rPr>
        <w:t> </w:t>
      </w:r>
      <w:r>
        <w:rPr>
          <w:sz w:val="20"/>
        </w:rPr>
        <w:t>del</w:t>
      </w:r>
      <w:r>
        <w:rPr>
          <w:spacing w:val="-3"/>
          <w:sz w:val="20"/>
        </w:rPr>
        <w:t> </w:t>
      </w:r>
      <w:r>
        <w:rPr>
          <w:sz w:val="20"/>
        </w:rPr>
        <w:t>periodo</w:t>
      </w:r>
      <w:r>
        <w:rPr>
          <w:spacing w:val="-3"/>
          <w:sz w:val="20"/>
        </w:rPr>
        <w:t> </w:t>
      </w:r>
      <w:r>
        <w:rPr>
          <w:sz w:val="20"/>
        </w:rPr>
        <w:t>de</w:t>
      </w:r>
      <w:r>
        <w:rPr>
          <w:spacing w:val="-3"/>
          <w:sz w:val="20"/>
        </w:rPr>
        <w:t> </w:t>
      </w:r>
      <w:r>
        <w:rPr>
          <w:sz w:val="20"/>
        </w:rPr>
        <w:t>consultas</w:t>
      </w:r>
      <w:r>
        <w:rPr>
          <w:spacing w:val="-2"/>
          <w:sz w:val="20"/>
        </w:rPr>
        <w:t> </w:t>
      </w:r>
      <w:r>
        <w:rPr>
          <w:sz w:val="20"/>
        </w:rPr>
        <w:t>a</w:t>
      </w:r>
      <w:r>
        <w:rPr>
          <w:spacing w:val="-3"/>
          <w:sz w:val="20"/>
        </w:rPr>
        <w:t> </w:t>
      </w:r>
      <w:r>
        <w:rPr>
          <w:sz w:val="20"/>
        </w:rPr>
        <w:t>la</w:t>
      </w:r>
      <w:r>
        <w:rPr>
          <w:spacing w:val="-4"/>
          <w:sz w:val="20"/>
        </w:rPr>
        <w:t> </w:t>
      </w:r>
      <w:r>
        <w:rPr>
          <w:sz w:val="20"/>
        </w:rPr>
        <w:t>autoridad</w:t>
      </w:r>
      <w:r>
        <w:rPr>
          <w:spacing w:val="-3"/>
          <w:sz w:val="20"/>
        </w:rPr>
        <w:t> </w:t>
      </w:r>
      <w:r>
        <w:rPr>
          <w:sz w:val="20"/>
        </w:rPr>
        <w:t>laboral</w:t>
      </w:r>
      <w:r>
        <w:rPr>
          <w:spacing w:val="-3"/>
          <w:sz w:val="20"/>
        </w:rPr>
        <w:t> </w:t>
      </w:r>
      <w:r>
        <w:rPr>
          <w:sz w:val="20"/>
        </w:rPr>
        <w:t>y</w:t>
      </w:r>
      <w:r>
        <w:rPr>
          <w:spacing w:val="-2"/>
          <w:sz w:val="20"/>
        </w:rPr>
        <w:t> </w:t>
      </w:r>
      <w:r>
        <w:rPr>
          <w:sz w:val="20"/>
        </w:rPr>
        <w:t>la</w:t>
      </w:r>
      <w:r>
        <w:rPr>
          <w:spacing w:val="-3"/>
          <w:sz w:val="20"/>
        </w:rPr>
        <w:t> </w:t>
      </w:r>
      <w:r>
        <w:rPr>
          <w:sz w:val="20"/>
        </w:rPr>
        <w:t>fecha</w:t>
      </w:r>
      <w:r>
        <w:rPr>
          <w:spacing w:val="-2"/>
          <w:sz w:val="20"/>
        </w:rPr>
        <w:t> </w:t>
      </w:r>
      <w:r>
        <w:rPr>
          <w:sz w:val="20"/>
        </w:rPr>
        <w:t>de</w:t>
      </w:r>
      <w:r>
        <w:rPr>
          <w:spacing w:val="-3"/>
          <w:sz w:val="20"/>
        </w:rPr>
        <w:t> </w:t>
      </w:r>
      <w:r>
        <w:rPr>
          <w:sz w:val="20"/>
        </w:rPr>
        <w:t>efectos</w:t>
      </w:r>
      <w:r>
        <w:rPr>
          <w:spacing w:val="-4"/>
          <w:sz w:val="20"/>
        </w:rPr>
        <w:t> </w:t>
      </w:r>
      <w:r>
        <w:rPr>
          <w:sz w:val="20"/>
        </w:rPr>
        <w:t>del</w:t>
      </w:r>
      <w:r>
        <w:rPr>
          <w:spacing w:val="-3"/>
          <w:sz w:val="20"/>
        </w:rPr>
        <w:t> </w:t>
      </w:r>
      <w:r>
        <w:rPr>
          <w:sz w:val="20"/>
        </w:rPr>
        <w:t>despido.</w:t>
      </w:r>
    </w:p>
    <w:p>
      <w:pPr>
        <w:pStyle w:val="ListParagraph"/>
        <w:numPr>
          <w:ilvl w:val="0"/>
          <w:numId w:val="84"/>
        </w:numPr>
        <w:tabs>
          <w:tab w:pos="1038" w:val="left" w:leader="none"/>
        </w:tabs>
        <w:spacing w:line="249" w:lineRule="auto" w:before="4" w:after="0"/>
        <w:ind w:left="474" w:right="1271" w:firstLine="340"/>
        <w:jc w:val="both"/>
        <w:rPr>
          <w:sz w:val="20"/>
        </w:rPr>
      </w:pPr>
      <w:r>
        <w:rPr>
          <w:sz w:val="20"/>
        </w:rPr>
        <w:t>Los representantes legales de los trabajadores tendrán prioridad de permanencia en la empresa en los supuestos a que se refiere este artículo. Mediante convenio colectivo o acuerdo alcanzado durante el periodo de consultas se podrán establecer prioridades de permanencia a favor de otros colectivos, tales como trabajadores con cargas familiares, mayores de determinada edad o personas con</w:t>
      </w:r>
      <w:r>
        <w:rPr>
          <w:spacing w:val="-9"/>
          <w:sz w:val="20"/>
        </w:rPr>
        <w:t> </w:t>
      </w:r>
      <w:r>
        <w:rPr>
          <w:sz w:val="20"/>
        </w:rPr>
        <w:t>discapacidad.</w:t>
      </w:r>
    </w:p>
    <w:p>
      <w:pPr>
        <w:pStyle w:val="ListParagraph"/>
        <w:numPr>
          <w:ilvl w:val="0"/>
          <w:numId w:val="84"/>
        </w:numPr>
        <w:tabs>
          <w:tab w:pos="1072" w:val="left" w:leader="none"/>
        </w:tabs>
        <w:spacing w:line="249" w:lineRule="auto" w:before="4" w:after="0"/>
        <w:ind w:left="474" w:right="1274" w:firstLine="340"/>
        <w:jc w:val="both"/>
        <w:rPr>
          <w:sz w:val="20"/>
        </w:rPr>
      </w:pPr>
      <w:r>
        <w:rPr>
          <w:sz w:val="20"/>
        </w:rPr>
        <w:t>La decisión empresarial podrá impugnarse a través de las acciones previstas para este despido. La interposición de la demanda por los representantes de los trabajadores paralizará la tramitación de las acciones individuales iniciadas, hasta la resolución de aquella.</w:t>
      </w:r>
    </w:p>
    <w:p>
      <w:pPr>
        <w:pStyle w:val="BodyText"/>
        <w:spacing w:line="249" w:lineRule="auto"/>
        <w:ind w:right="1273"/>
      </w:pPr>
      <w:r>
        <w:rPr/>
        <w:t>La autoridad laboral podrá impugnar los acuerdos adoptados en el periodo de consultas cuando estime que estos se han alcanzado mediante fraude, dolo, coacción o abuso de derecho a efectos de su posible declaración de nulidad, así como cuando la entidad gestora de las prestaciones por desempleo hubiese informado de que la decisión extintiva empresarial pudiera tener por objeto la obtención indebida de las prestaciones por parte de los trabajadores afectados por inexistencia de la causa motivadora de la situación legal de desempleo.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84"/>
        </w:numPr>
        <w:tabs>
          <w:tab w:pos="1039" w:val="left" w:leader="none"/>
        </w:tabs>
        <w:spacing w:line="249" w:lineRule="auto" w:before="1" w:after="0"/>
        <w:ind w:left="474" w:right="1272" w:firstLine="340"/>
        <w:jc w:val="both"/>
        <w:rPr>
          <w:sz w:val="20"/>
        </w:rPr>
      </w:pPr>
      <w:r>
        <w:rPr>
          <w:sz w:val="20"/>
        </w:rPr>
        <w:t>La existencia de fuerza mayor, como causa motivadora de la extinción de los contratos de trabajo, deberá ser constatada por la autoridad laboral, cualquiera que sea el número de los trabajadores afectados, previo procedimiento tramitado conforme a lo dispuesto en este apartado y en sus disposiciones de desarrollo</w:t>
      </w:r>
      <w:r>
        <w:rPr>
          <w:spacing w:val="-9"/>
          <w:sz w:val="20"/>
        </w:rPr>
        <w:t> </w:t>
      </w:r>
      <w:r>
        <w:rPr>
          <w:sz w:val="20"/>
        </w:rPr>
        <w:t>reglamentario.</w:t>
      </w:r>
    </w:p>
    <w:p>
      <w:pPr>
        <w:pStyle w:val="BodyText"/>
        <w:spacing w:line="249" w:lineRule="auto"/>
        <w:ind w:right="1273"/>
      </w:pPr>
      <w:r>
        <w:rPr/>
        <w:t>El procedimiento se iniciará mediante solicitud de la empresa, acompañada de los medios de prueba que estime necesarios y simultánea comunicación a los representantes legales de los trabajadores, quienes ostentarán la condición de parte interesada en la totalidad de la tramitación del</w:t>
      </w:r>
      <w:r>
        <w:rPr>
          <w:spacing w:val="-5"/>
        </w:rPr>
        <w:t> </w:t>
      </w:r>
      <w:r>
        <w:rPr/>
        <w:t>procedimiento.</w:t>
      </w:r>
    </w:p>
    <w:p>
      <w:pPr>
        <w:pStyle w:val="BodyText"/>
        <w:spacing w:line="249" w:lineRule="auto"/>
        <w:ind w:right="1273"/>
      </w:pPr>
      <w:r>
        <w:rPr/>
        <w:t>La resolución de la autoridad laboral se dictará, previas las actuaciones e informes indispensables, en el plazo de cinco días desde la solicitud y deberá limitarse, en su caso, a constatar la existencia de la fuerza mayor alegada por la empresa, correspondiendo a esta la decisión sobre la extinción de los contratos, que surtirá efectos desde la fecha del hecho causante de la fuerza mayor. La empresa deberá dar traslado de dicha decisión a los representantes de los trabajadores y a la autoridad laboral.</w:t>
      </w:r>
    </w:p>
    <w:p>
      <w:pPr>
        <w:pStyle w:val="BodyText"/>
        <w:spacing w:line="249" w:lineRule="auto" w:before="5"/>
        <w:ind w:right="1271"/>
      </w:pPr>
      <w:r>
        <w:rPr/>
        <w:t>La autoridad laboral que constate la fuerza mayor podrá acordar que la totalidad o una parte de la indemnización que corresponda a los trabajadores afectados por la extinción de sus contratos sea satisfecha por el Fondo de Garantía Salarial, sin perjuicio del derecho de este a resarcirse del empresario.</w:t>
      </w:r>
    </w:p>
    <w:p>
      <w:pPr>
        <w:pStyle w:val="ListParagraph"/>
        <w:numPr>
          <w:ilvl w:val="0"/>
          <w:numId w:val="84"/>
        </w:numPr>
        <w:tabs>
          <w:tab w:pos="1105" w:val="left" w:leader="none"/>
        </w:tabs>
        <w:spacing w:line="249" w:lineRule="auto" w:before="3" w:after="0"/>
        <w:ind w:left="474" w:right="1274" w:firstLine="340"/>
        <w:jc w:val="both"/>
        <w:rPr>
          <w:sz w:val="20"/>
        </w:rPr>
      </w:pPr>
      <w:r>
        <w:rPr>
          <w:sz w:val="20"/>
        </w:rPr>
        <w:t>Las obligaciones de información y documentación previstas en este artículo se aplicarán con independencia de que la decisión relativa a los despidos colectivos haya sido tomada por el empresario o por la empresa que ejerza el control sobre él. Cualquier justificación del empresario basada en el hecho de que la empresa que tomó la decisión no le ha facilitado la información necesaria no podrá ser tomada en consideración a tal</w:t>
      </w:r>
      <w:r>
        <w:rPr>
          <w:spacing w:val="-35"/>
          <w:sz w:val="20"/>
        </w:rPr>
        <w:t> </w:t>
      </w:r>
      <w:r>
        <w:rPr>
          <w:sz w:val="20"/>
        </w:rPr>
        <w:t>efecto.</w:t>
      </w:r>
    </w:p>
    <w:p>
      <w:pPr>
        <w:pStyle w:val="ListParagraph"/>
        <w:numPr>
          <w:ilvl w:val="0"/>
          <w:numId w:val="84"/>
        </w:numPr>
        <w:tabs>
          <w:tab w:pos="1058" w:val="left" w:leader="none"/>
        </w:tabs>
        <w:spacing w:line="249" w:lineRule="auto" w:before="5" w:after="0"/>
        <w:ind w:left="474" w:right="1272" w:firstLine="340"/>
        <w:jc w:val="both"/>
        <w:rPr>
          <w:sz w:val="20"/>
        </w:rPr>
      </w:pPr>
      <w:r>
        <w:rPr>
          <w:sz w:val="20"/>
        </w:rPr>
        <w:t>Cuando se trate de procedimientos de despidos colectivos de empresas no incursas en procedimiento concursal, que incluyan trabajadores con cincuenta y cinco o más años de edad que no tuvieren la condición de mutualistas el 1 de enero de 1967, existirá la obligación de abonar las cuotas destinadas a la financiación de un convenio especial respecto de los trabajadores anteriormente señalados en los términos previstos en el texto refundido de la Ley General de la Seguridad</w:t>
      </w:r>
      <w:r>
        <w:rPr>
          <w:spacing w:val="-4"/>
          <w:sz w:val="20"/>
        </w:rPr>
        <w:t> </w:t>
      </w:r>
      <w:r>
        <w:rPr>
          <w:sz w:val="20"/>
        </w:rPr>
        <w:t>Social.</w:t>
      </w:r>
    </w:p>
    <w:p>
      <w:pPr>
        <w:pStyle w:val="ListParagraph"/>
        <w:numPr>
          <w:ilvl w:val="0"/>
          <w:numId w:val="84"/>
        </w:numPr>
        <w:tabs>
          <w:tab w:pos="1174" w:val="left" w:leader="none"/>
        </w:tabs>
        <w:spacing w:line="249" w:lineRule="auto" w:before="4" w:after="0"/>
        <w:ind w:left="474" w:right="1273" w:firstLine="340"/>
        <w:jc w:val="both"/>
        <w:rPr>
          <w:sz w:val="20"/>
        </w:rPr>
      </w:pPr>
      <w:r>
        <w:rPr>
          <w:sz w:val="20"/>
        </w:rPr>
        <w:t>La empresa que lleve a cabo un despido colectivo que afecte a más de cincuenta trabajadores deberá ofrecer a los trabajadores afectados un plan de recolocación externa a través de empresas de recolocación autorizadas. Dicho plan, diseñado para un periodo mínimo de seis meses, deberá incluir medidas de formación y orientación profesional, atención personalizada al trabajador afectado y búsqueda activa de empleo. En todo caso, lo anterior no será de aplicación en las empresas que se hubieran sometido a un procedimiento concursal. El coste de la elaboración e implantación de dicho plan no recaerá en ningún caso sobre los</w:t>
      </w:r>
      <w:r>
        <w:rPr>
          <w:spacing w:val="-2"/>
          <w:sz w:val="20"/>
        </w:rPr>
        <w:t> </w:t>
      </w:r>
      <w:r>
        <w:rPr>
          <w:sz w:val="20"/>
        </w:rPr>
        <w:t>trabajadores.</w:t>
      </w:r>
    </w:p>
    <w:p>
      <w:pPr>
        <w:pStyle w:val="BodyText"/>
        <w:spacing w:line="249" w:lineRule="auto" w:before="7"/>
        <w:ind w:right="1274"/>
      </w:pPr>
      <w:r>
        <w:rPr/>
        <w:t>La autoridad laboral, a través del servicio público de empleo competente, verificará la acreditación del cumplimiento de esta obligación y, en su caso, requerirá a la empresa para que proceda a su cumplimiento.</w:t>
      </w:r>
    </w:p>
    <w:p>
      <w:pPr>
        <w:pStyle w:val="BodyText"/>
        <w:spacing w:line="249" w:lineRule="auto" w:before="2"/>
        <w:ind w:right="1273"/>
      </w:pPr>
      <w:r>
        <w:rPr/>
        <w:t>Sin perjuicio de lo establecido en el párrafo anterior y de las responsabilidades administrativas correspondientes, el incumplimiento de la obligación establecida en este apartado o de las medidas sociales de acompañamiento asumidas por el empresario, podrá dar lugar a la reclamación de su cumplimiento por parte de los trabajadores.</w:t>
      </w:r>
    </w:p>
    <w:p>
      <w:pPr>
        <w:pStyle w:val="ListParagraph"/>
        <w:numPr>
          <w:ilvl w:val="0"/>
          <w:numId w:val="84"/>
        </w:numPr>
        <w:tabs>
          <w:tab w:pos="1134" w:val="left" w:leader="none"/>
        </w:tabs>
        <w:spacing w:line="249" w:lineRule="auto" w:before="4" w:after="0"/>
        <w:ind w:left="474" w:right="1274" w:firstLine="340"/>
        <w:jc w:val="both"/>
        <w:rPr>
          <w:sz w:val="20"/>
        </w:rPr>
      </w:pPr>
      <w:r>
        <w:rPr>
          <w:sz w:val="20"/>
        </w:rPr>
        <w:t>Las empresas que realicen despidos colectivos de acuerdo con lo establecido en este artículo, y que incluyan a trabajadores de cincuenta o más años de edad, deberán efectuar una aportación económica al </w:t>
      </w:r>
      <w:r>
        <w:rPr>
          <w:spacing w:val="-5"/>
          <w:sz w:val="20"/>
        </w:rPr>
        <w:t>Tesoro </w:t>
      </w:r>
      <w:r>
        <w:rPr>
          <w:sz w:val="20"/>
        </w:rPr>
        <w:t>Público de acuerdo con lo establecido</w:t>
      </w:r>
      <w:r>
        <w:rPr>
          <w:spacing w:val="-27"/>
          <w:sz w:val="20"/>
        </w:rPr>
        <w:t> </w:t>
      </w:r>
      <w:r>
        <w:rPr>
          <w:sz w:val="20"/>
        </w:rPr>
        <w:t>legalmente.</w:t>
      </w:r>
    </w:p>
    <w:p>
      <w:pPr>
        <w:pStyle w:val="BodyText"/>
        <w:spacing w:before="10"/>
        <w:ind w:left="0" w:firstLine="0"/>
        <w:jc w:val="left"/>
        <w:rPr>
          <w:sz w:val="19"/>
        </w:rPr>
      </w:pPr>
    </w:p>
    <w:p>
      <w:pPr>
        <w:spacing w:before="0"/>
        <w:ind w:left="474" w:right="0" w:firstLine="0"/>
        <w:jc w:val="left"/>
        <w:rPr>
          <w:i/>
          <w:sz w:val="20"/>
        </w:rPr>
      </w:pPr>
      <w:bookmarkStart w:name="Artículo 52. Extinción del contrato por " w:id="155"/>
      <w:bookmarkEnd w:id="155"/>
      <w:r>
        <w:rPr/>
      </w:r>
      <w:bookmarkStart w:name="_bookmark75" w:id="156"/>
      <w:bookmarkEnd w:id="156"/>
      <w:r>
        <w:rPr/>
      </w:r>
      <w:r>
        <w:rPr>
          <w:b/>
          <w:sz w:val="20"/>
        </w:rPr>
        <w:t>Artículo 52. </w:t>
      </w:r>
      <w:r>
        <w:rPr>
          <w:i/>
          <w:sz w:val="20"/>
        </w:rPr>
        <w:t>Extinción del contrato por causas objetivas.</w:t>
      </w:r>
    </w:p>
    <w:p>
      <w:pPr>
        <w:pStyle w:val="BodyText"/>
        <w:spacing w:before="124"/>
        <w:ind w:left="814" w:firstLine="0"/>
        <w:jc w:val="left"/>
      </w:pPr>
      <w:r>
        <w:rPr/>
        <w:t>El contrato podrá extinguirse:</w:t>
      </w:r>
    </w:p>
    <w:p>
      <w:pPr>
        <w:pStyle w:val="ListParagraph"/>
        <w:numPr>
          <w:ilvl w:val="0"/>
          <w:numId w:val="87"/>
        </w:numPr>
        <w:tabs>
          <w:tab w:pos="1057" w:val="left" w:leader="none"/>
        </w:tabs>
        <w:spacing w:line="249" w:lineRule="auto" w:before="130" w:after="0"/>
        <w:ind w:left="474" w:right="1272" w:firstLine="340"/>
        <w:jc w:val="both"/>
        <w:rPr>
          <w:sz w:val="20"/>
        </w:rPr>
      </w:pPr>
      <w:r>
        <w:rPr>
          <w:sz w:val="20"/>
        </w:rPr>
        <w:t>Por ineptitud del trabajador conocida o sobrevenida con posterioridad a su colocación efectiva en la empresa. La ineptitud existente con anterioridad al cumplimiento de un periodo de prueba no podrá alegarse con posterioridad a dicho</w:t>
      </w:r>
      <w:r>
        <w:rPr>
          <w:spacing w:val="-15"/>
          <w:sz w:val="20"/>
        </w:rPr>
        <w:t> </w:t>
      </w:r>
      <w:r>
        <w:rPr>
          <w:sz w:val="20"/>
        </w:rPr>
        <w:t>cumplimiento.</w:t>
      </w:r>
    </w:p>
    <w:p>
      <w:pPr>
        <w:pStyle w:val="ListParagraph"/>
        <w:numPr>
          <w:ilvl w:val="0"/>
          <w:numId w:val="87"/>
        </w:numPr>
        <w:tabs>
          <w:tab w:pos="1070" w:val="left" w:leader="none"/>
        </w:tabs>
        <w:spacing w:line="249" w:lineRule="auto" w:before="2" w:after="0"/>
        <w:ind w:left="474" w:right="1270" w:firstLine="340"/>
        <w:jc w:val="both"/>
        <w:rPr>
          <w:sz w:val="20"/>
        </w:rPr>
      </w:pPr>
      <w:r>
        <w:rPr>
          <w:sz w:val="20"/>
        </w:rPr>
        <w:t>Por falta de adaptación del trabajador a las modificaciones técnicas operadas en su puesto de trabajo, cuando dichos cambios sean razonables. Previamente el empresario deberá ofrecer al trabajador un curso dirigido a facilitar la adaptación a las modificaciones operadas.</w:t>
      </w:r>
      <w:r>
        <w:rPr>
          <w:spacing w:val="4"/>
          <w:sz w:val="20"/>
        </w:rPr>
        <w:t> </w:t>
      </w:r>
      <w:r>
        <w:rPr>
          <w:sz w:val="20"/>
        </w:rPr>
        <w:t>El</w:t>
      </w:r>
      <w:r>
        <w:rPr>
          <w:spacing w:val="5"/>
          <w:sz w:val="20"/>
        </w:rPr>
        <w:t> </w:t>
      </w:r>
      <w:r>
        <w:rPr>
          <w:sz w:val="20"/>
        </w:rPr>
        <w:t>tiempo</w:t>
      </w:r>
      <w:r>
        <w:rPr>
          <w:spacing w:val="5"/>
          <w:sz w:val="20"/>
        </w:rPr>
        <w:t> </w:t>
      </w:r>
      <w:r>
        <w:rPr>
          <w:sz w:val="20"/>
        </w:rPr>
        <w:t>destinado</w:t>
      </w:r>
      <w:r>
        <w:rPr>
          <w:spacing w:val="4"/>
          <w:sz w:val="20"/>
        </w:rPr>
        <w:t> </w:t>
      </w:r>
      <w:r>
        <w:rPr>
          <w:sz w:val="20"/>
        </w:rPr>
        <w:t>a</w:t>
      </w:r>
      <w:r>
        <w:rPr>
          <w:spacing w:val="5"/>
          <w:sz w:val="20"/>
        </w:rPr>
        <w:t> </w:t>
      </w:r>
      <w:r>
        <w:rPr>
          <w:sz w:val="20"/>
        </w:rPr>
        <w:t>la</w:t>
      </w:r>
      <w:r>
        <w:rPr>
          <w:spacing w:val="5"/>
          <w:sz w:val="20"/>
        </w:rPr>
        <w:t> </w:t>
      </w:r>
      <w:r>
        <w:rPr>
          <w:sz w:val="20"/>
        </w:rPr>
        <w:t>formación</w:t>
      </w:r>
      <w:r>
        <w:rPr>
          <w:spacing w:val="4"/>
          <w:sz w:val="20"/>
        </w:rPr>
        <w:t> </w:t>
      </w:r>
      <w:r>
        <w:rPr>
          <w:sz w:val="20"/>
        </w:rPr>
        <w:t>se</w:t>
      </w:r>
      <w:r>
        <w:rPr>
          <w:spacing w:val="5"/>
          <w:sz w:val="20"/>
        </w:rPr>
        <w:t> </w:t>
      </w:r>
      <w:r>
        <w:rPr>
          <w:sz w:val="20"/>
        </w:rPr>
        <w:t>considerará</w:t>
      </w:r>
      <w:r>
        <w:rPr>
          <w:spacing w:val="5"/>
          <w:sz w:val="20"/>
        </w:rPr>
        <w:t> </w:t>
      </w:r>
      <w:r>
        <w:rPr>
          <w:sz w:val="20"/>
        </w:rPr>
        <w:t>en</w:t>
      </w:r>
      <w:r>
        <w:rPr>
          <w:spacing w:val="5"/>
          <w:sz w:val="20"/>
        </w:rPr>
        <w:t> </w:t>
      </w:r>
      <w:r>
        <w:rPr>
          <w:sz w:val="20"/>
        </w:rPr>
        <w:t>todo</w:t>
      </w:r>
      <w:r>
        <w:rPr>
          <w:spacing w:val="4"/>
          <w:sz w:val="20"/>
        </w:rPr>
        <w:t> </w:t>
      </w:r>
      <w:r>
        <w:rPr>
          <w:sz w:val="20"/>
        </w:rPr>
        <w:t>caso</w:t>
      </w:r>
      <w:r>
        <w:rPr>
          <w:spacing w:val="5"/>
          <w:sz w:val="20"/>
        </w:rPr>
        <w:t> </w:t>
      </w:r>
      <w:r>
        <w:rPr>
          <w:sz w:val="20"/>
        </w:rPr>
        <w:t>tiempo</w:t>
      </w:r>
      <w:r>
        <w:rPr>
          <w:spacing w:val="5"/>
          <w:sz w:val="20"/>
        </w:rPr>
        <w:t> </w:t>
      </w:r>
      <w:r>
        <w:rPr>
          <w:sz w:val="20"/>
        </w:rPr>
        <w:t>de</w:t>
      </w:r>
      <w:r>
        <w:rPr>
          <w:spacing w:val="4"/>
          <w:sz w:val="20"/>
        </w:rPr>
        <w:t> </w:t>
      </w:r>
      <w:r>
        <w:rPr>
          <w:sz w:val="20"/>
        </w:rPr>
        <w:t>trabajo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firstLine="0"/>
      </w:pPr>
      <w:r>
        <w:rPr/>
        <w:t>efectivo y el empresario abonará al trabajador el salario medio que viniera percibiendo. La extinción no podrá ser acordada por el empresario hasta que hayan transcurrido, como mínimo, dos meses desde que se introdujo la modificación o desde que finalizó la formación dirigida a la adaptación.</w:t>
      </w:r>
    </w:p>
    <w:p>
      <w:pPr>
        <w:pStyle w:val="ListParagraph"/>
        <w:numPr>
          <w:ilvl w:val="0"/>
          <w:numId w:val="87"/>
        </w:numPr>
        <w:tabs>
          <w:tab w:pos="1075" w:val="left" w:leader="none"/>
        </w:tabs>
        <w:spacing w:line="249" w:lineRule="auto" w:before="3" w:after="0"/>
        <w:ind w:left="474" w:right="1275" w:firstLine="340"/>
        <w:jc w:val="both"/>
        <w:rPr>
          <w:sz w:val="20"/>
        </w:rPr>
      </w:pPr>
      <w:r>
        <w:rPr>
          <w:sz w:val="20"/>
        </w:rPr>
        <w:t>Cuando concurra alguna de las causas previstas en el artículo 51.1 y la extinción afecte a un número inferior al establecido en el</w:t>
      </w:r>
      <w:r>
        <w:rPr>
          <w:spacing w:val="-13"/>
          <w:sz w:val="20"/>
        </w:rPr>
        <w:t> </w:t>
      </w:r>
      <w:r>
        <w:rPr>
          <w:sz w:val="20"/>
        </w:rPr>
        <w:t>mismo.</w:t>
      </w:r>
    </w:p>
    <w:p>
      <w:pPr>
        <w:pStyle w:val="BodyText"/>
        <w:spacing w:line="249" w:lineRule="auto" w:before="2"/>
        <w:ind w:right="1272"/>
      </w:pPr>
      <w:r>
        <w:rPr/>
        <w:t>Los representantes de los trabajadores tendrán prioridad de permanencia en la empresa en el supuesto al que se refiere este apartado.</w:t>
      </w:r>
    </w:p>
    <w:p>
      <w:pPr>
        <w:pStyle w:val="Heading1"/>
        <w:numPr>
          <w:ilvl w:val="0"/>
          <w:numId w:val="87"/>
        </w:numPr>
        <w:tabs>
          <w:tab w:pos="1048" w:val="left" w:leader="none"/>
        </w:tabs>
        <w:spacing w:line="240" w:lineRule="auto" w:before="1" w:after="0"/>
        <w:ind w:left="1047" w:right="0" w:hanging="234"/>
        <w:jc w:val="both"/>
      </w:pPr>
      <w:r>
        <w:rPr/>
        <w:t>(Derogada)</w:t>
      </w:r>
    </w:p>
    <w:p>
      <w:pPr>
        <w:pStyle w:val="ListParagraph"/>
        <w:numPr>
          <w:ilvl w:val="0"/>
          <w:numId w:val="87"/>
        </w:numPr>
        <w:tabs>
          <w:tab w:pos="1054" w:val="left" w:leader="none"/>
        </w:tabs>
        <w:spacing w:line="249" w:lineRule="auto" w:before="10" w:after="0"/>
        <w:ind w:left="474" w:right="1272" w:firstLine="340"/>
        <w:jc w:val="both"/>
        <w:rPr>
          <w:sz w:val="20"/>
        </w:rPr>
      </w:pPr>
      <w:r>
        <w:rPr>
          <w:sz w:val="20"/>
        </w:rPr>
        <w:t>En el caso de contratos por tiempo indefinido concertados directamente por entidades sin ánimo de lucro para la ejecución de planes y programas públicos determinados, sin dotación económica estable y financiados por las Administraciones Públicas mediante consignaciones presupuestarias o extrapresupuestarias anuales consecuencia de ingresos externos de carácter finalista, por la insuficiencia de la correspondiente consignación para el mantenimiento del contrato de trabajo de que se</w:t>
      </w:r>
      <w:r>
        <w:rPr>
          <w:spacing w:val="-5"/>
          <w:sz w:val="20"/>
        </w:rPr>
        <w:t> </w:t>
      </w:r>
      <w:r>
        <w:rPr>
          <w:sz w:val="20"/>
        </w:rPr>
        <w:t>trate.</w:t>
      </w:r>
    </w:p>
    <w:p>
      <w:pPr>
        <w:pStyle w:val="BodyText"/>
        <w:spacing w:line="249" w:lineRule="auto" w:before="5"/>
        <w:ind w:right="1273"/>
      </w:pPr>
      <w:r>
        <w:rPr/>
        <w:t>Cuando la extinción afecte a un número de trabajadores igual o superior al establecido en el artículo 51.1 se deberá seguir el procedimiento previsto en dicho</w:t>
      </w:r>
      <w:r>
        <w:rPr>
          <w:spacing w:val="-27"/>
        </w:rPr>
        <w:t> </w:t>
      </w:r>
      <w:r>
        <w:rPr/>
        <w:t>artículo.</w:t>
      </w:r>
    </w:p>
    <w:p>
      <w:pPr>
        <w:pStyle w:val="BodyText"/>
        <w:spacing w:before="10"/>
        <w:ind w:left="0" w:firstLine="0"/>
        <w:jc w:val="left"/>
        <w:rPr>
          <w:sz w:val="19"/>
        </w:rPr>
      </w:pPr>
    </w:p>
    <w:p>
      <w:pPr>
        <w:spacing w:before="0"/>
        <w:ind w:left="474" w:right="0" w:firstLine="0"/>
        <w:jc w:val="both"/>
        <w:rPr>
          <w:i/>
          <w:sz w:val="20"/>
        </w:rPr>
      </w:pPr>
      <w:bookmarkStart w:name="Artículo 53. Forma y efectos de la extin" w:id="157"/>
      <w:bookmarkEnd w:id="157"/>
      <w:r>
        <w:rPr/>
      </w:r>
      <w:bookmarkStart w:name="_bookmark76" w:id="158"/>
      <w:bookmarkEnd w:id="158"/>
      <w:r>
        <w:rPr/>
      </w:r>
      <w:r>
        <w:rPr>
          <w:b/>
          <w:sz w:val="20"/>
        </w:rPr>
        <w:t>Artículo 53. </w:t>
      </w:r>
      <w:r>
        <w:rPr>
          <w:i/>
          <w:sz w:val="20"/>
        </w:rPr>
        <w:t>Forma y efectos de la extinción por causas objetivas.</w:t>
      </w:r>
    </w:p>
    <w:p>
      <w:pPr>
        <w:pStyle w:val="ListParagraph"/>
        <w:numPr>
          <w:ilvl w:val="0"/>
          <w:numId w:val="88"/>
        </w:numPr>
        <w:tabs>
          <w:tab w:pos="1044" w:val="left" w:leader="none"/>
        </w:tabs>
        <w:spacing w:line="249" w:lineRule="auto" w:before="123" w:after="0"/>
        <w:ind w:left="474" w:right="1275" w:firstLine="340"/>
        <w:jc w:val="both"/>
        <w:rPr>
          <w:sz w:val="20"/>
        </w:rPr>
      </w:pPr>
      <w:r>
        <w:rPr>
          <w:sz w:val="20"/>
        </w:rPr>
        <w:t>La adopción del acuerdo de extinción al amparo de lo prevenido en el artículo anterior exige la observancia de los requisitos</w:t>
      </w:r>
      <w:r>
        <w:rPr>
          <w:spacing w:val="-7"/>
          <w:sz w:val="20"/>
        </w:rPr>
        <w:t> </w:t>
      </w:r>
      <w:r>
        <w:rPr>
          <w:sz w:val="20"/>
        </w:rPr>
        <w:t>siguientes:</w:t>
      </w:r>
    </w:p>
    <w:p>
      <w:pPr>
        <w:pStyle w:val="ListParagraph"/>
        <w:numPr>
          <w:ilvl w:val="0"/>
          <w:numId w:val="89"/>
        </w:numPr>
        <w:tabs>
          <w:tab w:pos="1048" w:val="left" w:leader="none"/>
        </w:tabs>
        <w:spacing w:line="240" w:lineRule="auto" w:before="122" w:after="0"/>
        <w:ind w:left="1047" w:right="0" w:hanging="234"/>
        <w:jc w:val="both"/>
        <w:rPr>
          <w:sz w:val="20"/>
        </w:rPr>
      </w:pPr>
      <w:r>
        <w:rPr>
          <w:sz w:val="20"/>
        </w:rPr>
        <w:t>Comunicación escrita al trabajador expresando la</w:t>
      </w:r>
      <w:r>
        <w:rPr>
          <w:spacing w:val="-8"/>
          <w:sz w:val="20"/>
        </w:rPr>
        <w:t> </w:t>
      </w:r>
      <w:r>
        <w:rPr>
          <w:sz w:val="20"/>
        </w:rPr>
        <w:t>causa.</w:t>
      </w:r>
    </w:p>
    <w:p>
      <w:pPr>
        <w:pStyle w:val="ListParagraph"/>
        <w:numPr>
          <w:ilvl w:val="0"/>
          <w:numId w:val="89"/>
        </w:numPr>
        <w:tabs>
          <w:tab w:pos="1063" w:val="left" w:leader="none"/>
        </w:tabs>
        <w:spacing w:line="249" w:lineRule="auto" w:before="10" w:after="0"/>
        <w:ind w:left="474" w:right="1272" w:firstLine="340"/>
        <w:jc w:val="both"/>
        <w:rPr>
          <w:sz w:val="20"/>
        </w:rPr>
      </w:pPr>
      <w:r>
        <w:rPr>
          <w:sz w:val="20"/>
        </w:rPr>
        <w:t>Poner a disposición del trabajador, simultáneamente a la entrega de la comunicación escrita, la indemnización de veinte días por año de servicio, prorrateándose por meses los periodos de tiempo inferiores a un año y con un máximo de doce</w:t>
      </w:r>
      <w:r>
        <w:rPr>
          <w:spacing w:val="-19"/>
          <w:sz w:val="20"/>
        </w:rPr>
        <w:t> </w:t>
      </w:r>
      <w:r>
        <w:rPr>
          <w:sz w:val="20"/>
        </w:rPr>
        <w:t>mensualidades.</w:t>
      </w:r>
    </w:p>
    <w:p>
      <w:pPr>
        <w:pStyle w:val="BodyText"/>
        <w:spacing w:line="249" w:lineRule="auto"/>
        <w:ind w:right="1273"/>
      </w:pPr>
      <w:r>
        <w:rPr/>
        <w:t>Cuando la decisión extintiva se fundase en el artículo 52.c), con alegación de causa económica, y como consecuencia de tal situación económica no se pudiera poner a disposición del trabajador la indemnización a que se refiere el párrafo anterior, el empresario, haciéndolo constar en la comunicación escrita, podrá dejar de hacerlo, sin perjuicio del derecho del trabajador de exigir de aquel su abono cuando tenga efectividad la decisión extintiva.</w:t>
      </w:r>
    </w:p>
    <w:p>
      <w:pPr>
        <w:pStyle w:val="ListParagraph"/>
        <w:numPr>
          <w:ilvl w:val="0"/>
          <w:numId w:val="89"/>
        </w:numPr>
        <w:tabs>
          <w:tab w:pos="1044" w:val="left" w:leader="none"/>
        </w:tabs>
        <w:spacing w:line="249" w:lineRule="auto" w:before="5" w:after="0"/>
        <w:ind w:left="474" w:right="1273" w:firstLine="340"/>
        <w:jc w:val="both"/>
        <w:rPr>
          <w:sz w:val="20"/>
        </w:rPr>
      </w:pPr>
      <w:r>
        <w:rPr>
          <w:sz w:val="20"/>
        </w:rPr>
        <w:t>Concesión de un plazo de preaviso de quince días, computado desde la entrega de la comunicación personal al trabajador hasta la extinción del contrato de trabajo. En el supuesto contemplado en el artículo 52.c), del escrito de preaviso se dará copia a la representación legal de los trabajadores para su</w:t>
      </w:r>
      <w:r>
        <w:rPr>
          <w:spacing w:val="-6"/>
          <w:sz w:val="20"/>
        </w:rPr>
        <w:t> </w:t>
      </w:r>
      <w:r>
        <w:rPr>
          <w:sz w:val="20"/>
        </w:rPr>
        <w:t>conocimiento.</w:t>
      </w:r>
    </w:p>
    <w:p>
      <w:pPr>
        <w:pStyle w:val="ListParagraph"/>
        <w:numPr>
          <w:ilvl w:val="0"/>
          <w:numId w:val="88"/>
        </w:numPr>
        <w:tabs>
          <w:tab w:pos="1062" w:val="left" w:leader="none"/>
        </w:tabs>
        <w:spacing w:line="249" w:lineRule="auto" w:before="123" w:after="0"/>
        <w:ind w:left="474" w:right="1273" w:firstLine="340"/>
        <w:jc w:val="both"/>
        <w:rPr>
          <w:sz w:val="20"/>
        </w:rPr>
      </w:pPr>
      <w:r>
        <w:rPr>
          <w:sz w:val="20"/>
        </w:rPr>
        <w:t>Durante el periodo de preaviso el trabajador, o su representante legal si se trata de una persona con discapacidad que lo tuviera, tendrá derecho, sin pérdida de su retribución, a una licencia de seis horas semanales con el fin de buscar nuevo</w:t>
      </w:r>
      <w:r>
        <w:rPr>
          <w:spacing w:val="-17"/>
          <w:sz w:val="20"/>
        </w:rPr>
        <w:t> </w:t>
      </w:r>
      <w:r>
        <w:rPr>
          <w:sz w:val="20"/>
        </w:rPr>
        <w:t>empleo.</w:t>
      </w:r>
    </w:p>
    <w:p>
      <w:pPr>
        <w:pStyle w:val="ListParagraph"/>
        <w:numPr>
          <w:ilvl w:val="0"/>
          <w:numId w:val="88"/>
        </w:numPr>
        <w:tabs>
          <w:tab w:pos="1037" w:val="left" w:leader="none"/>
        </w:tabs>
        <w:spacing w:line="240" w:lineRule="auto" w:before="2" w:after="0"/>
        <w:ind w:left="1036" w:right="0" w:hanging="223"/>
        <w:jc w:val="both"/>
        <w:rPr>
          <w:sz w:val="20"/>
        </w:rPr>
      </w:pPr>
      <w:r>
        <w:rPr>
          <w:sz w:val="20"/>
        </w:rPr>
        <w:t>Contra la decisión extintiva podrá recurrir como si se tratase de despido</w:t>
      </w:r>
      <w:r>
        <w:rPr>
          <w:spacing w:val="-21"/>
          <w:sz w:val="20"/>
        </w:rPr>
        <w:t> </w:t>
      </w:r>
      <w:r>
        <w:rPr>
          <w:sz w:val="20"/>
        </w:rPr>
        <w:t>disciplinario.</w:t>
      </w:r>
    </w:p>
    <w:p>
      <w:pPr>
        <w:pStyle w:val="ListParagraph"/>
        <w:numPr>
          <w:ilvl w:val="0"/>
          <w:numId w:val="88"/>
        </w:numPr>
        <w:tabs>
          <w:tab w:pos="1044" w:val="left" w:leader="none"/>
        </w:tabs>
        <w:spacing w:line="249" w:lineRule="auto" w:before="10" w:after="0"/>
        <w:ind w:left="474" w:right="1272" w:firstLine="340"/>
        <w:jc w:val="both"/>
        <w:rPr>
          <w:sz w:val="20"/>
        </w:rPr>
      </w:pPr>
      <w:r>
        <w:rPr>
          <w:sz w:val="20"/>
        </w:rPr>
        <w:t>Cuando la decisión extintiva del empresario tuviera como móvil algunas de las causas de discriminación prohibidas en la Constitución o en la ley o bien se hubiera producido con violación de derechos fundamentales y libertades públicas del trabajador, la decisión extintiva será nula, debiendo la autoridad judicial hacer tal declaración de</w:t>
      </w:r>
      <w:r>
        <w:rPr>
          <w:spacing w:val="-28"/>
          <w:sz w:val="20"/>
        </w:rPr>
        <w:t> </w:t>
      </w:r>
      <w:r>
        <w:rPr>
          <w:sz w:val="20"/>
        </w:rPr>
        <w:t>oficio.</w:t>
      </w:r>
    </w:p>
    <w:p>
      <w:pPr>
        <w:pStyle w:val="BodyText"/>
        <w:spacing w:before="4"/>
        <w:ind w:left="814" w:firstLine="0"/>
      </w:pPr>
      <w:r>
        <w:rPr/>
        <w:t>Será también nula la decisión extintiva en los siguientes supuestos:</w:t>
      </w:r>
    </w:p>
    <w:p>
      <w:pPr>
        <w:pStyle w:val="ListParagraph"/>
        <w:numPr>
          <w:ilvl w:val="0"/>
          <w:numId w:val="90"/>
        </w:numPr>
        <w:tabs>
          <w:tab w:pos="1071" w:val="left" w:leader="none"/>
        </w:tabs>
        <w:spacing w:line="249" w:lineRule="auto" w:before="130" w:after="0"/>
        <w:ind w:left="474" w:right="1273" w:firstLine="340"/>
        <w:jc w:val="both"/>
        <w:rPr>
          <w:sz w:val="20"/>
        </w:rPr>
      </w:pPr>
      <w:r>
        <w:rPr>
          <w:sz w:val="20"/>
        </w:rPr>
        <w:t>El de las personas trabajadoras durante los periodos de suspensión del contrato de trabajo por nacimiento, adopción, guarda con fines de adopción, acogimiento, riesgo durante el embarazo, riesgo durante la lactancia natural, a que se refiere el artículo 45.1.d) y e), disfrute del permiso parental a que se refiere el artículo 48 bis, o por enfermedades causadas por embarazo, parto o lactancia natural, o cuando se notifique la decisión en una fecha tal que el plazo de preaviso concedido finalice dentro de dichos</w:t>
      </w:r>
      <w:r>
        <w:rPr>
          <w:spacing w:val="-20"/>
          <w:sz w:val="20"/>
        </w:rPr>
        <w:t> </w:t>
      </w:r>
      <w:r>
        <w:rPr>
          <w:sz w:val="20"/>
        </w:rPr>
        <w:t>periodos.</w:t>
      </w:r>
    </w:p>
    <w:p>
      <w:pPr>
        <w:pStyle w:val="ListParagraph"/>
        <w:numPr>
          <w:ilvl w:val="0"/>
          <w:numId w:val="90"/>
        </w:numPr>
        <w:tabs>
          <w:tab w:pos="1068" w:val="left" w:leader="none"/>
        </w:tabs>
        <w:spacing w:line="249" w:lineRule="auto" w:before="5" w:after="0"/>
        <w:ind w:left="474" w:right="1272" w:firstLine="340"/>
        <w:jc w:val="both"/>
        <w:rPr>
          <w:sz w:val="20"/>
        </w:rPr>
      </w:pPr>
      <w:r>
        <w:rPr>
          <w:sz w:val="20"/>
        </w:rPr>
        <w:t>El de las trabajadoras embarazadas, desde la fecha de inicio del embarazo hasta el comienzo del periodo de suspensión a que se refiere la letra a); el de las personas trabajadoras que hayan solicitado uno de los permisos a los que se refieren los apartados 3.b), 4, 5 y 6 del artículo 37, o estén disfrutando de ellos, o hayan solicitado o estén disfrutando de las adaptaciones de jornada previstas en el artículo 34.8 o la excedencia prevista en el artículo 46.3; y el de las personas trabajadoras víctimas de violencia de</w:t>
      </w:r>
      <w:r>
        <w:rPr>
          <w:spacing w:val="-22"/>
          <w:sz w:val="20"/>
        </w:rPr>
        <w:t> </w:t>
      </w:r>
      <w:r>
        <w:rPr>
          <w:sz w:val="20"/>
        </w:rPr>
        <w:t>género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5" w:hanging="1"/>
      </w:pPr>
      <w:r>
        <w:rPr/>
        <w:t>o de violencia sexual, por el ejercicio de su derecho a la tutela judicial efectiva o de los derechos reconocidos en esta ley para hacer efectiva su protección o su derecho a la asistencia social integral.</w:t>
      </w:r>
    </w:p>
    <w:p>
      <w:pPr>
        <w:pStyle w:val="ListParagraph"/>
        <w:numPr>
          <w:ilvl w:val="0"/>
          <w:numId w:val="90"/>
        </w:numPr>
        <w:tabs>
          <w:tab w:pos="1047" w:val="left" w:leader="none"/>
        </w:tabs>
        <w:spacing w:line="249" w:lineRule="auto" w:before="2" w:after="0"/>
        <w:ind w:left="474" w:right="1271" w:firstLine="340"/>
        <w:jc w:val="both"/>
        <w:rPr>
          <w:sz w:val="20"/>
        </w:rPr>
      </w:pPr>
      <w:r>
        <w:rPr>
          <w:sz w:val="20"/>
        </w:rPr>
        <w:t>El de las personas trabajadoras después de haberse reintegrado al trabajo al finalizar los periodos de suspensión del contrato por nacimiento, adopción, guarda con fines de adopción o acogimiento, a que se refiere el artículo 45.1.d), siempre que no hubieran transcurrido más de doce meses desde la fecha del nacimiento, la adopción, la guarda con fines de adopción o el</w:t>
      </w:r>
      <w:r>
        <w:rPr>
          <w:spacing w:val="-6"/>
          <w:sz w:val="20"/>
        </w:rPr>
        <w:t> </w:t>
      </w:r>
      <w:r>
        <w:rPr>
          <w:sz w:val="20"/>
        </w:rPr>
        <w:t>acogimiento.</w:t>
      </w:r>
    </w:p>
    <w:p>
      <w:pPr>
        <w:pStyle w:val="BodyText"/>
        <w:spacing w:line="249" w:lineRule="auto" w:before="4"/>
        <w:ind w:right="1273"/>
      </w:pPr>
      <w:r>
        <w:rPr/>
        <w:t>Lo establecido en las letras anteriores será de aplicación, salvo que, en esos casos, se declare la procedencia de la decisión extintiva por motivos no relacionados con el embarazo o con el ejercicio del derecho a los permisos y excedencia señalados. Para considerarse procedente deberá acreditarse suficientemente que la causa objetiva que sustenta el despido requiere concretamente la extinción del contrato de la persona</w:t>
      </w:r>
      <w:r>
        <w:rPr>
          <w:spacing w:val="-15"/>
        </w:rPr>
        <w:t> </w:t>
      </w:r>
      <w:r>
        <w:rPr/>
        <w:t>referida.</w:t>
      </w:r>
    </w:p>
    <w:p>
      <w:pPr>
        <w:pStyle w:val="BodyText"/>
        <w:spacing w:line="249" w:lineRule="auto" w:before="4"/>
        <w:ind w:right="1272"/>
      </w:pPr>
      <w:r>
        <w:rPr/>
        <w:t>En el resto de los supuestos, la decisión extintiva se considerará procedente cuando se acredite la concurrencia de la causa en que se fundamentó la decisión extintiva y se hubiesen cumplido los requisitos establecidos en el apartado 1. En otro caso se considerará improcedente.</w:t>
      </w:r>
    </w:p>
    <w:p>
      <w:pPr>
        <w:pStyle w:val="BodyText"/>
        <w:spacing w:line="249" w:lineRule="auto" w:before="4"/>
        <w:ind w:right="1273"/>
      </w:pPr>
      <w:r>
        <w:rPr/>
        <w:t>No obstante, la no concesión del preaviso o el error excusable en el cálculo de la indemnización no determinará la improcedencia del despido, sin perjuicio de la obligación del empresario de abonar los salarios correspondientes a dicho periodo o al pago de la indemnización en la cuantía correcta, con independencia de los demás efectos que procedan.</w:t>
      </w:r>
    </w:p>
    <w:p>
      <w:pPr>
        <w:pStyle w:val="ListParagraph"/>
        <w:numPr>
          <w:ilvl w:val="0"/>
          <w:numId w:val="88"/>
        </w:numPr>
        <w:tabs>
          <w:tab w:pos="1049" w:val="left" w:leader="none"/>
        </w:tabs>
        <w:spacing w:line="249" w:lineRule="auto" w:before="4" w:after="0"/>
        <w:ind w:left="474" w:right="1276" w:firstLine="340"/>
        <w:jc w:val="both"/>
        <w:rPr>
          <w:sz w:val="20"/>
        </w:rPr>
      </w:pPr>
      <w:r>
        <w:rPr>
          <w:sz w:val="20"/>
        </w:rPr>
        <w:t>La calificación por la autoridad judicial de la nulidad, procedencia o improcedencia de la decisión extintiva producirá iguales efectos que los indicados para el despido disciplinario, con las siguientes</w:t>
      </w:r>
      <w:r>
        <w:rPr>
          <w:spacing w:val="-2"/>
          <w:sz w:val="20"/>
        </w:rPr>
        <w:t> </w:t>
      </w:r>
      <w:r>
        <w:rPr>
          <w:sz w:val="20"/>
        </w:rPr>
        <w:t>modificaciones:</w:t>
      </w:r>
    </w:p>
    <w:p>
      <w:pPr>
        <w:pStyle w:val="ListParagraph"/>
        <w:numPr>
          <w:ilvl w:val="0"/>
          <w:numId w:val="91"/>
        </w:numPr>
        <w:tabs>
          <w:tab w:pos="1063" w:val="left" w:leader="none"/>
        </w:tabs>
        <w:spacing w:line="249" w:lineRule="auto" w:before="122" w:after="0"/>
        <w:ind w:left="474" w:right="1273" w:firstLine="340"/>
        <w:jc w:val="both"/>
        <w:rPr>
          <w:sz w:val="20"/>
        </w:rPr>
      </w:pPr>
      <w:r>
        <w:rPr>
          <w:sz w:val="20"/>
        </w:rPr>
        <w:t>En caso de procedencia, el trabajador tendrá derecho a la indemnización prevista en el apartado 1, consolidándola de haberla recibido, y se entenderá en situación de desempleo por causa a él no</w:t>
      </w:r>
      <w:r>
        <w:rPr>
          <w:spacing w:val="-5"/>
          <w:sz w:val="20"/>
        </w:rPr>
        <w:t> </w:t>
      </w:r>
      <w:r>
        <w:rPr>
          <w:sz w:val="20"/>
        </w:rPr>
        <w:t>imputable.</w:t>
      </w:r>
    </w:p>
    <w:p>
      <w:pPr>
        <w:pStyle w:val="ListParagraph"/>
        <w:numPr>
          <w:ilvl w:val="0"/>
          <w:numId w:val="91"/>
        </w:numPr>
        <w:tabs>
          <w:tab w:pos="1073" w:val="left" w:leader="none"/>
        </w:tabs>
        <w:spacing w:line="249" w:lineRule="auto" w:before="3" w:after="0"/>
        <w:ind w:left="474" w:right="1272" w:firstLine="340"/>
        <w:jc w:val="both"/>
        <w:rPr>
          <w:sz w:val="20"/>
        </w:rPr>
      </w:pPr>
      <w:r>
        <w:rPr>
          <w:sz w:val="20"/>
        </w:rPr>
        <w:t>Si la extinción se declara improcedente y el empresario procede a la readmisión, el trabajador habrá de reintegrarle la indemnización percibida. En caso de sustitución de la readmisión por compensación económica, se deducirá de esta el importe de dicha indemnización.</w:t>
      </w:r>
    </w:p>
    <w:p>
      <w:pPr>
        <w:pStyle w:val="BodyText"/>
        <w:spacing w:before="11"/>
        <w:ind w:left="0" w:firstLine="0"/>
        <w:jc w:val="left"/>
        <w:rPr>
          <w:sz w:val="19"/>
        </w:rPr>
      </w:pPr>
    </w:p>
    <w:p>
      <w:pPr>
        <w:spacing w:before="0"/>
        <w:ind w:left="474" w:right="0" w:firstLine="0"/>
        <w:jc w:val="both"/>
        <w:rPr>
          <w:i/>
          <w:sz w:val="20"/>
        </w:rPr>
      </w:pPr>
      <w:bookmarkStart w:name="Artículo 54. Despido disciplinario." w:id="159"/>
      <w:bookmarkEnd w:id="159"/>
      <w:r>
        <w:rPr/>
      </w:r>
      <w:bookmarkStart w:name="_bookmark77" w:id="160"/>
      <w:bookmarkEnd w:id="160"/>
      <w:r>
        <w:rPr/>
      </w:r>
      <w:r>
        <w:rPr>
          <w:b/>
          <w:sz w:val="20"/>
        </w:rPr>
        <w:t>Artículo 54. </w:t>
      </w:r>
      <w:r>
        <w:rPr>
          <w:i/>
          <w:sz w:val="20"/>
        </w:rPr>
        <w:t>Despido disciplinario.</w:t>
      </w:r>
    </w:p>
    <w:p>
      <w:pPr>
        <w:pStyle w:val="ListParagraph"/>
        <w:numPr>
          <w:ilvl w:val="0"/>
          <w:numId w:val="92"/>
        </w:numPr>
        <w:tabs>
          <w:tab w:pos="1039" w:val="left" w:leader="none"/>
        </w:tabs>
        <w:spacing w:line="249" w:lineRule="auto" w:before="124" w:after="0"/>
        <w:ind w:left="474" w:right="1274" w:firstLine="340"/>
        <w:jc w:val="both"/>
        <w:rPr>
          <w:sz w:val="20"/>
        </w:rPr>
      </w:pPr>
      <w:r>
        <w:rPr>
          <w:sz w:val="20"/>
        </w:rPr>
        <w:t>El contrato de trabajo podrá extinguirse por decisión del empresario, mediante despido basado en un incumplimiento grave y culpable del</w:t>
      </w:r>
      <w:r>
        <w:rPr>
          <w:spacing w:val="-11"/>
          <w:sz w:val="20"/>
        </w:rPr>
        <w:t> </w:t>
      </w:r>
      <w:r>
        <w:rPr>
          <w:sz w:val="20"/>
        </w:rPr>
        <w:t>trabajador.</w:t>
      </w:r>
    </w:p>
    <w:p>
      <w:pPr>
        <w:pStyle w:val="ListParagraph"/>
        <w:numPr>
          <w:ilvl w:val="0"/>
          <w:numId w:val="92"/>
        </w:numPr>
        <w:tabs>
          <w:tab w:pos="1037" w:val="left" w:leader="none"/>
        </w:tabs>
        <w:spacing w:line="240" w:lineRule="auto" w:before="1" w:after="0"/>
        <w:ind w:left="1036" w:right="0" w:hanging="223"/>
        <w:jc w:val="both"/>
        <w:rPr>
          <w:sz w:val="20"/>
        </w:rPr>
      </w:pPr>
      <w:r>
        <w:rPr>
          <w:sz w:val="20"/>
        </w:rPr>
        <w:t>Se considerarán incumplimientos</w:t>
      </w:r>
      <w:r>
        <w:rPr>
          <w:spacing w:val="-2"/>
          <w:sz w:val="20"/>
        </w:rPr>
        <w:t> </w:t>
      </w:r>
      <w:r>
        <w:rPr>
          <w:sz w:val="20"/>
        </w:rPr>
        <w:t>contractuales:</w:t>
      </w:r>
    </w:p>
    <w:p>
      <w:pPr>
        <w:pStyle w:val="ListParagraph"/>
        <w:numPr>
          <w:ilvl w:val="0"/>
          <w:numId w:val="93"/>
        </w:numPr>
        <w:tabs>
          <w:tab w:pos="1048" w:val="left" w:leader="none"/>
        </w:tabs>
        <w:spacing w:line="240" w:lineRule="auto" w:before="130" w:after="0"/>
        <w:ind w:left="1047" w:right="0" w:hanging="234"/>
        <w:jc w:val="both"/>
        <w:rPr>
          <w:sz w:val="20"/>
        </w:rPr>
      </w:pPr>
      <w:r>
        <w:rPr>
          <w:sz w:val="20"/>
        </w:rPr>
        <w:t>Las faltas repetidas e injustificadas de asistencia o puntualidad al</w:t>
      </w:r>
      <w:r>
        <w:rPr>
          <w:spacing w:val="-15"/>
          <w:sz w:val="20"/>
        </w:rPr>
        <w:t> </w:t>
      </w:r>
      <w:r>
        <w:rPr>
          <w:sz w:val="20"/>
        </w:rPr>
        <w:t>trabajo.</w:t>
      </w:r>
    </w:p>
    <w:p>
      <w:pPr>
        <w:pStyle w:val="ListParagraph"/>
        <w:numPr>
          <w:ilvl w:val="0"/>
          <w:numId w:val="93"/>
        </w:numPr>
        <w:tabs>
          <w:tab w:pos="1048" w:val="left" w:leader="none"/>
        </w:tabs>
        <w:spacing w:line="240" w:lineRule="auto" w:before="10" w:after="0"/>
        <w:ind w:left="1047" w:right="0" w:hanging="234"/>
        <w:jc w:val="both"/>
        <w:rPr>
          <w:sz w:val="20"/>
        </w:rPr>
      </w:pPr>
      <w:r>
        <w:rPr>
          <w:sz w:val="20"/>
        </w:rPr>
        <w:t>La indisciplina o desobediencia en el</w:t>
      </w:r>
      <w:r>
        <w:rPr>
          <w:spacing w:val="-8"/>
          <w:sz w:val="20"/>
        </w:rPr>
        <w:t> </w:t>
      </w:r>
      <w:r>
        <w:rPr>
          <w:sz w:val="20"/>
        </w:rPr>
        <w:t>trabajo.</w:t>
      </w:r>
    </w:p>
    <w:p>
      <w:pPr>
        <w:pStyle w:val="ListParagraph"/>
        <w:numPr>
          <w:ilvl w:val="0"/>
          <w:numId w:val="93"/>
        </w:numPr>
        <w:tabs>
          <w:tab w:pos="1076" w:val="left" w:leader="none"/>
        </w:tabs>
        <w:spacing w:line="249" w:lineRule="auto" w:before="10" w:after="0"/>
        <w:ind w:left="474" w:right="1273" w:firstLine="340"/>
        <w:jc w:val="both"/>
        <w:rPr>
          <w:sz w:val="20"/>
        </w:rPr>
      </w:pPr>
      <w:r>
        <w:rPr>
          <w:sz w:val="20"/>
        </w:rPr>
        <w:t>Las ofensas verbales o físicas al empresario o a las personas que trabajan en la empresa o a los familiares que convivan con</w:t>
      </w:r>
      <w:r>
        <w:rPr>
          <w:spacing w:val="-7"/>
          <w:sz w:val="20"/>
        </w:rPr>
        <w:t> </w:t>
      </w:r>
      <w:r>
        <w:rPr>
          <w:sz w:val="20"/>
        </w:rPr>
        <w:t>ellos.</w:t>
      </w:r>
    </w:p>
    <w:p>
      <w:pPr>
        <w:pStyle w:val="ListParagraph"/>
        <w:numPr>
          <w:ilvl w:val="0"/>
          <w:numId w:val="93"/>
        </w:numPr>
        <w:tabs>
          <w:tab w:pos="1085" w:val="left" w:leader="none"/>
        </w:tabs>
        <w:spacing w:line="249" w:lineRule="auto" w:before="2" w:after="0"/>
        <w:ind w:left="474" w:right="1271" w:firstLine="340"/>
        <w:jc w:val="both"/>
        <w:rPr>
          <w:sz w:val="20"/>
        </w:rPr>
      </w:pPr>
      <w:r>
        <w:rPr>
          <w:sz w:val="20"/>
        </w:rPr>
        <w:t>La transgresión de la buena fe contractual, así como el abuso de confianza en el desempeño del</w:t>
      </w:r>
      <w:r>
        <w:rPr>
          <w:spacing w:val="-3"/>
          <w:sz w:val="20"/>
        </w:rPr>
        <w:t> </w:t>
      </w:r>
      <w:r>
        <w:rPr>
          <w:sz w:val="20"/>
        </w:rPr>
        <w:t>trabajo.</w:t>
      </w:r>
    </w:p>
    <w:p>
      <w:pPr>
        <w:pStyle w:val="ListParagraph"/>
        <w:numPr>
          <w:ilvl w:val="0"/>
          <w:numId w:val="93"/>
        </w:numPr>
        <w:tabs>
          <w:tab w:pos="1048" w:val="left" w:leader="none"/>
        </w:tabs>
        <w:spacing w:line="240" w:lineRule="auto" w:before="2" w:after="0"/>
        <w:ind w:left="1047" w:right="0" w:hanging="234"/>
        <w:jc w:val="both"/>
        <w:rPr>
          <w:sz w:val="20"/>
        </w:rPr>
      </w:pPr>
      <w:r>
        <w:rPr>
          <w:sz w:val="20"/>
        </w:rPr>
        <w:t>La disminución continuada y voluntaria en el rendimiento de trabajo normal o</w:t>
      </w:r>
      <w:r>
        <w:rPr>
          <w:spacing w:val="-16"/>
          <w:sz w:val="20"/>
        </w:rPr>
        <w:t> </w:t>
      </w:r>
      <w:r>
        <w:rPr>
          <w:sz w:val="20"/>
        </w:rPr>
        <w:t>pactado.</w:t>
      </w:r>
    </w:p>
    <w:p>
      <w:pPr>
        <w:pStyle w:val="ListParagraph"/>
        <w:numPr>
          <w:ilvl w:val="0"/>
          <w:numId w:val="93"/>
        </w:numPr>
        <w:tabs>
          <w:tab w:pos="993" w:val="left" w:leader="none"/>
        </w:tabs>
        <w:spacing w:line="240" w:lineRule="auto" w:before="10" w:after="0"/>
        <w:ind w:left="992" w:right="0" w:hanging="179"/>
        <w:jc w:val="both"/>
        <w:rPr>
          <w:sz w:val="20"/>
        </w:rPr>
      </w:pPr>
      <w:r>
        <w:rPr>
          <w:sz w:val="20"/>
        </w:rPr>
        <w:t>La embriaguez habitual o toxicomanía si repercuten negativamente en el</w:t>
      </w:r>
      <w:r>
        <w:rPr>
          <w:spacing w:val="-14"/>
          <w:sz w:val="20"/>
        </w:rPr>
        <w:t> </w:t>
      </w:r>
      <w:r>
        <w:rPr>
          <w:sz w:val="20"/>
        </w:rPr>
        <w:t>trabajo.</w:t>
      </w:r>
    </w:p>
    <w:p>
      <w:pPr>
        <w:pStyle w:val="ListParagraph"/>
        <w:numPr>
          <w:ilvl w:val="0"/>
          <w:numId w:val="93"/>
        </w:numPr>
        <w:tabs>
          <w:tab w:pos="1079" w:val="left" w:leader="none"/>
        </w:tabs>
        <w:spacing w:line="249" w:lineRule="auto" w:before="10" w:after="0"/>
        <w:ind w:left="474" w:right="1273" w:firstLine="340"/>
        <w:jc w:val="both"/>
        <w:rPr>
          <w:sz w:val="20"/>
        </w:rPr>
      </w:pPr>
      <w:r>
        <w:rPr>
          <w:sz w:val="20"/>
        </w:rPr>
        <w:t>El acoso por razón de origen racial o étnico, religión o convicciones, discapacidad, edad u orientación sexual y el acoso sexual o por razón de sexo al empresario o a las personas que trabajan en la</w:t>
      </w:r>
      <w:r>
        <w:rPr>
          <w:spacing w:val="-5"/>
          <w:sz w:val="20"/>
        </w:rPr>
        <w:t> </w:t>
      </w:r>
      <w:r>
        <w:rPr>
          <w:sz w:val="20"/>
        </w:rPr>
        <w:t>empresa.</w:t>
      </w:r>
    </w:p>
    <w:p>
      <w:pPr>
        <w:pStyle w:val="BodyText"/>
        <w:spacing w:before="10"/>
        <w:ind w:left="0" w:firstLine="0"/>
        <w:jc w:val="left"/>
        <w:rPr>
          <w:sz w:val="19"/>
        </w:rPr>
      </w:pPr>
    </w:p>
    <w:p>
      <w:pPr>
        <w:spacing w:before="0"/>
        <w:ind w:left="474" w:right="0" w:firstLine="0"/>
        <w:jc w:val="both"/>
        <w:rPr>
          <w:i/>
          <w:sz w:val="20"/>
        </w:rPr>
      </w:pPr>
      <w:bookmarkStart w:name="Artículo 55. Forma y efectos del despido" w:id="161"/>
      <w:bookmarkEnd w:id="161"/>
      <w:r>
        <w:rPr/>
      </w:r>
      <w:bookmarkStart w:name="_bookmark78" w:id="162"/>
      <w:bookmarkEnd w:id="162"/>
      <w:r>
        <w:rPr/>
      </w:r>
      <w:r>
        <w:rPr>
          <w:b/>
          <w:sz w:val="20"/>
        </w:rPr>
        <w:t>Artículo 55. </w:t>
      </w:r>
      <w:r>
        <w:rPr>
          <w:i/>
          <w:sz w:val="20"/>
        </w:rPr>
        <w:t>Forma y efectos del despido disciplinario.</w:t>
      </w:r>
    </w:p>
    <w:p>
      <w:pPr>
        <w:pStyle w:val="ListParagraph"/>
        <w:numPr>
          <w:ilvl w:val="0"/>
          <w:numId w:val="94"/>
        </w:numPr>
        <w:tabs>
          <w:tab w:pos="1049" w:val="left" w:leader="none"/>
        </w:tabs>
        <w:spacing w:line="249" w:lineRule="auto" w:before="124" w:after="0"/>
        <w:ind w:left="474" w:right="1275" w:firstLine="340"/>
        <w:jc w:val="both"/>
        <w:rPr>
          <w:sz w:val="20"/>
        </w:rPr>
      </w:pPr>
      <w:r>
        <w:rPr>
          <w:sz w:val="20"/>
        </w:rPr>
        <w:t>El despido deberá ser notificado por escrito al trabajador, haciendo figurar los hechos que lo motivan y la fecha en que tendrá</w:t>
      </w:r>
      <w:r>
        <w:rPr>
          <w:spacing w:val="-7"/>
          <w:sz w:val="20"/>
        </w:rPr>
        <w:t> </w:t>
      </w:r>
      <w:r>
        <w:rPr>
          <w:sz w:val="20"/>
        </w:rPr>
        <w:t>efectos.</w:t>
      </w:r>
    </w:p>
    <w:p>
      <w:pPr>
        <w:pStyle w:val="BodyText"/>
        <w:spacing w:before="121"/>
        <w:ind w:left="814" w:firstLine="0"/>
      </w:pPr>
      <w:r>
        <w:rPr/>
        <w:t>Por convenio colectivo podrán establecerse otras exigencias formales para el despido.</w:t>
      </w:r>
    </w:p>
    <w:p>
      <w:pPr>
        <w:pStyle w:val="BodyText"/>
        <w:spacing w:line="249" w:lineRule="auto" w:before="10"/>
        <w:ind w:right="1270"/>
      </w:pPr>
      <w:r>
        <w:rPr/>
        <w:t>Cuando el trabajador fuera representante legal de los trabajadores o delegado sindical procederá la apertura de expediente contradictorio, en el que serán oídos, además del interesado, los restantes miembros de la representación a que perteneciere, si los hubiese.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pPr>
      <w:r>
        <w:rPr/>
        <w:t>Si el trabajador estuviera afiliado a un sindicato y al empresario le constase, deberá dar audiencia previa a los delegados sindicales de la sección sindical correspondiente a dicho sindicato.</w:t>
      </w:r>
    </w:p>
    <w:p>
      <w:pPr>
        <w:pStyle w:val="ListParagraph"/>
        <w:numPr>
          <w:ilvl w:val="0"/>
          <w:numId w:val="94"/>
        </w:numPr>
        <w:tabs>
          <w:tab w:pos="1085" w:val="left" w:leader="none"/>
        </w:tabs>
        <w:spacing w:line="249" w:lineRule="auto" w:before="2" w:after="0"/>
        <w:ind w:left="474" w:right="1273" w:firstLine="340"/>
        <w:jc w:val="both"/>
        <w:rPr>
          <w:sz w:val="20"/>
        </w:rPr>
      </w:pPr>
      <w:r>
        <w:rPr>
          <w:sz w:val="20"/>
        </w:rPr>
        <w:t>Si el despido se realizara inobservando lo establecido en el apartado </w:t>
      </w:r>
      <w:r>
        <w:rPr>
          <w:spacing w:val="-3"/>
          <w:sz w:val="20"/>
        </w:rPr>
        <w:t>anterior, </w:t>
      </w:r>
      <w:r>
        <w:rPr>
          <w:sz w:val="20"/>
        </w:rPr>
        <w:t>el empresario podrá realizar un nuevo despido en el que cumpla los requisitos omitidos en el precedente. Dicho nuevo despido, que solo surtirá efectos desde su fecha, solo cabrá efectuarlo en el plazo de veinte días, a contar desde el siguiente al del primer despido. Al realizarlo, el empresario pondrá a disposición del trabajador los salarios devengados en los días intermedios, manteniéndole durante los mismos en alta en la Seguridad</w:t>
      </w:r>
      <w:r>
        <w:rPr>
          <w:spacing w:val="-20"/>
          <w:sz w:val="20"/>
        </w:rPr>
        <w:t> </w:t>
      </w:r>
      <w:r>
        <w:rPr>
          <w:sz w:val="20"/>
        </w:rPr>
        <w:t>Social.</w:t>
      </w:r>
    </w:p>
    <w:p>
      <w:pPr>
        <w:pStyle w:val="ListParagraph"/>
        <w:numPr>
          <w:ilvl w:val="0"/>
          <w:numId w:val="94"/>
        </w:numPr>
        <w:tabs>
          <w:tab w:pos="1037" w:val="left" w:leader="none"/>
        </w:tabs>
        <w:spacing w:line="240" w:lineRule="auto" w:before="5" w:after="0"/>
        <w:ind w:left="1036" w:right="0" w:hanging="223"/>
        <w:jc w:val="both"/>
        <w:rPr>
          <w:sz w:val="20"/>
        </w:rPr>
      </w:pPr>
      <w:r>
        <w:rPr>
          <w:sz w:val="20"/>
        </w:rPr>
        <w:t>El despido será calificado como procedente, improcedente o</w:t>
      </w:r>
      <w:r>
        <w:rPr>
          <w:spacing w:val="-8"/>
          <w:sz w:val="20"/>
        </w:rPr>
        <w:t> </w:t>
      </w:r>
      <w:r>
        <w:rPr>
          <w:sz w:val="20"/>
        </w:rPr>
        <w:t>nulo.</w:t>
      </w:r>
    </w:p>
    <w:p>
      <w:pPr>
        <w:pStyle w:val="ListParagraph"/>
        <w:numPr>
          <w:ilvl w:val="0"/>
          <w:numId w:val="94"/>
        </w:numPr>
        <w:tabs>
          <w:tab w:pos="1082" w:val="left" w:leader="none"/>
        </w:tabs>
        <w:spacing w:line="249" w:lineRule="auto" w:before="10" w:after="0"/>
        <w:ind w:left="474" w:right="1274" w:firstLine="340"/>
        <w:jc w:val="both"/>
        <w:rPr>
          <w:sz w:val="20"/>
        </w:rPr>
      </w:pPr>
      <w:r>
        <w:rPr>
          <w:sz w:val="20"/>
        </w:rPr>
        <w:t>El despido se considerará procedente cuando quede acreditado el incumplimiento alegado por el empresario en su escrito de comunicación. Será improcedente en caso contrario o cuando en su forma no se ajustara a lo establecido en el apartado</w:t>
      </w:r>
      <w:r>
        <w:rPr>
          <w:spacing w:val="-23"/>
          <w:sz w:val="20"/>
        </w:rPr>
        <w:t> </w:t>
      </w:r>
      <w:r>
        <w:rPr>
          <w:sz w:val="20"/>
        </w:rPr>
        <w:t>1.</w:t>
      </w:r>
    </w:p>
    <w:p>
      <w:pPr>
        <w:pStyle w:val="ListParagraph"/>
        <w:numPr>
          <w:ilvl w:val="0"/>
          <w:numId w:val="94"/>
        </w:numPr>
        <w:tabs>
          <w:tab w:pos="1076" w:val="left" w:leader="none"/>
        </w:tabs>
        <w:spacing w:line="249" w:lineRule="auto" w:before="3" w:after="0"/>
        <w:ind w:left="474" w:right="1274" w:firstLine="340"/>
        <w:jc w:val="both"/>
        <w:rPr>
          <w:sz w:val="20"/>
        </w:rPr>
      </w:pPr>
      <w:r>
        <w:rPr>
          <w:sz w:val="20"/>
        </w:rPr>
        <w:t>Será nulo el despido que tenga por móvil alguna de las causas de discriminación prohibidas en la Constitución Española o en la </w:t>
      </w:r>
      <w:r>
        <w:rPr>
          <w:spacing w:val="-5"/>
          <w:sz w:val="20"/>
        </w:rPr>
        <w:t>ley, </w:t>
      </w:r>
      <w:r>
        <w:rPr>
          <w:sz w:val="20"/>
        </w:rPr>
        <w:t>o bien se produzca con violación de derechos fundamentales y libertades públicas de la persona</w:t>
      </w:r>
      <w:r>
        <w:rPr>
          <w:spacing w:val="-12"/>
          <w:sz w:val="20"/>
        </w:rPr>
        <w:t> </w:t>
      </w:r>
      <w:r>
        <w:rPr>
          <w:sz w:val="20"/>
        </w:rPr>
        <w:t>trabajadora.</w:t>
      </w:r>
    </w:p>
    <w:p>
      <w:pPr>
        <w:pStyle w:val="BodyText"/>
        <w:spacing w:before="2"/>
        <w:ind w:left="814" w:firstLine="0"/>
      </w:pPr>
      <w:r>
        <w:rPr/>
        <w:t>Será también nulo el despido, en los siguientes supuestos:</w:t>
      </w:r>
    </w:p>
    <w:p>
      <w:pPr>
        <w:pStyle w:val="ListParagraph"/>
        <w:numPr>
          <w:ilvl w:val="0"/>
          <w:numId w:val="95"/>
        </w:numPr>
        <w:tabs>
          <w:tab w:pos="1071" w:val="left" w:leader="none"/>
        </w:tabs>
        <w:spacing w:line="249" w:lineRule="auto" w:before="130" w:after="0"/>
        <w:ind w:left="474" w:right="1273" w:firstLine="340"/>
        <w:jc w:val="both"/>
        <w:rPr>
          <w:sz w:val="20"/>
        </w:rPr>
      </w:pPr>
      <w:r>
        <w:rPr>
          <w:sz w:val="20"/>
        </w:rPr>
        <w:t>El de las personas trabajadoras durante los periodos de suspensión del contrato de trabajo por nacimiento, adopción, guarda con fines de adopción, acogimiento, riesgo durante el embarazo, riesgo durante la lactancia natural a que se refiere el artículo 45.1.d) y e), disfrute del permiso parental a que se refiere el artículo 48 bis, o por enfermedades causadas por embarazo, parto o lactancia natural, o cuando se notifique la decisión en una fecha tal que el plazo de preaviso concedido finalice dentro de dichos</w:t>
      </w:r>
      <w:r>
        <w:rPr>
          <w:spacing w:val="-20"/>
          <w:sz w:val="20"/>
        </w:rPr>
        <w:t> </w:t>
      </w:r>
      <w:r>
        <w:rPr>
          <w:sz w:val="20"/>
        </w:rPr>
        <w:t>periodos.</w:t>
      </w:r>
    </w:p>
    <w:p>
      <w:pPr>
        <w:pStyle w:val="ListParagraph"/>
        <w:numPr>
          <w:ilvl w:val="0"/>
          <w:numId w:val="95"/>
        </w:numPr>
        <w:tabs>
          <w:tab w:pos="1068" w:val="left" w:leader="none"/>
        </w:tabs>
        <w:spacing w:line="249" w:lineRule="auto" w:before="5" w:after="0"/>
        <w:ind w:left="474" w:right="1272" w:firstLine="340"/>
        <w:jc w:val="both"/>
        <w:rPr>
          <w:sz w:val="20"/>
        </w:rPr>
      </w:pPr>
      <w:r>
        <w:rPr>
          <w:sz w:val="20"/>
        </w:rPr>
        <w:t>El de las trabajadoras embarazadas, desde la fecha de inicio del embarazo hasta el comienzo del periodo de suspensión a que se refiere la letra a); el de las personas trabajadoras que hayan solicitado uno de los permisos a los que se refieren los apartados 3.b), 4, 5 y 6 del artículo 37, o estén disfrutando de ellos, o hayan solicitado o estén disfrutando de las adaptaciones de jornada previstas en el artículo 34.8 o la excedencia prevista en el artículo 46.3; y el de las personas trabajadoras víctimas de violencia de género o de violencia sexual, por el ejercicio de su derecho a la tutela judicial efectiva o de los derechos reconocidos en esta ley para hacer efectiva su protección o su derecho a la asistencia social</w:t>
      </w:r>
      <w:r>
        <w:rPr>
          <w:spacing w:val="-2"/>
          <w:sz w:val="20"/>
        </w:rPr>
        <w:t> </w:t>
      </w:r>
      <w:r>
        <w:rPr>
          <w:sz w:val="20"/>
        </w:rPr>
        <w:t>integral.</w:t>
      </w:r>
    </w:p>
    <w:p>
      <w:pPr>
        <w:pStyle w:val="ListParagraph"/>
        <w:numPr>
          <w:ilvl w:val="0"/>
          <w:numId w:val="95"/>
        </w:numPr>
        <w:tabs>
          <w:tab w:pos="1047" w:val="left" w:leader="none"/>
        </w:tabs>
        <w:spacing w:line="249" w:lineRule="auto" w:before="7" w:after="0"/>
        <w:ind w:left="474" w:right="1271" w:firstLine="340"/>
        <w:jc w:val="both"/>
        <w:rPr>
          <w:sz w:val="20"/>
        </w:rPr>
      </w:pPr>
      <w:r>
        <w:rPr>
          <w:sz w:val="20"/>
        </w:rPr>
        <w:t>El de las personas trabajadoras después de haberse reintegrado al trabajo al finalizar los periodos de suspensión del contrato por nacimiento, adopción, guarda con fines de adopción o acogimiento, a que se refiere el artículo 45.1.d), siempre que no hubieran transcurrido más de doce meses desde la fecha del nacimiento, la adopción, la guarda con fines de adopción o el</w:t>
      </w:r>
      <w:r>
        <w:rPr>
          <w:spacing w:val="-6"/>
          <w:sz w:val="20"/>
        </w:rPr>
        <w:t> </w:t>
      </w:r>
      <w:r>
        <w:rPr>
          <w:sz w:val="20"/>
        </w:rPr>
        <w:t>acogimiento.</w:t>
      </w:r>
    </w:p>
    <w:p>
      <w:pPr>
        <w:pStyle w:val="BodyText"/>
        <w:spacing w:line="249" w:lineRule="auto" w:before="124"/>
        <w:ind w:right="1274"/>
      </w:pPr>
      <w:r>
        <w:rPr/>
        <w:t>Lo establecido en las letras anteriores será de aplicación, salvo que, en esos casos, se declare la procedencia del despido por motivos no relacionados con el embarazo o con el ejercicio del derecho a los permisos y excedencia señalados.</w:t>
      </w:r>
    </w:p>
    <w:p>
      <w:pPr>
        <w:pStyle w:val="ListParagraph"/>
        <w:numPr>
          <w:ilvl w:val="0"/>
          <w:numId w:val="94"/>
        </w:numPr>
        <w:tabs>
          <w:tab w:pos="1048" w:val="left" w:leader="none"/>
        </w:tabs>
        <w:spacing w:line="249" w:lineRule="auto" w:before="3" w:after="0"/>
        <w:ind w:left="474" w:right="1273" w:firstLine="340"/>
        <w:jc w:val="both"/>
        <w:rPr>
          <w:sz w:val="20"/>
        </w:rPr>
      </w:pPr>
      <w:r>
        <w:rPr>
          <w:sz w:val="20"/>
        </w:rPr>
        <w:t>El despido nulo tendrá el efecto de la readmisión inmediata del trabajador, con abono de los salarios dejados de</w:t>
      </w:r>
      <w:r>
        <w:rPr>
          <w:spacing w:val="-5"/>
          <w:sz w:val="20"/>
        </w:rPr>
        <w:t> </w:t>
      </w:r>
      <w:r>
        <w:rPr>
          <w:spacing w:val="-3"/>
          <w:sz w:val="20"/>
        </w:rPr>
        <w:t>percibir.</w:t>
      </w:r>
    </w:p>
    <w:p>
      <w:pPr>
        <w:pStyle w:val="ListParagraph"/>
        <w:numPr>
          <w:ilvl w:val="0"/>
          <w:numId w:val="94"/>
        </w:numPr>
        <w:tabs>
          <w:tab w:pos="1055" w:val="left" w:leader="none"/>
        </w:tabs>
        <w:spacing w:line="249" w:lineRule="auto" w:before="1" w:after="0"/>
        <w:ind w:left="474" w:right="1274" w:firstLine="340"/>
        <w:jc w:val="both"/>
        <w:rPr>
          <w:sz w:val="20"/>
        </w:rPr>
      </w:pPr>
      <w:r>
        <w:rPr>
          <w:sz w:val="20"/>
        </w:rPr>
        <w:t>El despido procedente convalidará la extinción del contrato de trabajo que con aquel se produjo, sin derecho a indemnización ni a salarios de</w:t>
      </w:r>
      <w:r>
        <w:rPr>
          <w:spacing w:val="-13"/>
          <w:sz w:val="20"/>
        </w:rPr>
        <w:t> </w:t>
      </w:r>
      <w:r>
        <w:rPr>
          <w:sz w:val="20"/>
        </w:rPr>
        <w:t>tramitación.</w:t>
      </w:r>
    </w:p>
    <w:p>
      <w:pPr>
        <w:pStyle w:val="BodyText"/>
        <w:spacing w:before="10"/>
        <w:ind w:left="0" w:firstLine="0"/>
        <w:jc w:val="left"/>
        <w:rPr>
          <w:sz w:val="19"/>
        </w:rPr>
      </w:pPr>
    </w:p>
    <w:p>
      <w:pPr>
        <w:spacing w:before="0"/>
        <w:ind w:left="474" w:right="0" w:firstLine="0"/>
        <w:jc w:val="left"/>
        <w:rPr>
          <w:i/>
          <w:sz w:val="20"/>
        </w:rPr>
      </w:pPr>
      <w:bookmarkStart w:name="Artículo 56. Despido improcedente." w:id="163"/>
      <w:bookmarkEnd w:id="163"/>
      <w:r>
        <w:rPr/>
      </w:r>
      <w:bookmarkStart w:name="_bookmark79" w:id="164"/>
      <w:bookmarkEnd w:id="164"/>
      <w:r>
        <w:rPr/>
      </w:r>
      <w:r>
        <w:rPr>
          <w:b/>
          <w:sz w:val="20"/>
        </w:rPr>
        <w:t>Artículo 56. </w:t>
      </w:r>
      <w:r>
        <w:rPr>
          <w:i/>
          <w:sz w:val="20"/>
        </w:rPr>
        <w:t>Despido improcedente.</w:t>
      </w:r>
    </w:p>
    <w:p>
      <w:pPr>
        <w:pStyle w:val="ListParagraph"/>
        <w:numPr>
          <w:ilvl w:val="0"/>
          <w:numId w:val="96"/>
        </w:numPr>
        <w:tabs>
          <w:tab w:pos="1057" w:val="left" w:leader="none"/>
        </w:tabs>
        <w:spacing w:line="249" w:lineRule="auto" w:before="124" w:after="0"/>
        <w:ind w:left="474" w:right="1272" w:firstLine="340"/>
        <w:jc w:val="both"/>
        <w:rPr>
          <w:sz w:val="20"/>
        </w:rPr>
      </w:pPr>
      <w:r>
        <w:rPr>
          <w:sz w:val="20"/>
        </w:rPr>
        <w:t>Cuando el despido sea declarado improcedente, el empresario, en el plazo de cinco días desde la notificación de la sentencia, podrá optar entre la readmisión del trabajador o el abono de una indemnización equivalente a treinta y tres días de salario por año de servicio, prorrateándose por meses los periodos de tiempo inferiores a un año, hasta un máximo de veinticuatro mensualidades. La opción por la indemnización determinará la extinción del contrato de trabajo, que se entenderá producida en la fecha del cese efectivo en el</w:t>
      </w:r>
      <w:r>
        <w:rPr>
          <w:spacing w:val="-35"/>
          <w:sz w:val="20"/>
        </w:rPr>
        <w:t> </w:t>
      </w:r>
      <w:r>
        <w:rPr>
          <w:sz w:val="20"/>
        </w:rPr>
        <w:t>trabajo.</w:t>
      </w:r>
    </w:p>
    <w:p>
      <w:pPr>
        <w:pStyle w:val="ListParagraph"/>
        <w:numPr>
          <w:ilvl w:val="0"/>
          <w:numId w:val="96"/>
        </w:numPr>
        <w:tabs>
          <w:tab w:pos="1048" w:val="left" w:leader="none"/>
        </w:tabs>
        <w:spacing w:line="249" w:lineRule="auto" w:before="5" w:after="0"/>
        <w:ind w:left="474" w:right="1273" w:firstLine="340"/>
        <w:jc w:val="both"/>
        <w:rPr>
          <w:sz w:val="20"/>
        </w:rPr>
      </w:pPr>
      <w:r>
        <w:rPr>
          <w:sz w:val="20"/>
        </w:rPr>
        <w:t>En caso de que se opte por la readmisión, el trabajador tendrá derecho a los salarios de tramitación. Estos equivaldrán a una cantidad igual a la suma de los salarios dejados de percibir desde la fecha de despido hasta la notificación de la sentencia que declarase la improcedencia o hasta que hubiera encontrado otro empleo, si tal colocación fuera anterior</w:t>
      </w:r>
      <w:r>
        <w:rPr>
          <w:spacing w:val="-7"/>
          <w:sz w:val="20"/>
        </w:rPr>
        <w:t> </w:t>
      </w:r>
      <w:r>
        <w:rPr>
          <w:sz w:val="20"/>
        </w:rPr>
        <w:t>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6" w:hanging="1"/>
      </w:pPr>
      <w:r>
        <w:rPr/>
        <w:t>dicha sentencia y se probase por el empresario lo percibido, para su descuento de los salarios de tramitación.</w:t>
      </w:r>
    </w:p>
    <w:p>
      <w:pPr>
        <w:pStyle w:val="ListParagraph"/>
        <w:numPr>
          <w:ilvl w:val="0"/>
          <w:numId w:val="96"/>
        </w:numPr>
        <w:tabs>
          <w:tab w:pos="1066" w:val="left" w:leader="none"/>
        </w:tabs>
        <w:spacing w:line="249" w:lineRule="auto" w:before="1" w:after="0"/>
        <w:ind w:left="474" w:right="1275" w:firstLine="340"/>
        <w:jc w:val="both"/>
        <w:rPr>
          <w:sz w:val="20"/>
        </w:rPr>
      </w:pPr>
      <w:r>
        <w:rPr>
          <w:sz w:val="20"/>
        </w:rPr>
        <w:t>En el supuesto de no optar el empresario por la readmisión o la indemnización, se entiende que procede la</w:t>
      </w:r>
      <w:r>
        <w:rPr>
          <w:spacing w:val="-5"/>
          <w:sz w:val="20"/>
        </w:rPr>
        <w:t> </w:t>
      </w:r>
      <w:r>
        <w:rPr>
          <w:sz w:val="20"/>
        </w:rPr>
        <w:t>primera.</w:t>
      </w:r>
    </w:p>
    <w:p>
      <w:pPr>
        <w:pStyle w:val="ListParagraph"/>
        <w:numPr>
          <w:ilvl w:val="0"/>
          <w:numId w:val="96"/>
        </w:numPr>
        <w:tabs>
          <w:tab w:pos="1092" w:val="left" w:leader="none"/>
        </w:tabs>
        <w:spacing w:line="249" w:lineRule="auto" w:before="2" w:after="0"/>
        <w:ind w:left="474" w:right="1272" w:firstLine="340"/>
        <w:jc w:val="both"/>
        <w:rPr>
          <w:sz w:val="20"/>
        </w:rPr>
      </w:pPr>
      <w:r>
        <w:rPr>
          <w:sz w:val="20"/>
        </w:rPr>
        <w:t>Si el despedido fuera un representante legal de los trabajadores o un</w:t>
      </w:r>
      <w:r>
        <w:rPr>
          <w:spacing w:val="18"/>
          <w:sz w:val="20"/>
        </w:rPr>
        <w:t> </w:t>
      </w:r>
      <w:r>
        <w:rPr>
          <w:sz w:val="20"/>
        </w:rPr>
        <w:t>delegado sindical, la opción corresponderá siempre a este. De no efectuar la opción, se entenderá que lo hace por la readmisión. Cuando la opción, expresa o presunta, sea en favor de la readmisión, esta será obligada. </w:t>
      </w:r>
      <w:r>
        <w:rPr>
          <w:spacing w:val="-6"/>
          <w:sz w:val="20"/>
        </w:rPr>
        <w:t>Tanto </w:t>
      </w:r>
      <w:r>
        <w:rPr>
          <w:sz w:val="20"/>
        </w:rPr>
        <w:t>si opta por la indemnización como si lo hace por la readmisión, tendrá derecho a los salarios de tramitación a los que se refiere el apartado</w:t>
      </w:r>
      <w:r>
        <w:rPr>
          <w:spacing w:val="-26"/>
          <w:sz w:val="20"/>
        </w:rPr>
        <w:t> </w:t>
      </w:r>
      <w:r>
        <w:rPr>
          <w:sz w:val="20"/>
        </w:rPr>
        <w:t>2.</w:t>
      </w:r>
    </w:p>
    <w:p>
      <w:pPr>
        <w:pStyle w:val="ListParagraph"/>
        <w:numPr>
          <w:ilvl w:val="0"/>
          <w:numId w:val="96"/>
        </w:numPr>
        <w:tabs>
          <w:tab w:pos="1053" w:val="left" w:leader="none"/>
        </w:tabs>
        <w:spacing w:line="249" w:lineRule="auto" w:before="4" w:after="0"/>
        <w:ind w:left="474" w:right="1273" w:firstLine="340"/>
        <w:jc w:val="both"/>
        <w:rPr>
          <w:sz w:val="20"/>
        </w:rPr>
      </w:pPr>
      <w:r>
        <w:rPr>
          <w:sz w:val="20"/>
        </w:rPr>
        <w:t>Cuando la sentencia que declare la improcedencia del despido se dicte transcurridos más de noventa días hábiles desde la fecha en que se presentó la demanda, el empresario podrá reclamar del Estado el abono de la percepción económica a la que se refiere el apartado 2, correspondiente al tiempo que exceda de dichos noventa días</w:t>
      </w:r>
      <w:r>
        <w:rPr>
          <w:spacing w:val="-24"/>
          <w:sz w:val="20"/>
        </w:rPr>
        <w:t> </w:t>
      </w:r>
      <w:r>
        <w:rPr>
          <w:sz w:val="20"/>
        </w:rPr>
        <w:t>hábiles.</w:t>
      </w:r>
    </w:p>
    <w:p>
      <w:pPr>
        <w:pStyle w:val="BodyText"/>
        <w:spacing w:line="249" w:lineRule="auto"/>
        <w:ind w:right="1271"/>
      </w:pPr>
      <w:r>
        <w:rPr/>
        <w:t>En los casos de despido en que, con arreglo a este apartado, sean por cuenta del  Estado los salarios de tramitación, serán con cargo al mismo las cuotas de la Seguridad Social correspondientes a dichos</w:t>
      </w:r>
      <w:r>
        <w:rPr>
          <w:spacing w:val="-3"/>
        </w:rPr>
        <w:t> </w:t>
      </w:r>
      <w:r>
        <w:rPr/>
        <w:t>salarios.</w:t>
      </w:r>
    </w:p>
    <w:p>
      <w:pPr>
        <w:pStyle w:val="BodyText"/>
        <w:spacing w:before="11"/>
        <w:ind w:left="0" w:firstLine="0"/>
        <w:jc w:val="left"/>
        <w:rPr>
          <w:sz w:val="19"/>
        </w:rPr>
      </w:pPr>
    </w:p>
    <w:p>
      <w:pPr>
        <w:pStyle w:val="Heading2"/>
        <w:ind w:right="3028"/>
        <w:jc w:val="center"/>
        <w:rPr>
          <w:i/>
        </w:rPr>
      </w:pPr>
      <w:bookmarkStart w:name="Sección 5.ª Procedimiento concursal" w:id="165"/>
      <w:bookmarkEnd w:id="165"/>
      <w:r>
        <w:rPr>
          <w:b w:val="0"/>
          <w:i w:val="0"/>
        </w:rPr>
      </w:r>
      <w:bookmarkStart w:name="_bookmark80" w:id="166"/>
      <w:bookmarkEnd w:id="166"/>
      <w:r>
        <w:rPr>
          <w:b w:val="0"/>
          <w:i w:val="0"/>
        </w:rPr>
      </w:r>
      <w:r>
        <w:rPr>
          <w:i/>
        </w:rPr>
        <w:t>Sección 5.ª Procedimiento concursal</w:t>
      </w:r>
    </w:p>
    <w:p>
      <w:pPr>
        <w:pStyle w:val="BodyText"/>
        <w:spacing w:before="7"/>
        <w:ind w:left="0" w:firstLine="0"/>
        <w:jc w:val="left"/>
        <w:rPr>
          <w:b/>
          <w:i/>
        </w:rPr>
      </w:pPr>
    </w:p>
    <w:p>
      <w:pPr>
        <w:spacing w:before="0"/>
        <w:ind w:left="474" w:right="0" w:firstLine="0"/>
        <w:jc w:val="left"/>
        <w:rPr>
          <w:i/>
          <w:sz w:val="20"/>
        </w:rPr>
      </w:pPr>
      <w:bookmarkStart w:name="Artículo 57. Procedimiento concursal." w:id="167"/>
      <w:bookmarkEnd w:id="167"/>
      <w:r>
        <w:rPr/>
      </w:r>
      <w:bookmarkStart w:name="_bookmark81" w:id="168"/>
      <w:bookmarkEnd w:id="168"/>
      <w:r>
        <w:rPr/>
      </w:r>
      <w:r>
        <w:rPr>
          <w:b/>
          <w:sz w:val="20"/>
        </w:rPr>
        <w:t>Artículo 57. </w:t>
      </w:r>
      <w:r>
        <w:rPr>
          <w:i/>
          <w:sz w:val="20"/>
        </w:rPr>
        <w:t>Procedimiento concursal.</w:t>
      </w:r>
    </w:p>
    <w:p>
      <w:pPr>
        <w:pStyle w:val="BodyText"/>
        <w:spacing w:line="249" w:lineRule="auto" w:before="123"/>
        <w:ind w:right="1271"/>
      </w:pPr>
      <w:r>
        <w:rPr/>
        <w:t>En caso de concurso, a los supuestos de modificación, suspensión y extinción colectivas de los contratos de trabajo y de sucesión de empresa, se aplicarán las especialidades previstas en la Ley 22/2003, de 9 de julio, Concursal.</w:t>
      </w:r>
    </w:p>
    <w:p>
      <w:pPr>
        <w:pStyle w:val="BodyText"/>
        <w:spacing w:before="9"/>
        <w:ind w:left="0" w:firstLine="0"/>
        <w:jc w:val="left"/>
        <w:rPr>
          <w:sz w:val="29"/>
        </w:rPr>
      </w:pPr>
    </w:p>
    <w:p>
      <w:pPr>
        <w:pStyle w:val="BodyText"/>
        <w:spacing w:before="0"/>
        <w:ind w:left="2230" w:right="3028" w:firstLine="0"/>
        <w:jc w:val="center"/>
      </w:pPr>
      <w:bookmarkStart w:name="CAPÍTULO IV. Faltas y sanciones de los t" w:id="169"/>
      <w:bookmarkEnd w:id="169"/>
      <w:r>
        <w:rPr/>
      </w:r>
      <w:bookmarkStart w:name="_bookmark82" w:id="170"/>
      <w:bookmarkEnd w:id="170"/>
      <w:r>
        <w:rPr/>
      </w:r>
      <w:r>
        <w:rPr/>
        <w:t>CAPÍTULO IV</w:t>
      </w:r>
    </w:p>
    <w:p>
      <w:pPr>
        <w:pStyle w:val="Heading1"/>
        <w:spacing w:before="124"/>
        <w:ind w:right="3027"/>
      </w:pPr>
      <w:r>
        <w:rPr/>
        <w:t>Faltas y sanciones de los trabajadores</w:t>
      </w:r>
    </w:p>
    <w:p>
      <w:pPr>
        <w:pStyle w:val="BodyText"/>
        <w:spacing w:before="6"/>
        <w:ind w:left="0" w:firstLine="0"/>
        <w:jc w:val="left"/>
        <w:rPr>
          <w:b/>
        </w:rPr>
      </w:pPr>
    </w:p>
    <w:p>
      <w:pPr>
        <w:spacing w:before="1"/>
        <w:ind w:left="474" w:right="0" w:firstLine="0"/>
        <w:jc w:val="left"/>
        <w:rPr>
          <w:i/>
          <w:sz w:val="20"/>
        </w:rPr>
      </w:pPr>
      <w:bookmarkStart w:name="Artículo 58. Faltas y sanciones de los t" w:id="171"/>
      <w:bookmarkEnd w:id="171"/>
      <w:r>
        <w:rPr/>
      </w:r>
      <w:bookmarkStart w:name="_bookmark83" w:id="172"/>
      <w:bookmarkEnd w:id="172"/>
      <w:r>
        <w:rPr/>
      </w:r>
      <w:r>
        <w:rPr>
          <w:b/>
          <w:sz w:val="20"/>
        </w:rPr>
        <w:t>Artículo 58. </w:t>
      </w:r>
      <w:r>
        <w:rPr>
          <w:i/>
          <w:sz w:val="20"/>
        </w:rPr>
        <w:t>Faltas y sanciones de los trabajadores.</w:t>
      </w:r>
    </w:p>
    <w:p>
      <w:pPr>
        <w:pStyle w:val="ListParagraph"/>
        <w:numPr>
          <w:ilvl w:val="0"/>
          <w:numId w:val="97"/>
        </w:numPr>
        <w:tabs>
          <w:tab w:pos="1058" w:val="left" w:leader="none"/>
        </w:tabs>
        <w:spacing w:line="249" w:lineRule="auto" w:before="123" w:after="0"/>
        <w:ind w:left="474" w:right="1272" w:firstLine="340"/>
        <w:jc w:val="both"/>
        <w:rPr>
          <w:sz w:val="20"/>
        </w:rPr>
      </w:pPr>
      <w:r>
        <w:rPr>
          <w:sz w:val="20"/>
        </w:rPr>
        <w:t>Los trabajadores podrán ser sancionados por la dirección de las empresas en virtud de incumplimientos laborales, de acuerdo con la graduación de faltas y sanciones que se establezcan en las disposiciones legales o en el convenio colectivo que sea</w:t>
      </w:r>
      <w:r>
        <w:rPr>
          <w:spacing w:val="-31"/>
          <w:sz w:val="20"/>
        </w:rPr>
        <w:t> </w:t>
      </w:r>
      <w:r>
        <w:rPr>
          <w:sz w:val="20"/>
        </w:rPr>
        <w:t>aplicable.</w:t>
      </w:r>
    </w:p>
    <w:p>
      <w:pPr>
        <w:pStyle w:val="ListParagraph"/>
        <w:numPr>
          <w:ilvl w:val="0"/>
          <w:numId w:val="97"/>
        </w:numPr>
        <w:tabs>
          <w:tab w:pos="1038" w:val="left" w:leader="none"/>
        </w:tabs>
        <w:spacing w:line="249" w:lineRule="auto" w:before="3" w:after="0"/>
        <w:ind w:left="474" w:right="1272" w:firstLine="340"/>
        <w:jc w:val="both"/>
        <w:rPr>
          <w:sz w:val="20"/>
        </w:rPr>
      </w:pPr>
      <w:r>
        <w:rPr>
          <w:sz w:val="20"/>
        </w:rPr>
        <w:t>La valoración de las faltas y las correspondientes sanciones impuestas por la dirección de la empresa serán siempre revisables ante la jurisdicción social. La sanción de las faltas graves y muy graves requerirá comunicación escrita al trabajador, haciendo constar la fecha y los hechos que la</w:t>
      </w:r>
      <w:r>
        <w:rPr>
          <w:spacing w:val="-5"/>
          <w:sz w:val="20"/>
        </w:rPr>
        <w:t> </w:t>
      </w:r>
      <w:r>
        <w:rPr>
          <w:sz w:val="20"/>
        </w:rPr>
        <w:t>motivan.</w:t>
      </w:r>
    </w:p>
    <w:p>
      <w:pPr>
        <w:pStyle w:val="ListParagraph"/>
        <w:numPr>
          <w:ilvl w:val="0"/>
          <w:numId w:val="97"/>
        </w:numPr>
        <w:tabs>
          <w:tab w:pos="1049" w:val="left" w:leader="none"/>
        </w:tabs>
        <w:spacing w:line="249" w:lineRule="auto" w:before="3" w:after="0"/>
        <w:ind w:left="474" w:right="1273" w:firstLine="340"/>
        <w:jc w:val="both"/>
        <w:rPr>
          <w:sz w:val="20"/>
        </w:rPr>
      </w:pPr>
      <w:r>
        <w:rPr>
          <w:sz w:val="20"/>
        </w:rPr>
        <w:t>No se podrán imponer sanciones que consistan en la reducción de la duración de las vacaciones u otra minoración de los derechos al descanso del trabajador o multa de</w:t>
      </w:r>
      <w:r>
        <w:rPr>
          <w:spacing w:val="-27"/>
          <w:sz w:val="20"/>
        </w:rPr>
        <w:t> </w:t>
      </w:r>
      <w:r>
        <w:rPr>
          <w:spacing w:val="-3"/>
          <w:sz w:val="20"/>
        </w:rPr>
        <w:t>haber.</w:t>
      </w:r>
    </w:p>
    <w:p>
      <w:pPr>
        <w:pStyle w:val="BodyText"/>
        <w:spacing w:before="8"/>
        <w:ind w:left="0" w:firstLine="0"/>
        <w:jc w:val="left"/>
        <w:rPr>
          <w:sz w:val="29"/>
        </w:rPr>
      </w:pPr>
    </w:p>
    <w:p>
      <w:pPr>
        <w:pStyle w:val="BodyText"/>
        <w:spacing w:before="0"/>
        <w:ind w:left="2230" w:right="3028" w:firstLine="0"/>
        <w:jc w:val="center"/>
      </w:pPr>
      <w:bookmarkStart w:name="CAPÍTULO V. Plazos de prescripción" w:id="173"/>
      <w:bookmarkEnd w:id="173"/>
      <w:r>
        <w:rPr/>
      </w:r>
      <w:bookmarkStart w:name="_bookmark84" w:id="174"/>
      <w:bookmarkEnd w:id="174"/>
      <w:r>
        <w:rPr/>
      </w:r>
      <w:r>
        <w:rPr/>
        <w:t>CAPÍTULO V</w:t>
      </w:r>
    </w:p>
    <w:p>
      <w:pPr>
        <w:pStyle w:val="Heading1"/>
        <w:spacing w:before="124"/>
        <w:ind w:right="3027"/>
      </w:pPr>
      <w:r>
        <w:rPr/>
        <w:t>Plazos de prescripción</w:t>
      </w:r>
    </w:p>
    <w:p>
      <w:pPr>
        <w:pStyle w:val="BodyText"/>
        <w:spacing w:before="6"/>
        <w:ind w:left="0" w:firstLine="0"/>
        <w:jc w:val="left"/>
        <w:rPr>
          <w:b/>
        </w:rPr>
      </w:pPr>
    </w:p>
    <w:p>
      <w:pPr>
        <w:pStyle w:val="Heading2"/>
        <w:ind w:left="910" w:right="1707"/>
        <w:jc w:val="center"/>
        <w:rPr>
          <w:i/>
        </w:rPr>
      </w:pPr>
      <w:bookmarkStart w:name="Sección 1.ª Prescripción de acciones der" w:id="175"/>
      <w:bookmarkEnd w:id="175"/>
      <w:r>
        <w:rPr>
          <w:b w:val="0"/>
          <w:i w:val="0"/>
        </w:rPr>
      </w:r>
      <w:bookmarkStart w:name="_bookmark85" w:id="176"/>
      <w:bookmarkEnd w:id="176"/>
      <w:r>
        <w:rPr>
          <w:b w:val="0"/>
          <w:i w:val="0"/>
        </w:rPr>
      </w:r>
      <w:r>
        <w:rPr>
          <w:i/>
        </w:rPr>
        <w:t>Sección 1.ª Prescripción de acciones derivadas del contrato</w:t>
      </w:r>
    </w:p>
    <w:p>
      <w:pPr>
        <w:pStyle w:val="BodyText"/>
        <w:spacing w:before="7"/>
        <w:ind w:left="0" w:firstLine="0"/>
        <w:jc w:val="left"/>
        <w:rPr>
          <w:b/>
          <w:i/>
        </w:rPr>
      </w:pPr>
    </w:p>
    <w:p>
      <w:pPr>
        <w:spacing w:before="0"/>
        <w:ind w:left="474" w:right="0" w:firstLine="0"/>
        <w:jc w:val="left"/>
        <w:rPr>
          <w:i/>
          <w:sz w:val="20"/>
        </w:rPr>
      </w:pPr>
      <w:bookmarkStart w:name="Artículo 59. Prescripción y caducidad." w:id="177"/>
      <w:bookmarkEnd w:id="177"/>
      <w:r>
        <w:rPr/>
      </w:r>
      <w:bookmarkStart w:name="_bookmark86" w:id="178"/>
      <w:bookmarkEnd w:id="178"/>
      <w:r>
        <w:rPr/>
      </w:r>
      <w:r>
        <w:rPr>
          <w:b/>
          <w:sz w:val="20"/>
        </w:rPr>
        <w:t>Artículo 59. </w:t>
      </w:r>
      <w:r>
        <w:rPr>
          <w:i/>
          <w:sz w:val="20"/>
        </w:rPr>
        <w:t>Prescripción y caducidad.</w:t>
      </w:r>
    </w:p>
    <w:p>
      <w:pPr>
        <w:pStyle w:val="ListParagraph"/>
        <w:numPr>
          <w:ilvl w:val="0"/>
          <w:numId w:val="98"/>
        </w:numPr>
        <w:tabs>
          <w:tab w:pos="1041" w:val="left" w:leader="none"/>
        </w:tabs>
        <w:spacing w:line="249" w:lineRule="auto" w:before="124" w:after="0"/>
        <w:ind w:left="474" w:right="1272" w:firstLine="340"/>
        <w:jc w:val="both"/>
        <w:rPr>
          <w:sz w:val="20"/>
        </w:rPr>
      </w:pPr>
      <w:r>
        <w:rPr>
          <w:sz w:val="20"/>
        </w:rPr>
        <w:t>Las acciones derivadas del contrato de trabajo que no tengan señalado plazo especial prescribirán al año de su</w:t>
      </w:r>
      <w:r>
        <w:rPr>
          <w:spacing w:val="-5"/>
          <w:sz w:val="20"/>
        </w:rPr>
        <w:t> </w:t>
      </w:r>
      <w:r>
        <w:rPr>
          <w:sz w:val="20"/>
        </w:rPr>
        <w:t>terminación.</w:t>
      </w:r>
    </w:p>
    <w:p>
      <w:pPr>
        <w:pStyle w:val="BodyText"/>
        <w:spacing w:before="121"/>
        <w:ind w:left="814" w:firstLine="0"/>
        <w:jc w:val="left"/>
      </w:pPr>
      <w:r>
        <w:rPr/>
        <w:t>A estos efectos, se considerará terminado el contrato:</w:t>
      </w:r>
    </w:p>
    <w:p>
      <w:pPr>
        <w:pStyle w:val="ListParagraph"/>
        <w:numPr>
          <w:ilvl w:val="0"/>
          <w:numId w:val="99"/>
        </w:numPr>
        <w:tabs>
          <w:tab w:pos="1064" w:val="left" w:leader="none"/>
        </w:tabs>
        <w:spacing w:line="249" w:lineRule="auto" w:before="130" w:after="0"/>
        <w:ind w:left="474" w:right="1275" w:firstLine="340"/>
        <w:jc w:val="both"/>
        <w:rPr>
          <w:sz w:val="20"/>
        </w:rPr>
      </w:pPr>
      <w:r>
        <w:rPr>
          <w:sz w:val="20"/>
        </w:rPr>
        <w:t>El día en que expire el tiempo de duración convenido o fijado por disposición legal o convenio colectivo.</w:t>
      </w:r>
    </w:p>
    <w:p>
      <w:pPr>
        <w:pStyle w:val="ListParagraph"/>
        <w:numPr>
          <w:ilvl w:val="0"/>
          <w:numId w:val="99"/>
        </w:numPr>
        <w:tabs>
          <w:tab w:pos="1073" w:val="left" w:leader="none"/>
        </w:tabs>
        <w:spacing w:line="249" w:lineRule="auto" w:before="2" w:after="0"/>
        <w:ind w:left="474" w:right="1272" w:firstLine="340"/>
        <w:jc w:val="both"/>
        <w:rPr>
          <w:sz w:val="20"/>
        </w:rPr>
      </w:pPr>
      <w:r>
        <w:rPr>
          <w:sz w:val="20"/>
        </w:rPr>
        <w:t>El día en que termine la prestación de servicios continuados, cuando se haya dado esta continuidad por virtud de prórroga expresa o</w:t>
      </w:r>
      <w:r>
        <w:rPr>
          <w:spacing w:val="-9"/>
          <w:sz w:val="20"/>
        </w:rPr>
        <w:t> </w:t>
      </w:r>
      <w:r>
        <w:rPr>
          <w:sz w:val="20"/>
        </w:rPr>
        <w:t>tácita.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98"/>
        </w:numPr>
        <w:tabs>
          <w:tab w:pos="1039" w:val="left" w:leader="none"/>
        </w:tabs>
        <w:spacing w:line="249" w:lineRule="auto" w:before="94" w:after="0"/>
        <w:ind w:left="474" w:right="1273" w:firstLine="340"/>
        <w:jc w:val="both"/>
        <w:rPr>
          <w:sz w:val="20"/>
        </w:rPr>
      </w:pPr>
      <w:r>
        <w:rPr>
          <w:sz w:val="20"/>
        </w:rPr>
        <w:t>Si la acción se ejercita para exigir percepciones económicas o para el cumplimiento de obligaciones de tracto único, que no puedan tener lugar después de extinguido el contrato, el plazo de un año se computará desde el día en que la acción pudiera</w:t>
      </w:r>
      <w:r>
        <w:rPr>
          <w:spacing w:val="-29"/>
          <w:sz w:val="20"/>
        </w:rPr>
        <w:t> </w:t>
      </w:r>
      <w:r>
        <w:rPr>
          <w:sz w:val="20"/>
        </w:rPr>
        <w:t>ejercitarse.</w:t>
      </w:r>
    </w:p>
    <w:p>
      <w:pPr>
        <w:pStyle w:val="ListParagraph"/>
        <w:numPr>
          <w:ilvl w:val="0"/>
          <w:numId w:val="98"/>
        </w:numPr>
        <w:tabs>
          <w:tab w:pos="1092" w:val="left" w:leader="none"/>
        </w:tabs>
        <w:spacing w:line="249" w:lineRule="auto" w:before="2" w:after="0"/>
        <w:ind w:left="474" w:right="1272" w:firstLine="340"/>
        <w:jc w:val="both"/>
        <w:rPr>
          <w:sz w:val="20"/>
        </w:rPr>
      </w:pPr>
      <w:r>
        <w:rPr>
          <w:sz w:val="20"/>
        </w:rPr>
        <w:t>El ejercicio de la acción contra el despido o resolución de contratos</w:t>
      </w:r>
      <w:r>
        <w:rPr>
          <w:spacing w:val="21"/>
          <w:sz w:val="20"/>
        </w:rPr>
        <w:t> </w:t>
      </w:r>
      <w:r>
        <w:rPr>
          <w:sz w:val="20"/>
        </w:rPr>
        <w:t>temporales caducará a los veinte días siguientes de aquel en que se hubiera producido. Los días serán hábiles y el plazo de caducidad a todos los</w:t>
      </w:r>
      <w:r>
        <w:rPr>
          <w:spacing w:val="-9"/>
          <w:sz w:val="20"/>
        </w:rPr>
        <w:t> </w:t>
      </w:r>
      <w:r>
        <w:rPr>
          <w:sz w:val="20"/>
        </w:rPr>
        <w:t>efectos.</w:t>
      </w:r>
    </w:p>
    <w:p>
      <w:pPr>
        <w:pStyle w:val="BodyText"/>
        <w:spacing w:line="249" w:lineRule="auto"/>
        <w:ind w:right="1273"/>
      </w:pPr>
      <w:r>
        <w:rPr/>
        <w:t>El plazo de caducidad quedará interrumpido por la presentación de la solicitud de conciliación ante el órgano público de mediación, arbitraje y conciliación competente.</w:t>
      </w:r>
    </w:p>
    <w:p>
      <w:pPr>
        <w:pStyle w:val="ListParagraph"/>
        <w:numPr>
          <w:ilvl w:val="0"/>
          <w:numId w:val="98"/>
        </w:numPr>
        <w:tabs>
          <w:tab w:pos="1091" w:val="left" w:leader="none"/>
        </w:tabs>
        <w:spacing w:line="249" w:lineRule="auto" w:before="1" w:after="0"/>
        <w:ind w:left="474" w:right="1272" w:firstLine="340"/>
        <w:jc w:val="both"/>
        <w:rPr>
          <w:sz w:val="20"/>
        </w:rPr>
      </w:pPr>
      <w:r>
        <w:rPr>
          <w:sz w:val="20"/>
        </w:rPr>
        <w:t>Lo previsto en el apartado anterior será de aplicación a las acciones contra las decisiones empresariales en materia de movilidad geográfica y modificación sustancial de condiciones de trabajo. El plazo se computará desde el día siguiente a la fecha de notificación de la decisión empresarial, tras la finalización, en su caso, del periodo de consultas.</w:t>
      </w:r>
    </w:p>
    <w:p>
      <w:pPr>
        <w:pStyle w:val="BodyText"/>
        <w:spacing w:before="1"/>
        <w:ind w:left="0" w:firstLine="0"/>
        <w:jc w:val="left"/>
      </w:pPr>
    </w:p>
    <w:p>
      <w:pPr>
        <w:pStyle w:val="Heading2"/>
        <w:ind w:left="910" w:right="1706"/>
        <w:jc w:val="center"/>
        <w:rPr>
          <w:i/>
        </w:rPr>
      </w:pPr>
      <w:bookmarkStart w:name="Sección 2.ª Prescripción de las infracci" w:id="179"/>
      <w:bookmarkEnd w:id="179"/>
      <w:r>
        <w:rPr>
          <w:b w:val="0"/>
          <w:i w:val="0"/>
        </w:rPr>
      </w:r>
      <w:bookmarkStart w:name="_bookmark87" w:id="180"/>
      <w:bookmarkEnd w:id="180"/>
      <w:r>
        <w:rPr>
          <w:b w:val="0"/>
          <w:i w:val="0"/>
        </w:rPr>
      </w:r>
      <w:r>
        <w:rPr>
          <w:i/>
        </w:rPr>
        <w:t>Sección 2.ª Prescripción de las infracciones y faltas</w:t>
      </w:r>
    </w:p>
    <w:p>
      <w:pPr>
        <w:pStyle w:val="BodyText"/>
        <w:spacing w:before="7"/>
        <w:ind w:left="0" w:firstLine="0"/>
        <w:jc w:val="left"/>
        <w:rPr>
          <w:b/>
          <w:i/>
        </w:rPr>
      </w:pPr>
    </w:p>
    <w:p>
      <w:pPr>
        <w:spacing w:before="0"/>
        <w:ind w:left="474" w:right="0" w:firstLine="0"/>
        <w:jc w:val="left"/>
        <w:rPr>
          <w:i/>
          <w:sz w:val="20"/>
        </w:rPr>
      </w:pPr>
      <w:bookmarkStart w:name="Artículo 60. Prescripción." w:id="181"/>
      <w:bookmarkEnd w:id="181"/>
      <w:r>
        <w:rPr/>
      </w:r>
      <w:bookmarkStart w:name="_bookmark88" w:id="182"/>
      <w:bookmarkEnd w:id="182"/>
      <w:r>
        <w:rPr/>
      </w:r>
      <w:r>
        <w:rPr>
          <w:b/>
          <w:sz w:val="20"/>
        </w:rPr>
        <w:t>Artículo 60.</w:t>
      </w:r>
      <w:r>
        <w:rPr>
          <w:b/>
          <w:spacing w:val="54"/>
          <w:sz w:val="20"/>
        </w:rPr>
        <w:t> </w:t>
      </w:r>
      <w:r>
        <w:rPr>
          <w:i/>
          <w:sz w:val="20"/>
        </w:rPr>
        <w:t>Prescripción.</w:t>
      </w:r>
    </w:p>
    <w:p>
      <w:pPr>
        <w:pStyle w:val="ListParagraph"/>
        <w:numPr>
          <w:ilvl w:val="0"/>
          <w:numId w:val="100"/>
        </w:numPr>
        <w:tabs>
          <w:tab w:pos="1060" w:val="left" w:leader="none"/>
        </w:tabs>
        <w:spacing w:line="249" w:lineRule="auto" w:before="123" w:after="0"/>
        <w:ind w:left="474" w:right="1271" w:firstLine="340"/>
        <w:jc w:val="both"/>
        <w:rPr>
          <w:sz w:val="20"/>
        </w:rPr>
      </w:pPr>
      <w:r>
        <w:rPr>
          <w:sz w:val="20"/>
        </w:rPr>
        <w:t>Las infracciones cometidas por el empresario prescribirán conforme a lo establecido en el texto refundido de la Ley sobre Infracciones y Sanciones en el Orden Social, aprobado por el Real Decreto Legislativo 5/2000, de 4 de</w:t>
      </w:r>
      <w:r>
        <w:rPr>
          <w:spacing w:val="-14"/>
          <w:sz w:val="20"/>
        </w:rPr>
        <w:t> </w:t>
      </w:r>
      <w:r>
        <w:rPr>
          <w:sz w:val="20"/>
        </w:rPr>
        <w:t>agosto.</w:t>
      </w:r>
    </w:p>
    <w:p>
      <w:pPr>
        <w:pStyle w:val="ListParagraph"/>
        <w:numPr>
          <w:ilvl w:val="0"/>
          <w:numId w:val="100"/>
        </w:numPr>
        <w:tabs>
          <w:tab w:pos="1045" w:val="left" w:leader="none"/>
        </w:tabs>
        <w:spacing w:line="249" w:lineRule="auto" w:before="3" w:after="0"/>
        <w:ind w:left="474" w:right="1274" w:firstLine="340"/>
        <w:jc w:val="both"/>
        <w:rPr>
          <w:sz w:val="20"/>
        </w:rPr>
      </w:pPr>
      <w:r>
        <w:rPr>
          <w:sz w:val="20"/>
        </w:rPr>
        <w:t>Respecto a los trabajadores, las faltas leves prescribirán a los diez días; las graves, a los veinte días, y las muy graves, a los sesenta días a partir de la fecha en que la empresa tuvo conocimiento de su comisión </w:t>
      </w:r>
      <w:r>
        <w:rPr>
          <w:spacing w:val="-8"/>
          <w:sz w:val="20"/>
        </w:rPr>
        <w:t>y, </w:t>
      </w:r>
      <w:r>
        <w:rPr>
          <w:sz w:val="20"/>
        </w:rPr>
        <w:t>en todo caso, a los seis meses de haberse</w:t>
      </w:r>
      <w:r>
        <w:rPr>
          <w:spacing w:val="-6"/>
          <w:sz w:val="20"/>
        </w:rPr>
        <w:t> </w:t>
      </w:r>
      <w:r>
        <w:rPr>
          <w:sz w:val="20"/>
        </w:rPr>
        <w:t>cometido.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230" w:right="3027" w:firstLine="0"/>
        <w:jc w:val="center"/>
      </w:pPr>
      <w:bookmarkStart w:name="TÍTULO II. De los derechos de representa" w:id="183"/>
      <w:bookmarkEnd w:id="183"/>
      <w:r>
        <w:rPr/>
      </w:r>
      <w:bookmarkStart w:name="_bookmark89" w:id="184"/>
      <w:bookmarkEnd w:id="184"/>
      <w:r>
        <w:rPr/>
      </w:r>
      <w:r>
        <w:rPr/>
        <w:t>TÍTULO II</w:t>
      </w:r>
    </w:p>
    <w:p>
      <w:pPr>
        <w:pStyle w:val="Heading1"/>
        <w:spacing w:line="249" w:lineRule="auto" w:before="124"/>
        <w:ind w:left="910" w:right="1709"/>
      </w:pPr>
      <w:r>
        <w:rPr/>
        <w:t>De los derechos de representación colectiva y de reunión de los trabajadores en la</w:t>
      </w:r>
      <w:r>
        <w:rPr>
          <w:spacing w:val="-2"/>
        </w:rPr>
        <w:t> </w:t>
      </w:r>
      <w:r>
        <w:rPr/>
        <w:t>empresa</w:t>
      </w:r>
    </w:p>
    <w:p>
      <w:pPr>
        <w:pStyle w:val="BodyText"/>
        <w:spacing w:before="8"/>
        <w:ind w:left="0" w:firstLine="0"/>
        <w:jc w:val="left"/>
        <w:rPr>
          <w:b/>
          <w:sz w:val="29"/>
        </w:rPr>
      </w:pPr>
    </w:p>
    <w:p>
      <w:pPr>
        <w:pStyle w:val="BodyText"/>
        <w:spacing w:before="0"/>
        <w:ind w:left="2230" w:right="3028" w:firstLine="0"/>
        <w:jc w:val="center"/>
      </w:pPr>
      <w:bookmarkStart w:name="CAPÍTULO I. Del derecho de representació" w:id="185"/>
      <w:bookmarkEnd w:id="185"/>
      <w:r>
        <w:rPr/>
      </w:r>
      <w:bookmarkStart w:name="_bookmark90" w:id="186"/>
      <w:bookmarkEnd w:id="186"/>
      <w:r>
        <w:rPr/>
      </w:r>
      <w:r>
        <w:rPr/>
        <w:t>CAPÍTULO I</w:t>
      </w:r>
    </w:p>
    <w:p>
      <w:pPr>
        <w:pStyle w:val="Heading1"/>
        <w:ind w:right="3028"/>
      </w:pPr>
      <w:r>
        <w:rPr/>
        <w:t>Del derecho de representación colectiva</w:t>
      </w:r>
    </w:p>
    <w:p>
      <w:pPr>
        <w:pStyle w:val="BodyText"/>
        <w:spacing w:before="7"/>
        <w:ind w:left="0" w:firstLine="0"/>
        <w:jc w:val="left"/>
        <w:rPr>
          <w:b/>
        </w:rPr>
      </w:pPr>
    </w:p>
    <w:p>
      <w:pPr>
        <w:spacing w:before="0"/>
        <w:ind w:left="474" w:right="0" w:firstLine="0"/>
        <w:jc w:val="left"/>
        <w:rPr>
          <w:i/>
          <w:sz w:val="20"/>
        </w:rPr>
      </w:pPr>
      <w:bookmarkStart w:name="Artículo 61. Participación." w:id="187"/>
      <w:bookmarkEnd w:id="187"/>
      <w:r>
        <w:rPr/>
      </w:r>
      <w:bookmarkStart w:name="_bookmark91" w:id="188"/>
      <w:bookmarkEnd w:id="188"/>
      <w:r>
        <w:rPr/>
      </w:r>
      <w:r>
        <w:rPr>
          <w:b/>
          <w:sz w:val="20"/>
        </w:rPr>
        <w:t>Artículo 61.</w:t>
      </w:r>
      <w:r>
        <w:rPr>
          <w:b/>
          <w:spacing w:val="54"/>
          <w:sz w:val="20"/>
        </w:rPr>
        <w:t> </w:t>
      </w:r>
      <w:r>
        <w:rPr>
          <w:i/>
          <w:sz w:val="20"/>
        </w:rPr>
        <w:t>Participación.</w:t>
      </w:r>
    </w:p>
    <w:p>
      <w:pPr>
        <w:pStyle w:val="BodyText"/>
        <w:spacing w:line="249" w:lineRule="auto" w:before="124"/>
        <w:ind w:right="1273"/>
      </w:pPr>
      <w:r>
        <w:rPr/>
        <w:t>De conformidad con lo dispuesto en el artículo 4 y sin perjuicio de otras formas de participación, los trabajadores tienen derecho a participar en la empresa a través de los órganos de representación regulados en este título.</w:t>
      </w:r>
    </w:p>
    <w:p>
      <w:pPr>
        <w:pStyle w:val="BodyText"/>
        <w:spacing w:before="10"/>
        <w:ind w:left="0" w:firstLine="0"/>
        <w:jc w:val="left"/>
        <w:rPr>
          <w:sz w:val="19"/>
        </w:rPr>
      </w:pPr>
    </w:p>
    <w:p>
      <w:pPr>
        <w:pStyle w:val="Heading2"/>
        <w:ind w:right="3027"/>
        <w:jc w:val="center"/>
        <w:rPr>
          <w:i/>
        </w:rPr>
      </w:pPr>
      <w:bookmarkStart w:name="Sección 1.ª Órganos de representación" w:id="189"/>
      <w:bookmarkEnd w:id="189"/>
      <w:r>
        <w:rPr>
          <w:b w:val="0"/>
          <w:i w:val="0"/>
        </w:rPr>
      </w:r>
      <w:bookmarkStart w:name="_bookmark92" w:id="190"/>
      <w:bookmarkEnd w:id="190"/>
      <w:r>
        <w:rPr>
          <w:b w:val="0"/>
          <w:i w:val="0"/>
        </w:rPr>
      </w:r>
      <w:r>
        <w:rPr>
          <w:i/>
        </w:rPr>
        <w:t>Sección 1.ª Órganos de representación</w:t>
      </w:r>
    </w:p>
    <w:p>
      <w:pPr>
        <w:pStyle w:val="BodyText"/>
        <w:spacing w:before="7"/>
        <w:ind w:left="0" w:firstLine="0"/>
        <w:jc w:val="left"/>
        <w:rPr>
          <w:b/>
          <w:i/>
        </w:rPr>
      </w:pPr>
    </w:p>
    <w:p>
      <w:pPr>
        <w:spacing w:before="0"/>
        <w:ind w:left="474" w:right="0" w:firstLine="0"/>
        <w:jc w:val="left"/>
        <w:rPr>
          <w:i/>
          <w:sz w:val="20"/>
        </w:rPr>
      </w:pPr>
      <w:bookmarkStart w:name="Artículo 62. Delegados de personal." w:id="191"/>
      <w:bookmarkEnd w:id="191"/>
      <w:r>
        <w:rPr/>
      </w:r>
      <w:bookmarkStart w:name="_bookmark93" w:id="192"/>
      <w:bookmarkEnd w:id="192"/>
      <w:r>
        <w:rPr/>
      </w:r>
      <w:r>
        <w:rPr>
          <w:b/>
          <w:sz w:val="20"/>
        </w:rPr>
        <w:t>Artículo 62. </w:t>
      </w:r>
      <w:r>
        <w:rPr>
          <w:i/>
          <w:sz w:val="20"/>
        </w:rPr>
        <w:t>Delegados de personal.</w:t>
      </w:r>
    </w:p>
    <w:p>
      <w:pPr>
        <w:pStyle w:val="ListParagraph"/>
        <w:numPr>
          <w:ilvl w:val="0"/>
          <w:numId w:val="101"/>
        </w:numPr>
        <w:tabs>
          <w:tab w:pos="1055" w:val="left" w:leader="none"/>
        </w:tabs>
        <w:spacing w:line="249" w:lineRule="auto" w:before="124" w:after="0"/>
        <w:ind w:left="474" w:right="1270" w:firstLine="340"/>
        <w:jc w:val="both"/>
        <w:rPr>
          <w:sz w:val="20"/>
        </w:rPr>
      </w:pPr>
      <w:r>
        <w:rPr>
          <w:sz w:val="20"/>
        </w:rPr>
        <w:t>La representación de los trabajadores en la empresa o centro de trabajo que tengan menos de cincuenta y más de diez trabajadores corresponde a los delegados de personal. Igualmente podrá haber un delegado de personal en aquellas empresas o centros que cuenten entre seis y diez trabajadores, si así lo decidieran estos por</w:t>
      </w:r>
      <w:r>
        <w:rPr>
          <w:spacing w:val="-15"/>
          <w:sz w:val="20"/>
        </w:rPr>
        <w:t> </w:t>
      </w:r>
      <w:r>
        <w:rPr>
          <w:sz w:val="20"/>
        </w:rPr>
        <w:t>mayoría.</w:t>
      </w:r>
    </w:p>
    <w:p>
      <w:pPr>
        <w:pStyle w:val="BodyText"/>
        <w:spacing w:line="249" w:lineRule="auto"/>
        <w:ind w:right="1272"/>
      </w:pPr>
      <w:r>
        <w:rPr/>
        <w:t>Los trabajadores elegirán, mediante sufragio libre, personal, secreto y directo a los delegados de personal en el número siguiente: hasta treinta trabajadores, uno; de treinta y uno a cuarenta y nueve,</w:t>
      </w:r>
      <w:r>
        <w:rPr>
          <w:spacing w:val="-4"/>
        </w:rPr>
        <w:t> </w:t>
      </w:r>
      <w:r>
        <w:rPr/>
        <w:t>tres.</w:t>
      </w:r>
    </w:p>
    <w:p>
      <w:pPr>
        <w:pStyle w:val="ListParagraph"/>
        <w:numPr>
          <w:ilvl w:val="0"/>
          <w:numId w:val="101"/>
        </w:numPr>
        <w:tabs>
          <w:tab w:pos="1094" w:val="left" w:leader="none"/>
        </w:tabs>
        <w:spacing w:line="249" w:lineRule="auto" w:before="2" w:after="0"/>
        <w:ind w:left="474" w:right="1272" w:firstLine="340"/>
        <w:jc w:val="both"/>
        <w:rPr>
          <w:sz w:val="20"/>
        </w:rPr>
      </w:pPr>
      <w:r>
        <w:rPr>
          <w:sz w:val="20"/>
        </w:rPr>
        <w:t>Los delegados de personal ejercerán mancomunadamente ante el empresario la representación para la que fueron elegidos y tendrán las mismas competencias establecidas para los comités de</w:t>
      </w:r>
      <w:r>
        <w:rPr>
          <w:spacing w:val="-4"/>
          <w:sz w:val="20"/>
        </w:rPr>
        <w:t> </w:t>
      </w:r>
      <w:r>
        <w:rPr>
          <w:sz w:val="20"/>
        </w:rPr>
        <w:t>empresa.</w:t>
      </w:r>
    </w:p>
    <w:p>
      <w:pPr>
        <w:pStyle w:val="BodyText"/>
        <w:spacing w:line="249" w:lineRule="auto"/>
        <w:ind w:right="1276"/>
      </w:pPr>
      <w:r>
        <w:rPr/>
        <w:t>Los delegados de personal observarán las normas que sobre sigilo profesional están establecidas para los miembros de comités de empresa en el artículo 65.</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63. Comités de empresa." w:id="193"/>
      <w:bookmarkEnd w:id="193"/>
      <w:r>
        <w:rPr/>
      </w:r>
      <w:bookmarkStart w:name="_bookmark94" w:id="194"/>
      <w:bookmarkEnd w:id="194"/>
      <w:r>
        <w:rPr/>
      </w:r>
      <w:r>
        <w:rPr>
          <w:b/>
          <w:sz w:val="20"/>
        </w:rPr>
        <w:t>Artículo 63. </w:t>
      </w:r>
      <w:r>
        <w:rPr>
          <w:i/>
          <w:sz w:val="20"/>
        </w:rPr>
        <w:t>Comités de empresa.</w:t>
      </w:r>
    </w:p>
    <w:p>
      <w:pPr>
        <w:pStyle w:val="ListParagraph"/>
        <w:numPr>
          <w:ilvl w:val="0"/>
          <w:numId w:val="102"/>
        </w:numPr>
        <w:tabs>
          <w:tab w:pos="1073" w:val="left" w:leader="none"/>
        </w:tabs>
        <w:spacing w:line="249" w:lineRule="auto" w:before="123" w:after="0"/>
        <w:ind w:left="474" w:right="1272" w:firstLine="340"/>
        <w:jc w:val="both"/>
        <w:rPr>
          <w:sz w:val="20"/>
        </w:rPr>
      </w:pPr>
      <w:r>
        <w:rPr>
          <w:sz w:val="20"/>
        </w:rPr>
        <w:t>El comité de empresa es el órgano representativo y colegiado del conjunto de los trabajadores en la empresa o centro de trabajo para la defensa de sus intereses, constituyéndose en cada centro de trabajo cuyo censo sea de cincuenta o más</w:t>
      </w:r>
      <w:r>
        <w:rPr>
          <w:spacing w:val="-7"/>
          <w:sz w:val="20"/>
        </w:rPr>
        <w:t> </w:t>
      </w:r>
      <w:r>
        <w:rPr>
          <w:sz w:val="20"/>
        </w:rPr>
        <w:t>trabajadores.</w:t>
      </w:r>
    </w:p>
    <w:p>
      <w:pPr>
        <w:pStyle w:val="ListParagraph"/>
        <w:numPr>
          <w:ilvl w:val="0"/>
          <w:numId w:val="102"/>
        </w:numPr>
        <w:tabs>
          <w:tab w:pos="1043" w:val="left" w:leader="none"/>
        </w:tabs>
        <w:spacing w:line="249" w:lineRule="auto" w:before="3" w:after="0"/>
        <w:ind w:left="474" w:right="1271" w:firstLine="340"/>
        <w:jc w:val="both"/>
        <w:rPr>
          <w:sz w:val="20"/>
        </w:rPr>
      </w:pPr>
      <w:r>
        <w:rPr>
          <w:sz w:val="20"/>
        </w:rPr>
        <w:t>En la empresa que tenga en la misma provincia, o en municipios limítrofes, dos o más centros de trabajo cuyos censos no alcancen los cincuenta trabajadores, pero que en su conjunto lo sumen, se constituirá un comité de empresa conjunto. Cuando unos centros tengan cincuenta trabajadores y otros de la misma provincia no, en los primeros se constituirán comités de empresa propios y con todos los segundos se constituirá</w:t>
      </w:r>
      <w:r>
        <w:rPr>
          <w:spacing w:val="-14"/>
          <w:sz w:val="20"/>
        </w:rPr>
        <w:t> </w:t>
      </w:r>
      <w:r>
        <w:rPr>
          <w:sz w:val="20"/>
        </w:rPr>
        <w:t>otro.</w:t>
      </w:r>
    </w:p>
    <w:p>
      <w:pPr>
        <w:pStyle w:val="ListParagraph"/>
        <w:numPr>
          <w:ilvl w:val="0"/>
          <w:numId w:val="102"/>
        </w:numPr>
        <w:tabs>
          <w:tab w:pos="1074" w:val="left" w:leader="none"/>
        </w:tabs>
        <w:spacing w:line="249" w:lineRule="auto" w:before="4" w:after="0"/>
        <w:ind w:left="474" w:right="1271" w:firstLine="340"/>
        <w:jc w:val="both"/>
        <w:rPr>
          <w:sz w:val="20"/>
        </w:rPr>
      </w:pPr>
      <w:r>
        <w:rPr>
          <w:sz w:val="20"/>
        </w:rPr>
        <w:t>Solo por convenio colectivo podrá pactarse la constitución y funcionamiento de un comité intercentros con un máximo de trece miembros, que serán designados de entre los componentes de los distintos comités de</w:t>
      </w:r>
      <w:r>
        <w:rPr>
          <w:spacing w:val="-5"/>
          <w:sz w:val="20"/>
        </w:rPr>
        <w:t> </w:t>
      </w:r>
      <w:r>
        <w:rPr>
          <w:sz w:val="20"/>
        </w:rPr>
        <w:t>centro.</w:t>
      </w:r>
    </w:p>
    <w:p>
      <w:pPr>
        <w:pStyle w:val="BodyText"/>
        <w:spacing w:line="249" w:lineRule="auto" w:before="2"/>
        <w:ind w:right="1274"/>
      </w:pPr>
      <w:r>
        <w:rPr/>
        <w:t>En la constitución del comité intercentros se guardará la proporcionalidad de los sindicatos según los resultados electorales considerados globalmente.</w:t>
      </w:r>
    </w:p>
    <w:p>
      <w:pPr>
        <w:pStyle w:val="BodyText"/>
        <w:spacing w:line="249" w:lineRule="auto" w:before="2"/>
        <w:ind w:right="1273"/>
      </w:pPr>
      <w:r>
        <w:rPr>
          <w:spacing w:val="-6"/>
        </w:rPr>
        <w:t>Tales </w:t>
      </w:r>
      <w:r>
        <w:rPr/>
        <w:t>comités intercentros no podrán arrogarse otras funciones que las que expresamente se les conceda en el convenio colectivo en que se acuerde su</w:t>
      </w:r>
      <w:r>
        <w:rPr>
          <w:spacing w:val="-20"/>
        </w:rPr>
        <w:t> </w:t>
      </w:r>
      <w:r>
        <w:rPr/>
        <w:t>creación.</w:t>
      </w:r>
    </w:p>
    <w:p>
      <w:pPr>
        <w:pStyle w:val="BodyText"/>
        <w:spacing w:before="9"/>
        <w:ind w:left="0" w:firstLine="0"/>
        <w:jc w:val="left"/>
        <w:rPr>
          <w:sz w:val="19"/>
        </w:rPr>
      </w:pPr>
    </w:p>
    <w:p>
      <w:pPr>
        <w:spacing w:before="1"/>
        <w:ind w:left="474" w:right="0" w:firstLine="0"/>
        <w:jc w:val="left"/>
        <w:rPr>
          <w:i/>
          <w:sz w:val="20"/>
        </w:rPr>
      </w:pPr>
      <w:bookmarkStart w:name="Artículo 64. Derechos de información y c" w:id="195"/>
      <w:bookmarkEnd w:id="195"/>
      <w:r>
        <w:rPr/>
      </w:r>
      <w:bookmarkStart w:name="_bookmark95" w:id="196"/>
      <w:bookmarkEnd w:id="196"/>
      <w:r>
        <w:rPr/>
      </w:r>
      <w:r>
        <w:rPr>
          <w:b/>
          <w:sz w:val="20"/>
        </w:rPr>
        <w:t>Artículo 64. </w:t>
      </w:r>
      <w:r>
        <w:rPr>
          <w:i/>
          <w:sz w:val="20"/>
        </w:rPr>
        <w:t>Derechos de información y consulta y competencias.</w:t>
      </w:r>
    </w:p>
    <w:p>
      <w:pPr>
        <w:pStyle w:val="ListParagraph"/>
        <w:numPr>
          <w:ilvl w:val="0"/>
          <w:numId w:val="103"/>
        </w:numPr>
        <w:tabs>
          <w:tab w:pos="1047" w:val="left" w:leader="none"/>
        </w:tabs>
        <w:spacing w:line="249" w:lineRule="auto" w:before="123" w:after="0"/>
        <w:ind w:left="474" w:right="1273" w:firstLine="340"/>
        <w:jc w:val="both"/>
        <w:rPr>
          <w:sz w:val="20"/>
        </w:rPr>
      </w:pPr>
      <w:r>
        <w:rPr>
          <w:sz w:val="20"/>
        </w:rPr>
        <w:t>El comité de empresa tendrá derecho a ser informado y consultado por el empresario sobre aquellas cuestiones que puedan afectar a los trabajadores, así como sobre la situación de la empresa y la evolución del empleo en la misma, en los términos previstos en este artículo.</w:t>
      </w:r>
    </w:p>
    <w:p>
      <w:pPr>
        <w:pStyle w:val="BodyText"/>
        <w:spacing w:line="249" w:lineRule="auto"/>
        <w:ind w:right="1272"/>
      </w:pPr>
      <w:r>
        <w:rPr/>
        <w:t>Se entiende por información la transmisión de datos por el empresario al comité de empresa, a fin de que este tenga conocimiento de una cuestión determinada y pueda proceder a su examen. Por consulta se entiende el intercambio de opiniones y la apertura de un diálogo entre el empresario y el comité de empresa sobre una cuestión determinada, incluyendo, en su caso, la emisión de informe previo por parte del mismo.</w:t>
      </w:r>
    </w:p>
    <w:p>
      <w:pPr>
        <w:pStyle w:val="BodyText"/>
        <w:spacing w:line="249" w:lineRule="auto" w:before="4"/>
        <w:ind w:right="1272"/>
      </w:pPr>
      <w:r>
        <w:rPr/>
        <w:t>En la definición o aplicación de los procedimientos de información y consulta, el empresario y el comité de empresa actuarán con espíritu de cooperación, en cumplimiento de sus derechos y obligaciones recíprocas, teniendo en cuenta tanto los intereses de la empresa como los de los</w:t>
      </w:r>
      <w:r>
        <w:rPr>
          <w:spacing w:val="-5"/>
        </w:rPr>
        <w:t> </w:t>
      </w:r>
      <w:r>
        <w:rPr/>
        <w:t>trabajadores.</w:t>
      </w:r>
    </w:p>
    <w:p>
      <w:pPr>
        <w:pStyle w:val="ListParagraph"/>
        <w:numPr>
          <w:ilvl w:val="0"/>
          <w:numId w:val="103"/>
        </w:numPr>
        <w:tabs>
          <w:tab w:pos="1037" w:val="left" w:leader="none"/>
        </w:tabs>
        <w:spacing w:line="240" w:lineRule="auto" w:before="4" w:after="0"/>
        <w:ind w:left="1036" w:right="0" w:hanging="223"/>
        <w:jc w:val="both"/>
        <w:rPr>
          <w:sz w:val="20"/>
        </w:rPr>
      </w:pPr>
      <w:r>
        <w:rPr>
          <w:sz w:val="20"/>
        </w:rPr>
        <w:t>El comité de empresa tendrá derecho a ser informado</w:t>
      </w:r>
      <w:r>
        <w:rPr>
          <w:spacing w:val="-9"/>
          <w:sz w:val="20"/>
        </w:rPr>
        <w:t> </w:t>
      </w:r>
      <w:r>
        <w:rPr>
          <w:sz w:val="20"/>
        </w:rPr>
        <w:t>trimestralmente:</w:t>
      </w:r>
    </w:p>
    <w:p>
      <w:pPr>
        <w:pStyle w:val="ListParagraph"/>
        <w:numPr>
          <w:ilvl w:val="0"/>
          <w:numId w:val="104"/>
        </w:numPr>
        <w:tabs>
          <w:tab w:pos="1048" w:val="left" w:leader="none"/>
        </w:tabs>
        <w:spacing w:line="240" w:lineRule="auto" w:before="130" w:after="0"/>
        <w:ind w:left="1047" w:right="0" w:hanging="234"/>
        <w:jc w:val="both"/>
        <w:rPr>
          <w:sz w:val="20"/>
        </w:rPr>
      </w:pPr>
      <w:r>
        <w:rPr>
          <w:sz w:val="20"/>
        </w:rPr>
        <w:t>Sobre la evolución general del sector económico a que pertenece la</w:t>
      </w:r>
      <w:r>
        <w:rPr>
          <w:spacing w:val="-19"/>
          <w:sz w:val="20"/>
        </w:rPr>
        <w:t> </w:t>
      </w:r>
      <w:r>
        <w:rPr>
          <w:sz w:val="20"/>
        </w:rPr>
        <w:t>empresa.</w:t>
      </w:r>
    </w:p>
    <w:p>
      <w:pPr>
        <w:pStyle w:val="ListParagraph"/>
        <w:numPr>
          <w:ilvl w:val="0"/>
          <w:numId w:val="104"/>
        </w:numPr>
        <w:tabs>
          <w:tab w:pos="1055" w:val="left" w:leader="none"/>
        </w:tabs>
        <w:spacing w:line="249" w:lineRule="auto" w:before="10" w:after="0"/>
        <w:ind w:left="474" w:right="1274" w:firstLine="340"/>
        <w:jc w:val="both"/>
        <w:rPr>
          <w:sz w:val="20"/>
        </w:rPr>
      </w:pPr>
      <w:r>
        <w:rPr>
          <w:sz w:val="20"/>
        </w:rPr>
        <w:t>Sobre la situación económica de la empresa y la evolución reciente y probable de sus actividades, incluidas las actuaciones medioambientales que tengan repercusión directa en el empleo, así como sobre la producción y ventas, incluido el programa de</w:t>
      </w:r>
      <w:r>
        <w:rPr>
          <w:spacing w:val="-33"/>
          <w:sz w:val="20"/>
        </w:rPr>
        <w:t> </w:t>
      </w:r>
      <w:r>
        <w:rPr>
          <w:sz w:val="20"/>
        </w:rPr>
        <w:t>producción.</w:t>
      </w:r>
    </w:p>
    <w:p>
      <w:pPr>
        <w:pStyle w:val="ListParagraph"/>
        <w:numPr>
          <w:ilvl w:val="0"/>
          <w:numId w:val="104"/>
        </w:numPr>
        <w:tabs>
          <w:tab w:pos="1108" w:val="left" w:leader="none"/>
        </w:tabs>
        <w:spacing w:line="249" w:lineRule="auto" w:before="2" w:after="0"/>
        <w:ind w:left="474" w:right="1273" w:firstLine="340"/>
        <w:jc w:val="both"/>
        <w:rPr>
          <w:sz w:val="20"/>
        </w:rPr>
      </w:pPr>
      <w:r>
        <w:rPr>
          <w:sz w:val="20"/>
        </w:rPr>
        <w:t>Sobre las previsiones del empresario de celebración de nuevos contratos, con indicación del número de estos y de las modalidades y tipos que serán utilizados, incluidos los contratos a tiempo parcial, la realización de horas complementarias por los trabajadores contratados a tiempo parcial y de los supuestos de</w:t>
      </w:r>
      <w:r>
        <w:rPr>
          <w:spacing w:val="-7"/>
          <w:sz w:val="20"/>
        </w:rPr>
        <w:t> </w:t>
      </w:r>
      <w:r>
        <w:rPr>
          <w:sz w:val="20"/>
        </w:rPr>
        <w:t>subcontratación.</w:t>
      </w:r>
    </w:p>
    <w:p>
      <w:pPr>
        <w:pStyle w:val="ListParagraph"/>
        <w:numPr>
          <w:ilvl w:val="0"/>
          <w:numId w:val="104"/>
        </w:numPr>
        <w:tabs>
          <w:tab w:pos="1084" w:val="left" w:leader="none"/>
        </w:tabs>
        <w:spacing w:line="249" w:lineRule="auto" w:before="3" w:after="0"/>
        <w:ind w:left="474" w:right="1273" w:firstLine="340"/>
        <w:jc w:val="both"/>
        <w:rPr>
          <w:sz w:val="20"/>
        </w:rPr>
      </w:pPr>
      <w:r>
        <w:rPr>
          <w:sz w:val="20"/>
        </w:rPr>
        <w:t>De las estadísticas sobre el índice de absentismo y las causas, los accidentes de trabajo y enfermedades profesionales y sus consecuencias, los índices de siniestralidad, los estudios periódicos o especiales del medio ambiente laboral y los mecanismos de prevención que se</w:t>
      </w:r>
      <w:r>
        <w:rPr>
          <w:spacing w:val="-3"/>
          <w:sz w:val="20"/>
        </w:rPr>
        <w:t> </w:t>
      </w:r>
      <w:r>
        <w:rPr>
          <w:sz w:val="20"/>
        </w:rPr>
        <w:t>utilicen.</w:t>
      </w:r>
    </w:p>
    <w:p>
      <w:pPr>
        <w:pStyle w:val="ListParagraph"/>
        <w:numPr>
          <w:ilvl w:val="0"/>
          <w:numId w:val="103"/>
        </w:numPr>
        <w:tabs>
          <w:tab w:pos="1082" w:val="left" w:leader="none"/>
        </w:tabs>
        <w:spacing w:line="249" w:lineRule="auto" w:before="124" w:after="0"/>
        <w:ind w:left="474" w:right="1273" w:firstLine="340"/>
        <w:jc w:val="both"/>
        <w:rPr>
          <w:sz w:val="20"/>
        </w:rPr>
      </w:pPr>
      <w:r>
        <w:rPr>
          <w:spacing w:val="-4"/>
          <w:sz w:val="20"/>
        </w:rPr>
        <w:t>También </w:t>
      </w:r>
      <w:r>
        <w:rPr>
          <w:sz w:val="20"/>
        </w:rPr>
        <w:t>tendrá derecho a recibir información, al menos anualmente, relativa a la aplicación en la empresa del derecho de igualdad de trato y de oportunidades entre mujeres y hombres, en la que deberá incluirse el registro previsto en el artículo 28.2 y los datos sobre la proporción de mujeres y hombres en los diferentes niveles profesionales, así como, en su caso, sobre las medidas que se hubieran adoptado para fomentar la igualdad entre mujeres y hombres en la empresa </w:t>
      </w:r>
      <w:r>
        <w:rPr>
          <w:spacing w:val="-8"/>
          <w:sz w:val="20"/>
        </w:rPr>
        <w:t>y, </w:t>
      </w:r>
      <w:r>
        <w:rPr>
          <w:sz w:val="20"/>
        </w:rPr>
        <w:t>de haberse establecido un plan de igualdad, sobre la aplicación del</w:t>
      </w:r>
      <w:r>
        <w:rPr>
          <w:spacing w:val="-2"/>
          <w:sz w:val="20"/>
        </w:rPr>
        <w:t> </w:t>
      </w:r>
      <w:r>
        <w:rPr>
          <w:sz w:val="20"/>
        </w:rPr>
        <w:t>mismo.</w:t>
      </w:r>
    </w:p>
    <w:p>
      <w:pPr>
        <w:pStyle w:val="ListParagraph"/>
        <w:numPr>
          <w:ilvl w:val="0"/>
          <w:numId w:val="103"/>
        </w:numPr>
        <w:tabs>
          <w:tab w:pos="1047" w:val="left" w:leader="none"/>
        </w:tabs>
        <w:spacing w:line="240" w:lineRule="auto" w:before="6" w:after="0"/>
        <w:ind w:left="1046" w:right="0" w:hanging="233"/>
        <w:jc w:val="both"/>
        <w:rPr>
          <w:sz w:val="20"/>
        </w:rPr>
      </w:pPr>
      <w:r>
        <w:rPr>
          <w:sz w:val="20"/>
        </w:rPr>
        <w:t>El</w:t>
      </w:r>
      <w:r>
        <w:rPr>
          <w:spacing w:val="7"/>
          <w:sz w:val="20"/>
        </w:rPr>
        <w:t> </w:t>
      </w:r>
      <w:r>
        <w:rPr>
          <w:sz w:val="20"/>
        </w:rPr>
        <w:t>comité</w:t>
      </w:r>
      <w:r>
        <w:rPr>
          <w:spacing w:val="8"/>
          <w:sz w:val="20"/>
        </w:rPr>
        <w:t> </w:t>
      </w:r>
      <w:r>
        <w:rPr>
          <w:sz w:val="20"/>
        </w:rPr>
        <w:t>de</w:t>
      </w:r>
      <w:r>
        <w:rPr>
          <w:spacing w:val="8"/>
          <w:sz w:val="20"/>
        </w:rPr>
        <w:t> </w:t>
      </w:r>
      <w:r>
        <w:rPr>
          <w:sz w:val="20"/>
        </w:rPr>
        <w:t>empresa,</w:t>
      </w:r>
      <w:r>
        <w:rPr>
          <w:spacing w:val="8"/>
          <w:sz w:val="20"/>
        </w:rPr>
        <w:t> </w:t>
      </w:r>
      <w:r>
        <w:rPr>
          <w:sz w:val="20"/>
        </w:rPr>
        <w:t>con</w:t>
      </w:r>
      <w:r>
        <w:rPr>
          <w:spacing w:val="8"/>
          <w:sz w:val="20"/>
        </w:rPr>
        <w:t> </w:t>
      </w:r>
      <w:r>
        <w:rPr>
          <w:sz w:val="20"/>
        </w:rPr>
        <w:t>la</w:t>
      </w:r>
      <w:r>
        <w:rPr>
          <w:spacing w:val="8"/>
          <w:sz w:val="20"/>
        </w:rPr>
        <w:t> </w:t>
      </w:r>
      <w:r>
        <w:rPr>
          <w:sz w:val="20"/>
        </w:rPr>
        <w:t>periodicidad</w:t>
      </w:r>
      <w:r>
        <w:rPr>
          <w:spacing w:val="8"/>
          <w:sz w:val="20"/>
        </w:rPr>
        <w:t> </w:t>
      </w:r>
      <w:r>
        <w:rPr>
          <w:sz w:val="20"/>
        </w:rPr>
        <w:t>que</w:t>
      </w:r>
      <w:r>
        <w:rPr>
          <w:spacing w:val="8"/>
          <w:sz w:val="20"/>
        </w:rPr>
        <w:t> </w:t>
      </w:r>
      <w:r>
        <w:rPr>
          <w:sz w:val="20"/>
        </w:rPr>
        <w:t>proceda</w:t>
      </w:r>
      <w:r>
        <w:rPr>
          <w:spacing w:val="8"/>
          <w:sz w:val="20"/>
        </w:rPr>
        <w:t> </w:t>
      </w:r>
      <w:r>
        <w:rPr>
          <w:sz w:val="20"/>
        </w:rPr>
        <w:t>en</w:t>
      </w:r>
      <w:r>
        <w:rPr>
          <w:spacing w:val="8"/>
          <w:sz w:val="20"/>
        </w:rPr>
        <w:t> </w:t>
      </w:r>
      <w:r>
        <w:rPr>
          <w:sz w:val="20"/>
        </w:rPr>
        <w:t>cada</w:t>
      </w:r>
      <w:r>
        <w:rPr>
          <w:spacing w:val="8"/>
          <w:sz w:val="20"/>
        </w:rPr>
        <w:t> </w:t>
      </w:r>
      <w:r>
        <w:rPr>
          <w:sz w:val="20"/>
        </w:rPr>
        <w:t>caso,</w:t>
      </w:r>
      <w:r>
        <w:rPr>
          <w:spacing w:val="8"/>
          <w:sz w:val="20"/>
        </w:rPr>
        <w:t> </w:t>
      </w:r>
      <w:r>
        <w:rPr>
          <w:sz w:val="20"/>
        </w:rPr>
        <w:t>tendrá</w:t>
      </w:r>
      <w:r>
        <w:rPr>
          <w:spacing w:val="8"/>
          <w:sz w:val="20"/>
        </w:rPr>
        <w:t> </w:t>
      </w:r>
      <w:r>
        <w:rPr>
          <w:sz w:val="20"/>
        </w:rPr>
        <w:t>derecho</w:t>
      </w:r>
    </w:p>
    <w:p>
      <w:pPr>
        <w:pStyle w:val="BodyText"/>
        <w:spacing w:before="10"/>
        <w:ind w:firstLine="0"/>
        <w:jc w:val="left"/>
      </w:pPr>
      <w:r>
        <w:rPr/>
        <w:t>a:</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05"/>
        </w:numPr>
        <w:tabs>
          <w:tab w:pos="1089" w:val="left" w:leader="none"/>
        </w:tabs>
        <w:spacing w:line="249" w:lineRule="auto" w:before="94" w:after="0"/>
        <w:ind w:left="474" w:right="1273" w:firstLine="340"/>
        <w:jc w:val="both"/>
        <w:rPr>
          <w:sz w:val="20"/>
        </w:rPr>
      </w:pPr>
      <w:r>
        <w:rPr>
          <w:sz w:val="20"/>
        </w:rPr>
        <w:t>Conocer el balance, la cuenta de resultados, la memoria </w:t>
      </w:r>
      <w:r>
        <w:rPr>
          <w:spacing w:val="-8"/>
          <w:sz w:val="20"/>
        </w:rPr>
        <w:t>y, </w:t>
      </w:r>
      <w:r>
        <w:rPr>
          <w:sz w:val="20"/>
        </w:rPr>
        <w:t>en el caso de que la empresa revista la forma de sociedad por acciones o participaciones, los demás documentos que se den a conocer a los socios, y en las mismas condiciones que a</w:t>
      </w:r>
      <w:r>
        <w:rPr>
          <w:spacing w:val="-16"/>
          <w:sz w:val="20"/>
        </w:rPr>
        <w:t> </w:t>
      </w:r>
      <w:r>
        <w:rPr>
          <w:sz w:val="20"/>
        </w:rPr>
        <w:t>estos.</w:t>
      </w:r>
    </w:p>
    <w:p>
      <w:pPr>
        <w:pStyle w:val="ListParagraph"/>
        <w:numPr>
          <w:ilvl w:val="0"/>
          <w:numId w:val="105"/>
        </w:numPr>
        <w:tabs>
          <w:tab w:pos="1061" w:val="left" w:leader="none"/>
        </w:tabs>
        <w:spacing w:line="249" w:lineRule="auto" w:before="2" w:after="0"/>
        <w:ind w:left="474" w:right="1275" w:firstLine="340"/>
        <w:jc w:val="both"/>
        <w:rPr>
          <w:sz w:val="20"/>
        </w:rPr>
      </w:pPr>
      <w:r>
        <w:rPr>
          <w:sz w:val="20"/>
        </w:rPr>
        <w:t>Conocer los modelos de contrato de trabajo escrito que se utilicen en la empresa así como los documentos relativos a la terminación de la relación</w:t>
      </w:r>
      <w:r>
        <w:rPr>
          <w:spacing w:val="-11"/>
          <w:sz w:val="20"/>
        </w:rPr>
        <w:t> </w:t>
      </w:r>
      <w:r>
        <w:rPr>
          <w:sz w:val="20"/>
        </w:rPr>
        <w:t>laboral.</w:t>
      </w:r>
    </w:p>
    <w:p>
      <w:pPr>
        <w:pStyle w:val="ListParagraph"/>
        <w:numPr>
          <w:ilvl w:val="0"/>
          <w:numId w:val="105"/>
        </w:numPr>
        <w:tabs>
          <w:tab w:pos="1037" w:val="left" w:leader="none"/>
        </w:tabs>
        <w:spacing w:line="240" w:lineRule="auto" w:before="2" w:after="0"/>
        <w:ind w:left="1036" w:right="0" w:hanging="223"/>
        <w:jc w:val="both"/>
        <w:rPr>
          <w:sz w:val="20"/>
        </w:rPr>
      </w:pPr>
      <w:r>
        <w:rPr>
          <w:sz w:val="20"/>
        </w:rPr>
        <w:t>Ser informado de todas las sanciones impuestas por faltas muy</w:t>
      </w:r>
      <w:r>
        <w:rPr>
          <w:spacing w:val="-10"/>
          <w:sz w:val="20"/>
        </w:rPr>
        <w:t> </w:t>
      </w:r>
      <w:r>
        <w:rPr>
          <w:sz w:val="20"/>
        </w:rPr>
        <w:t>graves.</w:t>
      </w:r>
    </w:p>
    <w:p>
      <w:pPr>
        <w:pStyle w:val="ListParagraph"/>
        <w:numPr>
          <w:ilvl w:val="0"/>
          <w:numId w:val="105"/>
        </w:numPr>
        <w:tabs>
          <w:tab w:pos="1055" w:val="left" w:leader="none"/>
        </w:tabs>
        <w:spacing w:line="249" w:lineRule="auto" w:before="10" w:after="0"/>
        <w:ind w:left="474" w:right="1272" w:firstLine="340"/>
        <w:jc w:val="both"/>
        <w:rPr>
          <w:sz w:val="20"/>
        </w:rPr>
      </w:pPr>
      <w:r>
        <w:rPr>
          <w:sz w:val="20"/>
        </w:rPr>
        <w:t>Ser informado por la empresa de los parámetros, reglas e instrucciones en los que se basan los algoritmos o sistemas de inteligencia artificial que afectan a la toma de decisiones que pueden incidir en las condiciones de trabajo, el acceso y mantenimiento del empleo, incluida la elaboración de</w:t>
      </w:r>
      <w:r>
        <w:rPr>
          <w:spacing w:val="-6"/>
          <w:sz w:val="20"/>
        </w:rPr>
        <w:t> </w:t>
      </w:r>
      <w:r>
        <w:rPr>
          <w:sz w:val="20"/>
        </w:rPr>
        <w:t>perfiles.</w:t>
      </w:r>
    </w:p>
    <w:p>
      <w:pPr>
        <w:pStyle w:val="ListParagraph"/>
        <w:numPr>
          <w:ilvl w:val="0"/>
          <w:numId w:val="105"/>
        </w:numPr>
        <w:tabs>
          <w:tab w:pos="1055" w:val="left" w:leader="none"/>
        </w:tabs>
        <w:spacing w:line="249" w:lineRule="auto" w:before="3" w:after="0"/>
        <w:ind w:left="474" w:right="1274" w:firstLine="340"/>
        <w:jc w:val="both"/>
        <w:rPr>
          <w:sz w:val="20"/>
        </w:rPr>
      </w:pPr>
      <w:r>
        <w:rPr>
          <w:sz w:val="20"/>
        </w:rPr>
        <w:t>Ser informado por la empresa de las medidas de actuación previstas con motivo de la activación de alertas por catástrofes y otros fenómenos meteorológicos adversos, sin perjuicio de los derechos de información, consulta y participación previstos en la Ley de Prevención de Riesgos Laborales. </w:t>
      </w:r>
      <w:r>
        <w:rPr>
          <w:spacing w:val="-7"/>
          <w:sz w:val="20"/>
        </w:rPr>
        <w:t>Todo </w:t>
      </w:r>
      <w:r>
        <w:rPr>
          <w:sz w:val="20"/>
        </w:rPr>
        <w:t>ello a los efectos de la adopción de las respectivas medidas y decisiones, incluidas, entre otras, las previstas en el artículo 21 de la Ley 31/1995, de 8 de</w:t>
      </w:r>
      <w:r>
        <w:rPr>
          <w:spacing w:val="-4"/>
          <w:sz w:val="20"/>
        </w:rPr>
        <w:t> </w:t>
      </w:r>
      <w:r>
        <w:rPr>
          <w:sz w:val="20"/>
        </w:rPr>
        <w:t>noviembre.</w:t>
      </w:r>
    </w:p>
    <w:p>
      <w:pPr>
        <w:pStyle w:val="BodyText"/>
        <w:spacing w:line="249" w:lineRule="auto" w:before="125"/>
        <w:ind w:right="1272"/>
      </w:pPr>
      <w:r>
        <w:rPr/>
        <w:t>Asimismo, el comité de empresa tendrá derecho a recibir la copia básica de los contratos así como la notificación de las prórrogas y de las denuncias correspondientes a los mismos en el plazo de diez días siguientes a que tuvieran lugar.</w:t>
      </w:r>
    </w:p>
    <w:p>
      <w:pPr>
        <w:pStyle w:val="ListParagraph"/>
        <w:numPr>
          <w:ilvl w:val="0"/>
          <w:numId w:val="103"/>
        </w:numPr>
        <w:tabs>
          <w:tab w:pos="1047" w:val="left" w:leader="none"/>
        </w:tabs>
        <w:spacing w:line="249" w:lineRule="auto" w:before="2" w:after="0"/>
        <w:ind w:left="474" w:right="1273" w:firstLine="340"/>
        <w:jc w:val="both"/>
        <w:rPr>
          <w:sz w:val="20"/>
        </w:rPr>
      </w:pPr>
      <w:r>
        <w:rPr>
          <w:sz w:val="20"/>
        </w:rPr>
        <w:t>El comité de empresa tendrá derecho a ser informado y consultado sobre la situación y estructura del empleo en la empresa o en el centro de trabajo, así como a ser informado trimestralmente sobre la evolución probable del mismo, incluyendo la consulta cuando se prevean cambios al</w:t>
      </w:r>
      <w:r>
        <w:rPr>
          <w:spacing w:val="-3"/>
          <w:sz w:val="20"/>
        </w:rPr>
        <w:t> </w:t>
      </w:r>
      <w:r>
        <w:rPr>
          <w:sz w:val="20"/>
        </w:rPr>
        <w:t>respecto.</w:t>
      </w:r>
    </w:p>
    <w:p>
      <w:pPr>
        <w:pStyle w:val="BodyText"/>
        <w:spacing w:line="249" w:lineRule="auto" w:before="4"/>
        <w:ind w:right="1273"/>
      </w:pPr>
      <w:r>
        <w:rPr/>
        <w:t>Asimismo, tendrá derecho a ser informado y consultado sobre todas las decisiones de la empresa que pudieran provocar cambios relevantes en cuanto a la organización del trabajo y a los contratos de trabajo en la empresa. Igualmente tendrá derecho a ser informado y consultado sobre la adopción de eventuales medidas preventivas, especialmente en caso de riesgo para el empleo.</w:t>
      </w:r>
    </w:p>
    <w:p>
      <w:pPr>
        <w:pStyle w:val="BodyText"/>
        <w:spacing w:line="249" w:lineRule="auto" w:before="4"/>
        <w:ind w:right="1273"/>
      </w:pPr>
      <w:r>
        <w:rPr/>
        <w:t>El comité de empresa tendrá derecho a emitir informe, con carácter previo a la ejecución por parte del empresario de las decisiones adoptadas por este, sobre las siguientes cuestiones:</w:t>
      </w:r>
    </w:p>
    <w:p>
      <w:pPr>
        <w:pStyle w:val="ListParagraph"/>
        <w:numPr>
          <w:ilvl w:val="0"/>
          <w:numId w:val="106"/>
        </w:numPr>
        <w:tabs>
          <w:tab w:pos="1148" w:val="left" w:leader="none"/>
        </w:tabs>
        <w:spacing w:line="249" w:lineRule="auto" w:before="122" w:after="0"/>
        <w:ind w:left="474" w:right="1273" w:firstLine="340"/>
        <w:jc w:val="both"/>
        <w:rPr>
          <w:sz w:val="20"/>
        </w:rPr>
      </w:pPr>
      <w:r>
        <w:rPr>
          <w:sz w:val="20"/>
        </w:rPr>
        <w:t>Las reestructuraciones de plantilla y ceses totales o parciales, definitivos o temporales, de</w:t>
      </w:r>
      <w:r>
        <w:rPr>
          <w:spacing w:val="-2"/>
          <w:sz w:val="20"/>
        </w:rPr>
        <w:t> </w:t>
      </w:r>
      <w:r>
        <w:rPr>
          <w:sz w:val="20"/>
        </w:rPr>
        <w:t>aquella.</w:t>
      </w:r>
    </w:p>
    <w:p>
      <w:pPr>
        <w:pStyle w:val="ListParagraph"/>
        <w:numPr>
          <w:ilvl w:val="0"/>
          <w:numId w:val="106"/>
        </w:numPr>
        <w:tabs>
          <w:tab w:pos="1048" w:val="left" w:leader="none"/>
        </w:tabs>
        <w:spacing w:line="240" w:lineRule="auto" w:before="2" w:after="0"/>
        <w:ind w:left="1047" w:right="0" w:hanging="234"/>
        <w:jc w:val="both"/>
        <w:rPr>
          <w:sz w:val="20"/>
        </w:rPr>
      </w:pPr>
      <w:r>
        <w:rPr>
          <w:sz w:val="20"/>
        </w:rPr>
        <w:t>Las reducciones de</w:t>
      </w:r>
      <w:r>
        <w:rPr>
          <w:spacing w:val="-3"/>
          <w:sz w:val="20"/>
        </w:rPr>
        <w:t> </w:t>
      </w:r>
      <w:r>
        <w:rPr>
          <w:sz w:val="20"/>
        </w:rPr>
        <w:t>jornada.</w:t>
      </w:r>
    </w:p>
    <w:p>
      <w:pPr>
        <w:pStyle w:val="ListParagraph"/>
        <w:numPr>
          <w:ilvl w:val="0"/>
          <w:numId w:val="106"/>
        </w:numPr>
        <w:tabs>
          <w:tab w:pos="1037" w:val="left" w:leader="none"/>
        </w:tabs>
        <w:spacing w:line="240" w:lineRule="auto" w:before="10" w:after="0"/>
        <w:ind w:left="1036" w:right="0" w:hanging="223"/>
        <w:jc w:val="both"/>
        <w:rPr>
          <w:sz w:val="20"/>
        </w:rPr>
      </w:pPr>
      <w:r>
        <w:rPr>
          <w:sz w:val="20"/>
        </w:rPr>
        <w:t>El traslado total o parcial de las</w:t>
      </w:r>
      <w:r>
        <w:rPr>
          <w:spacing w:val="-6"/>
          <w:sz w:val="20"/>
        </w:rPr>
        <w:t> </w:t>
      </w:r>
      <w:r>
        <w:rPr>
          <w:sz w:val="20"/>
        </w:rPr>
        <w:t>instalaciones.</w:t>
      </w:r>
    </w:p>
    <w:p>
      <w:pPr>
        <w:pStyle w:val="ListParagraph"/>
        <w:numPr>
          <w:ilvl w:val="0"/>
          <w:numId w:val="106"/>
        </w:numPr>
        <w:tabs>
          <w:tab w:pos="1070" w:val="left" w:leader="none"/>
        </w:tabs>
        <w:spacing w:line="249" w:lineRule="auto" w:before="10" w:after="0"/>
        <w:ind w:left="474" w:right="1274" w:firstLine="340"/>
        <w:jc w:val="both"/>
        <w:rPr>
          <w:sz w:val="20"/>
        </w:rPr>
      </w:pPr>
      <w:r>
        <w:rPr>
          <w:sz w:val="20"/>
        </w:rPr>
        <w:t>Los procesos de fusión, absorción o modificación del estatus jurídico de la empresa que impliquen cualquier incidencia que pueda afectar al volumen de</w:t>
      </w:r>
      <w:r>
        <w:rPr>
          <w:spacing w:val="-19"/>
          <w:sz w:val="20"/>
        </w:rPr>
        <w:t> </w:t>
      </w:r>
      <w:r>
        <w:rPr>
          <w:sz w:val="20"/>
        </w:rPr>
        <w:t>empleo.</w:t>
      </w:r>
    </w:p>
    <w:p>
      <w:pPr>
        <w:pStyle w:val="ListParagraph"/>
        <w:numPr>
          <w:ilvl w:val="0"/>
          <w:numId w:val="106"/>
        </w:numPr>
        <w:tabs>
          <w:tab w:pos="1048" w:val="left" w:leader="none"/>
        </w:tabs>
        <w:spacing w:line="240" w:lineRule="auto" w:before="2" w:after="0"/>
        <w:ind w:left="1047" w:right="0" w:hanging="234"/>
        <w:jc w:val="both"/>
        <w:rPr>
          <w:sz w:val="20"/>
        </w:rPr>
      </w:pPr>
      <w:r>
        <w:rPr>
          <w:sz w:val="20"/>
        </w:rPr>
        <w:t>Los planes de formación profesional en la</w:t>
      </w:r>
      <w:r>
        <w:rPr>
          <w:spacing w:val="-9"/>
          <w:sz w:val="20"/>
        </w:rPr>
        <w:t> </w:t>
      </w:r>
      <w:r>
        <w:rPr>
          <w:sz w:val="20"/>
        </w:rPr>
        <w:t>empresa.</w:t>
      </w:r>
    </w:p>
    <w:p>
      <w:pPr>
        <w:pStyle w:val="ListParagraph"/>
        <w:numPr>
          <w:ilvl w:val="0"/>
          <w:numId w:val="106"/>
        </w:numPr>
        <w:tabs>
          <w:tab w:pos="1009" w:val="left" w:leader="none"/>
        </w:tabs>
        <w:spacing w:line="249" w:lineRule="auto" w:before="10" w:after="0"/>
        <w:ind w:left="474" w:right="1273" w:firstLine="340"/>
        <w:jc w:val="both"/>
        <w:rPr>
          <w:sz w:val="20"/>
        </w:rPr>
      </w:pPr>
      <w:r>
        <w:rPr>
          <w:sz w:val="20"/>
        </w:rPr>
        <w:t>La implantación y revisión de sistemas de organización y control del trabajo, estudios de tiempos, establecimiento de sistemas de primas e incentivos y valoración de puestos de trabajo.</w:t>
      </w:r>
    </w:p>
    <w:p>
      <w:pPr>
        <w:pStyle w:val="ListParagraph"/>
        <w:numPr>
          <w:ilvl w:val="0"/>
          <w:numId w:val="103"/>
        </w:numPr>
        <w:tabs>
          <w:tab w:pos="1039" w:val="left" w:leader="none"/>
        </w:tabs>
        <w:spacing w:line="249" w:lineRule="auto" w:before="122" w:after="0"/>
        <w:ind w:left="474" w:right="1274" w:firstLine="340"/>
        <w:jc w:val="both"/>
        <w:rPr>
          <w:sz w:val="20"/>
        </w:rPr>
      </w:pPr>
      <w:r>
        <w:rPr>
          <w:sz w:val="20"/>
        </w:rPr>
        <w:t>La información se deberá facilitar por el empresario al comité de empresa, sin perjuicio de lo establecido específicamente en cada caso, en un momento, de una manera y con un contenido apropiados, que permitan a los representantes de los trabajadores proceder a su examen adecuado y </w:t>
      </w:r>
      <w:r>
        <w:rPr>
          <w:spacing w:val="-3"/>
          <w:sz w:val="20"/>
        </w:rPr>
        <w:t>preparar, </w:t>
      </w:r>
      <w:r>
        <w:rPr>
          <w:sz w:val="20"/>
        </w:rPr>
        <w:t>en su caso, la consulta y el</w:t>
      </w:r>
      <w:r>
        <w:rPr>
          <w:spacing w:val="-5"/>
          <w:sz w:val="20"/>
        </w:rPr>
        <w:t> </w:t>
      </w:r>
      <w:r>
        <w:rPr>
          <w:sz w:val="20"/>
        </w:rPr>
        <w:t>informe.</w:t>
      </w:r>
    </w:p>
    <w:p>
      <w:pPr>
        <w:pStyle w:val="BodyText"/>
        <w:spacing w:line="249" w:lineRule="auto"/>
        <w:ind w:right="1272"/>
      </w:pPr>
      <w:r>
        <w:rPr/>
        <w:t>La consulta deberá realizarse, salvo que expresamente esté establecida otra cosa, en un momento y con un contenido apropiados, en el nivel de dirección y representación correspondiente de la empresa, y de tal manera que permita a los representantes de los trabajadores, sobre la base de la información recibida, reunirse con el empresario, obtener una respuesta justificada a su eventual informe y poder contrastar sus puntos de vista u opiniones con objeto, en su caso, de poder llegar a un acuerdo sobre las cuestiones indicadas en el apartado 5, y ello sin perjuicio de las facultades que se reconocen al empresario al respecto en relación con cada una de dichas cuestiones. En todo caso, la consulta deberá permitir que el criterio del comité pueda ser conocido por el empresario a la hora de adoptar o de ejecutar las decisiones.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pPr>
      <w:r>
        <w:rPr/>
        <w:t>Los informes que deba emitir el comité de empresa tendrán que elaborarse en el plazo máximo de quince días desde que hayan sido solicitados y remitidas las informaciones correspondientes.</w:t>
      </w:r>
    </w:p>
    <w:p>
      <w:pPr>
        <w:pStyle w:val="ListParagraph"/>
        <w:numPr>
          <w:ilvl w:val="0"/>
          <w:numId w:val="103"/>
        </w:numPr>
        <w:tabs>
          <w:tab w:pos="1037" w:val="left" w:leader="none"/>
        </w:tabs>
        <w:spacing w:line="240" w:lineRule="auto" w:before="2" w:after="0"/>
        <w:ind w:left="1036" w:right="0" w:hanging="223"/>
        <w:jc w:val="both"/>
        <w:rPr>
          <w:sz w:val="20"/>
        </w:rPr>
      </w:pPr>
      <w:r>
        <w:rPr>
          <w:sz w:val="20"/>
        </w:rPr>
        <w:t>El comité de empresa tendrá también las siguientes</w:t>
      </w:r>
      <w:r>
        <w:rPr>
          <w:spacing w:val="-5"/>
          <w:sz w:val="20"/>
        </w:rPr>
        <w:t> </w:t>
      </w:r>
      <w:r>
        <w:rPr>
          <w:sz w:val="20"/>
        </w:rPr>
        <w:t>competencias:</w:t>
      </w:r>
    </w:p>
    <w:p>
      <w:pPr>
        <w:pStyle w:val="ListParagraph"/>
        <w:numPr>
          <w:ilvl w:val="0"/>
          <w:numId w:val="107"/>
        </w:numPr>
        <w:tabs>
          <w:tab w:pos="1048" w:val="left" w:leader="none"/>
        </w:tabs>
        <w:spacing w:line="240" w:lineRule="auto" w:before="130" w:after="0"/>
        <w:ind w:left="1047" w:right="0" w:hanging="234"/>
        <w:jc w:val="both"/>
        <w:rPr>
          <w:sz w:val="20"/>
        </w:rPr>
      </w:pPr>
      <w:r>
        <w:rPr>
          <w:sz w:val="20"/>
        </w:rPr>
        <w:t>Ejercer una</w:t>
      </w:r>
      <w:r>
        <w:rPr>
          <w:spacing w:val="-2"/>
          <w:sz w:val="20"/>
        </w:rPr>
        <w:t> </w:t>
      </w:r>
      <w:r>
        <w:rPr>
          <w:sz w:val="20"/>
        </w:rPr>
        <w:t>labor:</w:t>
      </w:r>
    </w:p>
    <w:p>
      <w:pPr>
        <w:pStyle w:val="ListParagraph"/>
        <w:numPr>
          <w:ilvl w:val="0"/>
          <w:numId w:val="108"/>
        </w:numPr>
        <w:tabs>
          <w:tab w:pos="982" w:val="left" w:leader="none"/>
        </w:tabs>
        <w:spacing w:line="249" w:lineRule="auto" w:before="130" w:after="0"/>
        <w:ind w:left="474" w:right="1273" w:firstLine="340"/>
        <w:jc w:val="both"/>
        <w:rPr>
          <w:sz w:val="20"/>
        </w:rPr>
      </w:pPr>
      <w:r>
        <w:rPr>
          <w:sz w:val="20"/>
        </w:rPr>
        <w:t>º De vigilancia en el cumplimiento de las normas vigentes en materia laboral, de seguridad social y de empleo, así como del resto de los pactos, condiciones y usos de empresa en vigor, formulando, en su caso, las acciones legales oportunas ante el empresario y los organismos o tribunales</w:t>
      </w:r>
      <w:r>
        <w:rPr>
          <w:spacing w:val="-6"/>
          <w:sz w:val="20"/>
        </w:rPr>
        <w:t> </w:t>
      </w:r>
      <w:r>
        <w:rPr>
          <w:sz w:val="20"/>
        </w:rPr>
        <w:t>competentes.</w:t>
      </w:r>
    </w:p>
    <w:p>
      <w:pPr>
        <w:pStyle w:val="ListParagraph"/>
        <w:numPr>
          <w:ilvl w:val="0"/>
          <w:numId w:val="108"/>
        </w:numPr>
        <w:tabs>
          <w:tab w:pos="982" w:val="left" w:leader="none"/>
        </w:tabs>
        <w:spacing w:line="249" w:lineRule="auto" w:before="3" w:after="0"/>
        <w:ind w:left="474" w:right="1273" w:firstLine="340"/>
        <w:jc w:val="both"/>
        <w:rPr>
          <w:sz w:val="20"/>
        </w:rPr>
      </w:pPr>
      <w:r>
        <w:rPr>
          <w:sz w:val="20"/>
        </w:rPr>
        <w:t>º De vigilancia y control de las condiciones de seguridad y salud en el desarrollo del trabajo</w:t>
      </w:r>
      <w:r>
        <w:rPr>
          <w:spacing w:val="-3"/>
          <w:sz w:val="20"/>
        </w:rPr>
        <w:t> </w:t>
      </w:r>
      <w:r>
        <w:rPr>
          <w:sz w:val="20"/>
        </w:rPr>
        <w:t>en</w:t>
      </w:r>
      <w:r>
        <w:rPr>
          <w:spacing w:val="-3"/>
          <w:sz w:val="20"/>
        </w:rPr>
        <w:t> </w:t>
      </w:r>
      <w:r>
        <w:rPr>
          <w:sz w:val="20"/>
        </w:rPr>
        <w:t>la</w:t>
      </w:r>
      <w:r>
        <w:rPr>
          <w:spacing w:val="-4"/>
          <w:sz w:val="20"/>
        </w:rPr>
        <w:t> </w:t>
      </w:r>
      <w:r>
        <w:rPr>
          <w:sz w:val="20"/>
        </w:rPr>
        <w:t>empresa,</w:t>
      </w:r>
      <w:r>
        <w:rPr>
          <w:spacing w:val="-3"/>
          <w:sz w:val="20"/>
        </w:rPr>
        <w:t> </w:t>
      </w:r>
      <w:r>
        <w:rPr>
          <w:sz w:val="20"/>
        </w:rPr>
        <w:t>con</w:t>
      </w:r>
      <w:r>
        <w:rPr>
          <w:spacing w:val="-3"/>
          <w:sz w:val="20"/>
        </w:rPr>
        <w:t> </w:t>
      </w:r>
      <w:r>
        <w:rPr>
          <w:sz w:val="20"/>
        </w:rPr>
        <w:t>las</w:t>
      </w:r>
      <w:r>
        <w:rPr>
          <w:spacing w:val="-3"/>
          <w:sz w:val="20"/>
        </w:rPr>
        <w:t> </w:t>
      </w:r>
      <w:r>
        <w:rPr>
          <w:sz w:val="20"/>
        </w:rPr>
        <w:t>particularidades</w:t>
      </w:r>
      <w:r>
        <w:rPr>
          <w:spacing w:val="-4"/>
          <w:sz w:val="20"/>
        </w:rPr>
        <w:t> </w:t>
      </w:r>
      <w:r>
        <w:rPr>
          <w:sz w:val="20"/>
        </w:rPr>
        <w:t>previstas</w:t>
      </w:r>
      <w:r>
        <w:rPr>
          <w:spacing w:val="-3"/>
          <w:sz w:val="20"/>
        </w:rPr>
        <w:t> </w:t>
      </w:r>
      <w:r>
        <w:rPr>
          <w:sz w:val="20"/>
        </w:rPr>
        <w:t>en</w:t>
      </w:r>
      <w:r>
        <w:rPr>
          <w:spacing w:val="-3"/>
          <w:sz w:val="20"/>
        </w:rPr>
        <w:t> </w:t>
      </w:r>
      <w:r>
        <w:rPr>
          <w:sz w:val="20"/>
        </w:rPr>
        <w:t>este</w:t>
      </w:r>
      <w:r>
        <w:rPr>
          <w:spacing w:val="-4"/>
          <w:sz w:val="20"/>
        </w:rPr>
        <w:t> </w:t>
      </w:r>
      <w:r>
        <w:rPr>
          <w:sz w:val="20"/>
        </w:rPr>
        <w:t>orden</w:t>
      </w:r>
      <w:r>
        <w:rPr>
          <w:spacing w:val="-3"/>
          <w:sz w:val="20"/>
        </w:rPr>
        <w:t> </w:t>
      </w:r>
      <w:r>
        <w:rPr>
          <w:sz w:val="20"/>
        </w:rPr>
        <w:t>por</w:t>
      </w:r>
      <w:r>
        <w:rPr>
          <w:spacing w:val="-4"/>
          <w:sz w:val="20"/>
        </w:rPr>
        <w:t> </w:t>
      </w:r>
      <w:r>
        <w:rPr>
          <w:sz w:val="20"/>
        </w:rPr>
        <w:t>el</w:t>
      </w:r>
      <w:r>
        <w:rPr>
          <w:spacing w:val="-3"/>
          <w:sz w:val="20"/>
        </w:rPr>
        <w:t> </w:t>
      </w:r>
      <w:r>
        <w:rPr>
          <w:sz w:val="20"/>
        </w:rPr>
        <w:t>artículo</w:t>
      </w:r>
      <w:r>
        <w:rPr>
          <w:spacing w:val="-4"/>
          <w:sz w:val="20"/>
        </w:rPr>
        <w:t> </w:t>
      </w:r>
      <w:r>
        <w:rPr>
          <w:sz w:val="20"/>
        </w:rPr>
        <w:t>19.</w:t>
      </w:r>
    </w:p>
    <w:p>
      <w:pPr>
        <w:pStyle w:val="ListParagraph"/>
        <w:numPr>
          <w:ilvl w:val="0"/>
          <w:numId w:val="108"/>
        </w:numPr>
        <w:tabs>
          <w:tab w:pos="983" w:val="left" w:leader="none"/>
        </w:tabs>
        <w:spacing w:line="249" w:lineRule="auto" w:before="2" w:after="0"/>
        <w:ind w:left="474" w:right="1273" w:firstLine="340"/>
        <w:jc w:val="both"/>
        <w:rPr>
          <w:sz w:val="20"/>
        </w:rPr>
      </w:pPr>
      <w:r>
        <w:rPr>
          <w:sz w:val="20"/>
        </w:rPr>
        <w:t>º De vigilancia del respeto y aplicación del principio de igualdad de trato y de oportunidades entre mujeres y hombres, especialmente en materia</w:t>
      </w:r>
      <w:r>
        <w:rPr>
          <w:spacing w:val="-13"/>
          <w:sz w:val="20"/>
        </w:rPr>
        <w:t> </w:t>
      </w:r>
      <w:r>
        <w:rPr>
          <w:sz w:val="20"/>
        </w:rPr>
        <w:t>salarial.</w:t>
      </w:r>
    </w:p>
    <w:p>
      <w:pPr>
        <w:pStyle w:val="ListParagraph"/>
        <w:numPr>
          <w:ilvl w:val="0"/>
          <w:numId w:val="107"/>
        </w:numPr>
        <w:tabs>
          <w:tab w:pos="1061" w:val="left" w:leader="none"/>
        </w:tabs>
        <w:spacing w:line="249" w:lineRule="auto" w:before="122" w:after="0"/>
        <w:ind w:left="474" w:right="1273" w:firstLine="340"/>
        <w:jc w:val="both"/>
        <w:rPr>
          <w:sz w:val="20"/>
        </w:rPr>
      </w:pPr>
      <w:r>
        <w:rPr>
          <w:sz w:val="20"/>
        </w:rPr>
        <w:t>Participar, como se determine por convenio colectivo, en la gestión de obras sociales establecidas en la empresa en beneficio de los trabajadores o de sus</w:t>
      </w:r>
      <w:r>
        <w:rPr>
          <w:spacing w:val="-22"/>
          <w:sz w:val="20"/>
        </w:rPr>
        <w:t> </w:t>
      </w:r>
      <w:r>
        <w:rPr>
          <w:sz w:val="20"/>
        </w:rPr>
        <w:t>familiares.</w:t>
      </w:r>
    </w:p>
    <w:p>
      <w:pPr>
        <w:pStyle w:val="ListParagraph"/>
        <w:numPr>
          <w:ilvl w:val="0"/>
          <w:numId w:val="107"/>
        </w:numPr>
        <w:tabs>
          <w:tab w:pos="1100" w:val="left" w:leader="none"/>
        </w:tabs>
        <w:spacing w:line="249" w:lineRule="auto" w:before="1" w:after="0"/>
        <w:ind w:left="474" w:right="1273" w:firstLine="340"/>
        <w:jc w:val="both"/>
        <w:rPr>
          <w:sz w:val="20"/>
        </w:rPr>
      </w:pPr>
      <w:r>
        <w:rPr>
          <w:sz w:val="20"/>
        </w:rPr>
        <w:t>Colaborar con la dirección de la empresa para conseguir el establecimiento de cuantas medidas procuren el mantenimiento y el incremento de la productividad, así como la sostenibilidad ambiental de la empresa, si así está pactado en los convenios</w:t>
      </w:r>
      <w:r>
        <w:rPr>
          <w:spacing w:val="-26"/>
          <w:sz w:val="20"/>
        </w:rPr>
        <w:t> </w:t>
      </w:r>
      <w:r>
        <w:rPr>
          <w:sz w:val="20"/>
        </w:rPr>
        <w:t>colectivos.</w:t>
      </w:r>
    </w:p>
    <w:p>
      <w:pPr>
        <w:pStyle w:val="ListParagraph"/>
        <w:numPr>
          <w:ilvl w:val="0"/>
          <w:numId w:val="107"/>
        </w:numPr>
        <w:tabs>
          <w:tab w:pos="1050" w:val="left" w:leader="none"/>
        </w:tabs>
        <w:spacing w:line="249" w:lineRule="auto" w:before="3" w:after="0"/>
        <w:ind w:left="474" w:right="1275" w:firstLine="340"/>
        <w:jc w:val="both"/>
        <w:rPr>
          <w:sz w:val="20"/>
        </w:rPr>
      </w:pPr>
      <w:r>
        <w:rPr>
          <w:sz w:val="20"/>
        </w:rPr>
        <w:t>Colaborar con la dirección de la empresa en el establecimiento y puesta en marcha de medidas de</w:t>
      </w:r>
      <w:r>
        <w:rPr>
          <w:spacing w:val="-2"/>
          <w:sz w:val="20"/>
        </w:rPr>
        <w:t> </w:t>
      </w:r>
      <w:r>
        <w:rPr>
          <w:sz w:val="20"/>
        </w:rPr>
        <w:t>conciliación.</w:t>
      </w:r>
    </w:p>
    <w:p>
      <w:pPr>
        <w:pStyle w:val="ListParagraph"/>
        <w:numPr>
          <w:ilvl w:val="0"/>
          <w:numId w:val="107"/>
        </w:numPr>
        <w:tabs>
          <w:tab w:pos="1087" w:val="left" w:leader="none"/>
        </w:tabs>
        <w:spacing w:line="249" w:lineRule="auto" w:before="1" w:after="0"/>
        <w:ind w:left="474" w:right="1272" w:firstLine="340"/>
        <w:jc w:val="both"/>
        <w:rPr>
          <w:sz w:val="20"/>
        </w:rPr>
      </w:pPr>
      <w:r>
        <w:rPr>
          <w:sz w:val="20"/>
        </w:rPr>
        <w:t>Informar a sus representados en todos los temas y cuestiones señalados en este artículo en cuanto directa o indirectamente tengan o puedan tener repercusión en las relaciones</w:t>
      </w:r>
      <w:r>
        <w:rPr>
          <w:spacing w:val="-1"/>
          <w:sz w:val="20"/>
        </w:rPr>
        <w:t> </w:t>
      </w:r>
      <w:r>
        <w:rPr>
          <w:sz w:val="20"/>
        </w:rPr>
        <w:t>laborales.</w:t>
      </w:r>
    </w:p>
    <w:p>
      <w:pPr>
        <w:pStyle w:val="ListParagraph"/>
        <w:numPr>
          <w:ilvl w:val="0"/>
          <w:numId w:val="109"/>
        </w:numPr>
        <w:tabs>
          <w:tab w:pos="1065" w:val="left" w:leader="none"/>
        </w:tabs>
        <w:spacing w:line="249" w:lineRule="auto" w:before="123" w:after="0"/>
        <w:ind w:left="474" w:right="1275" w:firstLine="340"/>
        <w:jc w:val="both"/>
        <w:rPr>
          <w:sz w:val="20"/>
        </w:rPr>
      </w:pPr>
      <w:r>
        <w:rPr>
          <w:sz w:val="20"/>
        </w:rPr>
        <w:t>Lo dispuesto en el presente artículo se entenderá sin perjuicio de las disposiciones específicas previstas en otros artículos de esta ley o en otras normas legales o reglamentarias.</w:t>
      </w:r>
    </w:p>
    <w:p>
      <w:pPr>
        <w:pStyle w:val="ListParagraph"/>
        <w:numPr>
          <w:ilvl w:val="0"/>
          <w:numId w:val="109"/>
        </w:numPr>
        <w:tabs>
          <w:tab w:pos="1044" w:val="left" w:leader="none"/>
        </w:tabs>
        <w:spacing w:line="249" w:lineRule="auto" w:before="2" w:after="0"/>
        <w:ind w:left="474" w:right="1273" w:firstLine="340"/>
        <w:jc w:val="both"/>
        <w:rPr>
          <w:sz w:val="20"/>
        </w:rPr>
      </w:pPr>
      <w:r>
        <w:rPr>
          <w:sz w:val="20"/>
        </w:rPr>
        <w:t>Respetando lo establecido legal o reglamentariamente, en los convenios colectivos se podrán establecer disposiciones específicas relativas al contenido y a las modalidades de ejercicio de los derechos de información y consulta previstos en este artículo, así como al nivel de representación más adecuado para</w:t>
      </w:r>
      <w:r>
        <w:rPr>
          <w:spacing w:val="-7"/>
          <w:sz w:val="20"/>
        </w:rPr>
        <w:t> </w:t>
      </w:r>
      <w:r>
        <w:rPr>
          <w:sz w:val="20"/>
        </w:rPr>
        <w:t>ejercerlos.</w:t>
      </w:r>
    </w:p>
    <w:p>
      <w:pPr>
        <w:pStyle w:val="BodyText"/>
        <w:spacing w:before="0"/>
        <w:ind w:left="0" w:firstLine="0"/>
        <w:jc w:val="left"/>
      </w:pPr>
    </w:p>
    <w:p>
      <w:pPr>
        <w:spacing w:before="0"/>
        <w:ind w:left="474" w:right="0" w:firstLine="0"/>
        <w:jc w:val="left"/>
        <w:rPr>
          <w:i/>
          <w:sz w:val="20"/>
        </w:rPr>
      </w:pPr>
      <w:bookmarkStart w:name="Artículo 65. Capacidad y sigilo profesio" w:id="197"/>
      <w:bookmarkEnd w:id="197"/>
      <w:r>
        <w:rPr/>
      </w:r>
      <w:bookmarkStart w:name="_bookmark96" w:id="198"/>
      <w:bookmarkEnd w:id="198"/>
      <w:r>
        <w:rPr/>
      </w:r>
      <w:r>
        <w:rPr>
          <w:b/>
          <w:sz w:val="20"/>
        </w:rPr>
        <w:t>Artículo 65. </w:t>
      </w:r>
      <w:r>
        <w:rPr>
          <w:i/>
          <w:sz w:val="20"/>
        </w:rPr>
        <w:t>Capacidad y sigilo profesional.</w:t>
      </w:r>
    </w:p>
    <w:p>
      <w:pPr>
        <w:pStyle w:val="ListParagraph"/>
        <w:numPr>
          <w:ilvl w:val="0"/>
          <w:numId w:val="110"/>
        </w:numPr>
        <w:tabs>
          <w:tab w:pos="1061" w:val="left" w:leader="none"/>
        </w:tabs>
        <w:spacing w:line="249" w:lineRule="auto" w:before="124" w:after="0"/>
        <w:ind w:left="474" w:right="1273" w:firstLine="340"/>
        <w:jc w:val="both"/>
        <w:rPr>
          <w:sz w:val="20"/>
        </w:rPr>
      </w:pPr>
      <w:r>
        <w:rPr>
          <w:sz w:val="20"/>
        </w:rPr>
        <w:t>Se reconoce al comité de empresa capacidad, como órgano colegiado, para ejercer acciones administrativas o judiciales en todo lo relativo al ámbito de sus competencias, por decisión mayoritaria de sus</w:t>
      </w:r>
      <w:r>
        <w:rPr>
          <w:spacing w:val="-3"/>
          <w:sz w:val="20"/>
        </w:rPr>
        <w:t> </w:t>
      </w:r>
      <w:r>
        <w:rPr>
          <w:sz w:val="20"/>
        </w:rPr>
        <w:t>miembros.</w:t>
      </w:r>
    </w:p>
    <w:p>
      <w:pPr>
        <w:pStyle w:val="ListParagraph"/>
        <w:numPr>
          <w:ilvl w:val="0"/>
          <w:numId w:val="110"/>
        </w:numPr>
        <w:tabs>
          <w:tab w:pos="1041" w:val="left" w:leader="none"/>
        </w:tabs>
        <w:spacing w:line="249" w:lineRule="auto" w:before="2" w:after="0"/>
        <w:ind w:left="474" w:right="1271" w:firstLine="340"/>
        <w:jc w:val="both"/>
        <w:rPr>
          <w:sz w:val="20"/>
        </w:rPr>
      </w:pPr>
      <w:r>
        <w:rPr>
          <w:sz w:val="20"/>
        </w:rPr>
        <w:t>Los miembros del comité de empresa y este en su conjunto, así como, en su caso, los expertos que les asistan, deberán observar el deber de sigilo con respecto a aquella información que, en legítimo y objetivo interés de la empresa o del centro de trabajo, les haya sido expresamente comunicada con carácter</w:t>
      </w:r>
      <w:r>
        <w:rPr>
          <w:spacing w:val="-4"/>
          <w:sz w:val="20"/>
        </w:rPr>
        <w:t> </w:t>
      </w:r>
      <w:r>
        <w:rPr>
          <w:sz w:val="20"/>
        </w:rPr>
        <w:t>reservado.</w:t>
      </w:r>
    </w:p>
    <w:p>
      <w:pPr>
        <w:pStyle w:val="ListParagraph"/>
        <w:numPr>
          <w:ilvl w:val="0"/>
          <w:numId w:val="110"/>
        </w:numPr>
        <w:tabs>
          <w:tab w:pos="1039" w:val="left" w:leader="none"/>
        </w:tabs>
        <w:spacing w:line="249" w:lineRule="auto" w:before="4" w:after="0"/>
        <w:ind w:left="474" w:right="1273" w:firstLine="340"/>
        <w:jc w:val="both"/>
        <w:rPr>
          <w:sz w:val="20"/>
        </w:rPr>
      </w:pPr>
      <w:r>
        <w:rPr>
          <w:sz w:val="20"/>
        </w:rPr>
        <w:t>En todo caso, ningún tipo de documento entregado por la empresa al comité podrá ser utilizado fuera del estricto ámbito de aquella ni para fines distintos de los que motivaron su entrega.</w:t>
      </w:r>
    </w:p>
    <w:p>
      <w:pPr>
        <w:pStyle w:val="BodyText"/>
        <w:spacing w:line="249" w:lineRule="auto" w:before="2"/>
        <w:ind w:right="1273"/>
      </w:pPr>
      <w:r>
        <w:rPr/>
        <w:t>El deber de sigilo subsistirá incluso tras la expiración de su mandato e independientemente del lugar en que se encuentren.</w:t>
      </w:r>
    </w:p>
    <w:p>
      <w:pPr>
        <w:pStyle w:val="ListParagraph"/>
        <w:numPr>
          <w:ilvl w:val="0"/>
          <w:numId w:val="110"/>
        </w:numPr>
        <w:tabs>
          <w:tab w:pos="1040" w:val="left" w:leader="none"/>
        </w:tabs>
        <w:spacing w:line="249" w:lineRule="auto" w:before="2" w:after="0"/>
        <w:ind w:left="474" w:right="1273" w:firstLine="340"/>
        <w:jc w:val="both"/>
        <w:rPr>
          <w:sz w:val="20"/>
        </w:rPr>
      </w:pPr>
      <w:r>
        <w:rPr>
          <w:sz w:val="20"/>
        </w:rPr>
        <w:t>Excepcionalmente, la empresa no estará obligada a comunicar aquellas informaciones específicas relacionadas con secretos industriales, financieros o comerciales cuya divulgación pudiera, según criterios objetivos, obstaculizar el funcionamiento de la empresa o del centro de trabajo u ocasionar graves perjuicios en su estabilidad</w:t>
      </w:r>
      <w:r>
        <w:rPr>
          <w:spacing w:val="-24"/>
          <w:sz w:val="20"/>
        </w:rPr>
        <w:t> </w:t>
      </w:r>
      <w:r>
        <w:rPr>
          <w:sz w:val="20"/>
        </w:rPr>
        <w:t>económica.</w:t>
      </w:r>
    </w:p>
    <w:p>
      <w:pPr>
        <w:pStyle w:val="BodyText"/>
        <w:spacing w:line="249" w:lineRule="auto"/>
        <w:ind w:right="1272"/>
      </w:pPr>
      <w:r>
        <w:rPr/>
        <w:t>Esta excepción no abarca aquellos datos que tengan relación con el volumen de empleo en la empresa.</w:t>
      </w:r>
    </w:p>
    <w:p>
      <w:pPr>
        <w:pStyle w:val="ListParagraph"/>
        <w:numPr>
          <w:ilvl w:val="0"/>
          <w:numId w:val="110"/>
        </w:numPr>
        <w:tabs>
          <w:tab w:pos="1057" w:val="left" w:leader="none"/>
        </w:tabs>
        <w:spacing w:line="249" w:lineRule="auto" w:before="2" w:after="0"/>
        <w:ind w:left="474" w:right="1271" w:firstLine="340"/>
        <w:jc w:val="both"/>
        <w:rPr>
          <w:sz w:val="20"/>
        </w:rPr>
      </w:pPr>
      <w:r>
        <w:rPr>
          <w:sz w:val="20"/>
        </w:rPr>
        <w:t>La impugnación de las decisiones de la empresa de atribuir carácter reservado o de no comunicar determinadas informaciones a los representantes de los trabajadores se tramitará conforme al proceso de conflictos colectivos regulado en el capítulo VIII del título II del libro segundo de la Ley </w:t>
      </w:r>
      <w:r>
        <w:rPr>
          <w:spacing w:val="-3"/>
          <w:sz w:val="20"/>
        </w:rPr>
        <w:t>36/2011, </w:t>
      </w:r>
      <w:r>
        <w:rPr>
          <w:sz w:val="20"/>
        </w:rPr>
        <w:t>de 10 de octubre, reguladora de la Jurisdicción</w:t>
      </w:r>
      <w:r>
        <w:rPr>
          <w:spacing w:val="-24"/>
          <w:sz w:val="20"/>
        </w:rPr>
        <w:t> </w:t>
      </w:r>
      <w:r>
        <w:rPr>
          <w:sz w:val="20"/>
        </w:rPr>
        <w:t>Social.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1"/>
      </w:pPr>
      <w:r>
        <w:rPr/>
        <w:t>Asimismo, se tramitarán conforme a este proceso los litigios relativos al cumplimiento por los representantes de los trabajadores y por los expertos que les asistan de su obligación de sigilo.</w:t>
      </w:r>
    </w:p>
    <w:p>
      <w:pPr>
        <w:pStyle w:val="BodyText"/>
        <w:spacing w:line="249" w:lineRule="auto" w:before="2"/>
        <w:ind w:right="1273"/>
      </w:pPr>
      <w:r>
        <w:rPr/>
        <w:t>Lo dispuesto en este apartado se entiende sin perjuicio de lo previsto en el texto refundido de la Ley sobre Infracciones y Sanciones en el Orden Social, aprobado por el Real Decreto Legislativo 5/2000, de 4 de agosto, para los casos de negativa injustificada de la información a que tienen derecho los representantes de los trabajadores.</w:t>
      </w:r>
    </w:p>
    <w:p>
      <w:pPr>
        <w:pStyle w:val="BodyText"/>
        <w:spacing w:before="0"/>
        <w:ind w:left="0" w:firstLine="0"/>
        <w:jc w:val="left"/>
      </w:pPr>
    </w:p>
    <w:p>
      <w:pPr>
        <w:spacing w:before="0"/>
        <w:ind w:left="474" w:right="0" w:firstLine="0"/>
        <w:jc w:val="left"/>
        <w:rPr>
          <w:i/>
          <w:sz w:val="20"/>
        </w:rPr>
      </w:pPr>
      <w:bookmarkStart w:name="Artículo 66. Composición." w:id="199"/>
      <w:bookmarkEnd w:id="199"/>
      <w:r>
        <w:rPr/>
      </w:r>
      <w:bookmarkStart w:name="_bookmark97" w:id="200"/>
      <w:bookmarkEnd w:id="200"/>
      <w:r>
        <w:rPr/>
      </w:r>
      <w:r>
        <w:rPr>
          <w:b/>
          <w:sz w:val="20"/>
        </w:rPr>
        <w:t>Artículo 66.</w:t>
      </w:r>
      <w:r>
        <w:rPr>
          <w:b/>
          <w:spacing w:val="54"/>
          <w:sz w:val="20"/>
        </w:rPr>
        <w:t> </w:t>
      </w:r>
      <w:r>
        <w:rPr>
          <w:i/>
          <w:sz w:val="20"/>
        </w:rPr>
        <w:t>Composición.</w:t>
      </w:r>
    </w:p>
    <w:p>
      <w:pPr>
        <w:pStyle w:val="ListParagraph"/>
        <w:numPr>
          <w:ilvl w:val="0"/>
          <w:numId w:val="111"/>
        </w:numPr>
        <w:tabs>
          <w:tab w:pos="1071" w:val="left" w:leader="none"/>
        </w:tabs>
        <w:spacing w:line="249" w:lineRule="auto" w:before="124" w:after="0"/>
        <w:ind w:left="474" w:right="1273" w:firstLine="340"/>
        <w:jc w:val="both"/>
        <w:rPr>
          <w:sz w:val="20"/>
        </w:rPr>
      </w:pPr>
      <w:r>
        <w:rPr>
          <w:sz w:val="20"/>
        </w:rPr>
        <w:t>El número de miembros del comité de empresa se determinará de acuerdo con la siguiente</w:t>
      </w:r>
      <w:r>
        <w:rPr>
          <w:spacing w:val="-1"/>
          <w:sz w:val="20"/>
        </w:rPr>
        <w:t> </w:t>
      </w:r>
      <w:r>
        <w:rPr>
          <w:sz w:val="20"/>
        </w:rPr>
        <w:t>escala:</w:t>
      </w:r>
    </w:p>
    <w:p>
      <w:pPr>
        <w:pStyle w:val="ListParagraph"/>
        <w:numPr>
          <w:ilvl w:val="0"/>
          <w:numId w:val="112"/>
        </w:numPr>
        <w:tabs>
          <w:tab w:pos="1048" w:val="left" w:leader="none"/>
        </w:tabs>
        <w:spacing w:line="240" w:lineRule="auto" w:before="121" w:after="0"/>
        <w:ind w:left="1047" w:right="0" w:hanging="234"/>
        <w:jc w:val="left"/>
        <w:rPr>
          <w:sz w:val="20"/>
        </w:rPr>
      </w:pPr>
      <w:r>
        <w:rPr>
          <w:sz w:val="20"/>
        </w:rPr>
        <w:t>De cincuenta a cien trabajadores,</w:t>
      </w:r>
      <w:r>
        <w:rPr>
          <w:spacing w:val="-3"/>
          <w:sz w:val="20"/>
        </w:rPr>
        <w:t> </w:t>
      </w:r>
      <w:r>
        <w:rPr>
          <w:sz w:val="20"/>
        </w:rPr>
        <w:t>cinco.</w:t>
      </w:r>
    </w:p>
    <w:p>
      <w:pPr>
        <w:pStyle w:val="ListParagraph"/>
        <w:numPr>
          <w:ilvl w:val="0"/>
          <w:numId w:val="112"/>
        </w:numPr>
        <w:tabs>
          <w:tab w:pos="1048" w:val="left" w:leader="none"/>
        </w:tabs>
        <w:spacing w:line="240" w:lineRule="auto" w:before="10" w:after="0"/>
        <w:ind w:left="1047" w:right="0" w:hanging="234"/>
        <w:jc w:val="left"/>
        <w:rPr>
          <w:sz w:val="20"/>
        </w:rPr>
      </w:pPr>
      <w:r>
        <w:rPr>
          <w:sz w:val="20"/>
        </w:rPr>
        <w:t>De ciento uno a doscientos cincuenta trabajadores,</w:t>
      </w:r>
      <w:r>
        <w:rPr>
          <w:spacing w:val="-6"/>
          <w:sz w:val="20"/>
        </w:rPr>
        <w:t> </w:t>
      </w:r>
      <w:r>
        <w:rPr>
          <w:sz w:val="20"/>
        </w:rPr>
        <w:t>nueve.</w:t>
      </w:r>
    </w:p>
    <w:p>
      <w:pPr>
        <w:pStyle w:val="ListParagraph"/>
        <w:numPr>
          <w:ilvl w:val="0"/>
          <w:numId w:val="112"/>
        </w:numPr>
        <w:tabs>
          <w:tab w:pos="1037" w:val="left" w:leader="none"/>
        </w:tabs>
        <w:spacing w:line="240" w:lineRule="auto" w:before="10" w:after="0"/>
        <w:ind w:left="1036" w:right="0" w:hanging="223"/>
        <w:jc w:val="left"/>
        <w:rPr>
          <w:sz w:val="20"/>
        </w:rPr>
      </w:pPr>
      <w:r>
        <w:rPr>
          <w:sz w:val="20"/>
        </w:rPr>
        <w:t>De doscientos cincuenta y uno a quinientos trabajadores,</w:t>
      </w:r>
      <w:r>
        <w:rPr>
          <w:spacing w:val="-8"/>
          <w:sz w:val="20"/>
        </w:rPr>
        <w:t> </w:t>
      </w:r>
      <w:r>
        <w:rPr>
          <w:sz w:val="20"/>
        </w:rPr>
        <w:t>trece.</w:t>
      </w:r>
    </w:p>
    <w:p>
      <w:pPr>
        <w:pStyle w:val="ListParagraph"/>
        <w:numPr>
          <w:ilvl w:val="0"/>
          <w:numId w:val="112"/>
        </w:numPr>
        <w:tabs>
          <w:tab w:pos="1048" w:val="left" w:leader="none"/>
        </w:tabs>
        <w:spacing w:line="240" w:lineRule="auto" w:before="10" w:after="0"/>
        <w:ind w:left="1047" w:right="0" w:hanging="234"/>
        <w:jc w:val="left"/>
        <w:rPr>
          <w:sz w:val="20"/>
        </w:rPr>
      </w:pPr>
      <w:r>
        <w:rPr>
          <w:sz w:val="20"/>
        </w:rPr>
        <w:t>De quinientos uno a setecientos cincuenta trabajadores,</w:t>
      </w:r>
      <w:r>
        <w:rPr>
          <w:spacing w:val="-7"/>
          <w:sz w:val="20"/>
        </w:rPr>
        <w:t> </w:t>
      </w:r>
      <w:r>
        <w:rPr>
          <w:sz w:val="20"/>
        </w:rPr>
        <w:t>diecisiete.</w:t>
      </w:r>
    </w:p>
    <w:p>
      <w:pPr>
        <w:pStyle w:val="ListParagraph"/>
        <w:numPr>
          <w:ilvl w:val="0"/>
          <w:numId w:val="112"/>
        </w:numPr>
        <w:tabs>
          <w:tab w:pos="1048" w:val="left" w:leader="none"/>
        </w:tabs>
        <w:spacing w:line="240" w:lineRule="auto" w:before="10" w:after="0"/>
        <w:ind w:left="1047" w:right="0" w:hanging="234"/>
        <w:jc w:val="left"/>
        <w:rPr>
          <w:sz w:val="20"/>
        </w:rPr>
      </w:pPr>
      <w:r>
        <w:rPr>
          <w:sz w:val="20"/>
        </w:rPr>
        <w:t>De setecientos cincuenta y uno a mil trabajadores,</w:t>
      </w:r>
      <w:r>
        <w:rPr>
          <w:spacing w:val="-4"/>
          <w:sz w:val="20"/>
        </w:rPr>
        <w:t> </w:t>
      </w:r>
      <w:r>
        <w:rPr>
          <w:sz w:val="20"/>
        </w:rPr>
        <w:t>veintiuno.</w:t>
      </w:r>
    </w:p>
    <w:p>
      <w:pPr>
        <w:pStyle w:val="ListParagraph"/>
        <w:numPr>
          <w:ilvl w:val="0"/>
          <w:numId w:val="112"/>
        </w:numPr>
        <w:tabs>
          <w:tab w:pos="993" w:val="left" w:leader="none"/>
        </w:tabs>
        <w:spacing w:line="240" w:lineRule="auto" w:before="10" w:after="0"/>
        <w:ind w:left="992" w:right="0" w:hanging="179"/>
        <w:jc w:val="left"/>
        <w:rPr>
          <w:sz w:val="20"/>
        </w:rPr>
      </w:pPr>
      <w:r>
        <w:rPr>
          <w:sz w:val="20"/>
        </w:rPr>
        <w:t>De mil en adelante, dos por cada mil o fracción, con el máximo de setenta y</w:t>
      </w:r>
      <w:r>
        <w:rPr>
          <w:spacing w:val="-14"/>
          <w:sz w:val="20"/>
        </w:rPr>
        <w:t> </w:t>
      </w:r>
      <w:r>
        <w:rPr>
          <w:sz w:val="20"/>
        </w:rPr>
        <w:t>cinco.</w:t>
      </w:r>
    </w:p>
    <w:p>
      <w:pPr>
        <w:pStyle w:val="ListParagraph"/>
        <w:numPr>
          <w:ilvl w:val="0"/>
          <w:numId w:val="111"/>
        </w:numPr>
        <w:tabs>
          <w:tab w:pos="1085" w:val="left" w:leader="none"/>
        </w:tabs>
        <w:spacing w:line="249" w:lineRule="auto" w:before="130" w:after="0"/>
        <w:ind w:left="474" w:right="1272" w:firstLine="340"/>
        <w:jc w:val="both"/>
        <w:rPr>
          <w:sz w:val="20"/>
        </w:rPr>
      </w:pPr>
      <w:r>
        <w:rPr>
          <w:sz w:val="20"/>
        </w:rPr>
        <w:t>Los comités de empresa o centro de trabajo elegirán de entre sus miembros un presidente y un secretario del comité, y elaborarán su propio reglamento de procedimiento, que no podrá contravenir lo dispuesto en la </w:t>
      </w:r>
      <w:r>
        <w:rPr>
          <w:spacing w:val="-5"/>
          <w:sz w:val="20"/>
        </w:rPr>
        <w:t>ley, </w:t>
      </w:r>
      <w:r>
        <w:rPr>
          <w:sz w:val="20"/>
        </w:rPr>
        <w:t>remitiendo copia del mismo a la autoridad laboral, a efectos de registro, y a la</w:t>
      </w:r>
      <w:r>
        <w:rPr>
          <w:spacing w:val="-9"/>
          <w:sz w:val="20"/>
        </w:rPr>
        <w:t> </w:t>
      </w:r>
      <w:r>
        <w:rPr>
          <w:sz w:val="20"/>
        </w:rPr>
        <w:t>empresa.</w:t>
      </w:r>
    </w:p>
    <w:p>
      <w:pPr>
        <w:pStyle w:val="BodyText"/>
        <w:spacing w:line="249" w:lineRule="auto" w:before="4"/>
        <w:ind w:right="1271"/>
      </w:pPr>
      <w:r>
        <w:rPr/>
        <w:t>Los comités deberán reunirse cada dos meses o siempre que lo solicite un tercio de sus miembros o un tercio de los trabajadores representados.</w:t>
      </w:r>
    </w:p>
    <w:p>
      <w:pPr>
        <w:pStyle w:val="BodyText"/>
        <w:spacing w:before="9"/>
        <w:ind w:left="0" w:firstLine="0"/>
        <w:jc w:val="left"/>
        <w:rPr>
          <w:sz w:val="19"/>
        </w:rPr>
      </w:pPr>
    </w:p>
    <w:p>
      <w:pPr>
        <w:spacing w:before="1"/>
        <w:ind w:left="474" w:right="0" w:firstLine="0"/>
        <w:jc w:val="left"/>
        <w:rPr>
          <w:i/>
          <w:sz w:val="20"/>
        </w:rPr>
      </w:pPr>
      <w:bookmarkStart w:name="Artículo 67. Promoción de elecciones y m" w:id="201"/>
      <w:bookmarkEnd w:id="201"/>
      <w:r>
        <w:rPr/>
      </w:r>
      <w:bookmarkStart w:name="_bookmark98" w:id="202"/>
      <w:bookmarkEnd w:id="202"/>
      <w:r>
        <w:rPr/>
      </w:r>
      <w:r>
        <w:rPr>
          <w:b/>
          <w:sz w:val="20"/>
        </w:rPr>
        <w:t>Artículo 67. </w:t>
      </w:r>
      <w:r>
        <w:rPr>
          <w:i/>
          <w:sz w:val="20"/>
        </w:rPr>
        <w:t>Promoción de elecciones y mandato electoral.</w:t>
      </w:r>
    </w:p>
    <w:p>
      <w:pPr>
        <w:pStyle w:val="ListParagraph"/>
        <w:numPr>
          <w:ilvl w:val="0"/>
          <w:numId w:val="113"/>
        </w:numPr>
        <w:tabs>
          <w:tab w:pos="1081" w:val="left" w:leader="none"/>
        </w:tabs>
        <w:spacing w:line="249" w:lineRule="auto" w:before="123" w:after="0"/>
        <w:ind w:left="474" w:right="1272" w:firstLine="340"/>
        <w:jc w:val="both"/>
        <w:rPr>
          <w:sz w:val="20"/>
        </w:rPr>
      </w:pPr>
      <w:r>
        <w:rPr>
          <w:sz w:val="20"/>
        </w:rPr>
        <w:t>Podrán promover elecciones a delegados de personal y miembros de comités de empresa las organizaciones sindicales más representativas, las que cuenten con un mínimo de un diez por ciento de representantes en la empresa o los trabajadores del centro de trabajo por acuerdo mayoritario. Los sindicatos con capacidad de promoción de elecciones tendrán derecho a acceder a los registros de las Administraciones Públicas que contengan datos relativos a la inscripción de empresas y altas de trabajadores, en la medida necesaria para llevar a cabo tal promoción en sus respectivos</w:t>
      </w:r>
      <w:r>
        <w:rPr>
          <w:spacing w:val="-9"/>
          <w:sz w:val="20"/>
        </w:rPr>
        <w:t> </w:t>
      </w:r>
      <w:r>
        <w:rPr>
          <w:sz w:val="20"/>
        </w:rPr>
        <w:t>ámbitos.</w:t>
      </w:r>
    </w:p>
    <w:p>
      <w:pPr>
        <w:pStyle w:val="BodyText"/>
        <w:spacing w:line="249" w:lineRule="auto" w:before="6"/>
        <w:ind w:right="1271"/>
      </w:pPr>
      <w:r>
        <w:rPr/>
        <w:t>Los promotores comunicarán a la empresa y a la oficina pública dependiente de la autoridad laboral su propósito de celebrar elecciones con un plazo mínimo de, al menos, un mes de antelación al inicio del proceso electoral. En dicha comunicación los promotores deberán identificar con precisión la empresa y el centro de trabajo de esta en que se desea celebrar el proceso electoral y la fecha de inicio de este, que será la de constitución de la mesa electoral y que, en todo caso, no podrá comenzar antes de un mes ni más allá de tres meses contabilizados a partir del registro de la comunicación en la oficina pública dependiente de la autoridad laboral. Esta oficina pública, dentro del siguiente día hábil, expondrá en el tablón de anuncios los preavisos presentados, facilitando copia de los mismos a los sindicatos que así lo</w:t>
      </w:r>
      <w:r>
        <w:rPr>
          <w:spacing w:val="-6"/>
        </w:rPr>
        <w:t> </w:t>
      </w:r>
      <w:r>
        <w:rPr/>
        <w:t>soliciten.</w:t>
      </w:r>
    </w:p>
    <w:p>
      <w:pPr>
        <w:pStyle w:val="BodyText"/>
        <w:spacing w:line="249" w:lineRule="auto" w:before="8"/>
        <w:ind w:right="1272"/>
      </w:pPr>
      <w:r>
        <w:rPr/>
        <w:t>Solo previo acuerdo mayoritario entre los sindicatos más representativos o representativos de conformidad con la Ley Orgánica 11/1985, de 2 de agosto, de Libertad Sindical, podrá promoverse la celebración de elecciones de manera generalizada en uno o varios ámbitos funcionales o territoriales. Dichos acuerdos deberán comunicarse a la oficina pública dependiente de la autoridad laboral para su depósito y publicidad.</w:t>
      </w:r>
    </w:p>
    <w:p>
      <w:pPr>
        <w:pStyle w:val="BodyText"/>
        <w:spacing w:line="249" w:lineRule="auto" w:before="4"/>
        <w:ind w:right="1273"/>
      </w:pPr>
      <w:r>
        <w:rPr/>
        <w:t>Cuando se promuevan elecciones para renovar la representación por conclusión de la duración del mandato, tal promoción solo podrá efectuarse a partir de la fecha en que falten tres meses para el vencimiento del mandato.</w:t>
      </w:r>
    </w:p>
    <w:p>
      <w:pPr>
        <w:pStyle w:val="BodyText"/>
        <w:spacing w:line="249" w:lineRule="auto" w:before="2"/>
        <w:ind w:right="1273"/>
      </w:pPr>
      <w:r>
        <w:rPr/>
        <w:t>Podrán promoverse elecciones parciales por dimisiones, revocaciones o ajustes de la representación por incremento de plantilla. Los convenios colectivos podrán prever lo necesario para acomodar la representación de los trabajadores a las disminuciones significativas de plantilla que puedan tener lugar en la empresa. En su defecto, dicha acomodación deberá realizarse por acuerdo entre la empresa y los representantes de los trabajadores.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13"/>
        </w:numPr>
        <w:tabs>
          <w:tab w:pos="1047" w:val="left" w:leader="none"/>
        </w:tabs>
        <w:spacing w:line="249" w:lineRule="auto" w:before="1" w:after="0"/>
        <w:ind w:left="474" w:right="1272" w:firstLine="340"/>
        <w:jc w:val="both"/>
        <w:rPr>
          <w:sz w:val="20"/>
        </w:rPr>
      </w:pPr>
      <w:r>
        <w:rPr>
          <w:sz w:val="20"/>
        </w:rPr>
        <w:t>El incumplimiento de cualquiera de los requisitos establecidos en este artículo para la promoción de elecciones determinará la falta de validez del correspondiente proceso electoral; ello no obstante, la omisión de la comunicación a la empresa podrá suplirse por medio del traslado a la misma de una copia de la comunicación presentada a la oficina pública dependiente de la autoridad laboral, siempre que el traslado de la copia se produzca con una anterioridad mínima de veinte días respecto de la fecha de iniciación del proceso electoral fijado en el escrito de</w:t>
      </w:r>
      <w:r>
        <w:rPr>
          <w:spacing w:val="-7"/>
          <w:sz w:val="20"/>
        </w:rPr>
        <w:t> </w:t>
      </w:r>
      <w:r>
        <w:rPr>
          <w:sz w:val="20"/>
        </w:rPr>
        <w:t>promoción.</w:t>
      </w:r>
    </w:p>
    <w:p>
      <w:pPr>
        <w:pStyle w:val="BodyText"/>
        <w:spacing w:line="249" w:lineRule="auto" w:before="5"/>
        <w:ind w:right="1275"/>
      </w:pPr>
      <w:r>
        <w:rPr/>
        <w:t>La renuncia a la promoción con posterioridad a la comunicación de la oficina pública dependiente de la autoridad laboral no impedirá el desarrollo del proceso electoral, siempre que se cumplan todos los requisitos que permitan la validez del mismo.</w:t>
      </w:r>
    </w:p>
    <w:p>
      <w:pPr>
        <w:pStyle w:val="BodyText"/>
        <w:spacing w:line="249" w:lineRule="auto"/>
        <w:ind w:right="1273"/>
      </w:pPr>
      <w:r>
        <w:rPr/>
        <w:t>En caso de concurrencia de promotores para la realización de elecciones en una empresa o centro de trabajo se considerará válida, a efectos de iniciación del proceso electoral, la primera convocatoria registrada, excepto en los supuestos en los que la mayoría sindical de la empresa o centro de trabajo con comité de empresa hayan presentado otra fecha distinta, en cuyo caso prevalecerá esta última, siempre y cuando dichas convocatorias cumplan con los requisitos establecidos. En este último supuesto la promoción deberá acompañarse de una comunicación fehaciente de dicha promoción de elecciones a los que hubieran realizado otra u otras con anterioridad.</w:t>
      </w:r>
    </w:p>
    <w:p>
      <w:pPr>
        <w:pStyle w:val="ListParagraph"/>
        <w:numPr>
          <w:ilvl w:val="0"/>
          <w:numId w:val="113"/>
        </w:numPr>
        <w:tabs>
          <w:tab w:pos="1050" w:val="left" w:leader="none"/>
        </w:tabs>
        <w:spacing w:line="249" w:lineRule="auto" w:before="6" w:after="0"/>
        <w:ind w:left="474" w:right="1272" w:firstLine="340"/>
        <w:jc w:val="both"/>
        <w:rPr>
          <w:sz w:val="20"/>
        </w:rPr>
      </w:pPr>
      <w:r>
        <w:rPr>
          <w:sz w:val="20"/>
        </w:rPr>
        <w:t>La duración del mandato de los delegados de personal y de los miembros del comité de empresa será de cuatro años, entendiéndose que se mantendrán en funciones en el ejercicio de sus competencias y de sus garantías hasta tanto no se hubiesen promovido y celebrado nuevas</w:t>
      </w:r>
      <w:r>
        <w:rPr>
          <w:spacing w:val="-2"/>
          <w:sz w:val="20"/>
        </w:rPr>
        <w:t> </w:t>
      </w:r>
      <w:r>
        <w:rPr>
          <w:sz w:val="20"/>
        </w:rPr>
        <w:t>elecciones.</w:t>
      </w:r>
    </w:p>
    <w:p>
      <w:pPr>
        <w:pStyle w:val="BodyText"/>
        <w:spacing w:line="249" w:lineRule="auto" w:before="4"/>
        <w:ind w:right="1273"/>
      </w:pPr>
      <w:r>
        <w:rPr/>
        <w:t>Solamente podrán ser revocados los delegados de personal y miembros del comité durante su mandato, por decisión de los trabajadores que los hayan elegido, mediante asamblea convocada al efecto a instancia de un tercio, como mínimo, de los electores y por mayoría absoluta de estos, mediante sufragio personal, libre, directo y secreto. No obstante, esta revocación no podrá efectuarse durante la tramitación de un convenio colectivo, ni replantearse hasta transcurridos, por lo menos, seis meses.</w:t>
      </w:r>
    </w:p>
    <w:p>
      <w:pPr>
        <w:pStyle w:val="ListParagraph"/>
        <w:numPr>
          <w:ilvl w:val="0"/>
          <w:numId w:val="113"/>
        </w:numPr>
        <w:tabs>
          <w:tab w:pos="1041" w:val="left" w:leader="none"/>
        </w:tabs>
        <w:spacing w:line="249" w:lineRule="auto" w:before="5" w:after="0"/>
        <w:ind w:left="474" w:right="1272" w:firstLine="340"/>
        <w:jc w:val="both"/>
        <w:rPr>
          <w:sz w:val="20"/>
        </w:rPr>
      </w:pPr>
      <w:r>
        <w:rPr>
          <w:sz w:val="20"/>
        </w:rPr>
        <w:t>En el caso de producirse vacante por cualquier causa en los comités de empresa o de centros de trabajo, aquella se cubrirá automáticamente por el trabajador siguiente en la lista a la que pertenezca el sustituido. Cuando la vacante se refiera a los delegados de personal, se cubrirá automáticamente por el trabajador que hubiera obtenido en la votación un número de votos inmediatamente inferior al último de los elegidos. El sustituto lo será por el tiempo que reste del</w:t>
      </w:r>
      <w:r>
        <w:rPr>
          <w:spacing w:val="-3"/>
          <w:sz w:val="20"/>
        </w:rPr>
        <w:t> </w:t>
      </w:r>
      <w:r>
        <w:rPr>
          <w:sz w:val="20"/>
        </w:rPr>
        <w:t>mandato.</w:t>
      </w:r>
    </w:p>
    <w:p>
      <w:pPr>
        <w:pStyle w:val="ListParagraph"/>
        <w:numPr>
          <w:ilvl w:val="0"/>
          <w:numId w:val="113"/>
        </w:numPr>
        <w:tabs>
          <w:tab w:pos="1042" w:val="left" w:leader="none"/>
        </w:tabs>
        <w:spacing w:line="249" w:lineRule="auto" w:before="5" w:after="0"/>
        <w:ind w:left="474" w:right="1273" w:firstLine="340"/>
        <w:jc w:val="both"/>
        <w:rPr>
          <w:sz w:val="20"/>
        </w:rPr>
      </w:pPr>
      <w:r>
        <w:rPr>
          <w:sz w:val="20"/>
        </w:rPr>
        <w:t>Las sustituciones, revocaciones, dimisiones y extinciones de mandato se comunicarán a la oficina pública dependiente de la autoridad laboral y al empresario, publicándose asimismo en el tablón de</w:t>
      </w:r>
      <w:r>
        <w:rPr>
          <w:spacing w:val="-5"/>
          <w:sz w:val="20"/>
        </w:rPr>
        <w:t> </w:t>
      </w:r>
      <w:r>
        <w:rPr>
          <w:sz w:val="20"/>
        </w:rPr>
        <w:t>anuncios.</w:t>
      </w:r>
    </w:p>
    <w:p>
      <w:pPr>
        <w:pStyle w:val="BodyText"/>
        <w:spacing w:before="10"/>
        <w:ind w:left="0" w:firstLine="0"/>
        <w:jc w:val="left"/>
        <w:rPr>
          <w:sz w:val="19"/>
        </w:rPr>
      </w:pPr>
    </w:p>
    <w:p>
      <w:pPr>
        <w:spacing w:before="0"/>
        <w:ind w:left="474" w:right="0" w:firstLine="0"/>
        <w:jc w:val="left"/>
        <w:rPr>
          <w:i/>
          <w:sz w:val="20"/>
        </w:rPr>
      </w:pPr>
      <w:bookmarkStart w:name="Artículo 68. Garantías." w:id="203"/>
      <w:bookmarkEnd w:id="203"/>
      <w:r>
        <w:rPr/>
      </w:r>
      <w:bookmarkStart w:name="_bookmark99" w:id="204"/>
      <w:bookmarkEnd w:id="204"/>
      <w:r>
        <w:rPr/>
      </w:r>
      <w:r>
        <w:rPr>
          <w:b/>
          <w:sz w:val="20"/>
        </w:rPr>
        <w:t>Artículo 68.</w:t>
      </w:r>
      <w:r>
        <w:rPr>
          <w:b/>
          <w:spacing w:val="54"/>
          <w:sz w:val="20"/>
        </w:rPr>
        <w:t> </w:t>
      </w:r>
      <w:r>
        <w:rPr>
          <w:i/>
          <w:sz w:val="20"/>
        </w:rPr>
        <w:t>Garantías.</w:t>
      </w:r>
    </w:p>
    <w:p>
      <w:pPr>
        <w:pStyle w:val="BodyText"/>
        <w:spacing w:line="249" w:lineRule="auto" w:before="124"/>
        <w:ind w:right="1271"/>
      </w:pPr>
      <w:r>
        <w:rPr/>
        <w:t>Los miembros del comité de empresa y los delegados de personal, como representantes legales de los trabajadores, tendrán, a salvo de lo que se disponga en los convenios colectivos, las siguientes garantías:</w:t>
      </w:r>
    </w:p>
    <w:p>
      <w:pPr>
        <w:pStyle w:val="ListParagraph"/>
        <w:numPr>
          <w:ilvl w:val="0"/>
          <w:numId w:val="114"/>
        </w:numPr>
        <w:tabs>
          <w:tab w:pos="1054" w:val="left" w:leader="none"/>
        </w:tabs>
        <w:spacing w:line="249" w:lineRule="auto" w:before="122" w:after="0"/>
        <w:ind w:left="474" w:right="1274" w:firstLine="340"/>
        <w:jc w:val="both"/>
        <w:rPr>
          <w:sz w:val="20"/>
        </w:rPr>
      </w:pPr>
      <w:r>
        <w:rPr>
          <w:sz w:val="20"/>
        </w:rPr>
        <w:t>Apertura de expediente contradictorio en el supuesto de sanciones por faltas graves o muy graves, en el que serán oídos, aparte del interesado, el comité de empresa o restantes delegados de</w:t>
      </w:r>
      <w:r>
        <w:rPr>
          <w:spacing w:val="-3"/>
          <w:sz w:val="20"/>
        </w:rPr>
        <w:t> </w:t>
      </w:r>
      <w:r>
        <w:rPr>
          <w:sz w:val="20"/>
        </w:rPr>
        <w:t>personal.</w:t>
      </w:r>
    </w:p>
    <w:p>
      <w:pPr>
        <w:pStyle w:val="ListParagraph"/>
        <w:numPr>
          <w:ilvl w:val="0"/>
          <w:numId w:val="114"/>
        </w:numPr>
        <w:tabs>
          <w:tab w:pos="1070" w:val="left" w:leader="none"/>
        </w:tabs>
        <w:spacing w:line="249" w:lineRule="auto" w:before="3" w:after="0"/>
        <w:ind w:left="474" w:right="1272" w:firstLine="340"/>
        <w:jc w:val="both"/>
        <w:rPr>
          <w:sz w:val="20"/>
        </w:rPr>
      </w:pPr>
      <w:r>
        <w:rPr>
          <w:sz w:val="20"/>
        </w:rPr>
        <w:t>Prioridad de permanencia en la empresa o centro de trabajo respecto de los demás trabajadores, en los supuestos de suspensión o extinción por causas tecnológicas o económicas.</w:t>
      </w:r>
    </w:p>
    <w:p>
      <w:pPr>
        <w:pStyle w:val="ListParagraph"/>
        <w:numPr>
          <w:ilvl w:val="0"/>
          <w:numId w:val="114"/>
        </w:numPr>
        <w:tabs>
          <w:tab w:pos="1038" w:val="left" w:leader="none"/>
        </w:tabs>
        <w:spacing w:line="249" w:lineRule="auto" w:before="2" w:after="0"/>
        <w:ind w:left="474" w:right="1273" w:firstLine="340"/>
        <w:jc w:val="both"/>
        <w:rPr>
          <w:sz w:val="20"/>
        </w:rPr>
      </w:pPr>
      <w:r>
        <w:rPr>
          <w:sz w:val="20"/>
        </w:rPr>
        <w:t>No ser despedido ni sancionado durante el ejercicio de sus funciones ni dentro del año siguiente a la expiración de su mandato, salvo en caso de que esta se produzca</w:t>
      </w:r>
      <w:r>
        <w:rPr>
          <w:spacing w:val="13"/>
          <w:sz w:val="20"/>
        </w:rPr>
        <w:t> </w:t>
      </w:r>
      <w:r>
        <w:rPr>
          <w:sz w:val="20"/>
        </w:rPr>
        <w:t>por revocación o dimisión, siempre que el despido o sanción se base en la acción del trabajador en</w:t>
      </w:r>
      <w:r>
        <w:rPr>
          <w:spacing w:val="13"/>
          <w:sz w:val="20"/>
        </w:rPr>
        <w:t> </w:t>
      </w:r>
      <w:r>
        <w:rPr>
          <w:sz w:val="20"/>
        </w:rPr>
        <w:t>el</w:t>
      </w:r>
      <w:r>
        <w:rPr>
          <w:spacing w:val="13"/>
          <w:sz w:val="20"/>
        </w:rPr>
        <w:t> </w:t>
      </w:r>
      <w:r>
        <w:rPr>
          <w:sz w:val="20"/>
        </w:rPr>
        <w:t>ejercicio</w:t>
      </w:r>
      <w:r>
        <w:rPr>
          <w:spacing w:val="13"/>
          <w:sz w:val="20"/>
        </w:rPr>
        <w:t> </w:t>
      </w:r>
      <w:r>
        <w:rPr>
          <w:sz w:val="20"/>
        </w:rPr>
        <w:t>de</w:t>
      </w:r>
      <w:r>
        <w:rPr>
          <w:spacing w:val="13"/>
          <w:sz w:val="20"/>
        </w:rPr>
        <w:t> </w:t>
      </w:r>
      <w:r>
        <w:rPr>
          <w:sz w:val="20"/>
        </w:rPr>
        <w:t>su</w:t>
      </w:r>
      <w:r>
        <w:rPr>
          <w:spacing w:val="14"/>
          <w:sz w:val="20"/>
        </w:rPr>
        <w:t> </w:t>
      </w:r>
      <w:r>
        <w:rPr>
          <w:sz w:val="20"/>
        </w:rPr>
        <w:t>representación,</w:t>
      </w:r>
      <w:r>
        <w:rPr>
          <w:spacing w:val="13"/>
          <w:sz w:val="20"/>
        </w:rPr>
        <w:t> </w:t>
      </w:r>
      <w:r>
        <w:rPr>
          <w:sz w:val="20"/>
        </w:rPr>
        <w:t>sin</w:t>
      </w:r>
      <w:r>
        <w:rPr>
          <w:spacing w:val="13"/>
          <w:sz w:val="20"/>
        </w:rPr>
        <w:t> </w:t>
      </w:r>
      <w:r>
        <w:rPr>
          <w:sz w:val="20"/>
        </w:rPr>
        <w:t>perjuicio,</w:t>
      </w:r>
      <w:r>
        <w:rPr>
          <w:spacing w:val="13"/>
          <w:sz w:val="20"/>
        </w:rPr>
        <w:t> </w:t>
      </w:r>
      <w:r>
        <w:rPr>
          <w:sz w:val="20"/>
        </w:rPr>
        <w:t>por</w:t>
      </w:r>
      <w:r>
        <w:rPr>
          <w:spacing w:val="14"/>
          <w:sz w:val="20"/>
        </w:rPr>
        <w:t> </w:t>
      </w:r>
      <w:r>
        <w:rPr>
          <w:sz w:val="20"/>
        </w:rPr>
        <w:t>tanto,</w:t>
      </w:r>
      <w:r>
        <w:rPr>
          <w:spacing w:val="13"/>
          <w:sz w:val="20"/>
        </w:rPr>
        <w:t> </w:t>
      </w:r>
      <w:r>
        <w:rPr>
          <w:sz w:val="20"/>
        </w:rPr>
        <w:t>de</w:t>
      </w:r>
      <w:r>
        <w:rPr>
          <w:spacing w:val="13"/>
          <w:sz w:val="20"/>
        </w:rPr>
        <w:t> </w:t>
      </w:r>
      <w:r>
        <w:rPr>
          <w:sz w:val="20"/>
        </w:rPr>
        <w:t>lo</w:t>
      </w:r>
      <w:r>
        <w:rPr>
          <w:spacing w:val="13"/>
          <w:sz w:val="20"/>
        </w:rPr>
        <w:t> </w:t>
      </w:r>
      <w:r>
        <w:rPr>
          <w:sz w:val="20"/>
        </w:rPr>
        <w:t>establecido</w:t>
      </w:r>
      <w:r>
        <w:rPr>
          <w:spacing w:val="13"/>
          <w:sz w:val="20"/>
        </w:rPr>
        <w:t> </w:t>
      </w:r>
      <w:r>
        <w:rPr>
          <w:sz w:val="20"/>
        </w:rPr>
        <w:t>en</w:t>
      </w:r>
      <w:r>
        <w:rPr>
          <w:spacing w:val="14"/>
          <w:sz w:val="20"/>
        </w:rPr>
        <w:t> </w:t>
      </w:r>
      <w:r>
        <w:rPr>
          <w:sz w:val="20"/>
        </w:rPr>
        <w:t>el</w:t>
      </w:r>
      <w:r>
        <w:rPr>
          <w:spacing w:val="13"/>
          <w:sz w:val="20"/>
        </w:rPr>
        <w:t> </w:t>
      </w:r>
      <w:r>
        <w:rPr>
          <w:sz w:val="20"/>
        </w:rPr>
        <w:t>artículo</w:t>
      </w:r>
    </w:p>
    <w:p>
      <w:pPr>
        <w:pStyle w:val="BodyText"/>
        <w:spacing w:line="249" w:lineRule="auto"/>
        <w:ind w:right="1275" w:firstLine="0"/>
      </w:pPr>
      <w:r>
        <w:rPr/>
        <w:t>54. Asimismo no podrá ser discriminado en su promoción económica o profesional en razón, precisamente, del desempeño de su representación.</w:t>
      </w:r>
    </w:p>
    <w:p>
      <w:pPr>
        <w:pStyle w:val="ListParagraph"/>
        <w:numPr>
          <w:ilvl w:val="0"/>
          <w:numId w:val="114"/>
        </w:numPr>
        <w:tabs>
          <w:tab w:pos="1086" w:val="left" w:leader="none"/>
        </w:tabs>
        <w:spacing w:line="249" w:lineRule="auto" w:before="2" w:after="0"/>
        <w:ind w:left="474" w:right="1272" w:firstLine="340"/>
        <w:jc w:val="both"/>
        <w:rPr>
          <w:sz w:val="20"/>
        </w:rPr>
      </w:pPr>
      <w:r>
        <w:rPr>
          <w:sz w:val="20"/>
        </w:rPr>
        <w:t>Expresar, colegiadamente si se trata del comité, con libertad sus opiniones en las materias</w:t>
      </w:r>
      <w:r>
        <w:rPr>
          <w:spacing w:val="19"/>
          <w:sz w:val="20"/>
        </w:rPr>
        <w:t> </w:t>
      </w:r>
      <w:r>
        <w:rPr>
          <w:sz w:val="20"/>
        </w:rPr>
        <w:t>concernientes</w:t>
      </w:r>
      <w:r>
        <w:rPr>
          <w:spacing w:val="20"/>
          <w:sz w:val="20"/>
        </w:rPr>
        <w:t> </w:t>
      </w:r>
      <w:r>
        <w:rPr>
          <w:sz w:val="20"/>
        </w:rPr>
        <w:t>a</w:t>
      </w:r>
      <w:r>
        <w:rPr>
          <w:spacing w:val="19"/>
          <w:sz w:val="20"/>
        </w:rPr>
        <w:t> </w:t>
      </w:r>
      <w:r>
        <w:rPr>
          <w:sz w:val="20"/>
        </w:rPr>
        <w:t>la</w:t>
      </w:r>
      <w:r>
        <w:rPr>
          <w:spacing w:val="20"/>
          <w:sz w:val="20"/>
        </w:rPr>
        <w:t> </w:t>
      </w:r>
      <w:r>
        <w:rPr>
          <w:sz w:val="20"/>
        </w:rPr>
        <w:t>esfera</w:t>
      </w:r>
      <w:r>
        <w:rPr>
          <w:spacing w:val="20"/>
          <w:sz w:val="20"/>
        </w:rPr>
        <w:t> </w:t>
      </w:r>
      <w:r>
        <w:rPr>
          <w:sz w:val="20"/>
        </w:rPr>
        <w:t>de</w:t>
      </w:r>
      <w:r>
        <w:rPr>
          <w:spacing w:val="19"/>
          <w:sz w:val="20"/>
        </w:rPr>
        <w:t> </w:t>
      </w:r>
      <w:r>
        <w:rPr>
          <w:sz w:val="20"/>
        </w:rPr>
        <w:t>su</w:t>
      </w:r>
      <w:r>
        <w:rPr>
          <w:spacing w:val="20"/>
          <w:sz w:val="20"/>
        </w:rPr>
        <w:t> </w:t>
      </w:r>
      <w:r>
        <w:rPr>
          <w:sz w:val="20"/>
        </w:rPr>
        <w:t>representación,</w:t>
      </w:r>
      <w:r>
        <w:rPr>
          <w:spacing w:val="20"/>
          <w:sz w:val="20"/>
        </w:rPr>
        <w:t> </w:t>
      </w:r>
      <w:r>
        <w:rPr>
          <w:sz w:val="20"/>
        </w:rPr>
        <w:t>pudiendo</w:t>
      </w:r>
      <w:r>
        <w:rPr>
          <w:spacing w:val="19"/>
          <w:sz w:val="20"/>
        </w:rPr>
        <w:t> </w:t>
      </w:r>
      <w:r>
        <w:rPr>
          <w:sz w:val="20"/>
        </w:rPr>
        <w:t>publicar</w:t>
      </w:r>
      <w:r>
        <w:rPr>
          <w:spacing w:val="20"/>
          <w:sz w:val="20"/>
        </w:rPr>
        <w:t> </w:t>
      </w:r>
      <w:r>
        <w:rPr>
          <w:sz w:val="20"/>
        </w:rPr>
        <w:t>y</w:t>
      </w:r>
      <w:r>
        <w:rPr>
          <w:spacing w:val="20"/>
          <w:sz w:val="20"/>
        </w:rPr>
        <w:t> </w:t>
      </w:r>
      <w:r>
        <w:rPr>
          <w:sz w:val="20"/>
        </w:rPr>
        <w:t>distribuir,</w:t>
      </w:r>
      <w:r>
        <w:rPr>
          <w:spacing w:val="19"/>
          <w:sz w:val="20"/>
        </w:rPr>
        <w:t> </w:t>
      </w:r>
      <w:r>
        <w:rPr>
          <w:sz w:val="20"/>
        </w:rPr>
        <w:t>sin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perturbar el normal desenvolvimiento del trabajo, las publicaciones de interés laboral o social, comunicándolo a la</w:t>
      </w:r>
      <w:r>
        <w:rPr>
          <w:spacing w:val="-3"/>
        </w:rPr>
        <w:t> </w:t>
      </w:r>
      <w:r>
        <w:rPr/>
        <w:t>empresa.</w:t>
      </w:r>
    </w:p>
    <w:p>
      <w:pPr>
        <w:pStyle w:val="ListParagraph"/>
        <w:numPr>
          <w:ilvl w:val="0"/>
          <w:numId w:val="114"/>
        </w:numPr>
        <w:tabs>
          <w:tab w:pos="1057" w:val="left" w:leader="none"/>
        </w:tabs>
        <w:spacing w:line="249" w:lineRule="auto" w:before="1" w:after="0"/>
        <w:ind w:left="474" w:right="1272" w:firstLine="340"/>
        <w:jc w:val="both"/>
        <w:rPr>
          <w:sz w:val="20"/>
        </w:rPr>
      </w:pPr>
      <w:r>
        <w:rPr>
          <w:sz w:val="20"/>
        </w:rPr>
        <w:t>Disponer de un crédito de horas mensuales retribuidas cada uno de los miembros del comité o delegado de personal en cada centro de trabajo, para el ejercicio de sus funciones de representación, de acuerdo con la siguiente</w:t>
      </w:r>
      <w:r>
        <w:rPr>
          <w:spacing w:val="-6"/>
          <w:sz w:val="20"/>
        </w:rPr>
        <w:t> </w:t>
      </w:r>
      <w:r>
        <w:rPr>
          <w:sz w:val="20"/>
        </w:rPr>
        <w:t>escala:</w:t>
      </w:r>
    </w:p>
    <w:p>
      <w:pPr>
        <w:pStyle w:val="ListParagraph"/>
        <w:numPr>
          <w:ilvl w:val="0"/>
          <w:numId w:val="115"/>
        </w:numPr>
        <w:tabs>
          <w:tab w:pos="983" w:val="left" w:leader="none"/>
        </w:tabs>
        <w:spacing w:line="240" w:lineRule="auto" w:before="123" w:after="0"/>
        <w:ind w:left="982" w:right="0" w:hanging="169"/>
        <w:jc w:val="left"/>
        <w:rPr>
          <w:sz w:val="20"/>
        </w:rPr>
      </w:pPr>
      <w:r>
        <w:rPr>
          <w:sz w:val="20"/>
        </w:rPr>
        <w:t>º Hasta cien trabajadores, quince</w:t>
      </w:r>
      <w:r>
        <w:rPr>
          <w:spacing w:val="-4"/>
          <w:sz w:val="20"/>
        </w:rPr>
        <w:t> </w:t>
      </w:r>
      <w:r>
        <w:rPr>
          <w:sz w:val="20"/>
        </w:rPr>
        <w:t>horas.</w:t>
      </w:r>
    </w:p>
    <w:p>
      <w:pPr>
        <w:pStyle w:val="ListParagraph"/>
        <w:numPr>
          <w:ilvl w:val="0"/>
          <w:numId w:val="115"/>
        </w:numPr>
        <w:tabs>
          <w:tab w:pos="983" w:val="left" w:leader="none"/>
        </w:tabs>
        <w:spacing w:line="240" w:lineRule="auto" w:before="10" w:after="0"/>
        <w:ind w:left="982" w:right="0" w:hanging="169"/>
        <w:jc w:val="left"/>
        <w:rPr>
          <w:sz w:val="20"/>
        </w:rPr>
      </w:pPr>
      <w:r>
        <w:rPr>
          <w:sz w:val="20"/>
        </w:rPr>
        <w:t>º De ciento uno a doscientos cincuenta trabajadores, veinte</w:t>
      </w:r>
      <w:r>
        <w:rPr>
          <w:spacing w:val="-8"/>
          <w:sz w:val="20"/>
        </w:rPr>
        <w:t> </w:t>
      </w:r>
      <w:r>
        <w:rPr>
          <w:sz w:val="20"/>
        </w:rPr>
        <w:t>horas.</w:t>
      </w:r>
    </w:p>
    <w:p>
      <w:pPr>
        <w:pStyle w:val="ListParagraph"/>
        <w:numPr>
          <w:ilvl w:val="0"/>
          <w:numId w:val="115"/>
        </w:numPr>
        <w:tabs>
          <w:tab w:pos="983" w:val="left" w:leader="none"/>
        </w:tabs>
        <w:spacing w:line="240" w:lineRule="auto" w:before="10" w:after="0"/>
        <w:ind w:left="982" w:right="0" w:hanging="169"/>
        <w:jc w:val="left"/>
        <w:rPr>
          <w:sz w:val="20"/>
        </w:rPr>
      </w:pPr>
      <w:r>
        <w:rPr>
          <w:sz w:val="20"/>
        </w:rPr>
        <w:t>º De doscientos cincuenta y uno a quinientos trabajadores, treinta</w:t>
      </w:r>
      <w:r>
        <w:rPr>
          <w:spacing w:val="-11"/>
          <w:sz w:val="20"/>
        </w:rPr>
        <w:t> </w:t>
      </w:r>
      <w:r>
        <w:rPr>
          <w:sz w:val="20"/>
        </w:rPr>
        <w:t>horas.</w:t>
      </w:r>
    </w:p>
    <w:p>
      <w:pPr>
        <w:pStyle w:val="ListParagraph"/>
        <w:numPr>
          <w:ilvl w:val="0"/>
          <w:numId w:val="115"/>
        </w:numPr>
        <w:tabs>
          <w:tab w:pos="983" w:val="left" w:leader="none"/>
        </w:tabs>
        <w:spacing w:line="249" w:lineRule="auto" w:before="10" w:after="0"/>
        <w:ind w:left="814" w:right="2031" w:firstLine="0"/>
        <w:jc w:val="left"/>
        <w:rPr>
          <w:sz w:val="20"/>
        </w:rPr>
      </w:pPr>
      <w:r>
        <w:rPr>
          <w:sz w:val="20"/>
        </w:rPr>
        <w:t>º De quinientos uno a setecientos cincuenta trabajadores, treinta y cinco horas. 5.º De setecientos cincuenta y uno en adelante, cuarenta</w:t>
      </w:r>
      <w:r>
        <w:rPr>
          <w:spacing w:val="-10"/>
          <w:sz w:val="20"/>
        </w:rPr>
        <w:t> </w:t>
      </w:r>
      <w:r>
        <w:rPr>
          <w:sz w:val="20"/>
        </w:rPr>
        <w:t>horas.</w:t>
      </w:r>
    </w:p>
    <w:p>
      <w:pPr>
        <w:pStyle w:val="BodyText"/>
        <w:spacing w:line="249" w:lineRule="auto" w:before="121"/>
        <w:ind w:right="1274"/>
      </w:pPr>
      <w:r>
        <w:rPr/>
        <w:t>Podrá pactarse en convenio colectivo la acumulación de horas de los distintos miembros del comité de empresa y, en su caso, de los delegados de personal, en uno o varios de sus componentes, sin rebasar el máximo total, pudiendo quedar relevado o relevados del trabajo, sin perjuicio de su remuneración.</w:t>
      </w:r>
    </w:p>
    <w:p>
      <w:pPr>
        <w:pStyle w:val="BodyText"/>
        <w:spacing w:before="0"/>
        <w:ind w:left="0" w:firstLine="0"/>
        <w:jc w:val="left"/>
      </w:pPr>
    </w:p>
    <w:p>
      <w:pPr>
        <w:pStyle w:val="Heading2"/>
        <w:spacing w:before="1"/>
        <w:ind w:left="2919"/>
        <w:rPr>
          <w:i/>
        </w:rPr>
      </w:pPr>
      <w:bookmarkStart w:name="Sección 2.ª Procedimiento electoral" w:id="205"/>
      <w:bookmarkEnd w:id="205"/>
      <w:r>
        <w:rPr>
          <w:b w:val="0"/>
          <w:i w:val="0"/>
        </w:rPr>
      </w:r>
      <w:bookmarkStart w:name="_bookmark100" w:id="206"/>
      <w:bookmarkEnd w:id="206"/>
      <w:r>
        <w:rPr>
          <w:b w:val="0"/>
          <w:i w:val="0"/>
        </w:rPr>
      </w:r>
      <w:r>
        <w:rPr>
          <w:i/>
        </w:rPr>
        <w:t>Sección 2.ª Procedimiento electoral</w:t>
      </w:r>
    </w:p>
    <w:p>
      <w:pPr>
        <w:pStyle w:val="BodyText"/>
        <w:spacing w:before="6"/>
        <w:ind w:left="0" w:firstLine="0"/>
        <w:jc w:val="left"/>
        <w:rPr>
          <w:b/>
          <w:i/>
        </w:rPr>
      </w:pPr>
    </w:p>
    <w:p>
      <w:pPr>
        <w:spacing w:before="0"/>
        <w:ind w:left="474" w:right="0" w:firstLine="0"/>
        <w:jc w:val="left"/>
        <w:rPr>
          <w:i/>
          <w:sz w:val="20"/>
        </w:rPr>
      </w:pPr>
      <w:bookmarkStart w:name="Artículo 69. Elección." w:id="207"/>
      <w:bookmarkEnd w:id="207"/>
      <w:r>
        <w:rPr/>
      </w:r>
      <w:bookmarkStart w:name="_bookmark101" w:id="208"/>
      <w:bookmarkEnd w:id="208"/>
      <w:r>
        <w:rPr/>
      </w:r>
      <w:r>
        <w:rPr>
          <w:b/>
          <w:sz w:val="20"/>
        </w:rPr>
        <w:t>Artículo 69.</w:t>
      </w:r>
      <w:r>
        <w:rPr>
          <w:b/>
          <w:spacing w:val="54"/>
          <w:sz w:val="20"/>
        </w:rPr>
        <w:t> </w:t>
      </w:r>
      <w:r>
        <w:rPr>
          <w:i/>
          <w:sz w:val="20"/>
        </w:rPr>
        <w:t>Elección.</w:t>
      </w:r>
    </w:p>
    <w:p>
      <w:pPr>
        <w:pStyle w:val="ListParagraph"/>
        <w:numPr>
          <w:ilvl w:val="0"/>
          <w:numId w:val="116"/>
        </w:numPr>
        <w:tabs>
          <w:tab w:pos="1070" w:val="left" w:leader="none"/>
        </w:tabs>
        <w:spacing w:line="249" w:lineRule="auto" w:before="124" w:after="0"/>
        <w:ind w:left="474" w:right="1273" w:firstLine="340"/>
        <w:jc w:val="both"/>
        <w:rPr>
          <w:sz w:val="20"/>
        </w:rPr>
      </w:pPr>
      <w:r>
        <w:rPr>
          <w:sz w:val="20"/>
        </w:rPr>
        <w:t>Los delegados de personal y los miembros del comité de empresa se elegirán por todos los trabajadores mediante sufragio personal, directo, libre y secreto, que podrá emitirse por correo en la forma que establezcan las disposiciones de desarrollo de esta</w:t>
      </w:r>
      <w:r>
        <w:rPr>
          <w:spacing w:val="-28"/>
          <w:sz w:val="20"/>
        </w:rPr>
        <w:t> </w:t>
      </w:r>
      <w:r>
        <w:rPr>
          <w:spacing w:val="-5"/>
          <w:sz w:val="20"/>
        </w:rPr>
        <w:t>ley.</w:t>
      </w:r>
    </w:p>
    <w:p>
      <w:pPr>
        <w:pStyle w:val="ListParagraph"/>
        <w:numPr>
          <w:ilvl w:val="0"/>
          <w:numId w:val="116"/>
        </w:numPr>
        <w:tabs>
          <w:tab w:pos="1047" w:val="left" w:leader="none"/>
        </w:tabs>
        <w:spacing w:line="249" w:lineRule="auto" w:before="2" w:after="0"/>
        <w:ind w:left="474" w:right="1272" w:firstLine="340"/>
        <w:jc w:val="both"/>
        <w:rPr>
          <w:sz w:val="20"/>
        </w:rPr>
      </w:pPr>
      <w:r>
        <w:rPr>
          <w:sz w:val="20"/>
        </w:rPr>
        <w:t>Serán electores todos los trabajadores de la empresa o centro de trabajo mayores de dieciséis años y con una antigüedad en la empresa de, al menos, un mes, y elegibles los trabajadores que tengan dieciocho años cumplidos y una antigüedad en la empresa de, al menos, seis meses, salvo en aquellas actividades en que, por movilidad de personal, se pacte en convenio colectivo un plazo </w:t>
      </w:r>
      <w:r>
        <w:rPr>
          <w:spacing w:val="-3"/>
          <w:sz w:val="20"/>
        </w:rPr>
        <w:t>inferior, </w:t>
      </w:r>
      <w:r>
        <w:rPr>
          <w:sz w:val="20"/>
        </w:rPr>
        <w:t>con el límite mínimo de tres meses de antigüedad.</w:t>
      </w:r>
    </w:p>
    <w:p>
      <w:pPr>
        <w:pStyle w:val="BodyText"/>
        <w:spacing w:line="249" w:lineRule="auto" w:before="5"/>
        <w:ind w:right="1273"/>
      </w:pPr>
      <w:r>
        <w:rPr/>
        <w:t>Los trabajadores extranjeros podrán ser electores y elegibles cuando reúnan las condiciones a que se refiere el párrafo anterior</w:t>
      </w:r>
    </w:p>
    <w:p>
      <w:pPr>
        <w:pStyle w:val="ListParagraph"/>
        <w:numPr>
          <w:ilvl w:val="0"/>
          <w:numId w:val="116"/>
        </w:numPr>
        <w:tabs>
          <w:tab w:pos="1086" w:val="left" w:leader="none"/>
        </w:tabs>
        <w:spacing w:line="249" w:lineRule="auto" w:before="2" w:after="0"/>
        <w:ind w:left="474" w:right="1271" w:firstLine="340"/>
        <w:jc w:val="both"/>
        <w:rPr>
          <w:sz w:val="20"/>
        </w:rPr>
      </w:pPr>
      <w:r>
        <w:rPr>
          <w:sz w:val="20"/>
        </w:rPr>
        <w:t>Se podrán presentar candidatos para las elecciones de delegados de personal y miembros del comité de empresa por los sindicatos de trabajadores legalmente constituidos o por las coaliciones formadas por dos o más de ellos, que deberán tener una denominación concreta atribuyéndose sus resultados a la coalición. Igualmente podrán presentarse los trabajadores que avalen su candidatura con un número de firmas de electores de su mismo centro y colegio, en su caso, equivalente al menos a tres veces el número de puestos a cubrir.</w:t>
      </w:r>
    </w:p>
    <w:p>
      <w:pPr>
        <w:pStyle w:val="BodyText"/>
        <w:spacing w:before="2"/>
        <w:ind w:left="0" w:firstLine="0"/>
        <w:jc w:val="left"/>
      </w:pPr>
    </w:p>
    <w:p>
      <w:pPr>
        <w:spacing w:before="0"/>
        <w:ind w:left="474" w:right="0" w:firstLine="0"/>
        <w:jc w:val="left"/>
        <w:rPr>
          <w:i/>
          <w:sz w:val="20"/>
        </w:rPr>
      </w:pPr>
      <w:bookmarkStart w:name="Artículo 70. Votación para delegados." w:id="209"/>
      <w:bookmarkEnd w:id="209"/>
      <w:r>
        <w:rPr/>
      </w:r>
      <w:bookmarkStart w:name="_bookmark102" w:id="210"/>
      <w:bookmarkEnd w:id="210"/>
      <w:r>
        <w:rPr/>
      </w:r>
      <w:r>
        <w:rPr>
          <w:b/>
          <w:sz w:val="20"/>
        </w:rPr>
        <w:t>Artículo 70. </w:t>
      </w:r>
      <w:r>
        <w:rPr>
          <w:i/>
          <w:sz w:val="20"/>
        </w:rPr>
        <w:t>Votación para delegados.</w:t>
      </w:r>
    </w:p>
    <w:p>
      <w:pPr>
        <w:pStyle w:val="BodyText"/>
        <w:spacing w:line="249" w:lineRule="auto" w:before="124"/>
        <w:ind w:right="1274"/>
      </w:pPr>
      <w:r>
        <w:rPr/>
        <w:t>En la elección para delegados de personal, cada elector podrá dar su voto a un número máximo de aspirantes equivalente al de puestos a cubrir entre los candidatos proclamados. Resultarán elegidos los que obtengan el mayor número de votos. En caso de empate, resultará elegido el trabajador de mayor antigüedad en la empresa.</w:t>
      </w:r>
    </w:p>
    <w:p>
      <w:pPr>
        <w:pStyle w:val="BodyText"/>
        <w:spacing w:before="0"/>
        <w:ind w:left="0" w:firstLine="0"/>
        <w:jc w:val="left"/>
      </w:pPr>
    </w:p>
    <w:p>
      <w:pPr>
        <w:spacing w:before="0"/>
        <w:ind w:left="474" w:right="0" w:firstLine="0"/>
        <w:jc w:val="left"/>
        <w:rPr>
          <w:i/>
          <w:sz w:val="20"/>
        </w:rPr>
      </w:pPr>
      <w:bookmarkStart w:name="Artículo 71. Elección para el comité de " w:id="211"/>
      <w:bookmarkEnd w:id="211"/>
      <w:r>
        <w:rPr/>
      </w:r>
      <w:bookmarkStart w:name="_bookmark103" w:id="212"/>
      <w:bookmarkEnd w:id="212"/>
      <w:r>
        <w:rPr/>
      </w:r>
      <w:r>
        <w:rPr>
          <w:b/>
          <w:sz w:val="20"/>
        </w:rPr>
        <w:t>Artículo 71. </w:t>
      </w:r>
      <w:r>
        <w:rPr>
          <w:i/>
          <w:sz w:val="20"/>
        </w:rPr>
        <w:t>Elección para el comité de empresa.</w:t>
      </w:r>
    </w:p>
    <w:p>
      <w:pPr>
        <w:pStyle w:val="ListParagraph"/>
        <w:numPr>
          <w:ilvl w:val="0"/>
          <w:numId w:val="117"/>
        </w:numPr>
        <w:tabs>
          <w:tab w:pos="1048" w:val="left" w:leader="none"/>
        </w:tabs>
        <w:spacing w:line="249" w:lineRule="auto" w:before="123" w:after="0"/>
        <w:ind w:left="474" w:right="1274" w:firstLine="340"/>
        <w:jc w:val="both"/>
        <w:rPr>
          <w:sz w:val="20"/>
        </w:rPr>
      </w:pPr>
      <w:r>
        <w:rPr>
          <w:sz w:val="20"/>
        </w:rPr>
        <w:t>En las empresas de más de cincuenta trabajadores, el censo de electores y elegibles se distribuirá en dos colegios, uno integrado por los técnicos y administrativos y otro por los trabajadores especialistas y no</w:t>
      </w:r>
      <w:r>
        <w:rPr>
          <w:spacing w:val="-3"/>
          <w:sz w:val="20"/>
        </w:rPr>
        <w:t> </w:t>
      </w:r>
      <w:r>
        <w:rPr>
          <w:sz w:val="20"/>
        </w:rPr>
        <w:t>cualificados.</w:t>
      </w:r>
    </w:p>
    <w:p>
      <w:pPr>
        <w:pStyle w:val="BodyText"/>
        <w:spacing w:line="249" w:lineRule="auto"/>
        <w:ind w:right="1272"/>
      </w:pPr>
      <w:r>
        <w:rPr/>
        <w:t>Por convenio colectivo, y en función de la composición profesional del sector de actividad productiva o de la empresa, podrá establecerse un nuevo colegio que se adapte a dicha composición. En tal caso, las normas electorales de este título se adaptarán a dicho número de colegios. Los puestos del comité serán repartidos proporcionalmente en cada empresa según el número de trabajadores que formen los colegios electorales mencionados. Si en la división resultaren cocientes con fracciones, se adjudicará la unidad fraccionaria al grupo al que correspondería la fracción más alta; si fueran iguales, la adjudicación será por sorteo.</w:t>
      </w:r>
    </w:p>
    <w:p>
      <w:pPr>
        <w:pStyle w:val="ListParagraph"/>
        <w:numPr>
          <w:ilvl w:val="0"/>
          <w:numId w:val="117"/>
        </w:numPr>
        <w:tabs>
          <w:tab w:pos="1068" w:val="left" w:leader="none"/>
        </w:tabs>
        <w:spacing w:line="249" w:lineRule="auto" w:before="5" w:after="0"/>
        <w:ind w:left="474" w:right="1273" w:firstLine="340"/>
        <w:jc w:val="both"/>
        <w:rPr>
          <w:sz w:val="20"/>
        </w:rPr>
      </w:pPr>
      <w:r>
        <w:rPr>
          <w:sz w:val="20"/>
        </w:rPr>
        <w:t>En las elecciones a miembros del comité de empresa la elección se ajustará a las siguientes reglas: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18"/>
        </w:numPr>
        <w:tabs>
          <w:tab w:pos="1088" w:val="left" w:leader="none"/>
        </w:tabs>
        <w:spacing w:line="249" w:lineRule="auto" w:before="94" w:after="0"/>
        <w:ind w:left="474" w:right="1271" w:firstLine="340"/>
        <w:jc w:val="both"/>
        <w:rPr>
          <w:sz w:val="20"/>
        </w:rPr>
      </w:pPr>
      <w:r>
        <w:rPr>
          <w:sz w:val="20"/>
        </w:rPr>
        <w:t>Cada elector podrá dar su voto a una sola de las listas presentadas para los del comité que corresponda a su colegio. Estas listas deberán contener, como mínimo, tantos nombres como puestos a cubrir. No obstante, la renuncia de cualquier candidato presentado en algunas de las listas para las elecciones antes de la fecha de la votación no implicará la suspensión del proceso electoral ni la anulación de dicha candidatura aun cuando sea incompleta, siempre y cuando la lista afectada permanezca con un número de candidatos, al menos, del sesenta por ciento de los puestos a cubrir. En cada lista deberán figurar las siglas del sindicato o grupo de trabajadores que la</w:t>
      </w:r>
      <w:r>
        <w:rPr>
          <w:spacing w:val="-9"/>
          <w:sz w:val="20"/>
        </w:rPr>
        <w:t> </w:t>
      </w:r>
      <w:r>
        <w:rPr>
          <w:sz w:val="20"/>
        </w:rPr>
        <w:t>presenten.</w:t>
      </w:r>
    </w:p>
    <w:p>
      <w:pPr>
        <w:pStyle w:val="ListParagraph"/>
        <w:numPr>
          <w:ilvl w:val="0"/>
          <w:numId w:val="118"/>
        </w:numPr>
        <w:tabs>
          <w:tab w:pos="1104" w:val="left" w:leader="none"/>
        </w:tabs>
        <w:spacing w:line="249" w:lineRule="auto" w:before="6" w:after="0"/>
        <w:ind w:left="474" w:right="1272" w:firstLine="340"/>
        <w:jc w:val="both"/>
        <w:rPr>
          <w:sz w:val="20"/>
        </w:rPr>
      </w:pPr>
      <w:r>
        <w:rPr>
          <w:sz w:val="20"/>
        </w:rPr>
        <w:t>No tendrán derecho a la atribución de representantes en el comité de empresa aquellas listas que no hayan obtenido como mínimo el cinco por ciento de los votos por cada colegio.</w:t>
      </w:r>
    </w:p>
    <w:p>
      <w:pPr>
        <w:pStyle w:val="BodyText"/>
        <w:spacing w:line="249" w:lineRule="auto"/>
        <w:ind w:right="1273"/>
      </w:pPr>
      <w:r>
        <w:rPr/>
        <w:t>Mediante el sistema de representación proporcional se atribuirá a cada lista el número de puestos que le corresponda, de conformidad con el cociente que resulte de dividir el número de votos válidos por el de puestos a cubrir. Si hubiese puesto o puestos sobrantes se atribuirán a la lista o listas que tengan un mayor resto de votos.</w:t>
      </w:r>
    </w:p>
    <w:p>
      <w:pPr>
        <w:pStyle w:val="ListParagraph"/>
        <w:numPr>
          <w:ilvl w:val="0"/>
          <w:numId w:val="118"/>
        </w:numPr>
        <w:tabs>
          <w:tab w:pos="1045" w:val="left" w:leader="none"/>
        </w:tabs>
        <w:spacing w:line="249" w:lineRule="auto" w:before="3" w:after="0"/>
        <w:ind w:left="474" w:right="1274" w:firstLine="340"/>
        <w:jc w:val="both"/>
        <w:rPr>
          <w:sz w:val="20"/>
        </w:rPr>
      </w:pPr>
      <w:r>
        <w:rPr>
          <w:sz w:val="20"/>
        </w:rPr>
        <w:t>Dentro de cada lista resultarán elegidos los candidatos por el orden en que figuren en la</w:t>
      </w:r>
      <w:r>
        <w:rPr>
          <w:spacing w:val="-1"/>
          <w:sz w:val="20"/>
        </w:rPr>
        <w:t> </w:t>
      </w:r>
      <w:r>
        <w:rPr>
          <w:sz w:val="20"/>
        </w:rPr>
        <w:t>candidatura.</w:t>
      </w:r>
    </w:p>
    <w:p>
      <w:pPr>
        <w:pStyle w:val="ListParagraph"/>
        <w:numPr>
          <w:ilvl w:val="0"/>
          <w:numId w:val="117"/>
        </w:numPr>
        <w:tabs>
          <w:tab w:pos="1043" w:val="left" w:leader="none"/>
        </w:tabs>
        <w:spacing w:line="249" w:lineRule="auto" w:before="122" w:after="0"/>
        <w:ind w:left="474" w:right="1275" w:firstLine="340"/>
        <w:jc w:val="both"/>
        <w:rPr>
          <w:sz w:val="20"/>
        </w:rPr>
      </w:pPr>
      <w:r>
        <w:rPr>
          <w:sz w:val="20"/>
        </w:rPr>
        <w:t>La inobservancia de cualquiera de las reglas anteriores determinará la anulabilidad de la elección del candidato o candidatos</w:t>
      </w:r>
      <w:r>
        <w:rPr>
          <w:spacing w:val="-6"/>
          <w:sz w:val="20"/>
        </w:rPr>
        <w:t> </w:t>
      </w:r>
      <w:r>
        <w:rPr>
          <w:sz w:val="20"/>
        </w:rPr>
        <w:t>afectados.</w:t>
      </w:r>
    </w:p>
    <w:p>
      <w:pPr>
        <w:pStyle w:val="BodyText"/>
        <w:spacing w:before="9"/>
        <w:ind w:left="0" w:firstLine="0"/>
        <w:jc w:val="left"/>
        <w:rPr>
          <w:sz w:val="19"/>
        </w:rPr>
      </w:pPr>
    </w:p>
    <w:p>
      <w:pPr>
        <w:spacing w:line="249" w:lineRule="auto" w:before="1"/>
        <w:ind w:left="474" w:right="1278" w:firstLine="0"/>
        <w:jc w:val="both"/>
        <w:rPr>
          <w:i/>
          <w:sz w:val="20"/>
        </w:rPr>
      </w:pPr>
      <w:bookmarkStart w:name="Artículo 72. Representantes de quienes p" w:id="213"/>
      <w:bookmarkEnd w:id="213"/>
      <w:r>
        <w:rPr/>
      </w:r>
      <w:bookmarkStart w:name="_bookmark104" w:id="214"/>
      <w:bookmarkEnd w:id="214"/>
      <w:r>
        <w:rPr/>
      </w:r>
      <w:r>
        <w:rPr>
          <w:b/>
          <w:sz w:val="20"/>
        </w:rPr>
        <w:t>Artículo 72. </w:t>
      </w:r>
      <w:r>
        <w:rPr>
          <w:i/>
          <w:sz w:val="20"/>
        </w:rPr>
        <w:t>Representantes de quienes presten servicios en trabajos fijos-discontinuos y de </w:t>
      </w:r>
      <w:r>
        <w:rPr>
          <w:i/>
          <w:sz w:val="20"/>
        </w:rPr>
        <w:t>trabajadores no fijos.</w:t>
      </w:r>
    </w:p>
    <w:p>
      <w:pPr>
        <w:pStyle w:val="ListParagraph"/>
        <w:numPr>
          <w:ilvl w:val="0"/>
          <w:numId w:val="119"/>
        </w:numPr>
        <w:tabs>
          <w:tab w:pos="1051" w:val="left" w:leader="none"/>
        </w:tabs>
        <w:spacing w:line="249" w:lineRule="auto" w:before="115" w:after="0"/>
        <w:ind w:left="474" w:right="1269" w:firstLine="340"/>
        <w:jc w:val="both"/>
        <w:rPr>
          <w:sz w:val="20"/>
        </w:rPr>
      </w:pPr>
      <w:r>
        <w:rPr>
          <w:sz w:val="20"/>
        </w:rPr>
        <w:t>Quienes presten servicios en trabajos fijos-discontinuos y los trabajadores vinculados por contrato de duración determinada estarán representados por los órganos que se establecen en este título conjuntamente con los trabajadores fijos de</w:t>
      </w:r>
      <w:r>
        <w:rPr>
          <w:spacing w:val="-13"/>
          <w:sz w:val="20"/>
        </w:rPr>
        <w:t> </w:t>
      </w:r>
      <w:r>
        <w:rPr>
          <w:sz w:val="20"/>
        </w:rPr>
        <w:t>plantilla.</w:t>
      </w:r>
    </w:p>
    <w:p>
      <w:pPr>
        <w:pStyle w:val="ListParagraph"/>
        <w:numPr>
          <w:ilvl w:val="0"/>
          <w:numId w:val="119"/>
        </w:numPr>
        <w:tabs>
          <w:tab w:pos="1092" w:val="left" w:leader="none"/>
        </w:tabs>
        <w:spacing w:line="249" w:lineRule="auto" w:before="2" w:after="0"/>
        <w:ind w:left="474" w:right="1272" w:firstLine="340"/>
        <w:jc w:val="both"/>
        <w:rPr>
          <w:sz w:val="20"/>
        </w:rPr>
      </w:pPr>
      <w:r>
        <w:rPr>
          <w:sz w:val="20"/>
        </w:rPr>
        <w:t>Por tanto, a efectos de determinar el número de representantes, se estará a</w:t>
      </w:r>
      <w:r>
        <w:rPr>
          <w:spacing w:val="13"/>
          <w:sz w:val="20"/>
        </w:rPr>
        <w:t> </w:t>
      </w:r>
      <w:r>
        <w:rPr>
          <w:sz w:val="20"/>
        </w:rPr>
        <w:t>lo siguiente:</w:t>
      </w:r>
    </w:p>
    <w:p>
      <w:pPr>
        <w:pStyle w:val="ListParagraph"/>
        <w:numPr>
          <w:ilvl w:val="0"/>
          <w:numId w:val="120"/>
        </w:numPr>
        <w:tabs>
          <w:tab w:pos="1062" w:val="left" w:leader="none"/>
        </w:tabs>
        <w:spacing w:line="249" w:lineRule="auto" w:before="122" w:after="0"/>
        <w:ind w:left="474" w:right="1268" w:firstLine="340"/>
        <w:jc w:val="both"/>
        <w:rPr>
          <w:sz w:val="20"/>
        </w:rPr>
      </w:pPr>
      <w:r>
        <w:rPr>
          <w:sz w:val="20"/>
        </w:rPr>
        <w:t>Quienes presten servicios en trabajos fijos-discontinuos y los trabajadores vinculados por contrato de duración determinada superior a un año se computarán como trabajadores fijos de</w:t>
      </w:r>
      <w:r>
        <w:rPr>
          <w:spacing w:val="-2"/>
          <w:sz w:val="20"/>
        </w:rPr>
        <w:t> </w:t>
      </w:r>
      <w:r>
        <w:rPr>
          <w:sz w:val="20"/>
        </w:rPr>
        <w:t>plantilla.</w:t>
      </w:r>
    </w:p>
    <w:p>
      <w:pPr>
        <w:pStyle w:val="ListParagraph"/>
        <w:numPr>
          <w:ilvl w:val="0"/>
          <w:numId w:val="120"/>
        </w:numPr>
        <w:tabs>
          <w:tab w:pos="1054" w:val="left" w:leader="none"/>
        </w:tabs>
        <w:spacing w:line="249" w:lineRule="auto" w:before="2" w:after="0"/>
        <w:ind w:left="474" w:right="1273" w:firstLine="340"/>
        <w:jc w:val="both"/>
        <w:rPr>
          <w:sz w:val="20"/>
        </w:rPr>
      </w:pPr>
      <w:r>
        <w:rPr>
          <w:sz w:val="20"/>
        </w:rPr>
        <w:t>Los contratados por término de hasta un año se computarán según el número de días trabajados en el periodo de un año anterior a la convocatoria de la elección. Cada doscientos días trabajados o fracción se computará como un trabajador</w:t>
      </w:r>
      <w:r>
        <w:rPr>
          <w:spacing w:val="-4"/>
          <w:sz w:val="20"/>
        </w:rPr>
        <w:t> </w:t>
      </w:r>
      <w:r>
        <w:rPr>
          <w:sz w:val="20"/>
        </w:rPr>
        <w:t>más.</w:t>
      </w:r>
    </w:p>
    <w:p>
      <w:pPr>
        <w:pStyle w:val="BodyText"/>
        <w:spacing w:before="11"/>
        <w:ind w:left="0" w:firstLine="0"/>
        <w:jc w:val="left"/>
        <w:rPr>
          <w:sz w:val="19"/>
        </w:rPr>
      </w:pPr>
    </w:p>
    <w:p>
      <w:pPr>
        <w:spacing w:before="0"/>
        <w:ind w:left="474" w:right="0" w:firstLine="0"/>
        <w:jc w:val="both"/>
        <w:rPr>
          <w:i/>
          <w:sz w:val="20"/>
        </w:rPr>
      </w:pPr>
      <w:bookmarkStart w:name="Artículo 73. Mesa electoral." w:id="215"/>
      <w:bookmarkEnd w:id="215"/>
      <w:r>
        <w:rPr/>
      </w:r>
      <w:bookmarkStart w:name="_bookmark105" w:id="216"/>
      <w:bookmarkEnd w:id="216"/>
      <w:r>
        <w:rPr/>
      </w:r>
      <w:r>
        <w:rPr>
          <w:b/>
          <w:sz w:val="20"/>
        </w:rPr>
        <w:t>Artículo 73. </w:t>
      </w:r>
      <w:r>
        <w:rPr>
          <w:i/>
          <w:sz w:val="20"/>
        </w:rPr>
        <w:t>Mesa electoral.</w:t>
      </w:r>
    </w:p>
    <w:p>
      <w:pPr>
        <w:pStyle w:val="ListParagraph"/>
        <w:numPr>
          <w:ilvl w:val="0"/>
          <w:numId w:val="121"/>
        </w:numPr>
        <w:tabs>
          <w:tab w:pos="1086" w:val="left" w:leader="none"/>
        </w:tabs>
        <w:spacing w:line="249" w:lineRule="auto" w:before="123" w:after="0"/>
        <w:ind w:left="474" w:right="1273" w:firstLine="340"/>
        <w:jc w:val="both"/>
        <w:rPr>
          <w:sz w:val="20"/>
        </w:rPr>
      </w:pPr>
      <w:r>
        <w:rPr>
          <w:sz w:val="20"/>
        </w:rPr>
        <w:t>En la empresa o centro de trabajo se constituirá una mesa por cada colegio de doscientos cincuenta trabajadores electores o</w:t>
      </w:r>
      <w:r>
        <w:rPr>
          <w:spacing w:val="-5"/>
          <w:sz w:val="20"/>
        </w:rPr>
        <w:t> </w:t>
      </w:r>
      <w:r>
        <w:rPr>
          <w:sz w:val="20"/>
        </w:rPr>
        <w:t>fracción.</w:t>
      </w:r>
    </w:p>
    <w:p>
      <w:pPr>
        <w:pStyle w:val="ListParagraph"/>
        <w:numPr>
          <w:ilvl w:val="0"/>
          <w:numId w:val="121"/>
        </w:numPr>
        <w:tabs>
          <w:tab w:pos="1063" w:val="left" w:leader="none"/>
        </w:tabs>
        <w:spacing w:line="249" w:lineRule="auto" w:before="2" w:after="0"/>
        <w:ind w:left="474" w:right="1273" w:firstLine="340"/>
        <w:jc w:val="both"/>
        <w:rPr>
          <w:sz w:val="20"/>
        </w:rPr>
      </w:pPr>
      <w:r>
        <w:rPr>
          <w:sz w:val="20"/>
        </w:rPr>
        <w:t>La mesa será la encargada de vigilar todo el proceso electoral, presidir la votación, realizar el escrutinio, levantar el acta correspondiente y resolver cualquier reclamación que se</w:t>
      </w:r>
      <w:r>
        <w:rPr>
          <w:spacing w:val="-1"/>
          <w:sz w:val="20"/>
        </w:rPr>
        <w:t> </w:t>
      </w:r>
      <w:r>
        <w:rPr>
          <w:sz w:val="20"/>
        </w:rPr>
        <w:t>presente.</w:t>
      </w:r>
    </w:p>
    <w:p>
      <w:pPr>
        <w:pStyle w:val="ListParagraph"/>
        <w:numPr>
          <w:ilvl w:val="0"/>
          <w:numId w:val="121"/>
        </w:numPr>
        <w:tabs>
          <w:tab w:pos="1051" w:val="left" w:leader="none"/>
        </w:tabs>
        <w:spacing w:line="249" w:lineRule="auto" w:before="2" w:after="0"/>
        <w:ind w:left="474" w:right="1273" w:firstLine="340"/>
        <w:jc w:val="both"/>
        <w:rPr>
          <w:sz w:val="20"/>
        </w:rPr>
      </w:pPr>
      <w:r>
        <w:rPr>
          <w:sz w:val="20"/>
        </w:rPr>
        <w:t>La mesa estará formada por el presidente, que será el trabajador de más antigüedad en la empresa, y dos vocales, que serán los electores de mayor y menor edad. Este último actuará de secretario. Se designarán suplentes a aquellos trabajadores que sigan a los titulares de la mesa en el orden indicado de antigüedad o</w:t>
      </w:r>
      <w:r>
        <w:rPr>
          <w:spacing w:val="-15"/>
          <w:sz w:val="20"/>
        </w:rPr>
        <w:t> </w:t>
      </w:r>
      <w:r>
        <w:rPr>
          <w:sz w:val="20"/>
        </w:rPr>
        <w:t>edad.</w:t>
      </w:r>
    </w:p>
    <w:p>
      <w:pPr>
        <w:pStyle w:val="ListParagraph"/>
        <w:numPr>
          <w:ilvl w:val="0"/>
          <w:numId w:val="121"/>
        </w:numPr>
        <w:tabs>
          <w:tab w:pos="1049" w:val="left" w:leader="none"/>
        </w:tabs>
        <w:spacing w:line="249" w:lineRule="auto" w:before="4" w:after="0"/>
        <w:ind w:left="474" w:right="1274" w:firstLine="340"/>
        <w:jc w:val="both"/>
        <w:rPr>
          <w:sz w:val="20"/>
        </w:rPr>
      </w:pPr>
      <w:r>
        <w:rPr>
          <w:sz w:val="20"/>
        </w:rPr>
        <w:t>Ninguno de los componentes de la mesa podrá ser candidato </w:t>
      </w:r>
      <w:r>
        <w:rPr>
          <w:spacing w:val="-8"/>
          <w:sz w:val="20"/>
        </w:rPr>
        <w:t>y, </w:t>
      </w:r>
      <w:r>
        <w:rPr>
          <w:sz w:val="20"/>
        </w:rPr>
        <w:t>de serlo, le sustituirá en ella su</w:t>
      </w:r>
      <w:r>
        <w:rPr>
          <w:spacing w:val="-3"/>
          <w:sz w:val="20"/>
        </w:rPr>
        <w:t> </w:t>
      </w:r>
      <w:r>
        <w:rPr>
          <w:sz w:val="20"/>
        </w:rPr>
        <w:t>suplente.</w:t>
      </w:r>
    </w:p>
    <w:p>
      <w:pPr>
        <w:pStyle w:val="ListParagraph"/>
        <w:numPr>
          <w:ilvl w:val="0"/>
          <w:numId w:val="121"/>
        </w:numPr>
        <w:tabs>
          <w:tab w:pos="1062" w:val="left" w:leader="none"/>
        </w:tabs>
        <w:spacing w:line="249" w:lineRule="auto" w:before="1" w:after="0"/>
        <w:ind w:left="474" w:right="1272" w:firstLine="340"/>
        <w:jc w:val="both"/>
        <w:rPr>
          <w:sz w:val="20"/>
        </w:rPr>
      </w:pPr>
      <w:r>
        <w:rPr>
          <w:sz w:val="20"/>
        </w:rPr>
        <w:t>Cada candidato o candidatura, en su caso, podrá nombrar un interventor por mesa. Asimismo, el empresario podrá designar un representante suyo que asista a la votación y al escrutinio.</w:t>
      </w:r>
    </w:p>
    <w:p>
      <w:pPr>
        <w:pStyle w:val="BodyText"/>
        <w:spacing w:before="11"/>
        <w:ind w:left="0" w:firstLine="0"/>
        <w:jc w:val="left"/>
        <w:rPr>
          <w:sz w:val="19"/>
        </w:rPr>
      </w:pPr>
    </w:p>
    <w:p>
      <w:pPr>
        <w:spacing w:before="0"/>
        <w:ind w:left="474" w:right="0" w:firstLine="0"/>
        <w:jc w:val="both"/>
        <w:rPr>
          <w:i/>
          <w:sz w:val="20"/>
        </w:rPr>
      </w:pPr>
      <w:bookmarkStart w:name="Artículo 74. Funciones de la mesa." w:id="217"/>
      <w:bookmarkEnd w:id="217"/>
      <w:r>
        <w:rPr/>
      </w:r>
      <w:bookmarkStart w:name="_bookmark106" w:id="218"/>
      <w:bookmarkEnd w:id="218"/>
      <w:r>
        <w:rPr/>
      </w:r>
      <w:r>
        <w:rPr>
          <w:b/>
          <w:sz w:val="20"/>
        </w:rPr>
        <w:t>Artículo 74. </w:t>
      </w:r>
      <w:r>
        <w:rPr>
          <w:i/>
          <w:sz w:val="20"/>
        </w:rPr>
        <w:t>Funciones de la mesa.</w:t>
      </w:r>
    </w:p>
    <w:p>
      <w:pPr>
        <w:pStyle w:val="ListParagraph"/>
        <w:numPr>
          <w:ilvl w:val="0"/>
          <w:numId w:val="122"/>
        </w:numPr>
        <w:tabs>
          <w:tab w:pos="1051" w:val="left" w:leader="none"/>
        </w:tabs>
        <w:spacing w:line="249" w:lineRule="auto" w:before="123" w:after="0"/>
        <w:ind w:left="474" w:right="1271" w:firstLine="340"/>
        <w:jc w:val="both"/>
        <w:rPr>
          <w:sz w:val="20"/>
        </w:rPr>
      </w:pPr>
      <w:r>
        <w:rPr>
          <w:sz w:val="20"/>
        </w:rPr>
        <w:t>Comunicado a la empresa el propósito de celebrar elecciones, esta, en el término de siete días, dará traslado de la comunicación a los trabajadores que deban constituir la mesa, así como a los representantes de los trabajadores, poniéndolo simultáneamente en conocimiento de los</w:t>
      </w:r>
      <w:r>
        <w:rPr>
          <w:spacing w:val="-3"/>
          <w:sz w:val="20"/>
        </w:rPr>
        <w:t> </w:t>
      </w:r>
      <w:r>
        <w:rPr>
          <w:sz w:val="20"/>
        </w:rPr>
        <w:t>promotores.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La mesa electoral se constituirá formalmente, mediante acta otorgada al efecto, en la fecha fijada por los promotores en su comunicación del propósito de celebrar elecciones, que será la fecha de iniciación del proceso electoral.</w:t>
      </w:r>
    </w:p>
    <w:p>
      <w:pPr>
        <w:pStyle w:val="ListParagraph"/>
        <w:numPr>
          <w:ilvl w:val="0"/>
          <w:numId w:val="122"/>
        </w:numPr>
        <w:tabs>
          <w:tab w:pos="1055" w:val="left" w:leader="none"/>
        </w:tabs>
        <w:spacing w:line="249" w:lineRule="auto" w:before="2" w:after="0"/>
        <w:ind w:left="474" w:right="1272" w:firstLine="340"/>
        <w:jc w:val="both"/>
        <w:rPr>
          <w:sz w:val="20"/>
        </w:rPr>
      </w:pPr>
      <w:r>
        <w:rPr>
          <w:sz w:val="20"/>
        </w:rPr>
        <w:t>Cuando se trate de elecciones a delegados de personal, el empresario, en el mismo término, remitirá a los componentes de la mesa electoral el censo laboral, que se ajustará, a estos efectos, a modelo</w:t>
      </w:r>
      <w:r>
        <w:rPr>
          <w:spacing w:val="-4"/>
          <w:sz w:val="20"/>
        </w:rPr>
        <w:t> </w:t>
      </w:r>
      <w:r>
        <w:rPr>
          <w:sz w:val="20"/>
        </w:rPr>
        <w:t>normalizado.</w:t>
      </w:r>
    </w:p>
    <w:p>
      <w:pPr>
        <w:pStyle w:val="BodyText"/>
        <w:spacing w:before="123"/>
        <w:ind w:left="814" w:firstLine="0"/>
        <w:jc w:val="left"/>
      </w:pPr>
      <w:r>
        <w:rPr/>
        <w:t>La mesa electoral cumplirá las siguientes funciones:</w:t>
      </w:r>
    </w:p>
    <w:p>
      <w:pPr>
        <w:pStyle w:val="ListParagraph"/>
        <w:numPr>
          <w:ilvl w:val="0"/>
          <w:numId w:val="123"/>
        </w:numPr>
        <w:tabs>
          <w:tab w:pos="1079" w:val="left" w:leader="none"/>
        </w:tabs>
        <w:spacing w:line="249" w:lineRule="auto" w:before="130" w:after="0"/>
        <w:ind w:left="474" w:right="1275" w:firstLine="340"/>
        <w:jc w:val="left"/>
        <w:rPr>
          <w:sz w:val="20"/>
        </w:rPr>
      </w:pPr>
      <w:r>
        <w:rPr>
          <w:sz w:val="20"/>
        </w:rPr>
        <w:t>Hará público entre los trabajadores el censo laboral con indicación de quiénes son electores.</w:t>
      </w:r>
    </w:p>
    <w:p>
      <w:pPr>
        <w:pStyle w:val="ListParagraph"/>
        <w:numPr>
          <w:ilvl w:val="0"/>
          <w:numId w:val="123"/>
        </w:numPr>
        <w:tabs>
          <w:tab w:pos="1132" w:val="left" w:leader="none"/>
        </w:tabs>
        <w:spacing w:line="249" w:lineRule="auto" w:before="1" w:after="0"/>
        <w:ind w:left="474" w:right="1271" w:firstLine="340"/>
        <w:jc w:val="left"/>
        <w:rPr>
          <w:sz w:val="20"/>
        </w:rPr>
      </w:pPr>
      <w:r>
        <w:rPr>
          <w:sz w:val="20"/>
        </w:rPr>
        <w:t>Fijará el número de representantes y la fecha tope para la presentación de candidaturas.</w:t>
      </w:r>
    </w:p>
    <w:p>
      <w:pPr>
        <w:pStyle w:val="ListParagraph"/>
        <w:numPr>
          <w:ilvl w:val="0"/>
          <w:numId w:val="123"/>
        </w:numPr>
        <w:tabs>
          <w:tab w:pos="1037" w:val="left" w:leader="none"/>
        </w:tabs>
        <w:spacing w:line="240" w:lineRule="auto" w:before="2" w:after="0"/>
        <w:ind w:left="1036" w:right="0" w:hanging="223"/>
        <w:jc w:val="left"/>
        <w:rPr>
          <w:sz w:val="20"/>
        </w:rPr>
      </w:pPr>
      <w:r>
        <w:rPr>
          <w:sz w:val="20"/>
        </w:rPr>
        <w:t>Recibirá y proclamará las candidaturas que se</w:t>
      </w:r>
      <w:r>
        <w:rPr>
          <w:spacing w:val="-7"/>
          <w:sz w:val="20"/>
        </w:rPr>
        <w:t> </w:t>
      </w:r>
      <w:r>
        <w:rPr>
          <w:sz w:val="20"/>
        </w:rPr>
        <w:t>presenten.</w:t>
      </w:r>
    </w:p>
    <w:p>
      <w:pPr>
        <w:pStyle w:val="ListParagraph"/>
        <w:numPr>
          <w:ilvl w:val="0"/>
          <w:numId w:val="123"/>
        </w:numPr>
        <w:tabs>
          <w:tab w:pos="1048" w:val="left" w:leader="none"/>
        </w:tabs>
        <w:spacing w:line="240" w:lineRule="auto" w:before="10" w:after="0"/>
        <w:ind w:left="1047" w:right="0" w:hanging="234"/>
        <w:jc w:val="left"/>
        <w:rPr>
          <w:sz w:val="20"/>
        </w:rPr>
      </w:pPr>
      <w:r>
        <w:rPr>
          <w:sz w:val="20"/>
        </w:rPr>
        <w:t>Señalará la fecha de</w:t>
      </w:r>
      <w:r>
        <w:rPr>
          <w:spacing w:val="-3"/>
          <w:sz w:val="20"/>
        </w:rPr>
        <w:t> </w:t>
      </w:r>
      <w:r>
        <w:rPr>
          <w:sz w:val="20"/>
        </w:rPr>
        <w:t>votación.</w:t>
      </w:r>
    </w:p>
    <w:p>
      <w:pPr>
        <w:pStyle w:val="ListParagraph"/>
        <w:numPr>
          <w:ilvl w:val="0"/>
          <w:numId w:val="123"/>
        </w:numPr>
        <w:tabs>
          <w:tab w:pos="1048" w:val="left" w:leader="none"/>
        </w:tabs>
        <w:spacing w:line="240" w:lineRule="auto" w:before="10" w:after="0"/>
        <w:ind w:left="1047" w:right="0" w:hanging="234"/>
        <w:jc w:val="left"/>
        <w:rPr>
          <w:sz w:val="20"/>
        </w:rPr>
      </w:pPr>
      <w:r>
        <w:rPr>
          <w:sz w:val="20"/>
        </w:rPr>
        <w:t>Redactará el acta de escrutinio en un plazo no superior a tres días</w:t>
      </w:r>
      <w:r>
        <w:rPr>
          <w:spacing w:val="-22"/>
          <w:sz w:val="20"/>
        </w:rPr>
        <w:t> </w:t>
      </w:r>
      <w:r>
        <w:rPr>
          <w:sz w:val="20"/>
        </w:rPr>
        <w:t>naturales.</w:t>
      </w:r>
    </w:p>
    <w:p>
      <w:pPr>
        <w:pStyle w:val="BodyText"/>
        <w:spacing w:line="249" w:lineRule="auto" w:before="130"/>
        <w:ind w:right="1272"/>
      </w:pPr>
      <w:r>
        <w:rPr/>
        <w:t>Los plazos para cada uno de los actos serán señalados por la mesa con criterios de razonabilidad y según lo aconsejen las circunstancias, pero, en todo caso, entre su constitución y la fecha de las elecciones no mediarán más de diez días.</w:t>
      </w:r>
    </w:p>
    <w:p>
      <w:pPr>
        <w:pStyle w:val="BodyText"/>
        <w:spacing w:line="249" w:lineRule="auto" w:before="2"/>
        <w:ind w:right="1271"/>
      </w:pPr>
      <w:r>
        <w:rPr/>
        <w:t>En el caso de elecciones en centros de trabajo de hasta treinta trabajadores en los que se elige un solo delegado de personal, desde la constitución de la mesa hasta los actos de votación y proclamación de candidatos electos habrán de transcurrir veinticuatro horas, debiendo en todo caso la mesa hacer pública con la suficiente antelación la hora de celebración de la votación. Si se hubiera presentado alguna reclamación se hará constar en el acta, así como la resolución que haya tomado la</w:t>
      </w:r>
      <w:r>
        <w:rPr>
          <w:spacing w:val="-10"/>
        </w:rPr>
        <w:t> </w:t>
      </w:r>
      <w:r>
        <w:rPr/>
        <w:t>mesa.</w:t>
      </w:r>
    </w:p>
    <w:p>
      <w:pPr>
        <w:pStyle w:val="ListParagraph"/>
        <w:numPr>
          <w:ilvl w:val="0"/>
          <w:numId w:val="122"/>
        </w:numPr>
        <w:tabs>
          <w:tab w:pos="1038" w:val="left" w:leader="none"/>
        </w:tabs>
        <w:spacing w:line="249" w:lineRule="auto" w:before="5" w:after="0"/>
        <w:ind w:left="474" w:right="1273" w:firstLine="340"/>
        <w:jc w:val="both"/>
        <w:rPr>
          <w:sz w:val="20"/>
        </w:rPr>
      </w:pPr>
      <w:r>
        <w:rPr>
          <w:sz w:val="20"/>
        </w:rPr>
        <w:t>Cuando se trate de elecciones a miembros del comité de empresa, constituida la mesa electoral solicitará al empresario el censo laboral y confeccionará, con los medios que le habrá de facilitar este, la lista de electores. Esta se hará pública en los tablones de anuncios mediante su exposición durante un tiempo no inferior a setenta y dos</w:t>
      </w:r>
      <w:r>
        <w:rPr>
          <w:spacing w:val="-17"/>
          <w:sz w:val="20"/>
        </w:rPr>
        <w:t> </w:t>
      </w:r>
      <w:r>
        <w:rPr>
          <w:sz w:val="20"/>
        </w:rPr>
        <w:t>horas.</w:t>
      </w:r>
    </w:p>
    <w:p>
      <w:pPr>
        <w:pStyle w:val="BodyText"/>
        <w:spacing w:line="249" w:lineRule="auto" w:before="4"/>
        <w:ind w:right="1272"/>
      </w:pPr>
      <w:r>
        <w:rPr/>
        <w:t>La mesa resolverá cualquier incidencia o reclamación relativa a inclusiones, exclusiones o correcciones que se presenten hasta veinticuatro horas después de haber finalizado el plazo de exposición de la lista. Publicará la lista definitiva dentro de las veinticuatro horas siguientes. A continuación, la mesa, o el conjunto de ellas, determinará el número de miembros del comité que hayan de ser elegidos en aplicación de lo dispuesto en el artículo 66.</w:t>
      </w:r>
    </w:p>
    <w:p>
      <w:pPr>
        <w:pStyle w:val="BodyText"/>
        <w:spacing w:line="249" w:lineRule="auto" w:before="5"/>
        <w:ind w:right="1273"/>
      </w:pPr>
      <w:r>
        <w:rPr/>
        <w:t>Las candidaturas se presentarán durante los nueve días siguientes a la publicación de la lista definitiva de electores. La proclamación se hará en los dos días laborables después de concluido dicho plazo, publicándose en los tablones referidos. Contra el acuerdo de proclamación se podrá reclamar dentro del día laborable siguiente, resolviendo la mesa en el posterior día hábil.</w:t>
      </w:r>
    </w:p>
    <w:p>
      <w:pPr>
        <w:pStyle w:val="BodyText"/>
        <w:spacing w:before="4"/>
        <w:ind w:left="814" w:firstLine="0"/>
      </w:pPr>
      <w:r>
        <w:rPr/>
        <w:t>Entre la proclamación de candidatos y la votación mediarán al menos cinco días.</w:t>
      </w:r>
    </w:p>
    <w:p>
      <w:pPr>
        <w:pStyle w:val="BodyText"/>
        <w:spacing w:before="6"/>
        <w:ind w:left="0" w:firstLine="0"/>
        <w:jc w:val="left"/>
      </w:pPr>
    </w:p>
    <w:p>
      <w:pPr>
        <w:spacing w:before="0"/>
        <w:ind w:left="474" w:right="0" w:firstLine="0"/>
        <w:jc w:val="left"/>
        <w:rPr>
          <w:i/>
          <w:sz w:val="20"/>
        </w:rPr>
      </w:pPr>
      <w:bookmarkStart w:name="Artículo 75. Votación para delegados y c" w:id="219"/>
      <w:bookmarkEnd w:id="219"/>
      <w:r>
        <w:rPr/>
      </w:r>
      <w:bookmarkStart w:name="_bookmark107" w:id="220"/>
      <w:bookmarkEnd w:id="220"/>
      <w:r>
        <w:rPr/>
      </w:r>
      <w:r>
        <w:rPr>
          <w:b/>
          <w:sz w:val="20"/>
        </w:rPr>
        <w:t>Artículo 75. </w:t>
      </w:r>
      <w:r>
        <w:rPr>
          <w:i/>
          <w:sz w:val="20"/>
        </w:rPr>
        <w:t>Votación para delegados y comités de empresa.</w:t>
      </w:r>
    </w:p>
    <w:p>
      <w:pPr>
        <w:pStyle w:val="ListParagraph"/>
        <w:numPr>
          <w:ilvl w:val="0"/>
          <w:numId w:val="124"/>
        </w:numPr>
        <w:tabs>
          <w:tab w:pos="1044" w:val="left" w:leader="none"/>
        </w:tabs>
        <w:spacing w:line="249" w:lineRule="auto" w:before="124" w:after="0"/>
        <w:ind w:left="474" w:right="1272" w:firstLine="340"/>
        <w:jc w:val="both"/>
        <w:rPr>
          <w:sz w:val="20"/>
        </w:rPr>
      </w:pPr>
      <w:r>
        <w:rPr>
          <w:sz w:val="20"/>
        </w:rPr>
        <w:t>El acto de la votación se efectuará en el centro o lugar de trabajo y durante la jornada laboral, teniéndose en cuenta las normas que regulen el voto por</w:t>
      </w:r>
      <w:r>
        <w:rPr>
          <w:spacing w:val="-12"/>
          <w:sz w:val="20"/>
        </w:rPr>
        <w:t> </w:t>
      </w:r>
      <w:r>
        <w:rPr>
          <w:sz w:val="20"/>
        </w:rPr>
        <w:t>correo.</w:t>
      </w:r>
    </w:p>
    <w:p>
      <w:pPr>
        <w:pStyle w:val="BodyText"/>
        <w:spacing w:line="249" w:lineRule="auto" w:before="1"/>
        <w:ind w:right="1273"/>
      </w:pPr>
      <w:r>
        <w:rPr/>
        <w:t>El empresario facilitará los medios precisos para el normal desarrollo de la votación y de todo el proceso electoral.</w:t>
      </w:r>
    </w:p>
    <w:p>
      <w:pPr>
        <w:pStyle w:val="ListParagraph"/>
        <w:numPr>
          <w:ilvl w:val="0"/>
          <w:numId w:val="124"/>
        </w:numPr>
        <w:tabs>
          <w:tab w:pos="1068" w:val="left" w:leader="none"/>
        </w:tabs>
        <w:spacing w:line="249" w:lineRule="auto" w:before="2" w:after="0"/>
        <w:ind w:left="474" w:right="1273" w:firstLine="340"/>
        <w:jc w:val="both"/>
        <w:rPr>
          <w:sz w:val="20"/>
        </w:rPr>
      </w:pPr>
      <w:r>
        <w:rPr>
          <w:sz w:val="20"/>
        </w:rPr>
        <w:t>El voto será libre, secreto, personal y directo, depositándose las papeletas, que en tamaño, color, impresión y calidad del papel serán de iguales características, en urnas cerradas.</w:t>
      </w:r>
    </w:p>
    <w:p>
      <w:pPr>
        <w:pStyle w:val="ListParagraph"/>
        <w:numPr>
          <w:ilvl w:val="0"/>
          <w:numId w:val="124"/>
        </w:numPr>
        <w:tabs>
          <w:tab w:pos="1104" w:val="left" w:leader="none"/>
        </w:tabs>
        <w:spacing w:line="249" w:lineRule="auto" w:before="3" w:after="0"/>
        <w:ind w:left="474" w:right="1272" w:firstLine="340"/>
        <w:jc w:val="both"/>
        <w:rPr>
          <w:sz w:val="20"/>
        </w:rPr>
      </w:pPr>
      <w:r>
        <w:rPr>
          <w:sz w:val="20"/>
        </w:rPr>
        <w:t>Inmediatamente después de celebrada la votación, la mesa electoral procederá públicamente al recuento de votos mediante la lectura por el presidente, en voz alta, de las papeletas.</w:t>
      </w:r>
    </w:p>
    <w:p>
      <w:pPr>
        <w:pStyle w:val="ListParagraph"/>
        <w:numPr>
          <w:ilvl w:val="0"/>
          <w:numId w:val="124"/>
        </w:numPr>
        <w:tabs>
          <w:tab w:pos="1046" w:val="left" w:leader="none"/>
        </w:tabs>
        <w:spacing w:line="249" w:lineRule="auto" w:before="2" w:after="0"/>
        <w:ind w:left="474" w:right="1273" w:firstLine="340"/>
        <w:jc w:val="both"/>
        <w:rPr>
          <w:sz w:val="20"/>
        </w:rPr>
      </w:pPr>
      <w:r>
        <w:rPr>
          <w:sz w:val="20"/>
        </w:rPr>
        <w:t>Del resultado del escrutinio se levantará acta según modelo normalizado en la que se incluirán las incidencias y protestas habidas en su caso. Una vez redactada el acta será firmada por los componentes de la mesa, los interventores y el representante del  empresario, si lo hubiere. Acto seguido, las mesas electorales de una misma empresa o centro, en reunión conjunta, extenderán el acta del resultado global de la</w:t>
      </w:r>
      <w:r>
        <w:rPr>
          <w:spacing w:val="-18"/>
          <w:sz w:val="20"/>
        </w:rPr>
        <w:t> </w:t>
      </w:r>
      <w:r>
        <w:rPr>
          <w:sz w:val="20"/>
        </w:rPr>
        <w:t>votación.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24"/>
        </w:numPr>
        <w:tabs>
          <w:tab w:pos="1056" w:val="left" w:leader="none"/>
        </w:tabs>
        <w:spacing w:line="249" w:lineRule="auto" w:before="1" w:after="0"/>
        <w:ind w:left="474" w:right="1275" w:firstLine="340"/>
        <w:jc w:val="both"/>
        <w:rPr>
          <w:sz w:val="20"/>
        </w:rPr>
      </w:pPr>
      <w:r>
        <w:rPr>
          <w:sz w:val="20"/>
        </w:rPr>
        <w:t>El presidente de la mesa remitirá copias del acta de escrutinio al empresario y a los interventores de las candidaturas, así como a los representantes</w:t>
      </w:r>
      <w:r>
        <w:rPr>
          <w:spacing w:val="-12"/>
          <w:sz w:val="20"/>
        </w:rPr>
        <w:t> </w:t>
      </w:r>
      <w:r>
        <w:rPr>
          <w:sz w:val="20"/>
        </w:rPr>
        <w:t>electos.</w:t>
      </w:r>
    </w:p>
    <w:p>
      <w:pPr>
        <w:pStyle w:val="BodyText"/>
        <w:spacing w:before="1"/>
        <w:ind w:left="814" w:firstLine="0"/>
      </w:pPr>
      <w:r>
        <w:rPr/>
        <w:t>El resultado de la votación se publicará en los tablones de anuncios.</w:t>
      </w:r>
    </w:p>
    <w:p>
      <w:pPr>
        <w:pStyle w:val="ListParagraph"/>
        <w:numPr>
          <w:ilvl w:val="0"/>
          <w:numId w:val="124"/>
        </w:numPr>
        <w:tabs>
          <w:tab w:pos="1078" w:val="left" w:leader="none"/>
        </w:tabs>
        <w:spacing w:line="249" w:lineRule="auto" w:before="10" w:after="0"/>
        <w:ind w:left="474" w:right="1272" w:firstLine="340"/>
        <w:jc w:val="both"/>
        <w:rPr>
          <w:sz w:val="20"/>
        </w:rPr>
      </w:pPr>
      <w:r>
        <w:rPr>
          <w:sz w:val="20"/>
        </w:rPr>
        <w:t>El original del acta, junto con las papeletas de votos nulos o impugnados por los interventores y el acta de constitución de la mesa, serán presentadas en el plazo de tres días a la oficina pública dependiente de la autoridad laboral por el presidente de la mesa, quien podrá delegar por escrito en algún miembro de la mesa. La oficina pública dependiente de la autoridad laboral procederá en el inmediato día hábil a la publicación en los tablones de anuncios de una copia del acta, entregando copia a los sindicatos que así se lo soliciten y dará traslado a la empresa de la presentación en dicha oficina pública del acta correspondiente al proceso electoral que ha tenido lugar en aquella, con indicación de la fecha en que finaliza el plazo para impugnarla y mantendrá el depósito de las papeletas hasta cumplirse los plazos de impugnación. La oficina pública dependiente de la autoridad laboral, transcurridos los diez días hábiles desde la publicación, procederá o no al registro de las actas</w:t>
      </w:r>
      <w:r>
        <w:rPr>
          <w:spacing w:val="-3"/>
          <w:sz w:val="20"/>
        </w:rPr>
        <w:t> </w:t>
      </w:r>
      <w:r>
        <w:rPr>
          <w:sz w:val="20"/>
        </w:rPr>
        <w:t>electorales.</w:t>
      </w:r>
    </w:p>
    <w:p>
      <w:pPr>
        <w:pStyle w:val="ListParagraph"/>
        <w:numPr>
          <w:ilvl w:val="0"/>
          <w:numId w:val="124"/>
        </w:numPr>
        <w:tabs>
          <w:tab w:pos="1047" w:val="left" w:leader="none"/>
        </w:tabs>
        <w:spacing w:line="249" w:lineRule="auto" w:before="10" w:after="0"/>
        <w:ind w:left="474" w:right="1271" w:firstLine="340"/>
        <w:jc w:val="both"/>
        <w:rPr>
          <w:sz w:val="20"/>
        </w:rPr>
      </w:pPr>
      <w:r>
        <w:rPr>
          <w:sz w:val="20"/>
        </w:rPr>
        <w:t>Corresponde a la oficina pública dependiente de la autoridad laboral el registro de las actas, así como la expedición de copias auténticas de las mismas </w:t>
      </w:r>
      <w:r>
        <w:rPr>
          <w:spacing w:val="-8"/>
          <w:sz w:val="20"/>
        </w:rPr>
        <w:t>y, </w:t>
      </w:r>
      <w:r>
        <w:rPr>
          <w:sz w:val="20"/>
        </w:rPr>
        <w:t>a requerimiento del sindicato interesado, de las certificaciones acreditativas de su capacidad representativa a los efectos de los artículos 6 y 7 de la Ley Orgánica </w:t>
      </w:r>
      <w:r>
        <w:rPr>
          <w:spacing w:val="-3"/>
          <w:sz w:val="20"/>
        </w:rPr>
        <w:t>11/1985, </w:t>
      </w:r>
      <w:r>
        <w:rPr>
          <w:sz w:val="20"/>
        </w:rPr>
        <w:t>de 2 de agosto, de Libertad Sindical. Dichas certificaciones consignarán si el sindicato tiene o no la condición de más representativo o representativo, salvo que el ejercicio de las funciones o facultades correspondientes requiera la precisión de la concreta representatividad ostentada. Asimismo, y a los efectos que procedan, la oficina pública dependiente de la autoridad laboral podrá extender certificaciones de los resultados electorales a las organizaciones sindicales que las soliciten.</w:t>
      </w:r>
    </w:p>
    <w:p>
      <w:pPr>
        <w:pStyle w:val="BodyText"/>
        <w:spacing w:line="249" w:lineRule="auto" w:before="8"/>
        <w:ind w:right="1273"/>
      </w:pPr>
      <w:r>
        <w:rPr/>
        <w:t>La denegación del registro de un acta por la oficina pública dependiente de la autoridad laboral solo podrá hacerse cuando se trate de actas que no vayan extendidas en el modelo oficial normalizado, falta de comunicación de la promoción electoral a la oficina pública, falta de la firma del presidente de la mesa electoral u omisión o ilegibilidad en las actas de alguno de los datos que impida el cómputo electoral.</w:t>
      </w:r>
    </w:p>
    <w:p>
      <w:pPr>
        <w:pStyle w:val="BodyText"/>
        <w:spacing w:line="249" w:lineRule="auto" w:before="4"/>
        <w:ind w:right="1273"/>
      </w:pPr>
      <w:r>
        <w:rPr/>
        <w:t>En estos supuestos, la oficina pública dependiente de la autoridad laboral requerirá, dentro del siguiente día hábil, al presidente de la mesa electoral para que en el plazo de diez días hábiles proceda a la subsanación correspondiente. Dicho requerimiento será comunicado a los sindicatos que hayan obtenido representación y al resto de las candidaturas. Una vez efectuada la subsanación, esta oficina pública procederá al registro del acta electoral correspondiente. Transcurrido dicho plazo sin que se haya efectuado la subsanación o no realizada esta en forma, la oficina pública dependiente de la autoridad laboral procederá, en el plazo de diez días hábiles, a denegar el registro, comunicándolo a los sindicatos que hayan obtenido representación y al presidente de la mesa. En el caso de que la denegación del registro se deba a la ausencia de comunicación de la promoción electoral a la oficina pública dependiente de la autoridad laboral no cabrá requerimiento de subsanación, por lo que, comprobada la falta por dicha oficina pública, esta procederá sin más trámite a la denegación del registro, comunicándolo al presidente de la mesa electoral,  a los sindicatos que hayan obtenido representación y al resto de las</w:t>
      </w:r>
      <w:r>
        <w:rPr>
          <w:spacing w:val="-16"/>
        </w:rPr>
        <w:t> </w:t>
      </w:r>
      <w:r>
        <w:rPr/>
        <w:t>candidaturas.</w:t>
      </w:r>
    </w:p>
    <w:p>
      <w:pPr>
        <w:pStyle w:val="BodyText"/>
        <w:spacing w:line="249" w:lineRule="auto" w:before="12"/>
        <w:ind w:right="1276"/>
      </w:pPr>
      <w:r>
        <w:rPr/>
        <w:t>La resolución denegatoria del registro podrá ser impugnada ante el orden jurisdiccional social.</w:t>
      </w:r>
    </w:p>
    <w:p>
      <w:pPr>
        <w:pStyle w:val="BodyText"/>
        <w:spacing w:before="10"/>
        <w:ind w:left="0" w:firstLine="0"/>
        <w:jc w:val="left"/>
        <w:rPr>
          <w:sz w:val="19"/>
        </w:rPr>
      </w:pPr>
    </w:p>
    <w:p>
      <w:pPr>
        <w:spacing w:before="0"/>
        <w:ind w:left="474" w:right="0" w:firstLine="0"/>
        <w:jc w:val="left"/>
        <w:rPr>
          <w:i/>
          <w:sz w:val="20"/>
        </w:rPr>
      </w:pPr>
      <w:bookmarkStart w:name="Artículo 76. Reclamaciones en materia el" w:id="221"/>
      <w:bookmarkEnd w:id="221"/>
      <w:r>
        <w:rPr/>
      </w:r>
      <w:bookmarkStart w:name="_bookmark108" w:id="222"/>
      <w:bookmarkEnd w:id="222"/>
      <w:r>
        <w:rPr/>
      </w:r>
      <w:r>
        <w:rPr>
          <w:b/>
          <w:sz w:val="20"/>
        </w:rPr>
        <w:t>Artículo 76. </w:t>
      </w:r>
      <w:r>
        <w:rPr>
          <w:i/>
          <w:sz w:val="20"/>
        </w:rPr>
        <w:t>Reclamaciones en materia electoral.</w:t>
      </w:r>
    </w:p>
    <w:p>
      <w:pPr>
        <w:pStyle w:val="ListParagraph"/>
        <w:numPr>
          <w:ilvl w:val="0"/>
          <w:numId w:val="125"/>
        </w:numPr>
        <w:tabs>
          <w:tab w:pos="1092" w:val="left" w:leader="none"/>
        </w:tabs>
        <w:spacing w:line="249" w:lineRule="auto" w:before="123" w:after="0"/>
        <w:ind w:left="474" w:right="1274" w:firstLine="340"/>
        <w:jc w:val="both"/>
        <w:rPr>
          <w:sz w:val="20"/>
        </w:rPr>
      </w:pPr>
      <w:r>
        <w:rPr>
          <w:sz w:val="20"/>
        </w:rPr>
        <w:t>Las impugnaciones en materia electoral se tramitarán conforme al procedimiento arbitral regulado en este artículo, con excepción de las denegaciones de inscripción, cuyas reclamaciones podrán plantearse directamente ante la jurisdicción</w:t>
      </w:r>
      <w:r>
        <w:rPr>
          <w:spacing w:val="-13"/>
          <w:sz w:val="20"/>
        </w:rPr>
        <w:t> </w:t>
      </w:r>
      <w:r>
        <w:rPr>
          <w:sz w:val="20"/>
        </w:rPr>
        <w:t>social.</w:t>
      </w:r>
    </w:p>
    <w:p>
      <w:pPr>
        <w:pStyle w:val="ListParagraph"/>
        <w:numPr>
          <w:ilvl w:val="0"/>
          <w:numId w:val="125"/>
        </w:numPr>
        <w:tabs>
          <w:tab w:pos="1066" w:val="left" w:leader="none"/>
        </w:tabs>
        <w:spacing w:line="249" w:lineRule="auto" w:before="3" w:after="0"/>
        <w:ind w:left="474" w:right="1274" w:firstLine="340"/>
        <w:jc w:val="both"/>
        <w:rPr>
          <w:sz w:val="20"/>
        </w:rPr>
      </w:pPr>
      <w:r>
        <w:rPr>
          <w:spacing w:val="-6"/>
          <w:sz w:val="20"/>
        </w:rPr>
        <w:t>Todos </w:t>
      </w:r>
      <w:r>
        <w:rPr>
          <w:sz w:val="20"/>
        </w:rPr>
        <w:t>los que tengan interés legítimo, incluida la empresa cuando en ella concurra dicho interés, podrán impugnar la elección, las decisiones que adopte la mesa, así como cualquier otra actuación de la misma a lo largo del proceso electoral, fundándose para ello en la existencia de vicios graves que pudieran afectar a las garantías del proceso electoral y que alteren su resultado, en la falta de capacidad o legitimidad de los candidatos elegidos, en la discordancia entre el acta y el desarrollo del proceso electoral y en la falta</w:t>
      </w:r>
      <w:r>
        <w:rPr>
          <w:spacing w:val="54"/>
          <w:sz w:val="20"/>
        </w:rPr>
        <w:t> </w:t>
      </w:r>
      <w:r>
        <w:rPr>
          <w:sz w:val="20"/>
        </w:rPr>
        <w:t>de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correlación entre el número de trabajadores que figuran en el acta de elecciones y el número de representantes elegidos. La impugnación de actos de la mesa electoral requerirá haber efectuado reclamación dentro del día laborable siguiente al acto y deberá ser resuelta por la mesa en el posterior día hábil, salvo lo previsto en el último párrafo del artículo 74.2.</w:t>
      </w:r>
    </w:p>
    <w:p>
      <w:pPr>
        <w:pStyle w:val="ListParagraph"/>
        <w:numPr>
          <w:ilvl w:val="0"/>
          <w:numId w:val="125"/>
        </w:numPr>
        <w:tabs>
          <w:tab w:pos="1093" w:val="left" w:leader="none"/>
        </w:tabs>
        <w:spacing w:line="249" w:lineRule="auto" w:before="3" w:after="0"/>
        <w:ind w:left="474" w:right="1275" w:firstLine="340"/>
        <w:jc w:val="both"/>
        <w:rPr>
          <w:sz w:val="20"/>
        </w:rPr>
      </w:pPr>
      <w:r>
        <w:rPr>
          <w:sz w:val="20"/>
        </w:rPr>
        <w:t>Serán árbitros los designados conforme al procedimiento que se regula en este apartado, salvo en el caso de que las partes de un procedimiento arbitral se pusieran de acuerdo en la designación de un árbitro</w:t>
      </w:r>
      <w:r>
        <w:rPr>
          <w:spacing w:val="-10"/>
          <w:sz w:val="20"/>
        </w:rPr>
        <w:t> </w:t>
      </w:r>
      <w:r>
        <w:rPr>
          <w:sz w:val="20"/>
        </w:rPr>
        <w:t>distinto.</w:t>
      </w:r>
    </w:p>
    <w:p>
      <w:pPr>
        <w:pStyle w:val="BodyText"/>
        <w:spacing w:line="249" w:lineRule="auto" w:before="2"/>
        <w:ind w:right="1273"/>
      </w:pPr>
      <w:r>
        <w:rPr/>
        <w:t>El árbitro o árbitros serán designados, con arreglo a los principios de neutralidad y profesionalidad, entre licenciados en Derecho, graduados sociales, así como titulados equivalentes, por acuerdo unánime de los sindicatos más representativos, a nivel estatal o de comunidades autónomas según proceda y de los que ostenten el diez por ciento o más de los delegados y de los miembros de los comités de empresa en el ámbito provincial, funcional o de empresa correspondiente. Si no existiera acuerdo unánime entre los sindicatos señalados anteriormente, la autoridad laboral competente establecerá la forma de designación, atendiendo a los principios de imparcialidad de los árbitros, posibilidad de ser recusados y participación de los sindicatos en su</w:t>
      </w:r>
      <w:r>
        <w:rPr>
          <w:spacing w:val="-9"/>
        </w:rPr>
        <w:t> </w:t>
      </w:r>
      <w:r>
        <w:rPr/>
        <w:t>nombramiento.</w:t>
      </w:r>
    </w:p>
    <w:p>
      <w:pPr>
        <w:pStyle w:val="BodyText"/>
        <w:spacing w:line="249" w:lineRule="auto" w:before="8"/>
        <w:ind w:right="1273"/>
      </w:pPr>
      <w:r>
        <w:rPr/>
        <w:t>La duración del mandato de los árbitros será de cinco años, siendo susceptible de renovación.</w:t>
      </w:r>
    </w:p>
    <w:p>
      <w:pPr>
        <w:pStyle w:val="BodyText"/>
        <w:spacing w:line="249" w:lineRule="auto" w:before="1"/>
        <w:ind w:right="1273"/>
      </w:pPr>
      <w:r>
        <w:rPr/>
        <w:t>La Administración laboral facilitará la utilización de sus medios personales y materiales por los árbitros en la medida necesaria para que estos desarrollen sus funciones.</w:t>
      </w:r>
    </w:p>
    <w:p>
      <w:pPr>
        <w:pStyle w:val="ListParagraph"/>
        <w:numPr>
          <w:ilvl w:val="0"/>
          <w:numId w:val="125"/>
        </w:numPr>
        <w:tabs>
          <w:tab w:pos="1098" w:val="left" w:leader="none"/>
        </w:tabs>
        <w:spacing w:line="249" w:lineRule="auto" w:before="2" w:after="0"/>
        <w:ind w:left="474" w:right="1273" w:firstLine="340"/>
        <w:jc w:val="both"/>
        <w:rPr>
          <w:sz w:val="20"/>
        </w:rPr>
      </w:pPr>
      <w:r>
        <w:rPr>
          <w:sz w:val="20"/>
        </w:rPr>
        <w:t>Los árbitros deberán abstenerse </w:t>
      </w:r>
      <w:r>
        <w:rPr>
          <w:spacing w:val="-8"/>
          <w:sz w:val="20"/>
        </w:rPr>
        <w:t>y, </w:t>
      </w:r>
      <w:r>
        <w:rPr>
          <w:sz w:val="20"/>
        </w:rPr>
        <w:t>en su defecto, ser recusados, en los casos siguientes:</w:t>
      </w:r>
    </w:p>
    <w:p>
      <w:pPr>
        <w:pStyle w:val="ListParagraph"/>
        <w:numPr>
          <w:ilvl w:val="0"/>
          <w:numId w:val="126"/>
        </w:numPr>
        <w:tabs>
          <w:tab w:pos="1048" w:val="left" w:leader="none"/>
        </w:tabs>
        <w:spacing w:line="240" w:lineRule="auto" w:before="122" w:after="0"/>
        <w:ind w:left="1047" w:right="0" w:hanging="234"/>
        <w:jc w:val="both"/>
        <w:rPr>
          <w:sz w:val="20"/>
        </w:rPr>
      </w:pPr>
      <w:r>
        <w:rPr>
          <w:spacing w:val="-6"/>
          <w:sz w:val="20"/>
        </w:rPr>
        <w:t>Tener </w:t>
      </w:r>
      <w:r>
        <w:rPr>
          <w:sz w:val="20"/>
        </w:rPr>
        <w:t>interés personal en el asunto de que se</w:t>
      </w:r>
      <w:r>
        <w:rPr>
          <w:spacing w:val="-4"/>
          <w:sz w:val="20"/>
        </w:rPr>
        <w:t> </w:t>
      </w:r>
      <w:r>
        <w:rPr>
          <w:sz w:val="20"/>
        </w:rPr>
        <w:t>trate.</w:t>
      </w:r>
    </w:p>
    <w:p>
      <w:pPr>
        <w:pStyle w:val="ListParagraph"/>
        <w:numPr>
          <w:ilvl w:val="0"/>
          <w:numId w:val="126"/>
        </w:numPr>
        <w:tabs>
          <w:tab w:pos="1089" w:val="left" w:leader="none"/>
        </w:tabs>
        <w:spacing w:line="249" w:lineRule="auto" w:before="10" w:after="0"/>
        <w:ind w:left="474" w:right="1275" w:firstLine="340"/>
        <w:jc w:val="both"/>
        <w:rPr>
          <w:sz w:val="20"/>
        </w:rPr>
      </w:pPr>
      <w:r>
        <w:rPr>
          <w:sz w:val="20"/>
        </w:rPr>
        <w:t>Ser administrador de sociedad o entidad interesada, o tener cuestión litigiosa con alguna de las</w:t>
      </w:r>
      <w:r>
        <w:rPr>
          <w:spacing w:val="-4"/>
          <w:sz w:val="20"/>
        </w:rPr>
        <w:t> </w:t>
      </w:r>
      <w:r>
        <w:rPr>
          <w:sz w:val="20"/>
        </w:rPr>
        <w:t>partes.</w:t>
      </w:r>
    </w:p>
    <w:p>
      <w:pPr>
        <w:pStyle w:val="ListParagraph"/>
        <w:numPr>
          <w:ilvl w:val="0"/>
          <w:numId w:val="126"/>
        </w:numPr>
        <w:tabs>
          <w:tab w:pos="1050" w:val="left" w:leader="none"/>
        </w:tabs>
        <w:spacing w:line="249" w:lineRule="auto" w:before="1" w:after="0"/>
        <w:ind w:left="474" w:right="1272" w:firstLine="340"/>
        <w:jc w:val="both"/>
        <w:rPr>
          <w:sz w:val="20"/>
        </w:rPr>
      </w:pPr>
      <w:r>
        <w:rPr>
          <w:spacing w:val="-5"/>
          <w:sz w:val="20"/>
        </w:rPr>
        <w:t>Tener </w:t>
      </w:r>
      <w:r>
        <w:rPr>
          <w:sz w:val="20"/>
        </w:rPr>
        <w:t>parentesco de consanguinidad dentro del cuarto grado o de afinidad dentro del segundo, con cualquiera de los interesados, con los administradores de entidades o sociedades interesadas y también con los asesores, representantes legales o mandatarios que intervengan en el arbitraje, así como compartir despacho profesional o estar asociado con estos para el asesoramiento, la representación o el</w:t>
      </w:r>
      <w:r>
        <w:rPr>
          <w:spacing w:val="-11"/>
          <w:sz w:val="20"/>
        </w:rPr>
        <w:t> </w:t>
      </w:r>
      <w:r>
        <w:rPr>
          <w:sz w:val="20"/>
        </w:rPr>
        <w:t>mandato.</w:t>
      </w:r>
    </w:p>
    <w:p>
      <w:pPr>
        <w:pStyle w:val="ListParagraph"/>
        <w:numPr>
          <w:ilvl w:val="0"/>
          <w:numId w:val="126"/>
        </w:numPr>
        <w:tabs>
          <w:tab w:pos="1160" w:val="left" w:leader="none"/>
        </w:tabs>
        <w:spacing w:line="249" w:lineRule="auto" w:before="4" w:after="0"/>
        <w:ind w:left="474" w:right="1273" w:firstLine="339"/>
        <w:jc w:val="both"/>
        <w:rPr>
          <w:sz w:val="20"/>
        </w:rPr>
      </w:pPr>
      <w:r>
        <w:rPr>
          <w:spacing w:val="-5"/>
          <w:sz w:val="20"/>
        </w:rPr>
        <w:t>Tener </w:t>
      </w:r>
      <w:r>
        <w:rPr>
          <w:sz w:val="20"/>
        </w:rPr>
        <w:t>amistad íntima o enemistad manifiesta con alguna de las personas mencionadas en la letra</w:t>
      </w:r>
      <w:r>
        <w:rPr>
          <w:spacing w:val="-4"/>
          <w:sz w:val="20"/>
        </w:rPr>
        <w:t> </w:t>
      </w:r>
      <w:r>
        <w:rPr>
          <w:sz w:val="20"/>
        </w:rPr>
        <w:t>c).</w:t>
      </w:r>
    </w:p>
    <w:p>
      <w:pPr>
        <w:pStyle w:val="ListParagraph"/>
        <w:numPr>
          <w:ilvl w:val="0"/>
          <w:numId w:val="126"/>
        </w:numPr>
        <w:tabs>
          <w:tab w:pos="1052" w:val="left" w:leader="none"/>
        </w:tabs>
        <w:spacing w:line="249" w:lineRule="auto" w:before="2" w:after="0"/>
        <w:ind w:left="474" w:right="1274" w:firstLine="340"/>
        <w:jc w:val="both"/>
        <w:rPr>
          <w:sz w:val="20"/>
        </w:rPr>
      </w:pPr>
      <w:r>
        <w:rPr>
          <w:spacing w:val="-5"/>
          <w:sz w:val="20"/>
        </w:rPr>
        <w:t>Tener </w:t>
      </w:r>
      <w:r>
        <w:rPr>
          <w:sz w:val="20"/>
        </w:rPr>
        <w:t>relación de servicio con persona natural o jurídica interesada directamente en el asunto o haberle prestado en los últimos dos años servicios profesionales de cualquier tipo y en cualquier circunstancia o</w:t>
      </w:r>
      <w:r>
        <w:rPr>
          <w:spacing w:val="-2"/>
          <w:sz w:val="20"/>
        </w:rPr>
        <w:t> </w:t>
      </w:r>
      <w:r>
        <w:rPr>
          <w:spacing w:val="-3"/>
          <w:sz w:val="20"/>
        </w:rPr>
        <w:t>lugar.</w:t>
      </w:r>
    </w:p>
    <w:p>
      <w:pPr>
        <w:pStyle w:val="ListParagraph"/>
        <w:numPr>
          <w:ilvl w:val="0"/>
          <w:numId w:val="125"/>
        </w:numPr>
        <w:tabs>
          <w:tab w:pos="1094" w:val="left" w:leader="none"/>
        </w:tabs>
        <w:spacing w:line="249" w:lineRule="auto" w:before="123" w:after="0"/>
        <w:ind w:left="474" w:right="1272" w:firstLine="340"/>
        <w:jc w:val="both"/>
        <w:rPr>
          <w:sz w:val="20"/>
        </w:rPr>
      </w:pPr>
      <w:r>
        <w:rPr>
          <w:sz w:val="20"/>
        </w:rPr>
        <w:t>El procedimiento arbitral se iniciará mediante escrito dirigido a la oficina pública dependiente de la autoridad laboral, a quien promovió las elecciones </w:t>
      </w:r>
      <w:r>
        <w:rPr>
          <w:spacing w:val="-8"/>
          <w:sz w:val="20"/>
        </w:rPr>
        <w:t>y, </w:t>
      </w:r>
      <w:r>
        <w:rPr>
          <w:sz w:val="20"/>
        </w:rPr>
        <w:t>en su caso, a  quienes hayan presentado candidatos a las elecciones objeto de impugnación. Este escrito, en el que figurarán los hechos que se tratan de </w:t>
      </w:r>
      <w:r>
        <w:rPr>
          <w:spacing w:val="-3"/>
          <w:sz w:val="20"/>
        </w:rPr>
        <w:t>impugnar, </w:t>
      </w:r>
      <w:r>
        <w:rPr>
          <w:sz w:val="20"/>
        </w:rPr>
        <w:t>deberá presentarse en un plazo de tres días hábiles, contados desde el siguiente a aquel en que se hubieran producido los hechos o resuelto la reclamación por la mesa; en el caso de impugnaciones promovidas por sindicatos que no hubieran presentado candidaturas en el centro de trabajo en el que se hubiera celebrado la elección, los tres días se computarán desde el día en que se conozca el hecho impugnable. Si se impugnasen actos del día de la votación o posteriores al mismo, el plazo será de diez días hábiles, contados a partir de la entrada de las actas en la oficina pública dependiente de la autoridad</w:t>
      </w:r>
      <w:r>
        <w:rPr>
          <w:spacing w:val="-7"/>
          <w:sz w:val="20"/>
        </w:rPr>
        <w:t> </w:t>
      </w:r>
      <w:r>
        <w:rPr>
          <w:sz w:val="20"/>
        </w:rPr>
        <w:t>laboral.</w:t>
      </w:r>
    </w:p>
    <w:p>
      <w:pPr>
        <w:pStyle w:val="BodyText"/>
        <w:spacing w:line="249" w:lineRule="auto" w:before="9"/>
        <w:ind w:right="1273"/>
      </w:pPr>
      <w:r>
        <w:rPr/>
        <w:t>Hasta que no finalice el procedimiento arbitral y, en su caso, la posterior impugnación judicial, quedará paralizada la tramitación de un nuevo procedimiento arbitral. El planteamiento del arbitraje interrumpirá los plazos de prescripción.</w:t>
      </w:r>
    </w:p>
    <w:p>
      <w:pPr>
        <w:pStyle w:val="ListParagraph"/>
        <w:numPr>
          <w:ilvl w:val="0"/>
          <w:numId w:val="125"/>
        </w:numPr>
        <w:tabs>
          <w:tab w:pos="1083" w:val="left" w:leader="none"/>
        </w:tabs>
        <w:spacing w:line="249" w:lineRule="auto" w:before="2" w:after="0"/>
        <w:ind w:left="474" w:right="1275" w:firstLine="340"/>
        <w:jc w:val="both"/>
        <w:rPr>
          <w:sz w:val="20"/>
        </w:rPr>
      </w:pPr>
      <w:r>
        <w:rPr>
          <w:sz w:val="20"/>
        </w:rPr>
        <w:t>La oficina pública dependiente de la autoridad laboral dará traslado al árbitro del escrito en el día hábil posterior a su recepción así como de una copia del expediente electoral administrativo. Si se hubieran presentado actas electorales para registro, se suspenderá su tramitación.</w:t>
      </w:r>
    </w:p>
    <w:p>
      <w:pPr>
        <w:pStyle w:val="BodyText"/>
        <w:spacing w:line="249" w:lineRule="auto"/>
        <w:ind w:right="1274"/>
      </w:pPr>
      <w:r>
        <w:rPr/>
        <w:t>A las veinticuatro horas siguientes, el árbitro convocará a las partes interesadas para que comparezcan ante él, lo que habrá de tener lugar en los tres días hábiles siguientes. Si las partes, antes de comparecer ante el árbitro designado de conformidad a lo establecido en el apartado 3, se pusieran de acuerdo y designaran uno distinto, lo notificarán a la oficina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pública dependiente de la autoridad laboral para que dé traslado a este árbitro del expediente administrativo electoral, continuando con el mismo el resto del</w:t>
      </w:r>
      <w:r>
        <w:rPr>
          <w:spacing w:val="-34"/>
        </w:rPr>
        <w:t> </w:t>
      </w:r>
      <w:r>
        <w:rPr/>
        <w:t>procedimiento.</w:t>
      </w:r>
    </w:p>
    <w:p>
      <w:pPr>
        <w:pStyle w:val="BodyText"/>
        <w:spacing w:line="249" w:lineRule="auto" w:before="1"/>
        <w:ind w:right="1272"/>
      </w:pPr>
      <w:r>
        <w:rPr/>
        <w:t>El árbitro, dentro de los tres días hábiles siguientes a la comparecencia y previa práctica de las pruebas procedentes o conformes a derecho, que podrán incluir la personación en el centro de trabajo y la solicitud de la colaboración necesaria del empresario y las Administraciones Públicas, dictará laudo. El laudo será escrito y razonado, resolviendo en derecho sobre la impugnación del proceso electoral </w:t>
      </w:r>
      <w:r>
        <w:rPr>
          <w:spacing w:val="-8"/>
        </w:rPr>
        <w:t>y, </w:t>
      </w:r>
      <w:r>
        <w:rPr/>
        <w:t>en su caso, sobre el registro del acta, y se notificará a los interesados y a la oficina pública dependiente de la autoridad laboral. Si se hubiese impugnado la votación, la oficina procederá al registro del acta o a su denegación, según el contenido del</w:t>
      </w:r>
      <w:r>
        <w:rPr>
          <w:spacing w:val="-5"/>
        </w:rPr>
        <w:t> </w:t>
      </w:r>
      <w:r>
        <w:rPr/>
        <w:t>laudo.</w:t>
      </w:r>
    </w:p>
    <w:p>
      <w:pPr>
        <w:pStyle w:val="BodyText"/>
        <w:spacing w:line="249" w:lineRule="auto" w:before="7"/>
        <w:ind w:right="1276"/>
      </w:pPr>
      <w:r>
        <w:rPr/>
        <w:t>El laudo arbitral podrá impugnarse ante el orden jurisdiccional social a través de la modalidad procesal correspondiente.</w:t>
      </w:r>
    </w:p>
    <w:p>
      <w:pPr>
        <w:pStyle w:val="BodyText"/>
        <w:spacing w:before="8"/>
        <w:ind w:left="0" w:firstLine="0"/>
        <w:jc w:val="left"/>
        <w:rPr>
          <w:sz w:val="29"/>
        </w:rPr>
      </w:pPr>
    </w:p>
    <w:p>
      <w:pPr>
        <w:pStyle w:val="BodyText"/>
        <w:spacing w:before="0"/>
        <w:ind w:left="2230" w:right="3028" w:firstLine="0"/>
        <w:jc w:val="center"/>
      </w:pPr>
      <w:bookmarkStart w:name="CAPÍTULO II. Del derecho de reunión" w:id="223"/>
      <w:bookmarkEnd w:id="223"/>
      <w:r>
        <w:rPr/>
      </w:r>
      <w:bookmarkStart w:name="_bookmark109" w:id="224"/>
      <w:bookmarkEnd w:id="224"/>
      <w:r>
        <w:rPr/>
      </w:r>
      <w:r>
        <w:rPr/>
        <w:t>CAPÍTULO II</w:t>
      </w:r>
    </w:p>
    <w:p>
      <w:pPr>
        <w:pStyle w:val="Heading1"/>
        <w:spacing w:before="124"/>
        <w:ind w:right="3027"/>
      </w:pPr>
      <w:r>
        <w:rPr/>
        <w:t>Del derecho de reunión</w:t>
      </w:r>
    </w:p>
    <w:p>
      <w:pPr>
        <w:pStyle w:val="BodyText"/>
        <w:spacing w:before="6"/>
        <w:ind w:left="0" w:firstLine="0"/>
        <w:jc w:val="left"/>
        <w:rPr>
          <w:b/>
        </w:rPr>
      </w:pPr>
    </w:p>
    <w:p>
      <w:pPr>
        <w:spacing w:before="0"/>
        <w:ind w:left="474" w:right="0" w:firstLine="0"/>
        <w:jc w:val="left"/>
        <w:rPr>
          <w:i/>
          <w:sz w:val="20"/>
        </w:rPr>
      </w:pPr>
      <w:bookmarkStart w:name="Artículo 77. Las asambleas de trabajador" w:id="225"/>
      <w:bookmarkEnd w:id="225"/>
      <w:r>
        <w:rPr/>
      </w:r>
      <w:bookmarkStart w:name="_bookmark110" w:id="226"/>
      <w:bookmarkEnd w:id="226"/>
      <w:r>
        <w:rPr/>
      </w:r>
      <w:r>
        <w:rPr>
          <w:b/>
          <w:sz w:val="20"/>
        </w:rPr>
        <w:t>Artículo 77. </w:t>
      </w:r>
      <w:r>
        <w:rPr>
          <w:i/>
          <w:sz w:val="20"/>
        </w:rPr>
        <w:t>Las asambleas de trabajadores.</w:t>
      </w:r>
    </w:p>
    <w:p>
      <w:pPr>
        <w:pStyle w:val="ListParagraph"/>
        <w:numPr>
          <w:ilvl w:val="0"/>
          <w:numId w:val="127"/>
        </w:numPr>
        <w:tabs>
          <w:tab w:pos="1079" w:val="left" w:leader="none"/>
        </w:tabs>
        <w:spacing w:line="249" w:lineRule="auto" w:before="124" w:after="0"/>
        <w:ind w:left="474" w:right="1273" w:firstLine="340"/>
        <w:jc w:val="both"/>
        <w:rPr>
          <w:sz w:val="20"/>
        </w:rPr>
      </w:pPr>
      <w:r>
        <w:rPr>
          <w:sz w:val="20"/>
        </w:rPr>
        <w:t>De conformidad con lo dispuesto en el artículo 4, los trabajadores de una misma empresa o centro de trabajo tienen derecho a reunirse en</w:t>
      </w:r>
      <w:r>
        <w:rPr>
          <w:spacing w:val="-11"/>
          <w:sz w:val="20"/>
        </w:rPr>
        <w:t> </w:t>
      </w:r>
      <w:r>
        <w:rPr>
          <w:sz w:val="20"/>
        </w:rPr>
        <w:t>asamblea.</w:t>
      </w:r>
    </w:p>
    <w:p>
      <w:pPr>
        <w:pStyle w:val="BodyText"/>
        <w:spacing w:line="249" w:lineRule="auto" w:before="1"/>
        <w:ind w:right="1271"/>
      </w:pPr>
      <w:r>
        <w:rPr/>
        <w:t>La asamblea podrá ser convocada por los delegados de personal, el comité de empresa o centro de trabajo, o por un número de trabajadores no inferior al treinta y tres por ciento de la plantilla. La asamblea será presidida, en todo caso, por el comité de empresa o por los delegados de personal mancomunadamente, que serán responsables del normal desarrollo de la misma, así como de la presencia en la asamblea de personas no pertenecientes a la empresa. Solo podrá tratarse en ella de asuntos que figuren previamente incluidos en el orden del día. La presidencia comunicará al empresario la convocatoria y los nombres de las personas no pertenecientes a la empresa que vayan a asistir a la asamblea y acordará con este</w:t>
      </w:r>
      <w:r>
        <w:rPr>
          <w:spacing w:val="-4"/>
        </w:rPr>
        <w:t> </w:t>
      </w:r>
      <w:r>
        <w:rPr/>
        <w:t>las</w:t>
      </w:r>
      <w:r>
        <w:rPr>
          <w:spacing w:val="-3"/>
        </w:rPr>
        <w:t> </w:t>
      </w:r>
      <w:r>
        <w:rPr/>
        <w:t>medidas</w:t>
      </w:r>
      <w:r>
        <w:rPr>
          <w:spacing w:val="-2"/>
        </w:rPr>
        <w:t> </w:t>
      </w:r>
      <w:r>
        <w:rPr/>
        <w:t>oportunas</w:t>
      </w:r>
      <w:r>
        <w:rPr>
          <w:spacing w:val="-4"/>
        </w:rPr>
        <w:t> </w:t>
      </w:r>
      <w:r>
        <w:rPr/>
        <w:t>para</w:t>
      </w:r>
      <w:r>
        <w:rPr>
          <w:spacing w:val="-3"/>
        </w:rPr>
        <w:t> </w:t>
      </w:r>
      <w:r>
        <w:rPr/>
        <w:t>evitar</w:t>
      </w:r>
      <w:r>
        <w:rPr>
          <w:spacing w:val="-3"/>
        </w:rPr>
        <w:t> </w:t>
      </w:r>
      <w:r>
        <w:rPr/>
        <w:t>perjuicios</w:t>
      </w:r>
      <w:r>
        <w:rPr>
          <w:spacing w:val="-3"/>
        </w:rPr>
        <w:t> </w:t>
      </w:r>
      <w:r>
        <w:rPr/>
        <w:t>en</w:t>
      </w:r>
      <w:r>
        <w:rPr>
          <w:spacing w:val="-4"/>
        </w:rPr>
        <w:t> </w:t>
      </w:r>
      <w:r>
        <w:rPr/>
        <w:t>la</w:t>
      </w:r>
      <w:r>
        <w:rPr>
          <w:spacing w:val="-3"/>
        </w:rPr>
        <w:t> </w:t>
      </w:r>
      <w:r>
        <w:rPr/>
        <w:t>actividad</w:t>
      </w:r>
      <w:r>
        <w:rPr>
          <w:spacing w:val="-3"/>
        </w:rPr>
        <w:t> </w:t>
      </w:r>
      <w:r>
        <w:rPr/>
        <w:t>normal</w:t>
      </w:r>
      <w:r>
        <w:rPr>
          <w:spacing w:val="-3"/>
        </w:rPr>
        <w:t> </w:t>
      </w:r>
      <w:r>
        <w:rPr/>
        <w:t>de</w:t>
      </w:r>
      <w:r>
        <w:rPr>
          <w:spacing w:val="-3"/>
        </w:rPr>
        <w:t> </w:t>
      </w:r>
      <w:r>
        <w:rPr/>
        <w:t>la</w:t>
      </w:r>
      <w:r>
        <w:rPr>
          <w:spacing w:val="-4"/>
        </w:rPr>
        <w:t> </w:t>
      </w:r>
      <w:r>
        <w:rPr/>
        <w:t>empresa.</w:t>
      </w:r>
    </w:p>
    <w:p>
      <w:pPr>
        <w:pStyle w:val="ListParagraph"/>
        <w:numPr>
          <w:ilvl w:val="0"/>
          <w:numId w:val="127"/>
        </w:numPr>
        <w:tabs>
          <w:tab w:pos="1054" w:val="left" w:leader="none"/>
        </w:tabs>
        <w:spacing w:line="249" w:lineRule="auto" w:before="8" w:after="0"/>
        <w:ind w:left="474" w:right="1273" w:firstLine="340"/>
        <w:jc w:val="both"/>
        <w:rPr>
          <w:sz w:val="20"/>
        </w:rPr>
      </w:pPr>
      <w:r>
        <w:rPr>
          <w:sz w:val="20"/>
        </w:rPr>
        <w:t>Cuando por trabajarse en turnos, por insuficiencia de los locales o por cualquier otra circunstancia, no pueda reunirse simultáneamente toda la plantilla sin perjuicio o alteración en el normal desarrollo de la producción, las diversas reuniones parciales que hayan de celebrarse se considerarán como una sola y fechadas en el día de la</w:t>
      </w:r>
      <w:r>
        <w:rPr>
          <w:spacing w:val="-12"/>
          <w:sz w:val="20"/>
        </w:rPr>
        <w:t> </w:t>
      </w:r>
      <w:r>
        <w:rPr>
          <w:sz w:val="20"/>
        </w:rPr>
        <w:t>primera.</w:t>
      </w:r>
    </w:p>
    <w:p>
      <w:pPr>
        <w:pStyle w:val="BodyText"/>
        <w:spacing w:before="0"/>
        <w:ind w:left="0" w:firstLine="0"/>
        <w:jc w:val="left"/>
      </w:pPr>
    </w:p>
    <w:p>
      <w:pPr>
        <w:spacing w:before="0"/>
        <w:ind w:left="474" w:right="0" w:firstLine="0"/>
        <w:jc w:val="left"/>
        <w:rPr>
          <w:i/>
          <w:sz w:val="20"/>
        </w:rPr>
      </w:pPr>
      <w:bookmarkStart w:name="Artículo 78. Lugar de reunión." w:id="227"/>
      <w:bookmarkEnd w:id="227"/>
      <w:r>
        <w:rPr/>
      </w:r>
      <w:bookmarkStart w:name="_bookmark111" w:id="228"/>
      <w:bookmarkEnd w:id="228"/>
      <w:r>
        <w:rPr/>
      </w:r>
      <w:r>
        <w:rPr>
          <w:b/>
          <w:sz w:val="20"/>
        </w:rPr>
        <w:t>Artículo 78. </w:t>
      </w:r>
      <w:r>
        <w:rPr>
          <w:i/>
          <w:sz w:val="20"/>
        </w:rPr>
        <w:t>Lugar de reunión.</w:t>
      </w:r>
    </w:p>
    <w:p>
      <w:pPr>
        <w:pStyle w:val="ListParagraph"/>
        <w:numPr>
          <w:ilvl w:val="0"/>
          <w:numId w:val="128"/>
        </w:numPr>
        <w:tabs>
          <w:tab w:pos="1042" w:val="left" w:leader="none"/>
        </w:tabs>
        <w:spacing w:line="249" w:lineRule="auto" w:before="123" w:after="0"/>
        <w:ind w:left="474" w:right="1273" w:firstLine="340"/>
        <w:jc w:val="both"/>
        <w:rPr>
          <w:sz w:val="20"/>
        </w:rPr>
      </w:pPr>
      <w:r>
        <w:rPr>
          <w:sz w:val="20"/>
        </w:rPr>
        <w:t>El lugar de reunión será el centro de trabajo, si las condiciones del mismo lo permiten, y la misma tendrá lugar fuera de las horas de trabajo, salvo acuerdo con el</w:t>
      </w:r>
      <w:r>
        <w:rPr>
          <w:spacing w:val="-27"/>
          <w:sz w:val="20"/>
        </w:rPr>
        <w:t> </w:t>
      </w:r>
      <w:r>
        <w:rPr>
          <w:sz w:val="20"/>
        </w:rPr>
        <w:t>empresario.</w:t>
      </w:r>
    </w:p>
    <w:p>
      <w:pPr>
        <w:pStyle w:val="ListParagraph"/>
        <w:numPr>
          <w:ilvl w:val="0"/>
          <w:numId w:val="128"/>
        </w:numPr>
        <w:tabs>
          <w:tab w:pos="1046" w:val="left" w:leader="none"/>
        </w:tabs>
        <w:spacing w:line="249" w:lineRule="auto" w:before="2" w:after="0"/>
        <w:ind w:left="474" w:right="1274" w:firstLine="340"/>
        <w:jc w:val="both"/>
        <w:rPr>
          <w:sz w:val="20"/>
        </w:rPr>
      </w:pPr>
      <w:r>
        <w:rPr>
          <w:sz w:val="20"/>
        </w:rPr>
        <w:t>El empresario deberá facilitar el centro de trabajo para la celebración de la asamblea, salvo en los siguientes</w:t>
      </w:r>
      <w:r>
        <w:rPr>
          <w:spacing w:val="-3"/>
          <w:sz w:val="20"/>
        </w:rPr>
        <w:t> </w:t>
      </w:r>
      <w:r>
        <w:rPr>
          <w:sz w:val="20"/>
        </w:rPr>
        <w:t>casos:</w:t>
      </w:r>
    </w:p>
    <w:p>
      <w:pPr>
        <w:pStyle w:val="ListParagraph"/>
        <w:numPr>
          <w:ilvl w:val="0"/>
          <w:numId w:val="129"/>
        </w:numPr>
        <w:tabs>
          <w:tab w:pos="1048" w:val="left" w:leader="none"/>
        </w:tabs>
        <w:spacing w:line="240" w:lineRule="auto" w:before="122" w:after="0"/>
        <w:ind w:left="1047" w:right="0" w:hanging="234"/>
        <w:jc w:val="left"/>
        <w:rPr>
          <w:sz w:val="20"/>
        </w:rPr>
      </w:pPr>
      <w:r>
        <w:rPr>
          <w:sz w:val="20"/>
        </w:rPr>
        <w:t>Si no se cumplen las disposiciones de esta</w:t>
      </w:r>
      <w:r>
        <w:rPr>
          <w:spacing w:val="-7"/>
          <w:sz w:val="20"/>
        </w:rPr>
        <w:t> </w:t>
      </w:r>
      <w:r>
        <w:rPr>
          <w:spacing w:val="-5"/>
          <w:sz w:val="20"/>
        </w:rPr>
        <w:t>ley.</w:t>
      </w:r>
    </w:p>
    <w:p>
      <w:pPr>
        <w:pStyle w:val="ListParagraph"/>
        <w:numPr>
          <w:ilvl w:val="0"/>
          <w:numId w:val="129"/>
        </w:numPr>
        <w:tabs>
          <w:tab w:pos="1048" w:val="left" w:leader="none"/>
        </w:tabs>
        <w:spacing w:line="240" w:lineRule="auto" w:before="10" w:after="0"/>
        <w:ind w:left="1047" w:right="0" w:hanging="234"/>
        <w:jc w:val="left"/>
        <w:rPr>
          <w:sz w:val="20"/>
        </w:rPr>
      </w:pPr>
      <w:r>
        <w:rPr>
          <w:sz w:val="20"/>
        </w:rPr>
        <w:t>Si hubiesen transcurrido menos de dos meses desde la última reunión</w:t>
      </w:r>
      <w:r>
        <w:rPr>
          <w:spacing w:val="-12"/>
          <w:sz w:val="20"/>
        </w:rPr>
        <w:t> </w:t>
      </w:r>
      <w:r>
        <w:rPr>
          <w:sz w:val="20"/>
        </w:rPr>
        <w:t>celebrada.</w:t>
      </w:r>
    </w:p>
    <w:p>
      <w:pPr>
        <w:pStyle w:val="ListParagraph"/>
        <w:numPr>
          <w:ilvl w:val="0"/>
          <w:numId w:val="129"/>
        </w:numPr>
        <w:tabs>
          <w:tab w:pos="1046" w:val="left" w:leader="none"/>
        </w:tabs>
        <w:spacing w:line="249" w:lineRule="auto" w:before="10" w:after="0"/>
        <w:ind w:left="474" w:right="1275" w:firstLine="340"/>
        <w:jc w:val="left"/>
        <w:rPr>
          <w:sz w:val="20"/>
        </w:rPr>
      </w:pPr>
      <w:r>
        <w:rPr>
          <w:sz w:val="20"/>
        </w:rPr>
        <w:t>Si aún no se hubiese resarcido o afianzado el resarcimiento por los daños producidos en alteraciones ocurridas en alguna reunión</w:t>
      </w:r>
      <w:r>
        <w:rPr>
          <w:spacing w:val="-7"/>
          <w:sz w:val="20"/>
        </w:rPr>
        <w:t> </w:t>
      </w:r>
      <w:r>
        <w:rPr>
          <w:spacing w:val="-3"/>
          <w:sz w:val="20"/>
        </w:rPr>
        <w:t>anterior.</w:t>
      </w:r>
    </w:p>
    <w:p>
      <w:pPr>
        <w:pStyle w:val="ListParagraph"/>
        <w:numPr>
          <w:ilvl w:val="0"/>
          <w:numId w:val="129"/>
        </w:numPr>
        <w:tabs>
          <w:tab w:pos="1048" w:val="left" w:leader="none"/>
        </w:tabs>
        <w:spacing w:line="240" w:lineRule="auto" w:before="1" w:after="0"/>
        <w:ind w:left="1047" w:right="0" w:hanging="234"/>
        <w:jc w:val="left"/>
        <w:rPr>
          <w:sz w:val="20"/>
        </w:rPr>
      </w:pPr>
      <w:r>
        <w:rPr>
          <w:sz w:val="20"/>
        </w:rPr>
        <w:t>Cierre legal de la</w:t>
      </w:r>
      <w:r>
        <w:rPr>
          <w:spacing w:val="-5"/>
          <w:sz w:val="20"/>
        </w:rPr>
        <w:t> </w:t>
      </w:r>
      <w:r>
        <w:rPr>
          <w:sz w:val="20"/>
        </w:rPr>
        <w:t>empresa.</w:t>
      </w:r>
    </w:p>
    <w:p>
      <w:pPr>
        <w:pStyle w:val="BodyText"/>
        <w:spacing w:line="249" w:lineRule="auto" w:before="130"/>
        <w:ind w:right="1273"/>
      </w:pPr>
      <w:r>
        <w:rPr/>
        <w:t>Las reuniones informativas sobre convenios colectivos que les sean de aplicación no estarán afectadas por lo establecido en la letra b).</w:t>
      </w:r>
    </w:p>
    <w:p>
      <w:pPr>
        <w:pStyle w:val="BodyText"/>
        <w:spacing w:before="10"/>
        <w:ind w:left="0" w:firstLine="0"/>
        <w:jc w:val="left"/>
        <w:rPr>
          <w:sz w:val="19"/>
        </w:rPr>
      </w:pPr>
    </w:p>
    <w:p>
      <w:pPr>
        <w:spacing w:before="0"/>
        <w:ind w:left="474" w:right="0" w:firstLine="0"/>
        <w:jc w:val="left"/>
        <w:rPr>
          <w:i/>
          <w:sz w:val="20"/>
        </w:rPr>
      </w:pPr>
      <w:bookmarkStart w:name="Artículo 79. Convocatoria." w:id="229"/>
      <w:bookmarkEnd w:id="229"/>
      <w:r>
        <w:rPr/>
      </w:r>
      <w:bookmarkStart w:name="_bookmark112" w:id="230"/>
      <w:bookmarkEnd w:id="230"/>
      <w:r>
        <w:rPr/>
      </w:r>
      <w:r>
        <w:rPr>
          <w:b/>
          <w:sz w:val="20"/>
        </w:rPr>
        <w:t>Artículo 79.</w:t>
      </w:r>
      <w:r>
        <w:rPr>
          <w:b/>
          <w:spacing w:val="54"/>
          <w:sz w:val="20"/>
        </w:rPr>
        <w:t> </w:t>
      </w:r>
      <w:r>
        <w:rPr>
          <w:i/>
          <w:sz w:val="20"/>
        </w:rPr>
        <w:t>Convocatoria.</w:t>
      </w:r>
    </w:p>
    <w:p>
      <w:pPr>
        <w:pStyle w:val="BodyText"/>
        <w:spacing w:line="249" w:lineRule="auto" w:before="124"/>
        <w:ind w:right="1274"/>
      </w:pPr>
      <w:r>
        <w:rPr/>
        <w:t>La convocatoria, con expresión del orden del día propuesto por los convocantes, se comunicará al empresario con cuarenta y ocho horas de antelación, como mínimo, debiendo este acusar recibo.</w:t>
      </w:r>
    </w:p>
    <w:p>
      <w:pPr>
        <w:pStyle w:val="BodyText"/>
        <w:spacing w:before="10"/>
        <w:ind w:left="0" w:firstLine="0"/>
        <w:jc w:val="left"/>
        <w:rPr>
          <w:sz w:val="19"/>
        </w:rPr>
      </w:pPr>
    </w:p>
    <w:p>
      <w:pPr>
        <w:spacing w:before="0"/>
        <w:ind w:left="474" w:right="0" w:firstLine="0"/>
        <w:jc w:val="left"/>
        <w:rPr>
          <w:i/>
          <w:sz w:val="20"/>
        </w:rPr>
      </w:pPr>
      <w:bookmarkStart w:name="Artículo 80. Votaciones." w:id="231"/>
      <w:bookmarkEnd w:id="231"/>
      <w:r>
        <w:rPr/>
      </w:r>
      <w:bookmarkStart w:name="_bookmark113" w:id="232"/>
      <w:bookmarkEnd w:id="232"/>
      <w:r>
        <w:rPr/>
      </w:r>
      <w:r>
        <w:rPr>
          <w:b/>
          <w:sz w:val="20"/>
        </w:rPr>
        <w:t>Artículo 80.</w:t>
      </w:r>
      <w:r>
        <w:rPr>
          <w:b/>
          <w:spacing w:val="53"/>
          <w:sz w:val="20"/>
        </w:rPr>
        <w:t> </w:t>
      </w:r>
      <w:r>
        <w:rPr>
          <w:i/>
          <w:sz w:val="20"/>
        </w:rPr>
        <w:t>Votaciones.</w:t>
      </w:r>
    </w:p>
    <w:p>
      <w:pPr>
        <w:pStyle w:val="BodyText"/>
        <w:spacing w:line="249" w:lineRule="auto" w:before="124"/>
        <w:ind w:right="1274"/>
      </w:pPr>
      <w:r>
        <w:rPr/>
        <w:t>Cuando se someta a la asamblea por parte de los convocantes la adopción de acuerdos que afecten al conjunto de los trabajadores, se requerirá para la validez de aquellos el voto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22" w:hanging="1"/>
        <w:jc w:val="left"/>
      </w:pPr>
      <w:r>
        <w:rPr/>
        <w:t>favorable personal, libre, directo y secreto, incluido el voto por correo, de la mitad más uno de los trabajadores de la empresa o centro de</w:t>
      </w:r>
      <w:r>
        <w:rPr>
          <w:spacing w:val="-9"/>
        </w:rPr>
        <w:t> </w:t>
      </w:r>
      <w:r>
        <w:rPr/>
        <w:t>trabajo.</w:t>
      </w:r>
    </w:p>
    <w:p>
      <w:pPr>
        <w:pStyle w:val="BodyText"/>
        <w:spacing w:before="9"/>
        <w:ind w:left="0" w:firstLine="0"/>
        <w:jc w:val="left"/>
        <w:rPr>
          <w:sz w:val="19"/>
        </w:rPr>
      </w:pPr>
    </w:p>
    <w:p>
      <w:pPr>
        <w:spacing w:before="1"/>
        <w:ind w:left="474" w:right="0" w:firstLine="0"/>
        <w:jc w:val="left"/>
        <w:rPr>
          <w:i/>
          <w:sz w:val="20"/>
        </w:rPr>
      </w:pPr>
      <w:bookmarkStart w:name="Artículo 81. Locales y tablón de anuncio" w:id="233"/>
      <w:bookmarkEnd w:id="233"/>
      <w:r>
        <w:rPr/>
      </w:r>
      <w:bookmarkStart w:name="_bookmark114" w:id="234"/>
      <w:bookmarkEnd w:id="234"/>
      <w:r>
        <w:rPr/>
      </w:r>
      <w:r>
        <w:rPr>
          <w:b/>
          <w:sz w:val="20"/>
        </w:rPr>
        <w:t>Artículo 81. </w:t>
      </w:r>
      <w:r>
        <w:rPr>
          <w:i/>
          <w:sz w:val="20"/>
        </w:rPr>
        <w:t>Locales y tablón de anuncios.</w:t>
      </w:r>
    </w:p>
    <w:p>
      <w:pPr>
        <w:pStyle w:val="BodyText"/>
        <w:spacing w:line="249" w:lineRule="auto" w:before="123"/>
        <w:ind w:right="1272"/>
      </w:pPr>
      <w:r>
        <w:rPr/>
        <w:t>En las empresas o centros de trabajo, siempre que sus características lo permitan, se pondrá a disposición de los delegados de personal o del comité de empresa un local adecuado en el que puedan desarrollar sus actividades y comunicarse con los trabajadores, así como uno o varios tablones de anuncios. La representación legal de los trabajadores de las empresas contratistas y subcontratistas que compartan de forma continuada centro de trabajo podrán hacer uso de dichos locales en los términos que acuerden con la empresa. Las posibles discrepancias se resolverán por la autoridad laboral, previo informe de la Inspección de Trabajo y Seguridad Social.</w:t>
      </w:r>
    </w:p>
    <w:p>
      <w:pPr>
        <w:pStyle w:val="BodyText"/>
        <w:spacing w:before="0"/>
        <w:ind w:left="0" w:firstLine="0"/>
        <w:jc w:val="left"/>
        <w:rPr>
          <w:sz w:val="22"/>
        </w:rPr>
      </w:pPr>
    </w:p>
    <w:p>
      <w:pPr>
        <w:pStyle w:val="BodyText"/>
        <w:spacing w:before="0"/>
        <w:ind w:left="0" w:firstLine="0"/>
        <w:jc w:val="left"/>
        <w:rPr>
          <w:sz w:val="18"/>
        </w:rPr>
      </w:pPr>
    </w:p>
    <w:p>
      <w:pPr>
        <w:pStyle w:val="BodyText"/>
        <w:spacing w:before="0"/>
        <w:ind w:left="2230" w:right="3027" w:firstLine="0"/>
        <w:jc w:val="center"/>
      </w:pPr>
      <w:bookmarkStart w:name="TÍTULO III. De la negociación colectiva " w:id="235"/>
      <w:bookmarkEnd w:id="235"/>
      <w:r>
        <w:rPr/>
      </w:r>
      <w:bookmarkStart w:name="_bookmark115" w:id="236"/>
      <w:bookmarkEnd w:id="236"/>
      <w:r>
        <w:rPr/>
      </w:r>
      <w:r>
        <w:rPr/>
        <w:t>TÍTULO III</w:t>
      </w:r>
    </w:p>
    <w:p>
      <w:pPr>
        <w:pStyle w:val="Heading1"/>
        <w:spacing w:before="124"/>
        <w:ind w:left="910" w:right="1708"/>
      </w:pPr>
      <w:r>
        <w:rPr/>
        <w:t>De la negociación colectiva y de los convenios colectivos</w:t>
      </w:r>
    </w:p>
    <w:p>
      <w:pPr>
        <w:pStyle w:val="BodyText"/>
        <w:spacing w:before="5"/>
        <w:ind w:left="0" w:firstLine="0"/>
        <w:jc w:val="left"/>
        <w:rPr>
          <w:b/>
          <w:sz w:val="30"/>
        </w:rPr>
      </w:pPr>
    </w:p>
    <w:p>
      <w:pPr>
        <w:pStyle w:val="BodyText"/>
        <w:spacing w:before="0"/>
        <w:ind w:left="2230" w:right="3028" w:firstLine="0"/>
        <w:jc w:val="center"/>
      </w:pPr>
      <w:bookmarkStart w:name="CAPÍTULO I. Disposiciones generales" w:id="237"/>
      <w:bookmarkEnd w:id="237"/>
      <w:r>
        <w:rPr/>
      </w:r>
      <w:bookmarkStart w:name="_bookmark116" w:id="238"/>
      <w:bookmarkEnd w:id="238"/>
      <w:r>
        <w:rPr/>
      </w:r>
      <w:r>
        <w:rPr/>
        <w:t>CAPÍTULO I</w:t>
      </w:r>
    </w:p>
    <w:p>
      <w:pPr>
        <w:pStyle w:val="Heading1"/>
        <w:ind w:right="3028"/>
      </w:pPr>
      <w:r>
        <w:rPr/>
        <w:t>Disposiciones generales</w:t>
      </w:r>
    </w:p>
    <w:p>
      <w:pPr>
        <w:pStyle w:val="BodyText"/>
        <w:spacing w:before="7"/>
        <w:ind w:left="0" w:firstLine="0"/>
        <w:jc w:val="left"/>
        <w:rPr>
          <w:b/>
        </w:rPr>
      </w:pPr>
    </w:p>
    <w:p>
      <w:pPr>
        <w:pStyle w:val="Heading2"/>
        <w:ind w:right="3028"/>
        <w:jc w:val="center"/>
        <w:rPr>
          <w:i/>
        </w:rPr>
      </w:pPr>
      <w:bookmarkStart w:name="Sección 1.ª Naturaleza y efectos de los " w:id="239"/>
      <w:bookmarkEnd w:id="239"/>
      <w:r>
        <w:rPr>
          <w:b w:val="0"/>
          <w:i w:val="0"/>
        </w:rPr>
      </w:r>
      <w:bookmarkStart w:name="_bookmark117" w:id="240"/>
      <w:bookmarkEnd w:id="240"/>
      <w:r>
        <w:rPr>
          <w:b w:val="0"/>
          <w:i w:val="0"/>
        </w:rPr>
      </w:r>
      <w:r>
        <w:rPr>
          <w:i/>
        </w:rPr>
        <w:t>Sección 1.ª Naturaleza y efectos de los convenios</w:t>
      </w:r>
    </w:p>
    <w:p>
      <w:pPr>
        <w:pStyle w:val="BodyText"/>
        <w:spacing w:before="7"/>
        <w:ind w:left="0" w:firstLine="0"/>
        <w:jc w:val="left"/>
        <w:rPr>
          <w:b/>
          <w:i/>
        </w:rPr>
      </w:pPr>
    </w:p>
    <w:p>
      <w:pPr>
        <w:spacing w:before="0"/>
        <w:ind w:left="474" w:right="0" w:firstLine="0"/>
        <w:jc w:val="left"/>
        <w:rPr>
          <w:i/>
          <w:sz w:val="20"/>
        </w:rPr>
      </w:pPr>
      <w:bookmarkStart w:name="Artículo 82. Concepto y eficacia." w:id="241"/>
      <w:bookmarkEnd w:id="241"/>
      <w:r>
        <w:rPr/>
      </w:r>
      <w:bookmarkStart w:name="_bookmark118" w:id="242"/>
      <w:bookmarkEnd w:id="242"/>
      <w:r>
        <w:rPr/>
      </w:r>
      <w:r>
        <w:rPr>
          <w:b/>
          <w:sz w:val="20"/>
        </w:rPr>
        <w:t>Artículo 82. </w:t>
      </w:r>
      <w:r>
        <w:rPr>
          <w:i/>
          <w:sz w:val="20"/>
        </w:rPr>
        <w:t>Concepto y eficacia.</w:t>
      </w:r>
    </w:p>
    <w:p>
      <w:pPr>
        <w:pStyle w:val="ListParagraph"/>
        <w:numPr>
          <w:ilvl w:val="0"/>
          <w:numId w:val="130"/>
        </w:numPr>
        <w:tabs>
          <w:tab w:pos="1091" w:val="left" w:leader="none"/>
        </w:tabs>
        <w:spacing w:line="249" w:lineRule="auto" w:before="123" w:after="0"/>
        <w:ind w:left="474" w:right="1273" w:firstLine="340"/>
        <w:jc w:val="both"/>
        <w:rPr>
          <w:sz w:val="20"/>
        </w:rPr>
      </w:pPr>
      <w:r>
        <w:rPr>
          <w:sz w:val="20"/>
        </w:rPr>
        <w:t>Los convenios colectivos, como resultado de la negociación desarrollada por los representantes de los trabajadores y de los empresarios, constituyen la expresión del acuerdo libremente adoptado por ellos en virtud de su autonomía</w:t>
      </w:r>
      <w:r>
        <w:rPr>
          <w:spacing w:val="-18"/>
          <w:sz w:val="20"/>
        </w:rPr>
        <w:t> </w:t>
      </w:r>
      <w:r>
        <w:rPr>
          <w:sz w:val="20"/>
        </w:rPr>
        <w:t>colectiva.</w:t>
      </w:r>
    </w:p>
    <w:p>
      <w:pPr>
        <w:pStyle w:val="ListParagraph"/>
        <w:numPr>
          <w:ilvl w:val="0"/>
          <w:numId w:val="130"/>
        </w:numPr>
        <w:tabs>
          <w:tab w:pos="1045" w:val="left" w:leader="none"/>
        </w:tabs>
        <w:spacing w:line="249" w:lineRule="auto" w:before="3" w:after="0"/>
        <w:ind w:left="474" w:right="1273" w:firstLine="340"/>
        <w:jc w:val="both"/>
        <w:rPr>
          <w:sz w:val="20"/>
        </w:rPr>
      </w:pPr>
      <w:r>
        <w:rPr>
          <w:sz w:val="20"/>
        </w:rPr>
        <w:t>Mediante los convenios colectivos, y en su ámbito correspondiente, los trabajadores y empresarios regulan las condiciones de trabajo y de productividad. Igualmente podrán regular la paz laboral a través de las obligaciones que se</w:t>
      </w:r>
      <w:r>
        <w:rPr>
          <w:spacing w:val="-15"/>
          <w:sz w:val="20"/>
        </w:rPr>
        <w:t> </w:t>
      </w:r>
      <w:r>
        <w:rPr>
          <w:sz w:val="20"/>
        </w:rPr>
        <w:t>pacten.</w:t>
      </w:r>
    </w:p>
    <w:p>
      <w:pPr>
        <w:pStyle w:val="ListParagraph"/>
        <w:numPr>
          <w:ilvl w:val="0"/>
          <w:numId w:val="130"/>
        </w:numPr>
        <w:tabs>
          <w:tab w:pos="1071" w:val="left" w:leader="none"/>
        </w:tabs>
        <w:spacing w:line="249" w:lineRule="auto" w:before="2" w:after="0"/>
        <w:ind w:left="474" w:right="1273" w:firstLine="340"/>
        <w:jc w:val="both"/>
        <w:rPr>
          <w:sz w:val="20"/>
        </w:rPr>
      </w:pPr>
      <w:r>
        <w:rPr>
          <w:sz w:val="20"/>
        </w:rPr>
        <w:t>Los convenios colectivos regulados por esta ley obligan a todos los empresarios y trabajadores incluidos dentro de su ámbito de aplicación y durante todo el tiempo de su vigencia.</w:t>
      </w:r>
    </w:p>
    <w:p>
      <w:pPr>
        <w:pStyle w:val="BodyText"/>
        <w:spacing w:line="249" w:lineRule="auto" w:before="123"/>
        <w:ind w:right="1272"/>
      </w:pPr>
      <w:r>
        <w:rPr/>
        <w:t>Sin perjuicio de lo </w:t>
      </w:r>
      <w:r>
        <w:rPr>
          <w:spacing w:val="-3"/>
        </w:rPr>
        <w:t>anterior, </w:t>
      </w:r>
      <w:r>
        <w:rPr/>
        <w:t>cuando concurran causas económicas, técnicas,  organizativas o de producción, por acuerdo entre la empresa y los representantes de los trabajadores legitimados para negociar un convenio colectivo conforme a lo previsto en el artículo 87.1, se podrá </w:t>
      </w:r>
      <w:r>
        <w:rPr>
          <w:spacing w:val="-3"/>
        </w:rPr>
        <w:t>proceder, </w:t>
      </w:r>
      <w:r>
        <w:rPr/>
        <w:t>previo desarrollo de un periodo de consultas en los  términos del artículo 41.4, a inaplicar en la empresa las condiciones de trabajo previstas en el convenio colectivo aplicable, sea este de sector o de empresa, que afecten a las siguientes materias:</w:t>
      </w:r>
    </w:p>
    <w:p>
      <w:pPr>
        <w:pStyle w:val="ListParagraph"/>
        <w:numPr>
          <w:ilvl w:val="0"/>
          <w:numId w:val="131"/>
        </w:numPr>
        <w:tabs>
          <w:tab w:pos="1048" w:val="left" w:leader="none"/>
        </w:tabs>
        <w:spacing w:line="240" w:lineRule="auto" w:before="125" w:after="0"/>
        <w:ind w:left="1047" w:right="0" w:hanging="234"/>
        <w:jc w:val="left"/>
        <w:rPr>
          <w:sz w:val="20"/>
        </w:rPr>
      </w:pPr>
      <w:r>
        <w:rPr>
          <w:sz w:val="20"/>
        </w:rPr>
        <w:t>Jornada de</w:t>
      </w:r>
      <w:r>
        <w:rPr>
          <w:spacing w:val="-2"/>
          <w:sz w:val="20"/>
        </w:rPr>
        <w:t> </w:t>
      </w:r>
      <w:r>
        <w:rPr>
          <w:sz w:val="20"/>
        </w:rPr>
        <w:t>trabajo.</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Horario y distribución del tiempo de</w:t>
      </w:r>
      <w:r>
        <w:rPr>
          <w:spacing w:val="-6"/>
          <w:sz w:val="20"/>
        </w:rPr>
        <w:t> </w:t>
      </w:r>
      <w:r>
        <w:rPr>
          <w:sz w:val="20"/>
        </w:rPr>
        <w:t>trabajo.</w:t>
      </w:r>
    </w:p>
    <w:p>
      <w:pPr>
        <w:pStyle w:val="ListParagraph"/>
        <w:numPr>
          <w:ilvl w:val="0"/>
          <w:numId w:val="131"/>
        </w:numPr>
        <w:tabs>
          <w:tab w:pos="1037" w:val="left" w:leader="none"/>
        </w:tabs>
        <w:spacing w:line="240" w:lineRule="auto" w:before="10" w:after="0"/>
        <w:ind w:left="1036" w:right="0" w:hanging="223"/>
        <w:jc w:val="left"/>
        <w:rPr>
          <w:sz w:val="20"/>
        </w:rPr>
      </w:pPr>
      <w:r>
        <w:rPr>
          <w:sz w:val="20"/>
        </w:rPr>
        <w:t>Régimen de trabajo a</w:t>
      </w:r>
      <w:r>
        <w:rPr>
          <w:spacing w:val="-4"/>
          <w:sz w:val="20"/>
        </w:rPr>
        <w:t> </w:t>
      </w:r>
      <w:r>
        <w:rPr>
          <w:sz w:val="20"/>
        </w:rPr>
        <w:t>turnos.</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Sistema de remuneración y cuantía</w:t>
      </w:r>
      <w:r>
        <w:rPr>
          <w:spacing w:val="-2"/>
          <w:sz w:val="20"/>
        </w:rPr>
        <w:t> </w:t>
      </w:r>
      <w:r>
        <w:rPr>
          <w:sz w:val="20"/>
        </w:rPr>
        <w:t>salarial.</w:t>
      </w:r>
    </w:p>
    <w:p>
      <w:pPr>
        <w:pStyle w:val="ListParagraph"/>
        <w:numPr>
          <w:ilvl w:val="0"/>
          <w:numId w:val="131"/>
        </w:numPr>
        <w:tabs>
          <w:tab w:pos="1048" w:val="left" w:leader="none"/>
        </w:tabs>
        <w:spacing w:line="240" w:lineRule="auto" w:before="10" w:after="0"/>
        <w:ind w:left="1047" w:right="0" w:hanging="234"/>
        <w:jc w:val="left"/>
        <w:rPr>
          <w:sz w:val="20"/>
        </w:rPr>
      </w:pPr>
      <w:r>
        <w:rPr>
          <w:sz w:val="20"/>
        </w:rPr>
        <w:t>Sistema de trabajo y</w:t>
      </w:r>
      <w:r>
        <w:rPr>
          <w:spacing w:val="-2"/>
          <w:sz w:val="20"/>
        </w:rPr>
        <w:t> </w:t>
      </w:r>
      <w:r>
        <w:rPr>
          <w:sz w:val="20"/>
        </w:rPr>
        <w:t>rendimiento.</w:t>
      </w:r>
    </w:p>
    <w:p>
      <w:pPr>
        <w:pStyle w:val="ListParagraph"/>
        <w:numPr>
          <w:ilvl w:val="0"/>
          <w:numId w:val="131"/>
        </w:numPr>
        <w:tabs>
          <w:tab w:pos="1028" w:val="left" w:leader="none"/>
        </w:tabs>
        <w:spacing w:line="249" w:lineRule="auto" w:before="10" w:after="0"/>
        <w:ind w:left="474" w:right="1272" w:firstLine="340"/>
        <w:jc w:val="left"/>
        <w:rPr>
          <w:sz w:val="20"/>
        </w:rPr>
      </w:pPr>
      <w:r>
        <w:rPr>
          <w:sz w:val="20"/>
        </w:rPr>
        <w:t>Funciones, cuando excedan de los límites que para la movilidad funcional prevé el artículo</w:t>
      </w:r>
      <w:r>
        <w:rPr>
          <w:spacing w:val="-2"/>
          <w:sz w:val="20"/>
        </w:rPr>
        <w:t> </w:t>
      </w:r>
      <w:r>
        <w:rPr>
          <w:sz w:val="20"/>
        </w:rPr>
        <w:t>39.</w:t>
      </w:r>
    </w:p>
    <w:p>
      <w:pPr>
        <w:pStyle w:val="ListParagraph"/>
        <w:numPr>
          <w:ilvl w:val="0"/>
          <w:numId w:val="131"/>
        </w:numPr>
        <w:tabs>
          <w:tab w:pos="1048" w:val="left" w:leader="none"/>
        </w:tabs>
        <w:spacing w:line="240" w:lineRule="auto" w:before="2" w:after="0"/>
        <w:ind w:left="1047" w:right="0" w:hanging="234"/>
        <w:jc w:val="left"/>
        <w:rPr>
          <w:sz w:val="20"/>
        </w:rPr>
      </w:pPr>
      <w:r>
        <w:rPr>
          <w:sz w:val="20"/>
        </w:rPr>
        <w:t>Mejoras voluntarias de la acción protectora de la Seguridad</w:t>
      </w:r>
      <w:r>
        <w:rPr>
          <w:spacing w:val="-9"/>
          <w:sz w:val="20"/>
        </w:rPr>
        <w:t> </w:t>
      </w:r>
      <w:r>
        <w:rPr>
          <w:sz w:val="20"/>
        </w:rPr>
        <w:t>Social.</w:t>
      </w:r>
    </w:p>
    <w:p>
      <w:pPr>
        <w:pStyle w:val="BodyText"/>
        <w:spacing w:line="249" w:lineRule="auto" w:before="130"/>
        <w:ind w:right="1272"/>
      </w:pPr>
      <w:r>
        <w:rPr/>
        <w:t>Se entiende que concurren causas económicas cuando de los resultados de la empresa se desprenda una situación económica negativa, en casos tales como la existencia de pérdidas actuales o previstas, o la disminución persistente de su nivel de ingresos ordinarios o ventas. En todo caso, se entenderá que la disminución es persistente si durante dos trimestres consecutivos el nivel de ingresos ordinarios o ventas de cada trimestre es inferior al registrado en el mismo trimestre del año anterior.</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Se entiende que concurren causas técnicas cuando se produzcan cambios, entre otros, en el ámbito de los medios o instrumentos de producción; causas organizativas cuando se produzcan cambios, entre otros, en el ámbito de los sistemas y métodos de trabajo del personal o en el modo de organizar la producción, y causas productivas cuando se produzcan cambios, entre otros, en la demanda de los productos o servicios que la empresa pretende colocar en el</w:t>
      </w:r>
      <w:r>
        <w:rPr>
          <w:spacing w:val="-4"/>
        </w:rPr>
        <w:t> </w:t>
      </w:r>
      <w:r>
        <w:rPr/>
        <w:t>mercado.</w:t>
      </w:r>
    </w:p>
    <w:p>
      <w:pPr>
        <w:pStyle w:val="BodyText"/>
        <w:spacing w:line="249" w:lineRule="auto" w:before="5"/>
        <w:ind w:right="1273"/>
      </w:pPr>
      <w:r>
        <w:rPr/>
        <w:t>La intervención como interlocutores ante la dirección de la empresa en el procedimiento de consultas corresponderá a los sujetos indicados en el artículo 41.4, en el orden y condiciones señalados en el mismo.</w:t>
      </w:r>
    </w:p>
    <w:p>
      <w:pPr>
        <w:pStyle w:val="BodyText"/>
        <w:spacing w:line="249" w:lineRule="auto" w:before="2"/>
        <w:ind w:right="1273"/>
      </w:pPr>
      <w:r>
        <w:rPr/>
        <w:t>Cuando el periodo de consultas finalice con acuerdo se presumirá que concurren las causas justificativas a que alude el párrafo segundo, y solo podrá ser impugnado ante la jurisdicción social por la existencia de fraude, dolo, coacción o abuso de derecho en su conclusión. El acuerdo deberá determinar con exactitud las nuevas condiciones de trabajo aplicables en la empresa y su duración, que no podrá prolongarse más allá del momento en que resulte aplicable un nuevo convenio en dicha empresa. El acuerdo de inaplicación no podrá dar lugar al incumplimiento de las obligaciones establecidas en convenio relativas a la eliminación de las discriminaciones por razones de género o de las que estuvieran previstas, en su caso, en el plan de igualdad aplicable en la empresa. Asimismo, el acuerdo deberá ser notificado a la comisión paritaria del convenio colectivo.</w:t>
      </w:r>
    </w:p>
    <w:p>
      <w:pPr>
        <w:pStyle w:val="BodyText"/>
        <w:spacing w:line="249" w:lineRule="auto" w:before="8"/>
        <w:ind w:right="1273"/>
      </w:pPr>
      <w:r>
        <w:rPr/>
        <w:t>En caso de desacuerdo durante el periodo de consultas cualquiera de las partes podrá someter la discrepancia a la comisión del convenio, que dispondrá de un plazo máximo de siete días para pronunciarse, a contar desde que la discrepancia le fuera planteada. Cuando no se hubiera solicitado la intervención de la comisión o esta no hubiera alcanzado un acuerdo, las partes deberán recurrir a los procedimientos que se hayan establecido en los acuerdos interprofesionales de ámbito estatal o autonómico, previstos en el artículo 83, para solventar de manera efectiva las discrepancias surgidas en la negociación de los acuerdos a que se refiere este apartado, incluido el compromiso previo de someter las discrepancias a un arbitraje vinculante, en cuyo caso el laudo arbitral tendrá la misma eficacia que los acuerdos en periodo de consultas y solo será recurrible conforme al procedimiento y en base a los motivos establecidos en el artículo</w:t>
      </w:r>
      <w:r>
        <w:rPr>
          <w:spacing w:val="-8"/>
        </w:rPr>
        <w:t> </w:t>
      </w:r>
      <w:r>
        <w:rPr/>
        <w:t>91.</w:t>
      </w:r>
    </w:p>
    <w:p>
      <w:pPr>
        <w:pStyle w:val="BodyText"/>
        <w:spacing w:line="249" w:lineRule="auto" w:before="9"/>
        <w:ind w:right="1272"/>
      </w:pPr>
      <w:r>
        <w:rPr/>
        <w:t>Cuando el periodo de consultas finalice sin acuerdo y no fueran aplicables los procedimientos a los que se refiere el párrafo anterior o estos no hubieran solucionado la discrepancia, cualquiera de las partes podrá someter la solución de la misma a la Comisión Consultiva Nacional de Convenios Colectivos cuando la inaplicación de las condiciones de trabajo afectase a centros de trabajo de la empresa situados en el territorio de más de una comunidad autónoma, o a los órganos correspondientes de las comunidades autónomas en los demás casos. La decisión de estos órganos, que podrá ser adoptada en su propio seno o por un árbitro designado al efecto por ellos mismos con las debidas garantías para asegurar su imparcialidad, habrá de dictarse en plazo no superior a veinticinco días a contar desde la fecha del sometimiento del conflicto ante dichos órganos. </w:t>
      </w:r>
      <w:r>
        <w:rPr>
          <w:spacing w:val="-8"/>
        </w:rPr>
        <w:t>Tal </w:t>
      </w:r>
      <w:r>
        <w:rPr/>
        <w:t>decisión tendrá la eficacia de los acuerdos alcanzados en periodo de consultas y solo será recurrible conforme al procedimiento y en base a los motivos establecidos en el artículo</w:t>
      </w:r>
      <w:r>
        <w:rPr>
          <w:spacing w:val="-18"/>
        </w:rPr>
        <w:t> </w:t>
      </w:r>
      <w:r>
        <w:rPr/>
        <w:t>91.</w:t>
      </w:r>
    </w:p>
    <w:p>
      <w:pPr>
        <w:pStyle w:val="BodyText"/>
        <w:spacing w:line="249" w:lineRule="auto" w:before="10"/>
        <w:ind w:right="1272"/>
      </w:pPr>
      <w:r>
        <w:rPr/>
        <w:t>El resultado de los procedimientos a que se refieren los párrafos anteriores que haya finalizado con la inaplicación de condiciones de trabajo deberá ser comunicado a la  autoridad laboral a los solos efectos de</w:t>
      </w:r>
      <w:r>
        <w:rPr>
          <w:spacing w:val="-9"/>
        </w:rPr>
        <w:t> </w:t>
      </w:r>
      <w:r>
        <w:rPr/>
        <w:t>depósito.</w:t>
      </w:r>
    </w:p>
    <w:p>
      <w:pPr>
        <w:pStyle w:val="ListParagraph"/>
        <w:numPr>
          <w:ilvl w:val="0"/>
          <w:numId w:val="130"/>
        </w:numPr>
        <w:tabs>
          <w:tab w:pos="1059" w:val="left" w:leader="none"/>
        </w:tabs>
        <w:spacing w:line="249" w:lineRule="auto" w:before="3" w:after="0"/>
        <w:ind w:left="474" w:right="1272" w:firstLine="340"/>
        <w:jc w:val="both"/>
        <w:rPr>
          <w:sz w:val="20"/>
        </w:rPr>
      </w:pPr>
      <w:r>
        <w:rPr>
          <w:sz w:val="20"/>
        </w:rPr>
        <w:t>El convenio colectivo que sucede a uno anterior puede disponer sobre los derechos reconocidos en aquel. En dicho supuesto se aplicará, íntegramente, lo regulado en el nuevo convenio.</w:t>
      </w:r>
    </w:p>
    <w:p>
      <w:pPr>
        <w:pStyle w:val="BodyText"/>
        <w:spacing w:before="10"/>
        <w:ind w:left="0" w:firstLine="0"/>
        <w:jc w:val="left"/>
        <w:rPr>
          <w:sz w:val="19"/>
        </w:rPr>
      </w:pPr>
    </w:p>
    <w:p>
      <w:pPr>
        <w:spacing w:before="0"/>
        <w:ind w:left="474" w:right="0" w:firstLine="0"/>
        <w:jc w:val="left"/>
        <w:rPr>
          <w:i/>
          <w:sz w:val="20"/>
        </w:rPr>
      </w:pPr>
      <w:bookmarkStart w:name="Artículo 83. Unidades de negociación." w:id="243"/>
      <w:bookmarkEnd w:id="243"/>
      <w:r>
        <w:rPr/>
      </w:r>
      <w:bookmarkStart w:name="_bookmark119" w:id="244"/>
      <w:bookmarkEnd w:id="244"/>
      <w:r>
        <w:rPr/>
      </w:r>
      <w:r>
        <w:rPr>
          <w:b/>
          <w:sz w:val="20"/>
        </w:rPr>
        <w:t>Artículo 83. </w:t>
      </w:r>
      <w:r>
        <w:rPr>
          <w:i/>
          <w:sz w:val="20"/>
        </w:rPr>
        <w:t>Unidades de negociación.</w:t>
      </w:r>
    </w:p>
    <w:p>
      <w:pPr>
        <w:pStyle w:val="ListParagraph"/>
        <w:numPr>
          <w:ilvl w:val="0"/>
          <w:numId w:val="132"/>
        </w:numPr>
        <w:tabs>
          <w:tab w:pos="1037" w:val="left" w:leader="none"/>
        </w:tabs>
        <w:spacing w:line="240" w:lineRule="auto" w:before="124" w:after="0"/>
        <w:ind w:left="1036" w:right="0" w:hanging="223"/>
        <w:jc w:val="both"/>
        <w:rPr>
          <w:sz w:val="20"/>
        </w:rPr>
      </w:pPr>
      <w:r>
        <w:rPr>
          <w:sz w:val="20"/>
        </w:rPr>
        <w:t>Los convenios colectivos tendrán el ámbito de aplicación que las partes</w:t>
      </w:r>
      <w:r>
        <w:rPr>
          <w:spacing w:val="-18"/>
          <w:sz w:val="20"/>
        </w:rPr>
        <w:t> </w:t>
      </w:r>
      <w:r>
        <w:rPr>
          <w:sz w:val="20"/>
        </w:rPr>
        <w:t>acuerden.</w:t>
      </w:r>
    </w:p>
    <w:p>
      <w:pPr>
        <w:pStyle w:val="ListParagraph"/>
        <w:numPr>
          <w:ilvl w:val="0"/>
          <w:numId w:val="132"/>
        </w:numPr>
        <w:tabs>
          <w:tab w:pos="1058" w:val="left" w:leader="none"/>
        </w:tabs>
        <w:spacing w:line="249" w:lineRule="auto" w:before="10" w:after="0"/>
        <w:ind w:left="474" w:right="1273" w:firstLine="340"/>
        <w:jc w:val="both"/>
        <w:rPr>
          <w:sz w:val="20"/>
        </w:rPr>
      </w:pPr>
      <w:r>
        <w:rPr>
          <w:sz w:val="20"/>
        </w:rPr>
        <w:t>Las organizaciones sindicales y asociaciones empresariales más representativas, de carácter estatal o de comunidad autónoma, podrán establecer, mediante acuerdos interprofesionales, cláusulas sobre la estructura de la negociación colectiva, fijando, en su caso, las reglas que han de resolver los conflictos de concurrencia entre convenios de distinto</w:t>
      </w:r>
      <w:r>
        <w:rPr>
          <w:spacing w:val="-2"/>
          <w:sz w:val="20"/>
        </w:rPr>
        <w:t> </w:t>
      </w:r>
      <w:r>
        <w:rPr>
          <w:sz w:val="20"/>
        </w:rPr>
        <w:t>ámbito.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pPr>
      <w:r>
        <w:rPr/>
        <w:t>Estas cláusulas podrán igualmente pactarse en convenios o acuerdos colectivos sectoriales, de ámbito estatal o autonómico, por aquellos sindicatos y asociaciones empresariales que cuenten con la legitimación necesaria, de conformidad con lo establecido en esta ley.</w:t>
      </w:r>
    </w:p>
    <w:p>
      <w:pPr>
        <w:pStyle w:val="ListParagraph"/>
        <w:numPr>
          <w:ilvl w:val="0"/>
          <w:numId w:val="132"/>
        </w:numPr>
        <w:tabs>
          <w:tab w:pos="1086" w:val="left" w:leader="none"/>
        </w:tabs>
        <w:spacing w:line="249" w:lineRule="auto" w:before="3" w:after="0"/>
        <w:ind w:left="474" w:right="1273" w:firstLine="340"/>
        <w:jc w:val="both"/>
        <w:rPr>
          <w:sz w:val="20"/>
        </w:rPr>
      </w:pPr>
      <w:r>
        <w:rPr>
          <w:sz w:val="20"/>
        </w:rPr>
        <w:t>Dichas organizaciones de trabajadores y empresarios podrán igualmente elaborar acuerdos sobre materias concretas. Estos acuerdos, así como los acuerdos interprofesionales a que se refiere el apartado 2, tendrán el tratamiento de esta ley para los convenios colectivos.</w:t>
      </w:r>
    </w:p>
    <w:p>
      <w:pPr>
        <w:pStyle w:val="BodyText"/>
        <w:spacing w:before="0"/>
        <w:ind w:left="0" w:firstLine="0"/>
        <w:jc w:val="left"/>
      </w:pPr>
    </w:p>
    <w:p>
      <w:pPr>
        <w:spacing w:before="0"/>
        <w:ind w:left="474" w:right="0" w:firstLine="0"/>
        <w:jc w:val="left"/>
        <w:rPr>
          <w:i/>
          <w:sz w:val="20"/>
        </w:rPr>
      </w:pPr>
      <w:bookmarkStart w:name="Artículo 84. Concurrencia." w:id="245"/>
      <w:bookmarkEnd w:id="245"/>
      <w:r>
        <w:rPr/>
      </w:r>
      <w:bookmarkStart w:name="_bookmark120" w:id="246"/>
      <w:bookmarkEnd w:id="246"/>
      <w:r>
        <w:rPr/>
      </w:r>
      <w:r>
        <w:rPr>
          <w:b/>
          <w:sz w:val="20"/>
        </w:rPr>
        <w:t>Artículo 84.</w:t>
      </w:r>
      <w:r>
        <w:rPr>
          <w:b/>
          <w:spacing w:val="54"/>
          <w:sz w:val="20"/>
        </w:rPr>
        <w:t> </w:t>
      </w:r>
      <w:r>
        <w:rPr>
          <w:i/>
          <w:sz w:val="20"/>
        </w:rPr>
        <w:t>Concurrencia.</w:t>
      </w:r>
    </w:p>
    <w:p>
      <w:pPr>
        <w:pStyle w:val="ListParagraph"/>
        <w:numPr>
          <w:ilvl w:val="0"/>
          <w:numId w:val="133"/>
        </w:numPr>
        <w:tabs>
          <w:tab w:pos="1046" w:val="left" w:leader="none"/>
        </w:tabs>
        <w:spacing w:line="249" w:lineRule="auto" w:before="123" w:after="0"/>
        <w:ind w:left="474" w:right="1274" w:firstLine="340"/>
        <w:jc w:val="both"/>
        <w:rPr>
          <w:sz w:val="20"/>
        </w:rPr>
      </w:pPr>
      <w:r>
        <w:rPr>
          <w:sz w:val="20"/>
        </w:rPr>
        <w:t>Un convenio colectivo, durante su vigencia, no podrá ser afectado por lo dispuesto en convenios de ámbito distinto salvo pacto en contrario, negociado conforme a lo dispuesto en el artículo 83.2, y salvo lo previsto en el apartado</w:t>
      </w:r>
      <w:r>
        <w:rPr>
          <w:spacing w:val="-13"/>
          <w:sz w:val="20"/>
        </w:rPr>
        <w:t> </w:t>
      </w:r>
      <w:r>
        <w:rPr>
          <w:sz w:val="20"/>
        </w:rPr>
        <w:t>siguiente.</w:t>
      </w:r>
    </w:p>
    <w:p>
      <w:pPr>
        <w:pStyle w:val="ListParagraph"/>
        <w:numPr>
          <w:ilvl w:val="0"/>
          <w:numId w:val="133"/>
        </w:numPr>
        <w:tabs>
          <w:tab w:pos="1046" w:val="left" w:leader="none"/>
        </w:tabs>
        <w:spacing w:line="249" w:lineRule="auto" w:before="3" w:after="0"/>
        <w:ind w:left="474" w:right="1272" w:firstLine="340"/>
        <w:jc w:val="both"/>
        <w:rPr>
          <w:sz w:val="20"/>
        </w:rPr>
      </w:pPr>
      <w:r>
        <w:rPr>
          <w:sz w:val="20"/>
        </w:rPr>
        <w:t>La regulación de las condiciones establecidas en un convenio de empresa, que podrá negociarse en cualquier momento de la vigencia de convenios colectivos de ámbito superior, tendrá prioridad aplicativa respecto del convenio sectorial estatal, autonómico o de ámbito inferior en las siguientes</w:t>
      </w:r>
      <w:r>
        <w:rPr>
          <w:spacing w:val="-4"/>
          <w:sz w:val="20"/>
        </w:rPr>
        <w:t> </w:t>
      </w:r>
      <w:r>
        <w:rPr>
          <w:sz w:val="20"/>
        </w:rPr>
        <w:t>materias:</w:t>
      </w:r>
    </w:p>
    <w:p>
      <w:pPr>
        <w:pStyle w:val="ListParagraph"/>
        <w:numPr>
          <w:ilvl w:val="0"/>
          <w:numId w:val="134"/>
        </w:numPr>
        <w:tabs>
          <w:tab w:pos="1051" w:val="left" w:leader="none"/>
        </w:tabs>
        <w:spacing w:line="249" w:lineRule="auto" w:before="123" w:after="0"/>
        <w:ind w:left="474" w:right="1273" w:firstLine="340"/>
        <w:jc w:val="left"/>
        <w:rPr>
          <w:sz w:val="20"/>
        </w:rPr>
      </w:pPr>
      <w:r>
        <w:rPr>
          <w:sz w:val="20"/>
        </w:rPr>
        <w:t>El abono o la compensación de las horas extraordinarias y la retribución específica del trabajo a</w:t>
      </w:r>
      <w:r>
        <w:rPr>
          <w:spacing w:val="-1"/>
          <w:sz w:val="20"/>
        </w:rPr>
        <w:t> </w:t>
      </w:r>
      <w:r>
        <w:rPr>
          <w:sz w:val="20"/>
        </w:rPr>
        <w:t>turnos.</w:t>
      </w:r>
    </w:p>
    <w:p>
      <w:pPr>
        <w:pStyle w:val="ListParagraph"/>
        <w:numPr>
          <w:ilvl w:val="0"/>
          <w:numId w:val="134"/>
        </w:numPr>
        <w:tabs>
          <w:tab w:pos="1069" w:val="left" w:leader="none"/>
        </w:tabs>
        <w:spacing w:line="249" w:lineRule="auto" w:before="2" w:after="0"/>
        <w:ind w:left="474" w:right="1273" w:firstLine="340"/>
        <w:jc w:val="left"/>
        <w:rPr>
          <w:sz w:val="20"/>
        </w:rPr>
      </w:pPr>
      <w:r>
        <w:rPr>
          <w:sz w:val="20"/>
        </w:rPr>
        <w:t>El horario y la distribución del tiempo de trabajo, el régimen de trabajo a turnos y la planificación anual de las</w:t>
      </w:r>
      <w:r>
        <w:rPr>
          <w:spacing w:val="-5"/>
          <w:sz w:val="20"/>
        </w:rPr>
        <w:t> </w:t>
      </w:r>
      <w:r>
        <w:rPr>
          <w:sz w:val="20"/>
        </w:rPr>
        <w:t>vacaciones.</w:t>
      </w:r>
    </w:p>
    <w:p>
      <w:pPr>
        <w:pStyle w:val="ListParagraph"/>
        <w:numPr>
          <w:ilvl w:val="0"/>
          <w:numId w:val="134"/>
        </w:numPr>
        <w:tabs>
          <w:tab w:pos="1049" w:val="left" w:leader="none"/>
        </w:tabs>
        <w:spacing w:line="249" w:lineRule="auto" w:before="1" w:after="0"/>
        <w:ind w:left="474" w:right="1275" w:firstLine="340"/>
        <w:jc w:val="left"/>
        <w:rPr>
          <w:sz w:val="20"/>
        </w:rPr>
      </w:pPr>
      <w:r>
        <w:rPr>
          <w:sz w:val="20"/>
        </w:rPr>
        <w:t>La adaptación al ámbito de la empresa del sistema de clasificación profesional de las personas</w:t>
      </w:r>
      <w:r>
        <w:rPr>
          <w:spacing w:val="-2"/>
          <w:sz w:val="20"/>
        </w:rPr>
        <w:t> </w:t>
      </w:r>
      <w:r>
        <w:rPr>
          <w:sz w:val="20"/>
        </w:rPr>
        <w:t>trabajadoras.</w:t>
      </w:r>
    </w:p>
    <w:p>
      <w:pPr>
        <w:pStyle w:val="ListParagraph"/>
        <w:numPr>
          <w:ilvl w:val="0"/>
          <w:numId w:val="134"/>
        </w:numPr>
        <w:tabs>
          <w:tab w:pos="1068" w:val="left" w:leader="none"/>
        </w:tabs>
        <w:spacing w:line="249" w:lineRule="auto" w:before="2" w:after="0"/>
        <w:ind w:left="474" w:right="1274" w:firstLine="340"/>
        <w:jc w:val="left"/>
        <w:rPr>
          <w:sz w:val="20"/>
        </w:rPr>
      </w:pPr>
      <w:r>
        <w:rPr>
          <w:sz w:val="20"/>
        </w:rPr>
        <w:t>La adaptación de los aspectos de las modalidades de contratación que se atribuyen por esta ley a los convenios de</w:t>
      </w:r>
      <w:r>
        <w:rPr>
          <w:spacing w:val="-8"/>
          <w:sz w:val="20"/>
        </w:rPr>
        <w:t> </w:t>
      </w:r>
      <w:r>
        <w:rPr>
          <w:sz w:val="20"/>
        </w:rPr>
        <w:t>empresa.</w:t>
      </w:r>
    </w:p>
    <w:p>
      <w:pPr>
        <w:pStyle w:val="ListParagraph"/>
        <w:numPr>
          <w:ilvl w:val="0"/>
          <w:numId w:val="134"/>
        </w:numPr>
        <w:tabs>
          <w:tab w:pos="1104" w:val="left" w:leader="none"/>
        </w:tabs>
        <w:spacing w:line="249" w:lineRule="auto" w:before="2" w:after="0"/>
        <w:ind w:left="474" w:right="1273" w:firstLine="340"/>
        <w:jc w:val="left"/>
        <w:rPr>
          <w:sz w:val="20"/>
        </w:rPr>
      </w:pPr>
      <w:r>
        <w:rPr>
          <w:sz w:val="20"/>
        </w:rPr>
        <w:t>Las medidas para favorecer la corresponsabilidad y la conciliación entre la vida laboral, familiar y</w:t>
      </w:r>
      <w:r>
        <w:rPr>
          <w:spacing w:val="-2"/>
          <w:sz w:val="20"/>
        </w:rPr>
        <w:t> </w:t>
      </w:r>
      <w:r>
        <w:rPr>
          <w:sz w:val="20"/>
        </w:rPr>
        <w:t>personal.</w:t>
      </w:r>
    </w:p>
    <w:p>
      <w:pPr>
        <w:pStyle w:val="ListParagraph"/>
        <w:numPr>
          <w:ilvl w:val="0"/>
          <w:numId w:val="134"/>
        </w:numPr>
        <w:tabs>
          <w:tab w:pos="1009" w:val="left" w:leader="none"/>
        </w:tabs>
        <w:spacing w:line="249" w:lineRule="auto" w:before="1" w:after="0"/>
        <w:ind w:left="474" w:right="1273" w:firstLine="340"/>
        <w:jc w:val="left"/>
        <w:rPr>
          <w:sz w:val="20"/>
        </w:rPr>
      </w:pPr>
      <w:r>
        <w:rPr>
          <w:sz w:val="20"/>
        </w:rPr>
        <w:t>Aquellas otras que dispongan los acuerdos y convenios colectivos a que se refiere el artículo</w:t>
      </w:r>
      <w:r>
        <w:rPr>
          <w:spacing w:val="-2"/>
          <w:sz w:val="20"/>
        </w:rPr>
        <w:t> </w:t>
      </w:r>
      <w:r>
        <w:rPr>
          <w:sz w:val="20"/>
        </w:rPr>
        <w:t>83.2.</w:t>
      </w:r>
    </w:p>
    <w:p>
      <w:pPr>
        <w:pStyle w:val="BodyText"/>
        <w:spacing w:line="249" w:lineRule="auto" w:before="122"/>
        <w:ind w:right="1272"/>
      </w:pPr>
      <w:r>
        <w:rPr/>
        <w:t>Igual prioridad aplicativa tendrán en estas materias los convenios colectivos para un grupo de empresas o una pluralidad de empresas vinculadas por razones organizativas o productivas y nominativamente identificadas a que se refiere el artículo 87.1.</w:t>
      </w:r>
    </w:p>
    <w:p>
      <w:pPr>
        <w:pStyle w:val="BodyText"/>
        <w:spacing w:line="249" w:lineRule="auto" w:before="2"/>
        <w:ind w:right="1275"/>
      </w:pPr>
      <w:r>
        <w:rPr/>
        <w:t>Los acuerdos y convenios colectivos a que se refiere el artículo 83.2 no podrán disponer de la prioridad aplicativa prevista en este apartado.</w:t>
      </w:r>
    </w:p>
    <w:p>
      <w:pPr>
        <w:pStyle w:val="ListParagraph"/>
        <w:numPr>
          <w:ilvl w:val="0"/>
          <w:numId w:val="133"/>
        </w:numPr>
        <w:tabs>
          <w:tab w:pos="1075" w:val="left" w:leader="none"/>
        </w:tabs>
        <w:spacing w:line="249" w:lineRule="auto" w:before="2" w:after="0"/>
        <w:ind w:left="474" w:right="1273" w:firstLine="340"/>
        <w:jc w:val="both"/>
        <w:rPr>
          <w:sz w:val="20"/>
        </w:rPr>
      </w:pPr>
      <w:r>
        <w:rPr>
          <w:sz w:val="20"/>
        </w:rPr>
        <w:t>No obstante lo establecido en el artículo </w:t>
      </w:r>
      <w:r>
        <w:rPr>
          <w:spacing w:val="-3"/>
          <w:sz w:val="20"/>
        </w:rPr>
        <w:t>anterior, </w:t>
      </w:r>
      <w:r>
        <w:rPr>
          <w:sz w:val="20"/>
        </w:rPr>
        <w:t>en el ámbito de una comunidad autónoma, los sindicatos y las asociaciones empresariales que reúnan los requisitos de legitimación de los artículos 87 y 88, podrán negociar convenios colectivos y acuerdos interprofesionales de comunidad autónoma que tendrán prioridad aplicativa sobre cualquier otro convenio sectorial o acuerdo de ámbito estatal, siempre que dichos convenios y acuerdos obtengan el respaldo de las mayorías exigidas para constituir la comisión negociadora en la correspondiente unidad de negociación y su regulación resulte más favorable</w:t>
      </w:r>
      <w:r>
        <w:rPr>
          <w:spacing w:val="-3"/>
          <w:sz w:val="20"/>
        </w:rPr>
        <w:t> </w:t>
      </w:r>
      <w:r>
        <w:rPr>
          <w:sz w:val="20"/>
        </w:rPr>
        <w:t>para</w:t>
      </w:r>
      <w:r>
        <w:rPr>
          <w:spacing w:val="-4"/>
          <w:sz w:val="20"/>
        </w:rPr>
        <w:t> </w:t>
      </w:r>
      <w:r>
        <w:rPr>
          <w:sz w:val="20"/>
        </w:rPr>
        <w:t>las</w:t>
      </w:r>
      <w:r>
        <w:rPr>
          <w:spacing w:val="-3"/>
          <w:sz w:val="20"/>
        </w:rPr>
        <w:t> </w:t>
      </w:r>
      <w:r>
        <w:rPr>
          <w:sz w:val="20"/>
        </w:rPr>
        <w:t>personas</w:t>
      </w:r>
      <w:r>
        <w:rPr>
          <w:spacing w:val="-3"/>
          <w:sz w:val="20"/>
        </w:rPr>
        <w:t> </w:t>
      </w:r>
      <w:r>
        <w:rPr>
          <w:sz w:val="20"/>
        </w:rPr>
        <w:t>trabajadoras</w:t>
      </w:r>
      <w:r>
        <w:rPr>
          <w:spacing w:val="-3"/>
          <w:sz w:val="20"/>
        </w:rPr>
        <w:t> </w:t>
      </w:r>
      <w:r>
        <w:rPr>
          <w:sz w:val="20"/>
        </w:rPr>
        <w:t>que</w:t>
      </w:r>
      <w:r>
        <w:rPr>
          <w:spacing w:val="-3"/>
          <w:sz w:val="20"/>
        </w:rPr>
        <w:t> </w:t>
      </w:r>
      <w:r>
        <w:rPr>
          <w:sz w:val="20"/>
        </w:rPr>
        <w:t>la</w:t>
      </w:r>
      <w:r>
        <w:rPr>
          <w:spacing w:val="-4"/>
          <w:sz w:val="20"/>
        </w:rPr>
        <w:t> </w:t>
      </w:r>
      <w:r>
        <w:rPr>
          <w:sz w:val="20"/>
        </w:rPr>
        <w:t>fijada</w:t>
      </w:r>
      <w:r>
        <w:rPr>
          <w:spacing w:val="-3"/>
          <w:sz w:val="20"/>
        </w:rPr>
        <w:t> </w:t>
      </w:r>
      <w:r>
        <w:rPr>
          <w:sz w:val="20"/>
        </w:rPr>
        <w:t>en</w:t>
      </w:r>
      <w:r>
        <w:rPr>
          <w:spacing w:val="-3"/>
          <w:sz w:val="20"/>
        </w:rPr>
        <w:t> </w:t>
      </w:r>
      <w:r>
        <w:rPr>
          <w:sz w:val="20"/>
        </w:rPr>
        <w:t>los</w:t>
      </w:r>
      <w:r>
        <w:rPr>
          <w:spacing w:val="-3"/>
          <w:sz w:val="20"/>
        </w:rPr>
        <w:t> </w:t>
      </w:r>
      <w:r>
        <w:rPr>
          <w:sz w:val="20"/>
        </w:rPr>
        <w:t>convenios</w:t>
      </w:r>
      <w:r>
        <w:rPr>
          <w:spacing w:val="-3"/>
          <w:sz w:val="20"/>
        </w:rPr>
        <w:t> </w:t>
      </w:r>
      <w:r>
        <w:rPr>
          <w:sz w:val="20"/>
        </w:rPr>
        <w:t>o</w:t>
      </w:r>
      <w:r>
        <w:rPr>
          <w:spacing w:val="-3"/>
          <w:sz w:val="20"/>
        </w:rPr>
        <w:t> </w:t>
      </w:r>
      <w:r>
        <w:rPr>
          <w:sz w:val="20"/>
        </w:rPr>
        <w:t>acuerdos</w:t>
      </w:r>
      <w:r>
        <w:rPr>
          <w:spacing w:val="-4"/>
          <w:sz w:val="20"/>
        </w:rPr>
        <w:t> </w:t>
      </w:r>
      <w:r>
        <w:rPr>
          <w:sz w:val="20"/>
        </w:rPr>
        <w:t>estatales.</w:t>
      </w:r>
    </w:p>
    <w:p>
      <w:pPr>
        <w:pStyle w:val="ListParagraph"/>
        <w:numPr>
          <w:ilvl w:val="0"/>
          <w:numId w:val="133"/>
        </w:numPr>
        <w:tabs>
          <w:tab w:pos="1107" w:val="left" w:leader="none"/>
        </w:tabs>
        <w:spacing w:line="249" w:lineRule="auto" w:before="7" w:after="0"/>
        <w:ind w:left="474" w:right="1270" w:firstLine="340"/>
        <w:jc w:val="both"/>
        <w:rPr>
          <w:sz w:val="20"/>
        </w:rPr>
      </w:pPr>
      <w:r>
        <w:rPr>
          <w:sz w:val="20"/>
        </w:rPr>
        <w:t>Podrán tener la misma prioridad aplicativa prevista en el apartado anterior los convenios colectivos provinciales cuando así se prevea en acuerdos interprofesionales de ámbito autonómico suscritos de acuerdo con el articulo 83.2 y siempre que su regulación resulte más favorable para las personas trabajadoras que la fijada en los convenios</w:t>
      </w:r>
      <w:r>
        <w:rPr>
          <w:spacing w:val="12"/>
          <w:sz w:val="20"/>
        </w:rPr>
        <w:t> </w:t>
      </w:r>
      <w:r>
        <w:rPr>
          <w:sz w:val="20"/>
        </w:rPr>
        <w:t>o acuerdos</w:t>
      </w:r>
      <w:r>
        <w:rPr>
          <w:spacing w:val="-2"/>
          <w:sz w:val="20"/>
        </w:rPr>
        <w:t> </w:t>
      </w:r>
      <w:r>
        <w:rPr>
          <w:sz w:val="20"/>
        </w:rPr>
        <w:t>estatales.</w:t>
      </w:r>
    </w:p>
    <w:p>
      <w:pPr>
        <w:pStyle w:val="ListParagraph"/>
        <w:numPr>
          <w:ilvl w:val="0"/>
          <w:numId w:val="133"/>
        </w:numPr>
        <w:tabs>
          <w:tab w:pos="1047" w:val="left" w:leader="none"/>
        </w:tabs>
        <w:spacing w:line="249" w:lineRule="auto" w:before="4" w:after="0"/>
        <w:ind w:left="474" w:right="1273" w:firstLine="340"/>
        <w:jc w:val="both"/>
        <w:rPr>
          <w:sz w:val="20"/>
        </w:rPr>
      </w:pPr>
      <w:r>
        <w:rPr>
          <w:sz w:val="20"/>
        </w:rPr>
        <w:t>En los supuestos previstos en los dos apartados anteriores, se considerarán materias no negociables el periodo de prueba, las modalidades de contratación, la clasificación profesional, la jornada máxima anual de trabajo, el régimen disciplinario, las normas mínimas en materia de prevención de riesgos laborales y la movilidad</w:t>
      </w:r>
      <w:r>
        <w:rPr>
          <w:spacing w:val="-14"/>
          <w:sz w:val="20"/>
        </w:rPr>
        <w:t> </w:t>
      </w:r>
      <w:r>
        <w:rPr>
          <w:sz w:val="20"/>
        </w:rPr>
        <w:t>geográfica.</w:t>
      </w:r>
    </w:p>
    <w:p>
      <w:pPr>
        <w:pStyle w:val="BodyText"/>
        <w:spacing w:before="0"/>
        <w:ind w:left="0" w:firstLine="0"/>
        <w:jc w:val="left"/>
      </w:pPr>
    </w:p>
    <w:p>
      <w:pPr>
        <w:spacing w:before="0"/>
        <w:ind w:left="474" w:right="0" w:firstLine="0"/>
        <w:jc w:val="left"/>
        <w:rPr>
          <w:i/>
          <w:sz w:val="20"/>
        </w:rPr>
      </w:pPr>
      <w:bookmarkStart w:name="Artículo 85. Contenido." w:id="247"/>
      <w:bookmarkEnd w:id="247"/>
      <w:r>
        <w:rPr/>
      </w:r>
      <w:bookmarkStart w:name="_bookmark121" w:id="248"/>
      <w:bookmarkEnd w:id="248"/>
      <w:r>
        <w:rPr/>
      </w:r>
      <w:r>
        <w:rPr>
          <w:b/>
          <w:sz w:val="20"/>
        </w:rPr>
        <w:t>Artículo 85.</w:t>
      </w:r>
      <w:r>
        <w:rPr>
          <w:b/>
          <w:spacing w:val="54"/>
          <w:sz w:val="20"/>
        </w:rPr>
        <w:t> </w:t>
      </w:r>
      <w:r>
        <w:rPr>
          <w:i/>
          <w:sz w:val="20"/>
        </w:rPr>
        <w:t>Contenido.</w:t>
      </w:r>
    </w:p>
    <w:p>
      <w:pPr>
        <w:pStyle w:val="ListParagraph"/>
        <w:numPr>
          <w:ilvl w:val="0"/>
          <w:numId w:val="135"/>
        </w:numPr>
        <w:tabs>
          <w:tab w:pos="1064" w:val="left" w:leader="none"/>
        </w:tabs>
        <w:spacing w:line="249" w:lineRule="auto" w:before="130" w:after="0"/>
        <w:ind w:left="474" w:right="1272" w:firstLine="340"/>
        <w:jc w:val="both"/>
        <w:rPr>
          <w:sz w:val="20"/>
        </w:rPr>
      </w:pPr>
      <w:r>
        <w:rPr>
          <w:sz w:val="20"/>
        </w:rPr>
        <w:t>Dentro del respeto a las leyes, los convenios colectivos podrán regular materias de índole económica, laboral, sindical </w:t>
      </w:r>
      <w:r>
        <w:rPr>
          <w:spacing w:val="-8"/>
          <w:sz w:val="20"/>
        </w:rPr>
        <w:t>y, </w:t>
      </w:r>
      <w:r>
        <w:rPr>
          <w:sz w:val="20"/>
        </w:rPr>
        <w:t>en general, cuantas otras afecten a las condiciones de empleo</w:t>
      </w:r>
      <w:r>
        <w:rPr>
          <w:spacing w:val="17"/>
          <w:sz w:val="20"/>
        </w:rPr>
        <w:t> </w:t>
      </w:r>
      <w:r>
        <w:rPr>
          <w:sz w:val="20"/>
        </w:rPr>
        <w:t>y</w:t>
      </w:r>
      <w:r>
        <w:rPr>
          <w:spacing w:val="18"/>
          <w:sz w:val="20"/>
        </w:rPr>
        <w:t> </w:t>
      </w:r>
      <w:r>
        <w:rPr>
          <w:sz w:val="20"/>
        </w:rPr>
        <w:t>al</w:t>
      </w:r>
      <w:r>
        <w:rPr>
          <w:spacing w:val="18"/>
          <w:sz w:val="20"/>
        </w:rPr>
        <w:t> </w:t>
      </w:r>
      <w:r>
        <w:rPr>
          <w:sz w:val="20"/>
        </w:rPr>
        <w:t>ámbito</w:t>
      </w:r>
      <w:r>
        <w:rPr>
          <w:spacing w:val="18"/>
          <w:sz w:val="20"/>
        </w:rPr>
        <w:t> </w:t>
      </w:r>
      <w:r>
        <w:rPr>
          <w:sz w:val="20"/>
        </w:rPr>
        <w:t>de</w:t>
      </w:r>
      <w:r>
        <w:rPr>
          <w:spacing w:val="17"/>
          <w:sz w:val="20"/>
        </w:rPr>
        <w:t> </w:t>
      </w:r>
      <w:r>
        <w:rPr>
          <w:sz w:val="20"/>
        </w:rPr>
        <w:t>relaciones</w:t>
      </w:r>
      <w:r>
        <w:rPr>
          <w:spacing w:val="18"/>
          <w:sz w:val="20"/>
        </w:rPr>
        <w:t> </w:t>
      </w:r>
      <w:r>
        <w:rPr>
          <w:sz w:val="20"/>
        </w:rPr>
        <w:t>de</w:t>
      </w:r>
      <w:r>
        <w:rPr>
          <w:spacing w:val="18"/>
          <w:sz w:val="20"/>
        </w:rPr>
        <w:t> </w:t>
      </w:r>
      <w:r>
        <w:rPr>
          <w:sz w:val="20"/>
        </w:rPr>
        <w:t>los</w:t>
      </w:r>
      <w:r>
        <w:rPr>
          <w:spacing w:val="18"/>
          <w:sz w:val="20"/>
        </w:rPr>
        <w:t> </w:t>
      </w:r>
      <w:r>
        <w:rPr>
          <w:sz w:val="20"/>
        </w:rPr>
        <w:t>trabajadores</w:t>
      </w:r>
      <w:r>
        <w:rPr>
          <w:spacing w:val="18"/>
          <w:sz w:val="20"/>
        </w:rPr>
        <w:t> </w:t>
      </w:r>
      <w:r>
        <w:rPr>
          <w:sz w:val="20"/>
        </w:rPr>
        <w:t>y</w:t>
      </w:r>
      <w:r>
        <w:rPr>
          <w:spacing w:val="17"/>
          <w:sz w:val="20"/>
        </w:rPr>
        <w:t> </w:t>
      </w:r>
      <w:r>
        <w:rPr>
          <w:sz w:val="20"/>
        </w:rPr>
        <w:t>sus</w:t>
      </w:r>
      <w:r>
        <w:rPr>
          <w:spacing w:val="18"/>
          <w:sz w:val="20"/>
        </w:rPr>
        <w:t> </w:t>
      </w:r>
      <w:r>
        <w:rPr>
          <w:sz w:val="20"/>
        </w:rPr>
        <w:t>organizaciones</w:t>
      </w:r>
      <w:r>
        <w:rPr>
          <w:spacing w:val="18"/>
          <w:sz w:val="20"/>
        </w:rPr>
        <w:t> </w:t>
      </w:r>
      <w:r>
        <w:rPr>
          <w:sz w:val="20"/>
        </w:rPr>
        <w:t>representativas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272" w:firstLine="0"/>
      </w:pPr>
      <w:r>
        <w:rPr/>
        <w:t>con el empresario y las asociaciones empresariales, incluidos procedimientos para resolver las discrepancias surgidas en los periodos de consulta previstos en los artículos 40, 41, 47 y 51; los laudos arbitrales que a estos efectos puedan dictarse tendrán la misma eficacia y tramitación que los acuerdos en el periodo de consultas, siendo susceptibles de impugnación en los mismos términos que los laudos dictados para la solución de las controversias derivadas de la aplicación de los convenios.</w:t>
      </w:r>
    </w:p>
    <w:p>
      <w:pPr>
        <w:pStyle w:val="BodyText"/>
        <w:spacing w:line="249" w:lineRule="auto" w:before="5"/>
        <w:ind w:right="1272"/>
      </w:pPr>
      <w:r>
        <w:rPr/>
        <w:t>Sin perjuicio de la libertad de las partes para determinar el contenido de los convenios colectivos, en la negociación de los mismos existirá, en todo caso, el deber de negociar medidas dirigidas a promover la igualdad de trato y de oportunidades entre mujeres y hombres en el ámbito laboral o, en su caso, planes de igualdad con el alcance y contenido previsto en el capítulo III del título IV de la Ley Orgánica 3/2007, de 22 de marzo, para la igualdad efectiva de mujeres y hombres.</w:t>
      </w:r>
    </w:p>
    <w:p>
      <w:pPr>
        <w:pStyle w:val="BodyText"/>
        <w:spacing w:line="249" w:lineRule="auto" w:before="4"/>
        <w:ind w:right="1274"/>
      </w:pPr>
      <w:r>
        <w:rPr/>
        <w:t>Igualmente, a través de la negociación colectiva se negociarán protocolos de actuación que recojan medidas de prevención de riesgos específicamente referidas a la actuación frente a catástrofes y otros fenómenos meteorológicos adversos.</w:t>
      </w:r>
    </w:p>
    <w:p>
      <w:pPr>
        <w:pStyle w:val="BodyText"/>
        <w:spacing w:line="249" w:lineRule="auto"/>
        <w:ind w:right="1271"/>
      </w:pPr>
      <w:r>
        <w:rPr/>
        <w:t>Asimismo, existirá el deber de negociar medidas para promover la elaboración de planes de movilidad sostenible al trabajo con el alcance y contenido previstos en la Ley 9/2025, de Movilidad Sostenible, orientados a buscar soluciones de movilidad que contemplen el impulso del transporte colectivo, la movilidad de bajas emisiones, la movilidad activa y la movilidad compartida o colaborativa, de cara a conseguir los objetivos de calidad del aire y reducción de emisiones, así como a evitar la congestión y prevenir los accidentes en los desplazamientos al</w:t>
      </w:r>
      <w:r>
        <w:rPr>
          <w:spacing w:val="-3"/>
        </w:rPr>
        <w:t> </w:t>
      </w:r>
      <w:r>
        <w:rPr/>
        <w:t>trabajo.</w:t>
      </w:r>
    </w:p>
    <w:p>
      <w:pPr>
        <w:pStyle w:val="ListParagraph"/>
        <w:numPr>
          <w:ilvl w:val="0"/>
          <w:numId w:val="135"/>
        </w:numPr>
        <w:tabs>
          <w:tab w:pos="1041" w:val="left" w:leader="none"/>
        </w:tabs>
        <w:spacing w:line="249" w:lineRule="auto" w:before="6" w:after="0"/>
        <w:ind w:left="474" w:right="1275" w:firstLine="340"/>
        <w:jc w:val="both"/>
        <w:rPr>
          <w:sz w:val="20"/>
        </w:rPr>
      </w:pPr>
      <w:r>
        <w:rPr>
          <w:sz w:val="20"/>
        </w:rPr>
        <w:t>A través de la negociación colectiva se podrán articular procedimientos de información y seguimiento de los despidos objetivos, en el ámbito</w:t>
      </w:r>
      <w:r>
        <w:rPr>
          <w:spacing w:val="-13"/>
          <w:sz w:val="20"/>
        </w:rPr>
        <w:t> </w:t>
      </w:r>
      <w:r>
        <w:rPr>
          <w:sz w:val="20"/>
        </w:rPr>
        <w:t>correspondiente.</w:t>
      </w:r>
    </w:p>
    <w:p>
      <w:pPr>
        <w:pStyle w:val="BodyText"/>
        <w:spacing w:line="249" w:lineRule="auto" w:before="1"/>
        <w:ind w:right="1273"/>
      </w:pPr>
      <w:r>
        <w:rPr/>
        <w:t>Asimismo, sin perjuicio de la libertad de contratación que se reconoce a las partes, a través de la negociación colectiva se articulará el deber de negociar planes de igualdad en las empresas de más de doscientos cincuenta trabajadores de la siguiente forma:</w:t>
      </w:r>
    </w:p>
    <w:p>
      <w:pPr>
        <w:pStyle w:val="ListParagraph"/>
        <w:numPr>
          <w:ilvl w:val="0"/>
          <w:numId w:val="136"/>
        </w:numPr>
        <w:tabs>
          <w:tab w:pos="1133" w:val="left" w:leader="none"/>
        </w:tabs>
        <w:spacing w:line="249" w:lineRule="auto" w:before="123" w:after="0"/>
        <w:ind w:left="474" w:right="1274" w:firstLine="340"/>
        <w:jc w:val="both"/>
        <w:rPr>
          <w:sz w:val="20"/>
        </w:rPr>
      </w:pPr>
      <w:r>
        <w:rPr>
          <w:sz w:val="20"/>
        </w:rPr>
        <w:t>En los convenios colectivos de ámbito empresarial, el deber de negociar se formalizará en el marco de la negociación de dichos</w:t>
      </w:r>
      <w:r>
        <w:rPr>
          <w:spacing w:val="-11"/>
          <w:sz w:val="20"/>
        </w:rPr>
        <w:t> </w:t>
      </w:r>
      <w:r>
        <w:rPr>
          <w:sz w:val="20"/>
        </w:rPr>
        <w:t>convenios.</w:t>
      </w:r>
    </w:p>
    <w:p>
      <w:pPr>
        <w:pStyle w:val="ListParagraph"/>
        <w:numPr>
          <w:ilvl w:val="0"/>
          <w:numId w:val="136"/>
        </w:numPr>
        <w:tabs>
          <w:tab w:pos="1057" w:val="left" w:leader="none"/>
        </w:tabs>
        <w:spacing w:line="249" w:lineRule="auto" w:before="1" w:after="0"/>
        <w:ind w:left="474" w:right="1272" w:firstLine="340"/>
        <w:jc w:val="both"/>
        <w:rPr>
          <w:sz w:val="20"/>
        </w:rPr>
      </w:pPr>
      <w:r>
        <w:rPr>
          <w:sz w:val="20"/>
        </w:rPr>
        <w:t>En los convenios colectivos de ámbito superior a la empresa, el deber de negociar se formalizará a través de la negociación colectiva que se desarrolle en la empresa en los términos y condiciones que se hubieran establecido en los indicados convenios para cumplimentar dicho deber de negociar a través de las oportunas reglas de complementariedad.</w:t>
      </w:r>
    </w:p>
    <w:p>
      <w:pPr>
        <w:pStyle w:val="ListParagraph"/>
        <w:numPr>
          <w:ilvl w:val="0"/>
          <w:numId w:val="135"/>
        </w:numPr>
        <w:tabs>
          <w:tab w:pos="1050" w:val="left" w:leader="none"/>
        </w:tabs>
        <w:spacing w:line="249" w:lineRule="auto" w:before="125" w:after="0"/>
        <w:ind w:left="474" w:right="1275" w:firstLine="340"/>
        <w:jc w:val="both"/>
        <w:rPr>
          <w:sz w:val="20"/>
        </w:rPr>
      </w:pPr>
      <w:r>
        <w:rPr>
          <w:sz w:val="20"/>
        </w:rPr>
        <w:t>Sin perjuicio de la libertad de contratación a que se refieren los apartados anteriores, los convenios colectivos habrán de expresar como contenido mínimo lo</w:t>
      </w:r>
      <w:r>
        <w:rPr>
          <w:spacing w:val="-11"/>
          <w:sz w:val="20"/>
        </w:rPr>
        <w:t> </w:t>
      </w:r>
      <w:r>
        <w:rPr>
          <w:sz w:val="20"/>
        </w:rPr>
        <w:t>siguiente:</w:t>
      </w:r>
    </w:p>
    <w:p>
      <w:pPr>
        <w:pStyle w:val="ListParagraph"/>
        <w:numPr>
          <w:ilvl w:val="0"/>
          <w:numId w:val="137"/>
        </w:numPr>
        <w:tabs>
          <w:tab w:pos="1048" w:val="left" w:leader="none"/>
        </w:tabs>
        <w:spacing w:line="240" w:lineRule="auto" w:before="121" w:after="0"/>
        <w:ind w:left="1047" w:right="0" w:hanging="234"/>
        <w:jc w:val="both"/>
        <w:rPr>
          <w:sz w:val="20"/>
        </w:rPr>
      </w:pPr>
      <w:r>
        <w:rPr>
          <w:sz w:val="20"/>
        </w:rPr>
        <w:t>Determinación de las partes que los</w:t>
      </w:r>
      <w:r>
        <w:rPr>
          <w:spacing w:val="-8"/>
          <w:sz w:val="20"/>
        </w:rPr>
        <w:t> </w:t>
      </w:r>
      <w:r>
        <w:rPr>
          <w:sz w:val="20"/>
        </w:rPr>
        <w:t>conciertan.</w:t>
      </w:r>
    </w:p>
    <w:p>
      <w:pPr>
        <w:pStyle w:val="ListParagraph"/>
        <w:numPr>
          <w:ilvl w:val="0"/>
          <w:numId w:val="137"/>
        </w:numPr>
        <w:tabs>
          <w:tab w:pos="1048" w:val="left" w:leader="none"/>
        </w:tabs>
        <w:spacing w:line="240" w:lineRule="auto" w:before="10" w:after="0"/>
        <w:ind w:left="1047" w:right="0" w:hanging="234"/>
        <w:jc w:val="both"/>
        <w:rPr>
          <w:sz w:val="20"/>
        </w:rPr>
      </w:pPr>
      <w:r>
        <w:rPr>
          <w:sz w:val="20"/>
        </w:rPr>
        <w:t>Ámbito personal, funcional, territorial y</w:t>
      </w:r>
      <w:r>
        <w:rPr>
          <w:spacing w:val="-2"/>
          <w:sz w:val="20"/>
        </w:rPr>
        <w:t> </w:t>
      </w:r>
      <w:r>
        <w:rPr>
          <w:sz w:val="20"/>
        </w:rPr>
        <w:t>temporal.</w:t>
      </w:r>
    </w:p>
    <w:p>
      <w:pPr>
        <w:pStyle w:val="ListParagraph"/>
        <w:numPr>
          <w:ilvl w:val="0"/>
          <w:numId w:val="137"/>
        </w:numPr>
        <w:tabs>
          <w:tab w:pos="1093" w:val="left" w:leader="none"/>
        </w:tabs>
        <w:spacing w:line="249" w:lineRule="auto" w:before="10" w:after="0"/>
        <w:ind w:left="474" w:right="1273" w:firstLine="340"/>
        <w:jc w:val="both"/>
        <w:rPr>
          <w:sz w:val="20"/>
        </w:rPr>
      </w:pPr>
      <w:r>
        <w:rPr>
          <w:sz w:val="20"/>
        </w:rPr>
        <w:t>Procedimientos para solventar de manera efectiva las discrepancias que puedan surgir para la no aplicación de las condiciones de trabajo a que se refiere el artículo 82.3, adaptando, en su caso, los procedimientos que se establezcan a este respecto en los acuerdos interprofesionales de ámbito estatal o autonómico conforme a lo dispuesto en tal artículo.</w:t>
      </w:r>
    </w:p>
    <w:p>
      <w:pPr>
        <w:pStyle w:val="ListParagraph"/>
        <w:numPr>
          <w:ilvl w:val="0"/>
          <w:numId w:val="137"/>
        </w:numPr>
        <w:tabs>
          <w:tab w:pos="1077" w:val="left" w:leader="none"/>
        </w:tabs>
        <w:spacing w:line="249" w:lineRule="auto" w:before="4" w:after="0"/>
        <w:ind w:left="474" w:right="1273" w:firstLine="340"/>
        <w:jc w:val="both"/>
        <w:rPr>
          <w:sz w:val="20"/>
        </w:rPr>
      </w:pPr>
      <w:r>
        <w:rPr>
          <w:sz w:val="20"/>
        </w:rPr>
        <w:t>Forma y condiciones de denuncia del convenio, así como plazo mínimo para dicha denuncia antes de finalizar su</w:t>
      </w:r>
      <w:r>
        <w:rPr>
          <w:spacing w:val="-4"/>
          <w:sz w:val="20"/>
        </w:rPr>
        <w:t> </w:t>
      </w:r>
      <w:r>
        <w:rPr>
          <w:sz w:val="20"/>
        </w:rPr>
        <w:t>vigencia.</w:t>
      </w:r>
    </w:p>
    <w:p>
      <w:pPr>
        <w:pStyle w:val="ListParagraph"/>
        <w:numPr>
          <w:ilvl w:val="0"/>
          <w:numId w:val="137"/>
        </w:numPr>
        <w:tabs>
          <w:tab w:pos="1161" w:val="left" w:leader="none"/>
        </w:tabs>
        <w:spacing w:line="249" w:lineRule="auto" w:before="2" w:after="0"/>
        <w:ind w:left="474" w:right="1273" w:firstLine="340"/>
        <w:jc w:val="both"/>
        <w:rPr>
          <w:sz w:val="20"/>
        </w:rPr>
      </w:pPr>
      <w:r>
        <w:rPr>
          <w:sz w:val="20"/>
        </w:rPr>
        <w:t>Designación de una comisión paritaria de la representación de las partes negociadoras para entender de aquellas cuestiones establecidas en la ley y de cuantas otras le sean atribuidas, así como establecimiento de los procedimientos y plazos de actuación de esta comisión, incluido el sometimiento de las discrepancias producidas en su seno a los sistemas no judiciales de solución de conflictos establecidos mediante los acuerdos interprofesionales de ámbito estatal o autonómico previstos en el artículo</w:t>
      </w:r>
      <w:r>
        <w:rPr>
          <w:spacing w:val="-26"/>
          <w:sz w:val="20"/>
        </w:rPr>
        <w:t> </w:t>
      </w:r>
      <w:r>
        <w:rPr>
          <w:sz w:val="20"/>
        </w:rPr>
        <w:t>83.</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86. Vigencia." w:id="249"/>
      <w:bookmarkEnd w:id="249"/>
      <w:r>
        <w:rPr/>
      </w:r>
      <w:bookmarkStart w:name="_bookmark122" w:id="250"/>
      <w:bookmarkEnd w:id="250"/>
      <w:r>
        <w:rPr/>
      </w:r>
      <w:r>
        <w:rPr>
          <w:b/>
          <w:sz w:val="20"/>
        </w:rPr>
        <w:t>Artículo 86.</w:t>
      </w:r>
      <w:r>
        <w:rPr>
          <w:b/>
          <w:spacing w:val="54"/>
          <w:sz w:val="20"/>
        </w:rPr>
        <w:t> </w:t>
      </w:r>
      <w:r>
        <w:rPr>
          <w:i/>
          <w:sz w:val="20"/>
        </w:rPr>
        <w:t>Vigencia.</w:t>
      </w:r>
    </w:p>
    <w:p>
      <w:pPr>
        <w:pStyle w:val="ListParagraph"/>
        <w:numPr>
          <w:ilvl w:val="0"/>
          <w:numId w:val="138"/>
        </w:numPr>
        <w:tabs>
          <w:tab w:pos="1091" w:val="left" w:leader="none"/>
        </w:tabs>
        <w:spacing w:line="249" w:lineRule="auto" w:before="123" w:after="0"/>
        <w:ind w:left="474" w:right="1275" w:firstLine="340"/>
        <w:jc w:val="both"/>
        <w:rPr>
          <w:sz w:val="20"/>
        </w:rPr>
      </w:pPr>
      <w:r>
        <w:rPr>
          <w:sz w:val="20"/>
        </w:rPr>
        <w:t>Corresponde a las partes negociadoras establecer la duración de los convenios, pudiendo eventualmente pactarse distintos periodos de vigencia para cada materia o grupo homogéneo de materias dentro del mismo</w:t>
      </w:r>
      <w:r>
        <w:rPr>
          <w:spacing w:val="-6"/>
          <w:sz w:val="20"/>
        </w:rPr>
        <w:t> </w:t>
      </w:r>
      <w:r>
        <w:rPr>
          <w:sz w:val="20"/>
        </w:rPr>
        <w:t>convenio.</w:t>
      </w:r>
    </w:p>
    <w:p>
      <w:pPr>
        <w:pStyle w:val="BodyText"/>
        <w:spacing w:line="249" w:lineRule="auto"/>
        <w:ind w:right="1273"/>
      </w:pPr>
      <w:r>
        <w:rPr/>
        <w:t>Durante la vigencia del convenio colectivo, los sujetos que reúnan los requisitos de legitimación previstos en los artículos 87 y 88 podrán negociar su revisión.</w:t>
      </w:r>
    </w:p>
    <w:p>
      <w:pPr>
        <w:pStyle w:val="ListParagraph"/>
        <w:numPr>
          <w:ilvl w:val="0"/>
          <w:numId w:val="138"/>
        </w:numPr>
        <w:tabs>
          <w:tab w:pos="1045" w:val="left" w:leader="none"/>
        </w:tabs>
        <w:spacing w:line="249" w:lineRule="auto" w:before="1" w:after="0"/>
        <w:ind w:left="474" w:right="1275" w:firstLine="340"/>
        <w:jc w:val="both"/>
        <w:rPr>
          <w:sz w:val="20"/>
        </w:rPr>
      </w:pPr>
      <w:r>
        <w:rPr>
          <w:sz w:val="20"/>
        </w:rPr>
        <w:t>Salvo pacto en contrario, los convenios colectivos se prorrogarán de año en año si no mediara denuncia expresa de las</w:t>
      </w:r>
      <w:r>
        <w:rPr>
          <w:spacing w:val="-6"/>
          <w:sz w:val="20"/>
        </w:rPr>
        <w:t> </w:t>
      </w:r>
      <w:r>
        <w:rPr>
          <w:sz w:val="20"/>
        </w:rPr>
        <w:t>partes.</w:t>
      </w:r>
    </w:p>
    <w:p>
      <w:pPr>
        <w:pStyle w:val="ListParagraph"/>
        <w:numPr>
          <w:ilvl w:val="0"/>
          <w:numId w:val="138"/>
        </w:numPr>
        <w:tabs>
          <w:tab w:pos="1073" w:val="left" w:leader="none"/>
        </w:tabs>
        <w:spacing w:line="249" w:lineRule="auto" w:before="2" w:after="0"/>
        <w:ind w:left="474" w:right="1273" w:firstLine="340"/>
        <w:jc w:val="both"/>
        <w:rPr>
          <w:sz w:val="20"/>
        </w:rPr>
      </w:pPr>
      <w:r>
        <w:rPr>
          <w:sz w:val="20"/>
        </w:rPr>
        <w:t>La vigencia de un convenio colectivo, una vez denunciado y concluida la duración pactada, se producirá en los términos que se hubiesen establecido en el propio</w:t>
      </w:r>
      <w:r>
        <w:rPr>
          <w:spacing w:val="-39"/>
          <w:sz w:val="20"/>
        </w:rPr>
        <w:t> </w:t>
      </w:r>
      <w:r>
        <w:rPr>
          <w:sz w:val="20"/>
        </w:rPr>
        <w:t>convenio.</w:t>
      </w:r>
    </w:p>
    <w:p>
      <w:pPr>
        <w:pStyle w:val="BodyText"/>
        <w:spacing w:line="249" w:lineRule="auto" w:before="1"/>
        <w:ind w:right="1272"/>
      </w:pPr>
      <w:r>
        <w:rPr/>
        <w:t>Durante las negociaciones para la renovación de un convenio colectivo, en defecto de pacto, se mantendrá su vigencia, si bien las cláusulas convencionales por las que se hubiera renunciado a la huelga durante la vigencia de un convenio decaerán a partir de su denuncia. Las partes podrán adoptar acuerdos parciales para la modificación de alguno o algunos de sus contenidos prorrogados con el fin de adaptarlos a las condiciones en las que, tras la terminación de la vigencia pactada, se desarrolle la actividad en el sector o en la empresa. Estos acuerdos tendrán la vigencia que las partes determinen.</w:t>
      </w:r>
    </w:p>
    <w:p>
      <w:pPr>
        <w:pStyle w:val="ListParagraph"/>
        <w:numPr>
          <w:ilvl w:val="0"/>
          <w:numId w:val="138"/>
        </w:numPr>
        <w:tabs>
          <w:tab w:pos="1097" w:val="left" w:leader="none"/>
        </w:tabs>
        <w:spacing w:line="249" w:lineRule="auto" w:before="6" w:after="0"/>
        <w:ind w:left="474" w:right="1272" w:firstLine="340"/>
        <w:jc w:val="both"/>
        <w:rPr>
          <w:sz w:val="20"/>
        </w:rPr>
      </w:pPr>
      <w:r>
        <w:rPr>
          <w:sz w:val="20"/>
        </w:rPr>
        <w:t>Transcurrido un año desde la denuncia del convenio colectivo sin que se haya acordado un nuevo convenio, las partes deberán someterse a los procedimientos de mediación regulados en los acuerdos interprofesionales de ámbito estatal o autonómico previstos</w:t>
      </w:r>
      <w:r>
        <w:rPr>
          <w:spacing w:val="-5"/>
          <w:sz w:val="20"/>
        </w:rPr>
        <w:t> </w:t>
      </w:r>
      <w:r>
        <w:rPr>
          <w:sz w:val="20"/>
        </w:rPr>
        <w:t>en</w:t>
      </w:r>
      <w:r>
        <w:rPr>
          <w:spacing w:val="-4"/>
          <w:sz w:val="20"/>
        </w:rPr>
        <w:t> </w:t>
      </w:r>
      <w:r>
        <w:rPr>
          <w:sz w:val="20"/>
        </w:rPr>
        <w:t>el</w:t>
      </w:r>
      <w:r>
        <w:rPr>
          <w:spacing w:val="-4"/>
          <w:sz w:val="20"/>
        </w:rPr>
        <w:t> </w:t>
      </w:r>
      <w:r>
        <w:rPr>
          <w:sz w:val="20"/>
        </w:rPr>
        <w:t>artículo</w:t>
      </w:r>
      <w:r>
        <w:rPr>
          <w:spacing w:val="-4"/>
          <w:sz w:val="20"/>
        </w:rPr>
        <w:t> </w:t>
      </w:r>
      <w:r>
        <w:rPr>
          <w:sz w:val="20"/>
        </w:rPr>
        <w:t>83,</w:t>
      </w:r>
      <w:r>
        <w:rPr>
          <w:spacing w:val="-4"/>
          <w:sz w:val="20"/>
        </w:rPr>
        <w:t> </w:t>
      </w:r>
      <w:r>
        <w:rPr>
          <w:sz w:val="20"/>
        </w:rPr>
        <w:t>para</w:t>
      </w:r>
      <w:r>
        <w:rPr>
          <w:spacing w:val="-4"/>
          <w:sz w:val="20"/>
        </w:rPr>
        <w:t> </w:t>
      </w:r>
      <w:r>
        <w:rPr>
          <w:sz w:val="20"/>
        </w:rPr>
        <w:t>solventar</w:t>
      </w:r>
      <w:r>
        <w:rPr>
          <w:spacing w:val="-3"/>
          <w:sz w:val="20"/>
        </w:rPr>
        <w:t> </w:t>
      </w:r>
      <w:r>
        <w:rPr>
          <w:sz w:val="20"/>
        </w:rPr>
        <w:t>de</w:t>
      </w:r>
      <w:r>
        <w:rPr>
          <w:spacing w:val="-4"/>
          <w:sz w:val="20"/>
        </w:rPr>
        <w:t> </w:t>
      </w:r>
      <w:r>
        <w:rPr>
          <w:sz w:val="20"/>
        </w:rPr>
        <w:t>manera</w:t>
      </w:r>
      <w:r>
        <w:rPr>
          <w:spacing w:val="-3"/>
          <w:sz w:val="20"/>
        </w:rPr>
        <w:t> </w:t>
      </w:r>
      <w:r>
        <w:rPr>
          <w:sz w:val="20"/>
        </w:rPr>
        <w:t>efectiva</w:t>
      </w:r>
      <w:r>
        <w:rPr>
          <w:spacing w:val="-4"/>
          <w:sz w:val="20"/>
        </w:rPr>
        <w:t> </w:t>
      </w:r>
      <w:r>
        <w:rPr>
          <w:sz w:val="20"/>
        </w:rPr>
        <w:t>las</w:t>
      </w:r>
      <w:r>
        <w:rPr>
          <w:spacing w:val="-4"/>
          <w:sz w:val="20"/>
        </w:rPr>
        <w:t> </w:t>
      </w:r>
      <w:r>
        <w:rPr>
          <w:sz w:val="20"/>
        </w:rPr>
        <w:t>discrepancias</w:t>
      </w:r>
      <w:r>
        <w:rPr>
          <w:spacing w:val="-4"/>
          <w:sz w:val="20"/>
        </w:rPr>
        <w:t> </w:t>
      </w:r>
      <w:r>
        <w:rPr>
          <w:sz w:val="20"/>
        </w:rPr>
        <w:t>existentes.</w:t>
      </w:r>
    </w:p>
    <w:p>
      <w:pPr>
        <w:pStyle w:val="BodyText"/>
        <w:spacing w:line="249" w:lineRule="auto"/>
        <w:ind w:right="1274"/>
      </w:pPr>
      <w:r>
        <w:rPr/>
        <w:t>Asimismo, siempre que exista pacto expreso, previo o coetáneo, las partes se someterán a los procedimientos de arbitraje regulados por dichos acuerdos interprofesionales, en cuyo caso el laudo arbitral tendrá la misma eficacia jurídica que los convenios colectivos y solo será recurrible conforme al procedimiento y en base a los motivos establecidos en el artículo 91.</w:t>
      </w:r>
    </w:p>
    <w:p>
      <w:pPr>
        <w:pStyle w:val="BodyText"/>
        <w:spacing w:line="249" w:lineRule="auto" w:before="5"/>
        <w:ind w:right="1274"/>
      </w:pPr>
      <w:r>
        <w:rPr/>
        <w:t>Sin perjuicio del desarrollo y solución final de los citados procedimientos de mediación y arbitraje, en defecto de pacto, cuando hubiere transcurrido el proceso de negociación sin alcanzarse un acuerdo, se mantendrá la vigencia del convenio colectivo.</w:t>
      </w:r>
    </w:p>
    <w:p>
      <w:pPr>
        <w:pStyle w:val="ListParagraph"/>
        <w:numPr>
          <w:ilvl w:val="0"/>
          <w:numId w:val="138"/>
        </w:numPr>
        <w:tabs>
          <w:tab w:pos="1041" w:val="left" w:leader="none"/>
        </w:tabs>
        <w:spacing w:line="249" w:lineRule="auto" w:before="2" w:after="0"/>
        <w:ind w:left="474" w:right="1276" w:firstLine="340"/>
        <w:jc w:val="both"/>
        <w:rPr>
          <w:sz w:val="20"/>
        </w:rPr>
      </w:pPr>
      <w:r>
        <w:rPr>
          <w:sz w:val="20"/>
        </w:rPr>
        <w:t>El convenio que sucede a uno anterior deroga en su integridad a este último, salvo los aspectos que expresamente se</w:t>
      </w:r>
      <w:r>
        <w:rPr>
          <w:spacing w:val="-4"/>
          <w:sz w:val="20"/>
        </w:rPr>
        <w:t> </w:t>
      </w:r>
      <w:r>
        <w:rPr>
          <w:sz w:val="20"/>
        </w:rPr>
        <w:t>mantengan.</w:t>
      </w:r>
    </w:p>
    <w:p>
      <w:pPr>
        <w:pStyle w:val="BodyText"/>
        <w:spacing w:before="10"/>
        <w:ind w:left="0" w:firstLine="0"/>
        <w:jc w:val="left"/>
        <w:rPr>
          <w:sz w:val="19"/>
        </w:rPr>
      </w:pPr>
    </w:p>
    <w:p>
      <w:pPr>
        <w:pStyle w:val="Heading2"/>
        <w:ind w:right="3027"/>
        <w:jc w:val="center"/>
        <w:rPr>
          <w:i/>
        </w:rPr>
      </w:pPr>
      <w:bookmarkStart w:name="Sección 2.ª Legitimación" w:id="251"/>
      <w:bookmarkEnd w:id="251"/>
      <w:r>
        <w:rPr>
          <w:b w:val="0"/>
          <w:i w:val="0"/>
        </w:rPr>
      </w:r>
      <w:bookmarkStart w:name="_bookmark123" w:id="252"/>
      <w:bookmarkEnd w:id="252"/>
      <w:r>
        <w:rPr>
          <w:b w:val="0"/>
          <w:i w:val="0"/>
        </w:rPr>
      </w:r>
      <w:r>
        <w:rPr>
          <w:i/>
        </w:rPr>
        <w:t>Sección 2.ª Legitimación</w:t>
      </w:r>
    </w:p>
    <w:p>
      <w:pPr>
        <w:pStyle w:val="BodyText"/>
        <w:spacing w:before="7"/>
        <w:ind w:left="0" w:firstLine="0"/>
        <w:jc w:val="left"/>
        <w:rPr>
          <w:b/>
          <w:i/>
        </w:rPr>
      </w:pPr>
    </w:p>
    <w:p>
      <w:pPr>
        <w:spacing w:before="0"/>
        <w:ind w:left="474" w:right="0" w:firstLine="0"/>
        <w:jc w:val="left"/>
        <w:rPr>
          <w:i/>
          <w:sz w:val="20"/>
        </w:rPr>
      </w:pPr>
      <w:bookmarkStart w:name="Artículo 87. Legitimación." w:id="253"/>
      <w:bookmarkEnd w:id="253"/>
      <w:r>
        <w:rPr/>
      </w:r>
      <w:bookmarkStart w:name="_bookmark124" w:id="254"/>
      <w:bookmarkEnd w:id="254"/>
      <w:r>
        <w:rPr/>
      </w:r>
      <w:r>
        <w:rPr>
          <w:b/>
          <w:sz w:val="20"/>
        </w:rPr>
        <w:t>Artículo 87.</w:t>
      </w:r>
      <w:r>
        <w:rPr>
          <w:b/>
          <w:spacing w:val="54"/>
          <w:sz w:val="20"/>
        </w:rPr>
        <w:t> </w:t>
      </w:r>
      <w:r>
        <w:rPr>
          <w:i/>
          <w:sz w:val="20"/>
        </w:rPr>
        <w:t>Legitimación.</w:t>
      </w:r>
    </w:p>
    <w:p>
      <w:pPr>
        <w:pStyle w:val="ListParagraph"/>
        <w:numPr>
          <w:ilvl w:val="0"/>
          <w:numId w:val="139"/>
        </w:numPr>
        <w:tabs>
          <w:tab w:pos="1099" w:val="left" w:leader="none"/>
        </w:tabs>
        <w:spacing w:line="249" w:lineRule="auto" w:before="123" w:after="0"/>
        <w:ind w:left="474" w:right="1273" w:firstLine="340"/>
        <w:jc w:val="both"/>
        <w:rPr>
          <w:sz w:val="20"/>
        </w:rPr>
      </w:pPr>
      <w:r>
        <w:rPr>
          <w:sz w:val="20"/>
        </w:rPr>
        <w:t>En representación de los trabajadores estarán legitimados para negociar en los convenios de empresa y de ámbito </w:t>
      </w:r>
      <w:r>
        <w:rPr>
          <w:spacing w:val="-3"/>
          <w:sz w:val="20"/>
        </w:rPr>
        <w:t>inferior, </w:t>
      </w:r>
      <w:r>
        <w:rPr>
          <w:sz w:val="20"/>
        </w:rPr>
        <w:t>el comité de empresa, los delegados de  personal, en su caso, o las secciones sindicales si las hubiere que, en su conjunto, sumen la mayoría de los miembros del</w:t>
      </w:r>
      <w:r>
        <w:rPr>
          <w:spacing w:val="-4"/>
          <w:sz w:val="20"/>
        </w:rPr>
        <w:t> </w:t>
      </w:r>
      <w:r>
        <w:rPr>
          <w:sz w:val="20"/>
        </w:rPr>
        <w:t>comité.</w:t>
      </w:r>
    </w:p>
    <w:p>
      <w:pPr>
        <w:pStyle w:val="BodyText"/>
        <w:spacing w:line="249" w:lineRule="auto"/>
        <w:ind w:right="1273"/>
      </w:pPr>
      <w:r>
        <w:rPr/>
        <w:t>La intervención en la negociación corresponderá a las secciones sindicales cuando estas así lo acuerden, siempre que sumen la mayoría de los miembros del comité de empresa o entre los delegados de personal.</w:t>
      </w:r>
    </w:p>
    <w:p>
      <w:pPr>
        <w:pStyle w:val="BodyText"/>
        <w:spacing w:line="249" w:lineRule="auto"/>
        <w:ind w:right="1272"/>
      </w:pPr>
      <w:r>
        <w:rPr/>
        <w:t>Cuando se trate de convenios para un grupo de empresas, así como en los convenios que afecten a una pluralidad de empresas vinculadas por razones organizativas o productivas y nominativamente identificadas en su ámbito de aplicación, la legitimación para negociar en representación de los trabajadores será la que se establece en el apartado 2 para la negociación de los convenios</w:t>
      </w:r>
      <w:r>
        <w:rPr>
          <w:spacing w:val="-7"/>
        </w:rPr>
        <w:t> </w:t>
      </w:r>
      <w:r>
        <w:rPr/>
        <w:t>sectoriales.</w:t>
      </w:r>
    </w:p>
    <w:p>
      <w:pPr>
        <w:pStyle w:val="BodyText"/>
        <w:spacing w:line="249" w:lineRule="auto" w:before="4"/>
        <w:ind w:right="1273"/>
      </w:pPr>
      <w:r>
        <w:rPr/>
        <w:t>En los convenios dirigidos a un grupo de trabajadores con perfil profesional específico, estarán legitimadas para negociar las secciones sindicales que hayan sido designadas mayoritariamente por sus representados a través de votación personal, libre, directa y secreta.</w:t>
      </w:r>
    </w:p>
    <w:p>
      <w:pPr>
        <w:pStyle w:val="ListParagraph"/>
        <w:numPr>
          <w:ilvl w:val="0"/>
          <w:numId w:val="139"/>
        </w:numPr>
        <w:tabs>
          <w:tab w:pos="1054" w:val="left" w:leader="none"/>
        </w:tabs>
        <w:spacing w:line="249" w:lineRule="auto" w:before="3" w:after="0"/>
        <w:ind w:left="474" w:right="1275" w:firstLine="340"/>
        <w:jc w:val="both"/>
        <w:rPr>
          <w:sz w:val="20"/>
        </w:rPr>
      </w:pPr>
      <w:r>
        <w:rPr>
          <w:sz w:val="20"/>
        </w:rPr>
        <w:t>En los convenios sectoriales estarán legitimados para negociar en representación de los</w:t>
      </w:r>
      <w:r>
        <w:rPr>
          <w:spacing w:val="-2"/>
          <w:sz w:val="20"/>
        </w:rPr>
        <w:t> </w:t>
      </w:r>
      <w:r>
        <w:rPr>
          <w:sz w:val="20"/>
        </w:rPr>
        <w:t>trabajadores:</w:t>
      </w:r>
    </w:p>
    <w:p>
      <w:pPr>
        <w:pStyle w:val="ListParagraph"/>
        <w:numPr>
          <w:ilvl w:val="0"/>
          <w:numId w:val="140"/>
        </w:numPr>
        <w:tabs>
          <w:tab w:pos="1055" w:val="left" w:leader="none"/>
        </w:tabs>
        <w:spacing w:line="249" w:lineRule="auto" w:before="122" w:after="0"/>
        <w:ind w:left="474" w:right="1272" w:firstLine="340"/>
        <w:jc w:val="both"/>
        <w:rPr>
          <w:sz w:val="20"/>
        </w:rPr>
      </w:pPr>
      <w:r>
        <w:rPr>
          <w:sz w:val="20"/>
        </w:rPr>
        <w:t>Los sindicatos que tengan la consideración de más representativos a nivel estatal, así como, en sus respectivos ámbitos, las organizaciones sindicales afiliadas, federadas o confederadas a los</w:t>
      </w:r>
      <w:r>
        <w:rPr>
          <w:spacing w:val="-3"/>
          <w:sz w:val="20"/>
        </w:rPr>
        <w:t> </w:t>
      </w:r>
      <w:r>
        <w:rPr>
          <w:sz w:val="20"/>
        </w:rPr>
        <w:t>mismos.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40"/>
        </w:numPr>
        <w:tabs>
          <w:tab w:pos="1118" w:val="left" w:leader="none"/>
        </w:tabs>
        <w:spacing w:line="249" w:lineRule="auto" w:before="1" w:after="0"/>
        <w:ind w:left="474" w:right="1272" w:firstLine="340"/>
        <w:jc w:val="both"/>
        <w:rPr>
          <w:sz w:val="20"/>
        </w:rPr>
      </w:pPr>
      <w:r>
        <w:rPr>
          <w:sz w:val="20"/>
        </w:rPr>
        <w:t>Los sindicatos que tengan la consideración de más representativos a nivel de comunidad autónoma respecto de los convenios que no trasciendan de dicho ámbito territorial, así como, en sus respectivos ámbitos, las organizaciones sindicales afiliadas, federadas o confederadas a los</w:t>
      </w:r>
      <w:r>
        <w:rPr>
          <w:spacing w:val="-4"/>
          <w:sz w:val="20"/>
        </w:rPr>
        <w:t> </w:t>
      </w:r>
      <w:r>
        <w:rPr>
          <w:sz w:val="20"/>
        </w:rPr>
        <w:t>mismos.</w:t>
      </w:r>
    </w:p>
    <w:p>
      <w:pPr>
        <w:pStyle w:val="ListParagraph"/>
        <w:numPr>
          <w:ilvl w:val="0"/>
          <w:numId w:val="140"/>
        </w:numPr>
        <w:tabs>
          <w:tab w:pos="1046" w:val="left" w:leader="none"/>
        </w:tabs>
        <w:spacing w:line="249" w:lineRule="auto" w:before="3" w:after="0"/>
        <w:ind w:left="474" w:right="1271" w:firstLine="340"/>
        <w:jc w:val="both"/>
        <w:rPr>
          <w:sz w:val="20"/>
        </w:rPr>
      </w:pPr>
      <w:r>
        <w:rPr>
          <w:sz w:val="20"/>
        </w:rPr>
        <w:t>Los sindicatos que cuenten con un mínimo del diez por ciento de los miembros de los comités de empresa o delegados de personal en el ámbito geográfico y funcional al que se refiera el</w:t>
      </w:r>
      <w:r>
        <w:rPr>
          <w:spacing w:val="-2"/>
          <w:sz w:val="20"/>
        </w:rPr>
        <w:t> </w:t>
      </w:r>
      <w:r>
        <w:rPr>
          <w:sz w:val="20"/>
        </w:rPr>
        <w:t>convenio.</w:t>
      </w:r>
    </w:p>
    <w:p>
      <w:pPr>
        <w:pStyle w:val="ListParagraph"/>
        <w:numPr>
          <w:ilvl w:val="0"/>
          <w:numId w:val="139"/>
        </w:numPr>
        <w:tabs>
          <w:tab w:pos="1037" w:val="left" w:leader="none"/>
        </w:tabs>
        <w:spacing w:line="240" w:lineRule="auto" w:before="122" w:after="0"/>
        <w:ind w:left="1036" w:right="0" w:hanging="223"/>
        <w:jc w:val="both"/>
        <w:rPr>
          <w:sz w:val="20"/>
        </w:rPr>
      </w:pPr>
      <w:r>
        <w:rPr>
          <w:sz w:val="20"/>
        </w:rPr>
        <w:t>En representación de los empresarios estarán legitimados para</w:t>
      </w:r>
      <w:r>
        <w:rPr>
          <w:spacing w:val="-13"/>
          <w:sz w:val="20"/>
        </w:rPr>
        <w:t> </w:t>
      </w:r>
      <w:r>
        <w:rPr>
          <w:sz w:val="20"/>
        </w:rPr>
        <w:t>negociar:</w:t>
      </w:r>
    </w:p>
    <w:p>
      <w:pPr>
        <w:pStyle w:val="ListParagraph"/>
        <w:numPr>
          <w:ilvl w:val="0"/>
          <w:numId w:val="141"/>
        </w:numPr>
        <w:tabs>
          <w:tab w:pos="1048" w:val="left" w:leader="none"/>
        </w:tabs>
        <w:spacing w:line="240" w:lineRule="auto" w:before="130" w:after="0"/>
        <w:ind w:left="1047" w:right="0" w:hanging="234"/>
        <w:jc w:val="both"/>
        <w:rPr>
          <w:sz w:val="20"/>
        </w:rPr>
      </w:pPr>
      <w:r>
        <w:rPr>
          <w:sz w:val="20"/>
        </w:rPr>
        <w:t>En los convenios de empresa o ámbito </w:t>
      </w:r>
      <w:r>
        <w:rPr>
          <w:spacing w:val="-3"/>
          <w:sz w:val="20"/>
        </w:rPr>
        <w:t>inferior, </w:t>
      </w:r>
      <w:r>
        <w:rPr>
          <w:sz w:val="20"/>
        </w:rPr>
        <w:t>el propio</w:t>
      </w:r>
      <w:r>
        <w:rPr>
          <w:spacing w:val="-8"/>
          <w:sz w:val="20"/>
        </w:rPr>
        <w:t> </w:t>
      </w:r>
      <w:r>
        <w:rPr>
          <w:sz w:val="20"/>
        </w:rPr>
        <w:t>empresario.</w:t>
      </w:r>
    </w:p>
    <w:p>
      <w:pPr>
        <w:pStyle w:val="ListParagraph"/>
        <w:numPr>
          <w:ilvl w:val="0"/>
          <w:numId w:val="141"/>
        </w:numPr>
        <w:tabs>
          <w:tab w:pos="1081" w:val="left" w:leader="none"/>
        </w:tabs>
        <w:spacing w:line="249" w:lineRule="auto" w:before="10" w:after="0"/>
        <w:ind w:left="474" w:right="1274" w:firstLine="340"/>
        <w:jc w:val="both"/>
        <w:rPr>
          <w:sz w:val="20"/>
        </w:rPr>
      </w:pPr>
      <w:r>
        <w:rPr>
          <w:sz w:val="20"/>
        </w:rPr>
        <w:t>En los convenios de grupo de empresas y en los que afecten a una pluralidad de empresas vinculadas por razones organizativas o productivas y nominativamente identificadas en su ámbito de aplicación, la representación de dichas</w:t>
      </w:r>
      <w:r>
        <w:rPr>
          <w:spacing w:val="-22"/>
          <w:sz w:val="20"/>
        </w:rPr>
        <w:t> </w:t>
      </w:r>
      <w:r>
        <w:rPr>
          <w:sz w:val="20"/>
        </w:rPr>
        <w:t>empresas.</w:t>
      </w:r>
    </w:p>
    <w:p>
      <w:pPr>
        <w:pStyle w:val="ListParagraph"/>
        <w:numPr>
          <w:ilvl w:val="0"/>
          <w:numId w:val="141"/>
        </w:numPr>
        <w:tabs>
          <w:tab w:pos="1081" w:val="left" w:leader="none"/>
        </w:tabs>
        <w:spacing w:line="249" w:lineRule="auto" w:before="3" w:after="0"/>
        <w:ind w:left="474" w:right="1271" w:firstLine="340"/>
        <w:jc w:val="both"/>
        <w:rPr>
          <w:sz w:val="20"/>
        </w:rPr>
      </w:pPr>
      <w:r>
        <w:rPr>
          <w:sz w:val="20"/>
        </w:rPr>
        <w:t>En los convenios colectivos sectoriales, las asociaciones empresariales que en el ámbito geográfico y funcional del convenio cuenten con el diez por ciento de los empresarios, en el sentido del artículo 1.2, y siempre que estas den ocupación a igual porcentaje de los trabajadores afectados, así como aquellas asociaciones empresariales que en dicho ámbito den ocupación al quince por ciento de los trabajadores</w:t>
      </w:r>
      <w:r>
        <w:rPr>
          <w:spacing w:val="-26"/>
          <w:sz w:val="20"/>
        </w:rPr>
        <w:t> </w:t>
      </w:r>
      <w:r>
        <w:rPr>
          <w:sz w:val="20"/>
        </w:rPr>
        <w:t>afectados.</w:t>
      </w:r>
    </w:p>
    <w:p>
      <w:pPr>
        <w:pStyle w:val="BodyText"/>
        <w:spacing w:line="249" w:lineRule="auto" w:before="124"/>
        <w:ind w:right="1273"/>
      </w:pPr>
      <w:r>
        <w:rPr/>
        <w:t>En aquellos sectores en los que no existan asociaciones empresariales que cuenten con la suficiente representatividad, según lo previsto en el párrafo anterior, estarán legitimadas para negociar los correspondientes convenios colectivos de sector las asociaciones empresariales de ámbito estatal que cuenten con el diez por ciento o más de las empresas o trabajadores en el ámbito estatal, así como las asociaciones empresariales de comunidad autónoma que cuenten en esta con un mínimo del quince por ciento de las empresas o trabajadores.</w:t>
      </w:r>
    </w:p>
    <w:p>
      <w:pPr>
        <w:pStyle w:val="ListParagraph"/>
        <w:numPr>
          <w:ilvl w:val="0"/>
          <w:numId w:val="139"/>
        </w:numPr>
        <w:tabs>
          <w:tab w:pos="1070" w:val="left" w:leader="none"/>
        </w:tabs>
        <w:spacing w:line="249" w:lineRule="auto" w:before="6" w:after="0"/>
        <w:ind w:left="474" w:right="1273" w:firstLine="340"/>
        <w:jc w:val="both"/>
        <w:rPr>
          <w:sz w:val="20"/>
        </w:rPr>
      </w:pPr>
      <w:r>
        <w:rPr>
          <w:sz w:val="20"/>
        </w:rPr>
        <w:t>Asimismo estarán legitimados en los convenios de ámbito estatal los sindicatos de comunidad autónoma que tengan la consideración de más representativos conforme a lo previsto en el artículo 7.1 de la Ley Orgánica </w:t>
      </w:r>
      <w:r>
        <w:rPr>
          <w:spacing w:val="-3"/>
          <w:sz w:val="20"/>
        </w:rPr>
        <w:t>11/1985, </w:t>
      </w:r>
      <w:r>
        <w:rPr>
          <w:sz w:val="20"/>
        </w:rPr>
        <w:t>de 2 de agosto, de Libertad Sindical, y las asociaciones empresariales de la comunidad autónoma que reúnan los requisitos señalados en la disposición adicional sexta de la presente</w:t>
      </w:r>
      <w:r>
        <w:rPr>
          <w:spacing w:val="-12"/>
          <w:sz w:val="20"/>
        </w:rPr>
        <w:t> </w:t>
      </w:r>
      <w:r>
        <w:rPr>
          <w:spacing w:val="-5"/>
          <w:sz w:val="20"/>
        </w:rPr>
        <w:t>ley.</w:t>
      </w:r>
    </w:p>
    <w:p>
      <w:pPr>
        <w:pStyle w:val="ListParagraph"/>
        <w:numPr>
          <w:ilvl w:val="0"/>
          <w:numId w:val="139"/>
        </w:numPr>
        <w:tabs>
          <w:tab w:pos="1041" w:val="left" w:leader="none"/>
        </w:tabs>
        <w:spacing w:line="249" w:lineRule="auto" w:before="4" w:after="0"/>
        <w:ind w:left="474" w:right="1271" w:firstLine="340"/>
        <w:jc w:val="both"/>
        <w:rPr>
          <w:sz w:val="20"/>
        </w:rPr>
      </w:pPr>
      <w:r>
        <w:rPr>
          <w:spacing w:val="-6"/>
          <w:sz w:val="20"/>
        </w:rPr>
        <w:t>Todo </w:t>
      </w:r>
      <w:r>
        <w:rPr>
          <w:sz w:val="20"/>
        </w:rPr>
        <w:t>sindicato, federación o confederación sindical, y toda asociación empresarial que reúna</w:t>
      </w:r>
      <w:r>
        <w:rPr>
          <w:spacing w:val="-3"/>
          <w:sz w:val="20"/>
        </w:rPr>
        <w:t> </w:t>
      </w:r>
      <w:r>
        <w:rPr>
          <w:sz w:val="20"/>
        </w:rPr>
        <w:t>el</w:t>
      </w:r>
      <w:r>
        <w:rPr>
          <w:spacing w:val="-4"/>
          <w:sz w:val="20"/>
        </w:rPr>
        <w:t> </w:t>
      </w:r>
      <w:r>
        <w:rPr>
          <w:sz w:val="20"/>
        </w:rPr>
        <w:t>requisito</w:t>
      </w:r>
      <w:r>
        <w:rPr>
          <w:spacing w:val="-2"/>
          <w:sz w:val="20"/>
        </w:rPr>
        <w:t> </w:t>
      </w:r>
      <w:r>
        <w:rPr>
          <w:sz w:val="20"/>
        </w:rPr>
        <w:t>de</w:t>
      </w:r>
      <w:r>
        <w:rPr>
          <w:spacing w:val="-4"/>
          <w:sz w:val="20"/>
        </w:rPr>
        <w:t> </w:t>
      </w:r>
      <w:r>
        <w:rPr>
          <w:sz w:val="20"/>
        </w:rPr>
        <w:t>legitimación,</w:t>
      </w:r>
      <w:r>
        <w:rPr>
          <w:spacing w:val="-3"/>
          <w:sz w:val="20"/>
        </w:rPr>
        <w:t> </w:t>
      </w:r>
      <w:r>
        <w:rPr>
          <w:sz w:val="20"/>
        </w:rPr>
        <w:t>tendrá</w:t>
      </w:r>
      <w:r>
        <w:rPr>
          <w:spacing w:val="-3"/>
          <w:sz w:val="20"/>
        </w:rPr>
        <w:t> </w:t>
      </w:r>
      <w:r>
        <w:rPr>
          <w:sz w:val="20"/>
        </w:rPr>
        <w:t>derecho</w:t>
      </w:r>
      <w:r>
        <w:rPr>
          <w:spacing w:val="-4"/>
          <w:sz w:val="20"/>
        </w:rPr>
        <w:t> </w:t>
      </w:r>
      <w:r>
        <w:rPr>
          <w:sz w:val="20"/>
        </w:rPr>
        <w:t>a</w:t>
      </w:r>
      <w:r>
        <w:rPr>
          <w:spacing w:val="-3"/>
          <w:sz w:val="20"/>
        </w:rPr>
        <w:t> </w:t>
      </w:r>
      <w:r>
        <w:rPr>
          <w:sz w:val="20"/>
        </w:rPr>
        <w:t>formar</w:t>
      </w:r>
      <w:r>
        <w:rPr>
          <w:spacing w:val="-3"/>
          <w:sz w:val="20"/>
        </w:rPr>
        <w:t> </w:t>
      </w:r>
      <w:r>
        <w:rPr>
          <w:sz w:val="20"/>
        </w:rPr>
        <w:t>parte</w:t>
      </w:r>
      <w:r>
        <w:rPr>
          <w:spacing w:val="-3"/>
          <w:sz w:val="20"/>
        </w:rPr>
        <w:t> </w:t>
      </w:r>
      <w:r>
        <w:rPr>
          <w:sz w:val="20"/>
        </w:rPr>
        <w:t>de</w:t>
      </w:r>
      <w:r>
        <w:rPr>
          <w:spacing w:val="-4"/>
          <w:sz w:val="20"/>
        </w:rPr>
        <w:t> </w:t>
      </w:r>
      <w:r>
        <w:rPr>
          <w:sz w:val="20"/>
        </w:rPr>
        <w:t>la</w:t>
      </w:r>
      <w:r>
        <w:rPr>
          <w:spacing w:val="-4"/>
          <w:sz w:val="20"/>
        </w:rPr>
        <w:t> </w:t>
      </w:r>
      <w:r>
        <w:rPr>
          <w:sz w:val="20"/>
        </w:rPr>
        <w:t>comisión</w:t>
      </w:r>
      <w:r>
        <w:rPr>
          <w:spacing w:val="-2"/>
          <w:sz w:val="20"/>
        </w:rPr>
        <w:t> </w:t>
      </w:r>
      <w:r>
        <w:rPr>
          <w:sz w:val="20"/>
        </w:rPr>
        <w:t>negociadora.</w:t>
      </w:r>
    </w:p>
    <w:p>
      <w:pPr>
        <w:pStyle w:val="BodyText"/>
        <w:spacing w:before="10"/>
        <w:ind w:left="0" w:firstLine="0"/>
        <w:jc w:val="left"/>
        <w:rPr>
          <w:sz w:val="19"/>
        </w:rPr>
      </w:pPr>
    </w:p>
    <w:p>
      <w:pPr>
        <w:spacing w:before="0"/>
        <w:ind w:left="474" w:right="0" w:firstLine="0"/>
        <w:jc w:val="left"/>
        <w:rPr>
          <w:i/>
          <w:sz w:val="20"/>
        </w:rPr>
      </w:pPr>
      <w:bookmarkStart w:name="Artículo 88. Comisión negociadora." w:id="255"/>
      <w:bookmarkEnd w:id="255"/>
      <w:r>
        <w:rPr/>
      </w:r>
      <w:bookmarkStart w:name="_bookmark125" w:id="256"/>
      <w:bookmarkEnd w:id="256"/>
      <w:r>
        <w:rPr/>
      </w:r>
      <w:r>
        <w:rPr>
          <w:b/>
          <w:sz w:val="20"/>
        </w:rPr>
        <w:t>Artículo 88. </w:t>
      </w:r>
      <w:r>
        <w:rPr>
          <w:i/>
          <w:sz w:val="20"/>
        </w:rPr>
        <w:t>Comisión negociadora.</w:t>
      </w:r>
    </w:p>
    <w:p>
      <w:pPr>
        <w:pStyle w:val="ListParagraph"/>
        <w:numPr>
          <w:ilvl w:val="0"/>
          <w:numId w:val="142"/>
        </w:numPr>
        <w:tabs>
          <w:tab w:pos="1073" w:val="left" w:leader="none"/>
        </w:tabs>
        <w:spacing w:line="249" w:lineRule="auto" w:before="123" w:after="0"/>
        <w:ind w:left="474" w:right="1272" w:firstLine="340"/>
        <w:jc w:val="both"/>
        <w:rPr>
          <w:sz w:val="20"/>
        </w:rPr>
      </w:pPr>
      <w:r>
        <w:rPr>
          <w:sz w:val="20"/>
        </w:rPr>
        <w:t>El reparto de miembros con voz y voto en el seno de la comisión negociadora se efectuará con respeto al derecho de todos los legitimados según el artículo anterior y en proporción a su</w:t>
      </w:r>
      <w:r>
        <w:rPr>
          <w:spacing w:val="-3"/>
          <w:sz w:val="20"/>
        </w:rPr>
        <w:t> </w:t>
      </w:r>
      <w:r>
        <w:rPr>
          <w:sz w:val="20"/>
        </w:rPr>
        <w:t>representatividad.</w:t>
      </w:r>
    </w:p>
    <w:p>
      <w:pPr>
        <w:pStyle w:val="ListParagraph"/>
        <w:numPr>
          <w:ilvl w:val="0"/>
          <w:numId w:val="142"/>
        </w:numPr>
        <w:tabs>
          <w:tab w:pos="1096" w:val="left" w:leader="none"/>
        </w:tabs>
        <w:spacing w:line="249" w:lineRule="auto" w:before="3" w:after="0"/>
        <w:ind w:left="474" w:right="1272" w:firstLine="340"/>
        <w:jc w:val="both"/>
        <w:rPr>
          <w:sz w:val="20"/>
        </w:rPr>
      </w:pPr>
      <w:r>
        <w:rPr>
          <w:sz w:val="20"/>
        </w:rPr>
        <w:t>La comisión negociadora quedará válidamente constituida cuando los sindicatos, federaciones o confederaciones y las asociaciones empresariales a que se refiere el artículo anterior representen como mínimo, respectivamente, a la mayoría absoluta de los miembros de los comités de empresa y delegados de personal, en su caso, y a empresarios que ocupen a la mayoría de los trabajadores afectados por el</w:t>
      </w:r>
      <w:r>
        <w:rPr>
          <w:spacing w:val="-12"/>
          <w:sz w:val="20"/>
        </w:rPr>
        <w:t> </w:t>
      </w:r>
      <w:r>
        <w:rPr>
          <w:sz w:val="20"/>
        </w:rPr>
        <w:t>convenio.</w:t>
      </w:r>
    </w:p>
    <w:p>
      <w:pPr>
        <w:pStyle w:val="BodyText"/>
        <w:spacing w:line="249" w:lineRule="auto" w:before="4"/>
        <w:ind w:right="1273"/>
      </w:pPr>
      <w:r>
        <w:rPr/>
        <w:t>En aquellos sectores en los que no existan órganos de representación de los trabajadores, se entenderá válidamente constituida la comisión negociadora cuando la misma esté integrada por las organizaciones sindicales que ostenten la condición de más representativas en el ámbito estatal o de comunidad</w:t>
      </w:r>
      <w:r>
        <w:rPr>
          <w:spacing w:val="-10"/>
        </w:rPr>
        <w:t> </w:t>
      </w:r>
      <w:r>
        <w:rPr/>
        <w:t>autónoma.</w:t>
      </w:r>
    </w:p>
    <w:p>
      <w:pPr>
        <w:pStyle w:val="BodyText"/>
        <w:spacing w:line="249" w:lineRule="auto"/>
        <w:ind w:right="1273"/>
      </w:pPr>
      <w:r>
        <w:rPr/>
        <w:t>En aquellos sectores en los que no existan asociaciones empresariales que cuenten con la suficiente representatividad, se entenderá válidamente constituida la comisión  negociadora cuando la misma esté integrada por las organizaciones empresariales estatales o autonómicas referidas en el párrafo segundo del artículo</w:t>
      </w:r>
      <w:r>
        <w:rPr>
          <w:spacing w:val="-13"/>
        </w:rPr>
        <w:t> </w:t>
      </w:r>
      <w:r>
        <w:rPr/>
        <w:t>87.3.c).</w:t>
      </w:r>
    </w:p>
    <w:p>
      <w:pPr>
        <w:pStyle w:val="BodyText"/>
        <w:spacing w:line="249" w:lineRule="auto"/>
        <w:ind w:right="1273"/>
      </w:pPr>
      <w:r>
        <w:rPr/>
        <w:t>En los supuestos a que se refieren los dos párrafos anteriores, el reparto de los miembros de la comisión negociadora se efectuará en proporción a la representatividad que ostenten las organizaciones sindicales o empresariales en el ámbito territorial de la negociación.</w:t>
      </w:r>
    </w:p>
    <w:p>
      <w:pPr>
        <w:pStyle w:val="ListParagraph"/>
        <w:numPr>
          <w:ilvl w:val="0"/>
          <w:numId w:val="142"/>
        </w:numPr>
        <w:tabs>
          <w:tab w:pos="1100" w:val="left" w:leader="none"/>
        </w:tabs>
        <w:spacing w:line="249" w:lineRule="auto" w:before="4" w:after="0"/>
        <w:ind w:left="474" w:right="1272" w:firstLine="340"/>
        <w:jc w:val="both"/>
        <w:rPr>
          <w:sz w:val="20"/>
        </w:rPr>
      </w:pPr>
      <w:r>
        <w:rPr>
          <w:sz w:val="20"/>
        </w:rPr>
        <w:t>La designación de los componentes de la comisión corresponderá a las partes negociadoras,</w:t>
      </w:r>
      <w:r>
        <w:rPr>
          <w:spacing w:val="34"/>
          <w:sz w:val="20"/>
        </w:rPr>
        <w:t> </w:t>
      </w:r>
      <w:r>
        <w:rPr>
          <w:sz w:val="20"/>
        </w:rPr>
        <w:t>quienes</w:t>
      </w:r>
      <w:r>
        <w:rPr>
          <w:spacing w:val="35"/>
          <w:sz w:val="20"/>
        </w:rPr>
        <w:t> </w:t>
      </w:r>
      <w:r>
        <w:rPr>
          <w:sz w:val="20"/>
        </w:rPr>
        <w:t>de</w:t>
      </w:r>
      <w:r>
        <w:rPr>
          <w:spacing w:val="35"/>
          <w:sz w:val="20"/>
        </w:rPr>
        <w:t> </w:t>
      </w:r>
      <w:r>
        <w:rPr>
          <w:sz w:val="20"/>
        </w:rPr>
        <w:t>mutuo</w:t>
      </w:r>
      <w:r>
        <w:rPr>
          <w:spacing w:val="34"/>
          <w:sz w:val="20"/>
        </w:rPr>
        <w:t> </w:t>
      </w:r>
      <w:r>
        <w:rPr>
          <w:sz w:val="20"/>
        </w:rPr>
        <w:t>acuerdo</w:t>
      </w:r>
      <w:r>
        <w:rPr>
          <w:spacing w:val="35"/>
          <w:sz w:val="20"/>
        </w:rPr>
        <w:t> </w:t>
      </w:r>
      <w:r>
        <w:rPr>
          <w:sz w:val="20"/>
        </w:rPr>
        <w:t>podrán</w:t>
      </w:r>
      <w:r>
        <w:rPr>
          <w:spacing w:val="35"/>
          <w:sz w:val="20"/>
        </w:rPr>
        <w:t> </w:t>
      </w:r>
      <w:r>
        <w:rPr>
          <w:sz w:val="20"/>
        </w:rPr>
        <w:t>designar</w:t>
      </w:r>
      <w:r>
        <w:rPr>
          <w:spacing w:val="34"/>
          <w:sz w:val="20"/>
        </w:rPr>
        <w:t> </w:t>
      </w:r>
      <w:r>
        <w:rPr>
          <w:sz w:val="20"/>
        </w:rPr>
        <w:t>un</w:t>
      </w:r>
      <w:r>
        <w:rPr>
          <w:spacing w:val="35"/>
          <w:sz w:val="20"/>
        </w:rPr>
        <w:t> </w:t>
      </w:r>
      <w:r>
        <w:rPr>
          <w:sz w:val="20"/>
        </w:rPr>
        <w:t>presidente</w:t>
      </w:r>
      <w:r>
        <w:rPr>
          <w:spacing w:val="35"/>
          <w:sz w:val="20"/>
        </w:rPr>
        <w:t> </w:t>
      </w:r>
      <w:r>
        <w:rPr>
          <w:sz w:val="20"/>
        </w:rPr>
        <w:t>y</w:t>
      </w:r>
      <w:r>
        <w:rPr>
          <w:spacing w:val="35"/>
          <w:sz w:val="20"/>
        </w:rPr>
        <w:t> </w:t>
      </w:r>
      <w:r>
        <w:rPr>
          <w:sz w:val="20"/>
        </w:rPr>
        <w:t>contar</w:t>
      </w:r>
      <w:r>
        <w:rPr>
          <w:spacing w:val="34"/>
          <w:sz w:val="20"/>
        </w:rPr>
        <w:t> </w:t>
      </w:r>
      <w:r>
        <w:rPr>
          <w:sz w:val="20"/>
        </w:rPr>
        <w:t>con</w:t>
      </w:r>
      <w:r>
        <w:rPr>
          <w:spacing w:val="35"/>
          <w:sz w:val="20"/>
        </w:rPr>
        <w:t> </w:t>
      </w:r>
      <w:r>
        <w:rPr>
          <w:sz w:val="20"/>
        </w:rPr>
        <w:t>la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6" w:hanging="1"/>
      </w:pPr>
      <w:r>
        <w:rPr/>
        <w:t>asistencia en las deliberaciones de asesores, que intervendrán, igual que el presidente, con voz pero sin voto.</w:t>
      </w:r>
    </w:p>
    <w:p>
      <w:pPr>
        <w:pStyle w:val="ListParagraph"/>
        <w:numPr>
          <w:ilvl w:val="0"/>
          <w:numId w:val="142"/>
        </w:numPr>
        <w:tabs>
          <w:tab w:pos="1045" w:val="left" w:leader="none"/>
        </w:tabs>
        <w:spacing w:line="249" w:lineRule="auto" w:before="1" w:after="0"/>
        <w:ind w:left="474" w:right="1273" w:firstLine="340"/>
        <w:jc w:val="both"/>
        <w:rPr>
          <w:sz w:val="20"/>
        </w:rPr>
      </w:pPr>
      <w:r>
        <w:rPr>
          <w:sz w:val="20"/>
        </w:rPr>
        <w:t>En los convenios sectoriales el número de miembros en representación de cada parte no excederá de quince. En el resto de los convenios no se superará el número de</w:t>
      </w:r>
      <w:r>
        <w:rPr>
          <w:spacing w:val="-28"/>
          <w:sz w:val="20"/>
        </w:rPr>
        <w:t> </w:t>
      </w:r>
      <w:r>
        <w:rPr>
          <w:sz w:val="20"/>
        </w:rPr>
        <w:t>trece.</w:t>
      </w:r>
    </w:p>
    <w:p>
      <w:pPr>
        <w:pStyle w:val="ListParagraph"/>
        <w:numPr>
          <w:ilvl w:val="0"/>
          <w:numId w:val="142"/>
        </w:numPr>
        <w:tabs>
          <w:tab w:pos="1077" w:val="left" w:leader="none"/>
        </w:tabs>
        <w:spacing w:line="249" w:lineRule="auto" w:before="2" w:after="0"/>
        <w:ind w:left="474" w:right="1274" w:firstLine="340"/>
        <w:jc w:val="both"/>
        <w:rPr>
          <w:sz w:val="20"/>
        </w:rPr>
      </w:pPr>
      <w:r>
        <w:rPr>
          <w:sz w:val="20"/>
        </w:rPr>
        <w:t>Si la comisión negociadora optara por la no elección de un presidente, las partes deberán consignar en el acta de la sesión constitutiva de la comisión los procedimientos a emplear para moderar las sesiones y deberá firmar las actas que correspondan a las mismas un representante de cada una de ellas, junto con el</w:t>
      </w:r>
      <w:r>
        <w:rPr>
          <w:spacing w:val="-10"/>
          <w:sz w:val="20"/>
        </w:rPr>
        <w:t> </w:t>
      </w:r>
      <w:r>
        <w:rPr>
          <w:sz w:val="20"/>
        </w:rPr>
        <w:t>secretario.</w:t>
      </w:r>
    </w:p>
    <w:p>
      <w:pPr>
        <w:pStyle w:val="BodyText"/>
        <w:spacing w:before="10"/>
        <w:ind w:left="0" w:firstLine="0"/>
        <w:jc w:val="left"/>
        <w:rPr>
          <w:sz w:val="29"/>
        </w:rPr>
      </w:pPr>
    </w:p>
    <w:p>
      <w:pPr>
        <w:pStyle w:val="BodyText"/>
        <w:spacing w:before="0"/>
        <w:ind w:left="2230" w:right="3028" w:firstLine="0"/>
        <w:jc w:val="center"/>
      </w:pPr>
      <w:bookmarkStart w:name="CAPÍTULO II. Procedimiento" w:id="257"/>
      <w:bookmarkEnd w:id="257"/>
      <w:r>
        <w:rPr/>
      </w:r>
      <w:bookmarkStart w:name="_bookmark126" w:id="258"/>
      <w:bookmarkEnd w:id="258"/>
      <w:r>
        <w:rPr/>
      </w:r>
      <w:r>
        <w:rPr/>
        <w:t>CAPÍTULO II</w:t>
      </w:r>
    </w:p>
    <w:p>
      <w:pPr>
        <w:pStyle w:val="Heading1"/>
        <w:ind w:right="3028"/>
      </w:pPr>
      <w:r>
        <w:rPr/>
        <w:t>Procedimiento</w:t>
      </w:r>
    </w:p>
    <w:p>
      <w:pPr>
        <w:pStyle w:val="BodyText"/>
        <w:spacing w:before="7"/>
        <w:ind w:left="0" w:firstLine="0"/>
        <w:jc w:val="left"/>
        <w:rPr>
          <w:b/>
        </w:rPr>
      </w:pPr>
    </w:p>
    <w:p>
      <w:pPr>
        <w:pStyle w:val="Heading2"/>
        <w:ind w:left="910" w:right="1708"/>
        <w:jc w:val="center"/>
        <w:rPr>
          <w:i/>
        </w:rPr>
      </w:pPr>
      <w:bookmarkStart w:name="Sección 1.ª Tramitación, aplicación e in" w:id="259"/>
      <w:bookmarkEnd w:id="259"/>
      <w:r>
        <w:rPr>
          <w:b w:val="0"/>
          <w:i w:val="0"/>
        </w:rPr>
      </w:r>
      <w:bookmarkStart w:name="_bookmark127" w:id="260"/>
      <w:bookmarkEnd w:id="260"/>
      <w:r>
        <w:rPr>
          <w:b w:val="0"/>
          <w:i w:val="0"/>
        </w:rPr>
      </w:r>
      <w:r>
        <w:rPr>
          <w:i/>
        </w:rPr>
        <w:t>Sección 1.ª Tramitación, aplicación e interpretación</w:t>
      </w:r>
    </w:p>
    <w:p>
      <w:pPr>
        <w:pStyle w:val="BodyText"/>
        <w:spacing w:before="7"/>
        <w:ind w:left="0" w:firstLine="0"/>
        <w:jc w:val="left"/>
        <w:rPr>
          <w:b/>
          <w:i/>
        </w:rPr>
      </w:pPr>
    </w:p>
    <w:p>
      <w:pPr>
        <w:spacing w:before="0"/>
        <w:ind w:left="474" w:right="0" w:firstLine="0"/>
        <w:jc w:val="both"/>
        <w:rPr>
          <w:i/>
          <w:sz w:val="20"/>
        </w:rPr>
      </w:pPr>
      <w:bookmarkStart w:name="Artículo 89. Tramitación." w:id="261"/>
      <w:bookmarkEnd w:id="261"/>
      <w:r>
        <w:rPr/>
      </w:r>
      <w:bookmarkStart w:name="_bookmark128" w:id="262"/>
      <w:bookmarkEnd w:id="262"/>
      <w:r>
        <w:rPr/>
      </w:r>
      <w:r>
        <w:rPr>
          <w:b/>
          <w:sz w:val="20"/>
        </w:rPr>
        <w:t>Artículo 89.</w:t>
      </w:r>
      <w:r>
        <w:rPr>
          <w:b/>
          <w:spacing w:val="54"/>
          <w:sz w:val="20"/>
        </w:rPr>
        <w:t> </w:t>
      </w:r>
      <w:r>
        <w:rPr>
          <w:i/>
          <w:sz w:val="20"/>
        </w:rPr>
        <w:t>Tramitación.</w:t>
      </w:r>
    </w:p>
    <w:p>
      <w:pPr>
        <w:pStyle w:val="ListParagraph"/>
        <w:numPr>
          <w:ilvl w:val="0"/>
          <w:numId w:val="143"/>
        </w:numPr>
        <w:tabs>
          <w:tab w:pos="1103" w:val="left" w:leader="none"/>
        </w:tabs>
        <w:spacing w:line="249" w:lineRule="auto" w:before="123" w:after="0"/>
        <w:ind w:left="474" w:right="1272" w:firstLine="340"/>
        <w:jc w:val="both"/>
        <w:rPr>
          <w:sz w:val="20"/>
        </w:rPr>
      </w:pPr>
      <w:r>
        <w:rPr>
          <w:sz w:val="20"/>
        </w:rPr>
        <w:t>La representación de los trabajadores, o de los empresarios, que promueva la negociación, lo comunicará a la otra parte, expresando detalladamente en la comunicación, que deberá hacerse por escrito, la legitimación que ostenta de conformidad con los artículos anteriores, los ámbitos del convenio y las materias objeto de negociación. En el supuesto de que la promoción sea el resultado de la denuncia de un convenio colectivo vigente, la comunicación deberá efectuarse simultáneamente con el acto de la denuncia. De esta comunicación se enviará copia, a efectos de registro, a la autoridad laboral correspondiente en función del ámbito territorial del</w:t>
      </w:r>
      <w:r>
        <w:rPr>
          <w:spacing w:val="-5"/>
          <w:sz w:val="20"/>
        </w:rPr>
        <w:t> </w:t>
      </w:r>
      <w:r>
        <w:rPr>
          <w:sz w:val="20"/>
        </w:rPr>
        <w:t>convenio.</w:t>
      </w:r>
    </w:p>
    <w:p>
      <w:pPr>
        <w:pStyle w:val="BodyText"/>
        <w:spacing w:line="249" w:lineRule="auto" w:before="7"/>
        <w:ind w:right="1274"/>
      </w:pPr>
      <w:r>
        <w:rPr/>
        <w:t>La parte receptora de la comunicación solo podrá negarse a la iniciación de las negociaciones por causa legal o convencionalmente establecida, o cuando no se trate de revisar un convenio ya vencido, sin perjuicio de lo establecido en los artículos 83 y 84; en cualquier caso se deberá contestar por escrito y motivadamente.</w:t>
      </w:r>
    </w:p>
    <w:p>
      <w:pPr>
        <w:pStyle w:val="BodyText"/>
        <w:ind w:left="814" w:firstLine="0"/>
      </w:pPr>
      <w:r>
        <w:rPr/>
        <w:t>Ambas partes estarán obligadas a negociar bajo el principio de la buena fe.</w:t>
      </w:r>
    </w:p>
    <w:p>
      <w:pPr>
        <w:pStyle w:val="BodyText"/>
        <w:spacing w:line="249" w:lineRule="auto" w:before="10"/>
        <w:ind w:right="1272"/>
      </w:pPr>
      <w:r>
        <w:rPr/>
        <w:t>En los supuestos de que se produjera violencia, tanto sobre las personas como sobre los bienes y ambas partes comprobaran su existencia, quedará suspendida de inmediato la negociación en curso hasta la desaparición de aquella.</w:t>
      </w:r>
    </w:p>
    <w:p>
      <w:pPr>
        <w:pStyle w:val="ListParagraph"/>
        <w:numPr>
          <w:ilvl w:val="0"/>
          <w:numId w:val="143"/>
        </w:numPr>
        <w:tabs>
          <w:tab w:pos="1087" w:val="left" w:leader="none"/>
        </w:tabs>
        <w:spacing w:line="249" w:lineRule="auto" w:before="3" w:after="0"/>
        <w:ind w:left="474" w:right="1273" w:firstLine="340"/>
        <w:jc w:val="both"/>
        <w:rPr>
          <w:sz w:val="20"/>
        </w:rPr>
      </w:pPr>
      <w:r>
        <w:rPr>
          <w:sz w:val="20"/>
        </w:rPr>
        <w:t>En el plazo máximo de un mes a partir de la recepción de la comunicación, se procederá a constituir la comisión negociadora; la parte receptora de la comunicación deberá responder a la propuesta de negociación y ambas partes establecerán un calendario o plan de</w:t>
      </w:r>
      <w:r>
        <w:rPr>
          <w:spacing w:val="-2"/>
          <w:sz w:val="20"/>
        </w:rPr>
        <w:t> </w:t>
      </w:r>
      <w:r>
        <w:rPr>
          <w:sz w:val="20"/>
        </w:rPr>
        <w:t>negociación.</w:t>
      </w:r>
    </w:p>
    <w:p>
      <w:pPr>
        <w:pStyle w:val="ListParagraph"/>
        <w:numPr>
          <w:ilvl w:val="0"/>
          <w:numId w:val="143"/>
        </w:numPr>
        <w:tabs>
          <w:tab w:pos="1070" w:val="left" w:leader="none"/>
        </w:tabs>
        <w:spacing w:line="249" w:lineRule="auto" w:before="3" w:after="0"/>
        <w:ind w:left="474" w:right="1273" w:firstLine="340"/>
        <w:jc w:val="both"/>
        <w:rPr>
          <w:sz w:val="20"/>
        </w:rPr>
      </w:pPr>
      <w:r>
        <w:rPr>
          <w:sz w:val="20"/>
        </w:rPr>
        <w:t>Los acuerdos de la comisión requerirán, en cualquier caso, el voto favorable de la mayoría de cada una de las dos</w:t>
      </w:r>
      <w:r>
        <w:rPr>
          <w:spacing w:val="-6"/>
          <w:sz w:val="20"/>
        </w:rPr>
        <w:t> </w:t>
      </w:r>
      <w:r>
        <w:rPr>
          <w:sz w:val="20"/>
        </w:rPr>
        <w:t>representaciones.</w:t>
      </w:r>
    </w:p>
    <w:p>
      <w:pPr>
        <w:pStyle w:val="ListParagraph"/>
        <w:numPr>
          <w:ilvl w:val="0"/>
          <w:numId w:val="143"/>
        </w:numPr>
        <w:tabs>
          <w:tab w:pos="1041" w:val="left" w:leader="none"/>
        </w:tabs>
        <w:spacing w:line="249" w:lineRule="auto" w:before="2" w:after="0"/>
        <w:ind w:left="474" w:right="1275" w:firstLine="340"/>
        <w:jc w:val="both"/>
        <w:rPr>
          <w:sz w:val="20"/>
        </w:rPr>
      </w:pPr>
      <w:r>
        <w:rPr>
          <w:sz w:val="20"/>
        </w:rPr>
        <w:t>En cualquier momento de las deliberaciones, las partes podrán acordar la intervención de un mediador designado por</w:t>
      </w:r>
      <w:r>
        <w:rPr>
          <w:spacing w:val="-5"/>
          <w:sz w:val="20"/>
        </w:rPr>
        <w:t> </w:t>
      </w:r>
      <w:r>
        <w:rPr>
          <w:sz w:val="20"/>
        </w:rPr>
        <w:t>ellas.</w:t>
      </w:r>
    </w:p>
    <w:p>
      <w:pPr>
        <w:pStyle w:val="BodyText"/>
        <w:spacing w:before="9"/>
        <w:ind w:left="0" w:firstLine="0"/>
        <w:jc w:val="left"/>
        <w:rPr>
          <w:sz w:val="19"/>
        </w:rPr>
      </w:pPr>
    </w:p>
    <w:p>
      <w:pPr>
        <w:spacing w:before="1"/>
        <w:ind w:left="474" w:right="0" w:firstLine="0"/>
        <w:jc w:val="both"/>
        <w:rPr>
          <w:i/>
          <w:sz w:val="20"/>
        </w:rPr>
      </w:pPr>
      <w:bookmarkStart w:name="Artículo 90. Validez." w:id="263"/>
      <w:bookmarkEnd w:id="263"/>
      <w:r>
        <w:rPr/>
      </w:r>
      <w:bookmarkStart w:name="_bookmark129" w:id="264"/>
      <w:bookmarkEnd w:id="264"/>
      <w:r>
        <w:rPr/>
      </w:r>
      <w:r>
        <w:rPr>
          <w:b/>
          <w:sz w:val="20"/>
        </w:rPr>
        <w:t>Artículo 90.</w:t>
      </w:r>
      <w:r>
        <w:rPr>
          <w:b/>
          <w:spacing w:val="54"/>
          <w:sz w:val="20"/>
        </w:rPr>
        <w:t> </w:t>
      </w:r>
      <w:r>
        <w:rPr>
          <w:i/>
          <w:sz w:val="20"/>
        </w:rPr>
        <w:t>Validez.</w:t>
      </w:r>
    </w:p>
    <w:p>
      <w:pPr>
        <w:pStyle w:val="ListParagraph"/>
        <w:numPr>
          <w:ilvl w:val="0"/>
          <w:numId w:val="144"/>
        </w:numPr>
        <w:tabs>
          <w:tab w:pos="1038" w:val="left" w:leader="none"/>
        </w:tabs>
        <w:spacing w:line="249" w:lineRule="auto" w:before="123" w:after="0"/>
        <w:ind w:left="474" w:right="1273" w:firstLine="340"/>
        <w:jc w:val="both"/>
        <w:rPr>
          <w:sz w:val="20"/>
        </w:rPr>
      </w:pPr>
      <w:r>
        <w:rPr>
          <w:sz w:val="20"/>
        </w:rPr>
        <w:t>Los convenios colectivos a que se refiere esta ley han de formalizarse por escrito, bajo sanción de</w:t>
      </w:r>
      <w:r>
        <w:rPr>
          <w:spacing w:val="-2"/>
          <w:sz w:val="20"/>
        </w:rPr>
        <w:t> </w:t>
      </w:r>
      <w:r>
        <w:rPr>
          <w:sz w:val="20"/>
        </w:rPr>
        <w:t>nulidad.</w:t>
      </w:r>
    </w:p>
    <w:p>
      <w:pPr>
        <w:pStyle w:val="ListParagraph"/>
        <w:numPr>
          <w:ilvl w:val="0"/>
          <w:numId w:val="144"/>
        </w:numPr>
        <w:tabs>
          <w:tab w:pos="1064" w:val="left" w:leader="none"/>
        </w:tabs>
        <w:spacing w:line="249" w:lineRule="auto" w:before="2" w:after="0"/>
        <w:ind w:left="474" w:right="1273" w:firstLine="340"/>
        <w:jc w:val="both"/>
        <w:rPr>
          <w:sz w:val="20"/>
        </w:rPr>
      </w:pPr>
      <w:r>
        <w:rPr>
          <w:sz w:val="20"/>
        </w:rPr>
        <w:t>Los convenios deberán ser presentados ante la autoridad laboral competente, a los solos efectos de registro, dentro del plazo de quince días a partir del momento en que las partes negociadoras lo firmen. Una vez registrado, el convenio será remitido al órgano público competente para su</w:t>
      </w:r>
      <w:r>
        <w:rPr>
          <w:spacing w:val="-3"/>
          <w:sz w:val="20"/>
        </w:rPr>
        <w:t> </w:t>
      </w:r>
      <w:r>
        <w:rPr>
          <w:sz w:val="20"/>
        </w:rPr>
        <w:t>depósito.</w:t>
      </w:r>
    </w:p>
    <w:p>
      <w:pPr>
        <w:pStyle w:val="ListParagraph"/>
        <w:numPr>
          <w:ilvl w:val="0"/>
          <w:numId w:val="144"/>
        </w:numPr>
        <w:tabs>
          <w:tab w:pos="1055" w:val="left" w:leader="none"/>
        </w:tabs>
        <w:spacing w:line="249" w:lineRule="auto" w:before="3" w:after="0"/>
        <w:ind w:left="474" w:right="1272" w:firstLine="340"/>
        <w:jc w:val="both"/>
        <w:rPr>
          <w:sz w:val="20"/>
        </w:rPr>
      </w:pPr>
      <w:r>
        <w:rPr>
          <w:sz w:val="20"/>
        </w:rPr>
        <w:t>En el plazo máximo de veinte días desde la presentación del convenio en el registro se dispondrá por la autoridad laboral su publicación obligatoria y gratuita en el «Boletín Oficial del Estado» o en el correspondiente boletín oficial de la comunidad autónoma o de la provincia, en función del ámbito territorial del</w:t>
      </w:r>
      <w:r>
        <w:rPr>
          <w:spacing w:val="-7"/>
          <w:sz w:val="20"/>
        </w:rPr>
        <w:t> </w:t>
      </w:r>
      <w:r>
        <w:rPr>
          <w:sz w:val="20"/>
        </w:rPr>
        <w:t>convenio.</w:t>
      </w:r>
    </w:p>
    <w:p>
      <w:pPr>
        <w:pStyle w:val="ListParagraph"/>
        <w:numPr>
          <w:ilvl w:val="0"/>
          <w:numId w:val="144"/>
        </w:numPr>
        <w:tabs>
          <w:tab w:pos="1037" w:val="left" w:leader="none"/>
        </w:tabs>
        <w:spacing w:line="240" w:lineRule="auto" w:before="3" w:after="0"/>
        <w:ind w:left="1036" w:right="0" w:hanging="223"/>
        <w:jc w:val="both"/>
        <w:rPr>
          <w:sz w:val="20"/>
        </w:rPr>
      </w:pPr>
      <w:r>
        <w:rPr>
          <w:sz w:val="20"/>
        </w:rPr>
        <w:t>El convenio entrará en vigor en la fecha en que acuerden las</w:t>
      </w:r>
      <w:r>
        <w:rPr>
          <w:spacing w:val="-14"/>
          <w:sz w:val="20"/>
        </w:rPr>
        <w:t> </w:t>
      </w:r>
      <w:r>
        <w:rPr>
          <w:sz w:val="20"/>
        </w:rPr>
        <w:t>partes.</w:t>
      </w:r>
    </w:p>
    <w:p>
      <w:pPr>
        <w:pStyle w:val="ListParagraph"/>
        <w:numPr>
          <w:ilvl w:val="0"/>
          <w:numId w:val="144"/>
        </w:numPr>
        <w:tabs>
          <w:tab w:pos="1064" w:val="left" w:leader="none"/>
        </w:tabs>
        <w:spacing w:line="249" w:lineRule="auto" w:before="10" w:after="0"/>
        <w:ind w:left="474" w:right="1274" w:firstLine="340"/>
        <w:jc w:val="both"/>
        <w:rPr>
          <w:sz w:val="20"/>
        </w:rPr>
      </w:pPr>
      <w:r>
        <w:rPr>
          <w:sz w:val="20"/>
        </w:rPr>
        <w:t>Si la autoridad laboral estimase que algún convenio conculca la legalidad vigente o lesiona gravemente el interés de terceros, se dirigirá de oficio a la jurisdicción social, la cual resolverá sobre las posibles deficiencias previa audiencia de las partes, conforme a lo establecido en la Ley </w:t>
      </w:r>
      <w:r>
        <w:rPr>
          <w:spacing w:val="-3"/>
          <w:sz w:val="20"/>
        </w:rPr>
        <w:t>36/2011, </w:t>
      </w:r>
      <w:r>
        <w:rPr>
          <w:sz w:val="20"/>
        </w:rPr>
        <w:t>de 10 de octubre, Reguladora de la Jurisdicción</w:t>
      </w:r>
      <w:r>
        <w:rPr>
          <w:spacing w:val="-26"/>
          <w:sz w:val="20"/>
        </w:rPr>
        <w:t> </w:t>
      </w:r>
      <w:r>
        <w:rPr>
          <w:sz w:val="20"/>
        </w:rPr>
        <w:t>Social.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44"/>
        </w:numPr>
        <w:tabs>
          <w:tab w:pos="1040" w:val="left" w:leader="none"/>
        </w:tabs>
        <w:spacing w:line="249" w:lineRule="auto" w:before="1" w:after="0"/>
        <w:ind w:left="474" w:right="1274" w:firstLine="340"/>
        <w:jc w:val="both"/>
        <w:rPr>
          <w:sz w:val="20"/>
        </w:rPr>
      </w:pPr>
      <w:r>
        <w:rPr>
          <w:sz w:val="20"/>
        </w:rPr>
        <w:t>Sin perjuicio de lo establecido en el apartado </w:t>
      </w:r>
      <w:r>
        <w:rPr>
          <w:spacing w:val="-3"/>
          <w:sz w:val="20"/>
        </w:rPr>
        <w:t>anterior, </w:t>
      </w:r>
      <w:r>
        <w:rPr>
          <w:sz w:val="20"/>
        </w:rPr>
        <w:t>la autoridad laboral velará por el respeto al principio de igualdad en los convenios colectivos que pudieran contener discriminaciones, directas o indirectas, por razón de</w:t>
      </w:r>
      <w:r>
        <w:rPr>
          <w:spacing w:val="-10"/>
          <w:sz w:val="20"/>
        </w:rPr>
        <w:t> </w:t>
      </w:r>
      <w:r>
        <w:rPr>
          <w:sz w:val="20"/>
        </w:rPr>
        <w:t>sexo.</w:t>
      </w:r>
    </w:p>
    <w:p>
      <w:pPr>
        <w:pStyle w:val="BodyText"/>
        <w:spacing w:line="249" w:lineRule="auto" w:before="2"/>
        <w:ind w:right="1272"/>
      </w:pPr>
      <w:r>
        <w:rPr/>
        <w:t>A tales efectos, podrá recabar el asesoramiento del Instituto de la Mujer y para la Igualdad de Oportunidades o de los organismos de igualdad de las comunidades  autónomas, según proceda por su ámbito territorial. Cuando la autoridad laboral se haya dirigido a la jurisdicción social por entender que el convenio colectivo pudiera contener cláusulas discriminatorias, lo pondrá en conocimiento del Instituto de la Mujer y para la Igualdad de Oportunidades o de los organismos de igualdad de las comunidades  autónomas, según su ámbito territorial, sin perjuicio de lo establecido en el artículo 95.3 de la Ley </w:t>
      </w:r>
      <w:r>
        <w:rPr>
          <w:spacing w:val="-3"/>
        </w:rPr>
        <w:t>36/2011, </w:t>
      </w:r>
      <w:r>
        <w:rPr/>
        <w:t>de 10 de octubre, reguladora de la Jurisdicción</w:t>
      </w:r>
      <w:r>
        <w:rPr>
          <w:spacing w:val="-8"/>
        </w:rPr>
        <w:t> </w:t>
      </w:r>
      <w:r>
        <w:rPr/>
        <w:t>Social.</w:t>
      </w:r>
    </w:p>
    <w:p>
      <w:pPr>
        <w:pStyle w:val="BodyText"/>
        <w:ind w:left="0" w:firstLine="0"/>
        <w:jc w:val="left"/>
      </w:pPr>
    </w:p>
    <w:p>
      <w:pPr>
        <w:spacing w:before="0"/>
        <w:ind w:left="474" w:right="0" w:firstLine="0"/>
        <w:jc w:val="left"/>
        <w:rPr>
          <w:i/>
          <w:sz w:val="20"/>
        </w:rPr>
      </w:pPr>
      <w:bookmarkStart w:name="Artículo 91. Aplicación e interpretación" w:id="265"/>
      <w:bookmarkEnd w:id="265"/>
      <w:r>
        <w:rPr/>
      </w:r>
      <w:bookmarkStart w:name="_bookmark130" w:id="266"/>
      <w:bookmarkEnd w:id="266"/>
      <w:r>
        <w:rPr/>
      </w:r>
      <w:r>
        <w:rPr>
          <w:b/>
          <w:sz w:val="20"/>
        </w:rPr>
        <w:t>Artículo 91. </w:t>
      </w:r>
      <w:r>
        <w:rPr>
          <w:i/>
          <w:sz w:val="20"/>
        </w:rPr>
        <w:t>Aplicación e interpretación del convenio colectivo.</w:t>
      </w:r>
    </w:p>
    <w:p>
      <w:pPr>
        <w:pStyle w:val="ListParagraph"/>
        <w:numPr>
          <w:ilvl w:val="0"/>
          <w:numId w:val="145"/>
        </w:numPr>
        <w:tabs>
          <w:tab w:pos="1081" w:val="left" w:leader="none"/>
        </w:tabs>
        <w:spacing w:line="249" w:lineRule="auto" w:before="124" w:after="0"/>
        <w:ind w:left="474" w:right="1275" w:firstLine="340"/>
        <w:jc w:val="both"/>
        <w:rPr>
          <w:sz w:val="20"/>
        </w:rPr>
      </w:pPr>
      <w:r>
        <w:rPr>
          <w:sz w:val="20"/>
        </w:rPr>
        <w:t>Sin perjuicio de las competencias legalmente atribuidas a la jurisdicción social, el conocimiento y resolución de las cuestiones derivadas de la aplicación e interpretación de los convenios colectivos corresponderá a la comisión paritaria de los</w:t>
      </w:r>
      <w:r>
        <w:rPr>
          <w:spacing w:val="-10"/>
          <w:sz w:val="20"/>
        </w:rPr>
        <w:t> </w:t>
      </w:r>
      <w:r>
        <w:rPr>
          <w:sz w:val="20"/>
        </w:rPr>
        <w:t>mismos.</w:t>
      </w:r>
    </w:p>
    <w:p>
      <w:pPr>
        <w:pStyle w:val="ListParagraph"/>
        <w:numPr>
          <w:ilvl w:val="0"/>
          <w:numId w:val="145"/>
        </w:numPr>
        <w:tabs>
          <w:tab w:pos="1038" w:val="left" w:leader="none"/>
        </w:tabs>
        <w:spacing w:line="249" w:lineRule="auto" w:before="2" w:after="0"/>
        <w:ind w:left="474" w:right="1272" w:firstLine="340"/>
        <w:jc w:val="both"/>
        <w:rPr>
          <w:sz w:val="20"/>
        </w:rPr>
      </w:pPr>
      <w:r>
        <w:rPr>
          <w:sz w:val="20"/>
        </w:rPr>
        <w:t>No obstante lo establecido en el apartado </w:t>
      </w:r>
      <w:r>
        <w:rPr>
          <w:spacing w:val="-3"/>
          <w:sz w:val="20"/>
        </w:rPr>
        <w:t>anterior, </w:t>
      </w:r>
      <w:r>
        <w:rPr>
          <w:sz w:val="20"/>
        </w:rPr>
        <w:t>en los convenios colectivos y en los acuerdos a que se refiere el artículo 83.2 y 3, se podrán establecer procedimientos, como la mediación y el arbitraje, para la solución de las controversias colectivas derivadas de la aplicación e interpretación de los convenios colectivos. El acuerdo logrado a través de la mediación y el laudo arbitral tendrán la misma eficacia jurídica y tramitación que los convenios colectivos regulados en esta </w:t>
      </w:r>
      <w:r>
        <w:rPr>
          <w:spacing w:val="-5"/>
          <w:sz w:val="20"/>
        </w:rPr>
        <w:t>ley, </w:t>
      </w:r>
      <w:r>
        <w:rPr>
          <w:sz w:val="20"/>
        </w:rPr>
        <w:t>siempre que quienes hubiesen adoptado el acuerdo o suscrito el compromiso arbitral tuviesen la legitimación que les permita </w:t>
      </w:r>
      <w:r>
        <w:rPr>
          <w:spacing w:val="-3"/>
          <w:sz w:val="20"/>
        </w:rPr>
        <w:t>acordar, </w:t>
      </w:r>
      <w:r>
        <w:rPr>
          <w:sz w:val="20"/>
        </w:rPr>
        <w:t>en el ámbito del conflicto, un convenio colectivo conforme a lo previsto en los artículos 87, 88 y 89.</w:t>
      </w:r>
    </w:p>
    <w:p>
      <w:pPr>
        <w:pStyle w:val="BodyText"/>
        <w:spacing w:line="249" w:lineRule="auto" w:before="8"/>
        <w:ind w:right="1273"/>
      </w:pPr>
      <w:r>
        <w:rPr/>
        <w:t>Estos acuerdos y laudos serán susceptibles de impugnación por los motivos y conforme a los procedimientos previstos para los convenios colectivos. Específicamente cabrá el recurso contra el laudo arbitral en el caso de que no se hubiesen observado en el desarrollo de la actuación arbitral los requisitos y formalidades establecidos al efecto, o cuando el laudo hubiese resuelto sobre puntos no sometidos a su</w:t>
      </w:r>
      <w:r>
        <w:rPr>
          <w:spacing w:val="-7"/>
        </w:rPr>
        <w:t> </w:t>
      </w:r>
      <w:r>
        <w:rPr/>
        <w:t>decisión.</w:t>
      </w:r>
    </w:p>
    <w:p>
      <w:pPr>
        <w:pStyle w:val="ListParagraph"/>
        <w:numPr>
          <w:ilvl w:val="0"/>
          <w:numId w:val="145"/>
        </w:numPr>
        <w:tabs>
          <w:tab w:pos="1076" w:val="left" w:leader="none"/>
        </w:tabs>
        <w:spacing w:line="249" w:lineRule="auto" w:before="4" w:after="0"/>
        <w:ind w:left="474" w:right="1274" w:firstLine="340"/>
        <w:jc w:val="both"/>
        <w:rPr>
          <w:sz w:val="20"/>
        </w:rPr>
      </w:pPr>
      <w:r>
        <w:rPr>
          <w:sz w:val="20"/>
        </w:rPr>
        <w:t>En los supuestos de conflicto colectivo relativo a la interpretación o aplicación del convenio deberá intervenir la comisión paritaria del mismo con carácter previo al planteamiento formal del conflicto en el ámbito de los procedimientos no judiciales a que se refiere el apartado anterior o ante el órgano judicial</w:t>
      </w:r>
      <w:r>
        <w:rPr>
          <w:spacing w:val="-13"/>
          <w:sz w:val="20"/>
        </w:rPr>
        <w:t> </w:t>
      </w:r>
      <w:r>
        <w:rPr>
          <w:sz w:val="20"/>
        </w:rPr>
        <w:t>competente.</w:t>
      </w:r>
    </w:p>
    <w:p>
      <w:pPr>
        <w:pStyle w:val="ListParagraph"/>
        <w:numPr>
          <w:ilvl w:val="0"/>
          <w:numId w:val="145"/>
        </w:numPr>
        <w:tabs>
          <w:tab w:pos="1114" w:val="left" w:leader="none"/>
        </w:tabs>
        <w:spacing w:line="249" w:lineRule="auto" w:before="3" w:after="0"/>
        <w:ind w:left="474" w:right="1272" w:firstLine="340"/>
        <w:jc w:val="both"/>
        <w:rPr>
          <w:sz w:val="20"/>
        </w:rPr>
      </w:pPr>
      <w:r>
        <w:rPr>
          <w:sz w:val="20"/>
        </w:rPr>
        <w:t>Las resoluciones de la comisión paritaria sobre interpretación o aplicación del convenio tendrán la misma eficacia jurídica y tramitación que los convenios colectivos regulados en esta</w:t>
      </w:r>
      <w:r>
        <w:rPr>
          <w:spacing w:val="-3"/>
          <w:sz w:val="20"/>
        </w:rPr>
        <w:t> </w:t>
      </w:r>
      <w:r>
        <w:rPr>
          <w:spacing w:val="-5"/>
          <w:sz w:val="20"/>
        </w:rPr>
        <w:t>ley.</w:t>
      </w:r>
    </w:p>
    <w:p>
      <w:pPr>
        <w:pStyle w:val="ListParagraph"/>
        <w:numPr>
          <w:ilvl w:val="0"/>
          <w:numId w:val="145"/>
        </w:numPr>
        <w:tabs>
          <w:tab w:pos="1079" w:val="left" w:leader="none"/>
        </w:tabs>
        <w:spacing w:line="249" w:lineRule="auto" w:before="3" w:after="0"/>
        <w:ind w:left="474" w:right="1274" w:firstLine="340"/>
        <w:jc w:val="both"/>
        <w:rPr>
          <w:sz w:val="20"/>
        </w:rPr>
      </w:pPr>
      <w:r>
        <w:rPr>
          <w:sz w:val="20"/>
        </w:rPr>
        <w:t>Los procedimientos de solución de conflictos a que se refiere este artículo serán, asimismo, de aplicación en las controversias de carácter individual, cuando las partes expresamente se sometan a</w:t>
      </w:r>
      <w:r>
        <w:rPr>
          <w:spacing w:val="-3"/>
          <w:sz w:val="20"/>
        </w:rPr>
        <w:t> </w:t>
      </w:r>
      <w:r>
        <w:rPr>
          <w:sz w:val="20"/>
        </w:rPr>
        <w:t>ellos.</w:t>
      </w:r>
    </w:p>
    <w:p>
      <w:pPr>
        <w:pStyle w:val="BodyText"/>
        <w:spacing w:before="10"/>
        <w:ind w:left="0" w:firstLine="0"/>
        <w:jc w:val="left"/>
        <w:rPr>
          <w:sz w:val="19"/>
        </w:rPr>
      </w:pPr>
    </w:p>
    <w:p>
      <w:pPr>
        <w:pStyle w:val="Heading2"/>
        <w:ind w:left="3019"/>
        <w:rPr>
          <w:i/>
        </w:rPr>
      </w:pPr>
      <w:bookmarkStart w:name="Sección 2.ª Adhesión y extensión" w:id="267"/>
      <w:bookmarkEnd w:id="267"/>
      <w:r>
        <w:rPr>
          <w:b w:val="0"/>
          <w:i w:val="0"/>
        </w:rPr>
      </w:r>
      <w:bookmarkStart w:name="_bookmark131" w:id="268"/>
      <w:bookmarkEnd w:id="268"/>
      <w:r>
        <w:rPr>
          <w:b w:val="0"/>
          <w:i w:val="0"/>
        </w:rPr>
      </w:r>
      <w:r>
        <w:rPr>
          <w:i/>
        </w:rPr>
        <w:t>Sección 2.ª Adhesión y extensión</w:t>
      </w:r>
    </w:p>
    <w:p>
      <w:pPr>
        <w:pStyle w:val="BodyText"/>
        <w:spacing w:before="7"/>
        <w:ind w:left="0" w:firstLine="0"/>
        <w:jc w:val="left"/>
        <w:rPr>
          <w:b/>
          <w:i/>
        </w:rPr>
      </w:pPr>
    </w:p>
    <w:p>
      <w:pPr>
        <w:spacing w:before="0"/>
        <w:ind w:left="474" w:right="0" w:firstLine="0"/>
        <w:jc w:val="left"/>
        <w:rPr>
          <w:i/>
          <w:sz w:val="20"/>
        </w:rPr>
      </w:pPr>
      <w:bookmarkStart w:name="Artículo 92. Adhesión y extensión." w:id="269"/>
      <w:bookmarkEnd w:id="269"/>
      <w:r>
        <w:rPr/>
      </w:r>
      <w:bookmarkStart w:name="_bookmark132" w:id="270"/>
      <w:bookmarkEnd w:id="270"/>
      <w:r>
        <w:rPr/>
      </w:r>
      <w:r>
        <w:rPr>
          <w:b/>
          <w:sz w:val="20"/>
        </w:rPr>
        <w:t>Artículo 92. </w:t>
      </w:r>
      <w:r>
        <w:rPr>
          <w:i/>
          <w:sz w:val="20"/>
        </w:rPr>
        <w:t>Adhesión y extensión.</w:t>
      </w:r>
    </w:p>
    <w:p>
      <w:pPr>
        <w:pStyle w:val="ListParagraph"/>
        <w:numPr>
          <w:ilvl w:val="0"/>
          <w:numId w:val="146"/>
        </w:numPr>
        <w:tabs>
          <w:tab w:pos="1083" w:val="left" w:leader="none"/>
        </w:tabs>
        <w:spacing w:line="249" w:lineRule="auto" w:before="124" w:after="0"/>
        <w:ind w:left="474" w:right="1273" w:firstLine="340"/>
        <w:jc w:val="both"/>
        <w:rPr>
          <w:sz w:val="20"/>
        </w:rPr>
      </w:pPr>
      <w:r>
        <w:rPr>
          <w:sz w:val="20"/>
        </w:rPr>
        <w:t>En las respectivas unidades de negociación, las partes legitimadas para negociar podrán adherirse, de común acuerdo, a la totalidad de un convenio colectivo en vigor, siempre que no estuvieran afectadas por otro, comunicándolo a la autoridad laboral competente a efectos de</w:t>
      </w:r>
      <w:r>
        <w:rPr>
          <w:spacing w:val="-4"/>
          <w:sz w:val="20"/>
        </w:rPr>
        <w:t> </w:t>
      </w:r>
      <w:r>
        <w:rPr>
          <w:sz w:val="20"/>
        </w:rPr>
        <w:t>registro.</w:t>
      </w:r>
    </w:p>
    <w:p>
      <w:pPr>
        <w:pStyle w:val="ListParagraph"/>
        <w:numPr>
          <w:ilvl w:val="0"/>
          <w:numId w:val="146"/>
        </w:numPr>
        <w:tabs>
          <w:tab w:pos="1091" w:val="left" w:leader="none"/>
        </w:tabs>
        <w:spacing w:line="249" w:lineRule="auto" w:before="3" w:after="0"/>
        <w:ind w:left="474" w:right="1272" w:firstLine="340"/>
        <w:jc w:val="both"/>
        <w:rPr>
          <w:sz w:val="20"/>
        </w:rPr>
      </w:pPr>
      <w:r>
        <w:rPr>
          <w:sz w:val="20"/>
        </w:rPr>
        <w:t>El Ministerio de Empleo y Seguridad Social, o el órgano correspondiente de</w:t>
      </w:r>
      <w:r>
        <w:rPr>
          <w:spacing w:val="20"/>
          <w:sz w:val="20"/>
        </w:rPr>
        <w:t> </w:t>
      </w:r>
      <w:r>
        <w:rPr>
          <w:sz w:val="20"/>
        </w:rPr>
        <w:t>las comunidades autónomas con competencia en la materia, podrán </w:t>
      </w:r>
      <w:r>
        <w:rPr>
          <w:spacing w:val="-3"/>
          <w:sz w:val="20"/>
        </w:rPr>
        <w:t>extender, </w:t>
      </w:r>
      <w:r>
        <w:rPr>
          <w:sz w:val="20"/>
        </w:rPr>
        <w:t>con los efectos previstos en el artículo 82.3, las disposiciones de un convenio colectivo en vigor a una pluralidad de empresas y trabajadores o a un sector o subsector de actividad, por los perjuicios derivados para los mismos de la imposibilidad de suscribir en dicho ámbito un convenio colectivo de los previstos en este título III, debida a la ausencia de partes legitimadas para</w:t>
      </w:r>
      <w:r>
        <w:rPr>
          <w:spacing w:val="-3"/>
          <w:sz w:val="20"/>
        </w:rPr>
        <w:t> </w:t>
      </w:r>
      <w:r>
        <w:rPr>
          <w:sz w:val="20"/>
        </w:rPr>
        <w:t>ello.</w:t>
      </w:r>
    </w:p>
    <w:p>
      <w:pPr>
        <w:pStyle w:val="BodyText"/>
        <w:spacing w:line="249" w:lineRule="auto" w:before="6"/>
        <w:ind w:right="1273"/>
      </w:pPr>
      <w:r>
        <w:rPr/>
        <w:t>La decisión de extensión se adoptará siempre a instancia de parte y mediante la tramitación del procedimiento que reglamentariamente se determine, cuya duración no podrá</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exceder de tres meses, teniendo la ausencia de resolución expresa en el plazo establecido efectos desestimatorios de la solicitud.</w:t>
      </w:r>
    </w:p>
    <w:p>
      <w:pPr>
        <w:pStyle w:val="BodyText"/>
        <w:spacing w:line="249" w:lineRule="auto" w:before="1"/>
        <w:ind w:right="1274"/>
      </w:pPr>
      <w:r>
        <w:rPr/>
        <w:t>Tendrán capacidad para iniciar el procedimiento de extensión quienes se hallen legitimados para promover la negociación colectiva en el ámbito correspondiente conforme a lo dispuesto en el artículo 87.2 y 3.</w:t>
      </w:r>
    </w:p>
    <w:p>
      <w:pPr>
        <w:pStyle w:val="BodyText"/>
        <w:spacing w:before="11"/>
        <w:ind w:left="0" w:firstLine="0"/>
        <w:jc w:val="left"/>
        <w:rPr>
          <w:sz w:val="19"/>
        </w:rPr>
      </w:pPr>
    </w:p>
    <w:p>
      <w:pPr>
        <w:spacing w:before="0"/>
        <w:ind w:left="474" w:right="0" w:firstLine="0"/>
        <w:jc w:val="left"/>
        <w:rPr>
          <w:i/>
          <w:sz w:val="20"/>
        </w:rPr>
      </w:pPr>
      <w:bookmarkStart w:name="[Disposiciones adicionales]" w:id="271"/>
      <w:bookmarkEnd w:id="271"/>
      <w:r>
        <w:rPr/>
      </w:r>
      <w:bookmarkStart w:name="Disposición adicional primera. Trabajo p" w:id="272"/>
      <w:bookmarkEnd w:id="272"/>
      <w:r>
        <w:rPr/>
      </w:r>
      <w:bookmarkStart w:name="_bookmark133" w:id="273"/>
      <w:bookmarkEnd w:id="273"/>
      <w:r>
        <w:rPr/>
      </w:r>
      <w:r>
        <w:rPr>
          <w:b/>
          <w:sz w:val="20"/>
        </w:rPr>
        <w:t>Disposición adicional primera. </w:t>
      </w:r>
      <w:r>
        <w:rPr>
          <w:i/>
          <w:sz w:val="20"/>
        </w:rPr>
        <w:t>Trabajo por cuenta propia.</w:t>
      </w:r>
    </w:p>
    <w:p>
      <w:pPr>
        <w:pStyle w:val="BodyText"/>
        <w:spacing w:line="249" w:lineRule="auto" w:before="123"/>
        <w:ind w:right="1274"/>
      </w:pPr>
      <w:r>
        <w:rPr/>
        <w:t>El trabajo realizado por cuenta propia no estará sometido a la legislación laboral, excepto en aquellos aspectos que por precepto legal se disponga expresamente.</w:t>
      </w:r>
    </w:p>
    <w:p>
      <w:pPr>
        <w:pStyle w:val="BodyText"/>
        <w:spacing w:before="10"/>
        <w:ind w:left="0" w:firstLine="0"/>
        <w:jc w:val="left"/>
        <w:rPr>
          <w:sz w:val="19"/>
        </w:rPr>
      </w:pPr>
    </w:p>
    <w:p>
      <w:pPr>
        <w:spacing w:before="0"/>
        <w:ind w:left="474" w:right="0" w:firstLine="0"/>
        <w:jc w:val="left"/>
        <w:rPr>
          <w:i/>
          <w:sz w:val="20"/>
        </w:rPr>
      </w:pPr>
      <w:bookmarkStart w:name="Disposición adicional segunda. Contratos" w:id="274"/>
      <w:bookmarkEnd w:id="274"/>
      <w:r>
        <w:rPr/>
      </w:r>
      <w:bookmarkStart w:name="_bookmark134" w:id="275"/>
      <w:bookmarkEnd w:id="275"/>
      <w:r>
        <w:rPr/>
      </w:r>
      <w:r>
        <w:rPr>
          <w:b/>
          <w:sz w:val="20"/>
        </w:rPr>
        <w:t>Disposición adicional segunda. </w:t>
      </w:r>
      <w:r>
        <w:rPr>
          <w:i/>
          <w:sz w:val="20"/>
        </w:rPr>
        <w:t>Contratos para la formación y el aprendizaje.</w:t>
      </w:r>
    </w:p>
    <w:p>
      <w:pPr>
        <w:pStyle w:val="ListParagraph"/>
        <w:numPr>
          <w:ilvl w:val="0"/>
          <w:numId w:val="147"/>
        </w:numPr>
        <w:tabs>
          <w:tab w:pos="1054" w:val="left" w:leader="none"/>
        </w:tabs>
        <w:spacing w:line="249" w:lineRule="auto" w:before="124" w:after="0"/>
        <w:ind w:left="474" w:right="1272" w:firstLine="340"/>
        <w:jc w:val="both"/>
        <w:rPr>
          <w:sz w:val="20"/>
        </w:rPr>
      </w:pPr>
      <w:r>
        <w:rPr>
          <w:sz w:val="20"/>
        </w:rPr>
        <w:t>El límite de edad y de duración para los contratos para la formación y el aprendizaje establecidos en las letras a) y b) del artículo </w:t>
      </w:r>
      <w:r>
        <w:rPr>
          <w:spacing w:val="-5"/>
          <w:sz w:val="20"/>
        </w:rPr>
        <w:t>11.2 </w:t>
      </w:r>
      <w:r>
        <w:rPr>
          <w:sz w:val="20"/>
        </w:rPr>
        <w:t>no será de aplicación cuando se suscriban en el marco de los programas públicos de empleo y formación contemplados en el texto refundido de la Ley de</w:t>
      </w:r>
      <w:r>
        <w:rPr>
          <w:spacing w:val="-5"/>
          <w:sz w:val="20"/>
        </w:rPr>
        <w:t> </w:t>
      </w:r>
      <w:r>
        <w:rPr>
          <w:sz w:val="20"/>
        </w:rPr>
        <w:t>Empleo.</w:t>
      </w:r>
    </w:p>
    <w:p>
      <w:pPr>
        <w:pStyle w:val="BodyText"/>
        <w:spacing w:line="249" w:lineRule="auto"/>
        <w:ind w:right="1273"/>
      </w:pPr>
      <w:r>
        <w:rPr/>
        <w:t>Asimismo, en estos contratos las situaciones de incapacidad temporal, riesgo durante el embarazo, maternidad, adopción, guarda con fines de adopción, acogimiento, riesgo durante la lactancia y paternidad no interrumpirán el cómputo de la duración del contrato.</w:t>
      </w:r>
    </w:p>
    <w:p>
      <w:pPr>
        <w:pStyle w:val="Heading1"/>
        <w:numPr>
          <w:ilvl w:val="0"/>
          <w:numId w:val="147"/>
        </w:numPr>
        <w:tabs>
          <w:tab w:pos="1037" w:val="left" w:leader="none"/>
        </w:tabs>
        <w:spacing w:line="240" w:lineRule="auto" w:before="3" w:after="0"/>
        <w:ind w:left="1036" w:right="0" w:hanging="223"/>
        <w:jc w:val="both"/>
      </w:pPr>
      <w:r>
        <w:rPr/>
        <w:t>(Derogado).</w:t>
      </w:r>
    </w:p>
    <w:p>
      <w:pPr>
        <w:pStyle w:val="BodyText"/>
        <w:spacing w:before="6"/>
        <w:ind w:left="0" w:firstLine="0"/>
        <w:jc w:val="left"/>
        <w:rPr>
          <w:b/>
        </w:rPr>
      </w:pPr>
    </w:p>
    <w:p>
      <w:pPr>
        <w:spacing w:before="0"/>
        <w:ind w:left="474" w:right="0" w:firstLine="0"/>
        <w:jc w:val="left"/>
        <w:rPr>
          <w:i/>
          <w:sz w:val="20"/>
        </w:rPr>
      </w:pPr>
      <w:bookmarkStart w:name="Disposición adicional tercera. Negociaci" w:id="276"/>
      <w:bookmarkEnd w:id="276"/>
      <w:r>
        <w:rPr/>
      </w:r>
      <w:bookmarkStart w:name="_bookmark135" w:id="277"/>
      <w:bookmarkEnd w:id="277"/>
      <w:r>
        <w:rPr/>
      </w:r>
      <w:r>
        <w:rPr>
          <w:b/>
          <w:sz w:val="20"/>
        </w:rPr>
        <w:t>Disposición adicional tercera. </w:t>
      </w:r>
      <w:r>
        <w:rPr>
          <w:i/>
          <w:sz w:val="20"/>
        </w:rPr>
        <w:t>Negociación colectiva y contrato fijo de obra.</w:t>
      </w:r>
    </w:p>
    <w:p>
      <w:pPr>
        <w:pStyle w:val="BodyText"/>
        <w:spacing w:line="249" w:lineRule="auto" w:before="124"/>
        <w:ind w:right="1274"/>
      </w:pPr>
      <w:r>
        <w:rPr/>
        <w:t>Lo dispuesto en el artículo 15.1.a) y 5 y en el artículo 49.1.c) se entiende sin perjuicio de lo que se establece o pueda establecerse sobre la regulación del contrato fijo de obra, incluida su indemnización por cese, en la negociación colectiva de conformidad con la disposición adicional tercera de la Ley 32/2006, de 18 de octubre, reguladora de la subcontratación en el sector de la construcción.</w:t>
      </w:r>
    </w:p>
    <w:p>
      <w:pPr>
        <w:pStyle w:val="BodyText"/>
        <w:spacing w:before="0"/>
        <w:ind w:left="0" w:firstLine="0"/>
        <w:jc w:val="left"/>
      </w:pPr>
    </w:p>
    <w:p>
      <w:pPr>
        <w:spacing w:before="1"/>
        <w:ind w:left="474" w:right="0" w:firstLine="0"/>
        <w:jc w:val="left"/>
        <w:rPr>
          <w:i/>
          <w:sz w:val="20"/>
        </w:rPr>
      </w:pPr>
      <w:bookmarkStart w:name="Disposición adicional cuarta. Conceptos " w:id="278"/>
      <w:bookmarkEnd w:id="278"/>
      <w:r>
        <w:rPr/>
      </w:r>
      <w:bookmarkStart w:name="_bookmark136" w:id="279"/>
      <w:bookmarkEnd w:id="279"/>
      <w:r>
        <w:rPr/>
      </w:r>
      <w:r>
        <w:rPr>
          <w:b/>
          <w:sz w:val="20"/>
        </w:rPr>
        <w:t>Disposición adicional cuarta. </w:t>
      </w:r>
      <w:r>
        <w:rPr>
          <w:i/>
          <w:sz w:val="20"/>
        </w:rPr>
        <w:t>Conceptos retributivos.</w:t>
      </w:r>
    </w:p>
    <w:p>
      <w:pPr>
        <w:pStyle w:val="BodyText"/>
        <w:spacing w:line="249" w:lineRule="auto" w:before="123"/>
        <w:ind w:right="1272"/>
      </w:pPr>
      <w:r>
        <w:rPr/>
        <w:t>Las modificaciones introducidas por la Ley </w:t>
      </w:r>
      <w:r>
        <w:rPr>
          <w:spacing w:val="-3"/>
        </w:rPr>
        <w:t>11/1994, </w:t>
      </w:r>
      <w:r>
        <w:rPr/>
        <w:t>de 19 de mayo, por la que se modifican determinados artículos del Estatuto de los Trabajadores, y del texto articulado de la Ley de Procedimiento Laboral y de la Ley sobre Infracciones y Sanciones en el Orden Social, en la regulación legal del salario no afectarán a los conceptos retributivos que tuvieran reconocidos los trabajadores hasta el 12 de junio de 1994, que se mantendrán en los mismos términos que rigieran en ese momento hasta que por convenio colectivo se establezca un régimen salarial que conlleve la desaparición o modificación de dichos conceptos.</w:t>
      </w:r>
    </w:p>
    <w:p>
      <w:pPr>
        <w:pStyle w:val="BodyText"/>
        <w:ind w:left="0" w:firstLine="0"/>
        <w:jc w:val="left"/>
      </w:pPr>
    </w:p>
    <w:p>
      <w:pPr>
        <w:spacing w:before="0"/>
        <w:ind w:left="474" w:right="0" w:firstLine="0"/>
        <w:jc w:val="left"/>
        <w:rPr>
          <w:i/>
          <w:sz w:val="20"/>
        </w:rPr>
      </w:pPr>
      <w:bookmarkStart w:name="Disposición adicional quinta. Personal d" w:id="280"/>
      <w:bookmarkEnd w:id="280"/>
      <w:r>
        <w:rPr/>
      </w:r>
      <w:bookmarkStart w:name="_bookmark137" w:id="281"/>
      <w:bookmarkEnd w:id="281"/>
      <w:r>
        <w:rPr/>
      </w:r>
      <w:r>
        <w:rPr>
          <w:b/>
          <w:sz w:val="20"/>
        </w:rPr>
        <w:t>Disposición adicional quinta. </w:t>
      </w:r>
      <w:r>
        <w:rPr>
          <w:i/>
          <w:sz w:val="20"/>
        </w:rPr>
        <w:t>Personal de alta dirección.</w:t>
      </w:r>
    </w:p>
    <w:p>
      <w:pPr>
        <w:pStyle w:val="BodyText"/>
        <w:spacing w:line="249" w:lineRule="auto" w:before="124"/>
        <w:ind w:right="1274"/>
      </w:pPr>
      <w:r>
        <w:rPr/>
        <w:t>Las retribuciones del personal de alta dirección gozarán de las garantías del salario establecidas en los artículos 27.2, 29, 32 y 33.</w:t>
      </w:r>
    </w:p>
    <w:p>
      <w:pPr>
        <w:pStyle w:val="BodyText"/>
        <w:spacing w:before="10"/>
        <w:ind w:left="0" w:firstLine="0"/>
        <w:jc w:val="left"/>
        <w:rPr>
          <w:sz w:val="19"/>
        </w:rPr>
      </w:pPr>
    </w:p>
    <w:p>
      <w:pPr>
        <w:spacing w:before="0"/>
        <w:ind w:left="474" w:right="0" w:firstLine="0"/>
        <w:jc w:val="left"/>
        <w:rPr>
          <w:i/>
          <w:sz w:val="20"/>
        </w:rPr>
      </w:pPr>
      <w:bookmarkStart w:name="Disposición adicional sexta. Representac" w:id="282"/>
      <w:bookmarkEnd w:id="282"/>
      <w:r>
        <w:rPr/>
      </w:r>
      <w:bookmarkStart w:name="_bookmark138" w:id="283"/>
      <w:bookmarkEnd w:id="283"/>
      <w:r>
        <w:rPr/>
      </w:r>
      <w:r>
        <w:rPr>
          <w:b/>
          <w:sz w:val="20"/>
        </w:rPr>
        <w:t>Disposición adicional sexta. </w:t>
      </w:r>
      <w:r>
        <w:rPr>
          <w:i/>
          <w:sz w:val="20"/>
        </w:rPr>
        <w:t>Representación institucional de los empresarios.</w:t>
      </w:r>
    </w:p>
    <w:p>
      <w:pPr>
        <w:pStyle w:val="BodyText"/>
        <w:spacing w:line="249" w:lineRule="auto" w:before="123"/>
        <w:ind w:right="1273"/>
      </w:pPr>
      <w:r>
        <w:rPr/>
        <w:t>A efectos de ostentar representación institucional en defensa de intereses generales de los empresarios ante las Administraciones Públicas y otras entidades u organismos de carácter estatal o de comunidad autónoma que la tengan prevista, se entenderá que gozan de esta capacidad representativa las asociaciones empresariales que cuenten con el diez por ciento o más de las empresas y trabajadores en el ámbito</w:t>
      </w:r>
      <w:r>
        <w:rPr>
          <w:spacing w:val="-15"/>
        </w:rPr>
        <w:t> </w:t>
      </w:r>
      <w:r>
        <w:rPr/>
        <w:t>estatal.</w:t>
      </w:r>
    </w:p>
    <w:p>
      <w:pPr>
        <w:pStyle w:val="BodyText"/>
        <w:spacing w:line="249" w:lineRule="auto" w:before="4"/>
        <w:ind w:right="1273"/>
      </w:pPr>
      <w:r>
        <w:rPr/>
        <w:t>Asimismo, podrán también estar representadas las asociaciones empresariales de comunidad autónoma que cuenten en esta con un mínimo del quince por ciento de los empresarios y trabajadores. No estarán comprendidas en este supuesto las asociaciones empresariales que estén integradas en federaciones o confederaciones de ámbito estatal.</w:t>
      </w:r>
    </w:p>
    <w:p>
      <w:pPr>
        <w:pStyle w:val="BodyText"/>
        <w:spacing w:line="249" w:lineRule="auto" w:before="4"/>
        <w:ind w:right="1273"/>
      </w:pPr>
      <w:r>
        <w:rPr/>
        <w:t>Las organizaciones empresariales que tengan la condición de más representativas con arreglo a esta disposición adicional gozarán de capacidad para obtener cesiones temporales del uso de inmuebles patrimoniales públicos en los términos que se establezcan legalmente.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Disposición adicional séptima. Regulació" w:id="284"/>
      <w:bookmarkEnd w:id="284"/>
      <w:r>
        <w:rPr/>
      </w:r>
      <w:bookmarkStart w:name="_bookmark139" w:id="285"/>
      <w:bookmarkEnd w:id="285"/>
      <w:r>
        <w:rPr/>
      </w:r>
      <w:r>
        <w:rPr>
          <w:b/>
          <w:sz w:val="20"/>
        </w:rPr>
        <w:t>Disposición adicional séptima. </w:t>
      </w:r>
      <w:r>
        <w:rPr>
          <w:i/>
          <w:sz w:val="20"/>
        </w:rPr>
        <w:t>Regulación de condiciones por rama de actividad.</w:t>
      </w:r>
    </w:p>
    <w:p>
      <w:pPr>
        <w:pStyle w:val="BodyText"/>
        <w:spacing w:line="249" w:lineRule="auto" w:before="123"/>
        <w:ind w:right="1272"/>
      </w:pPr>
      <w:r>
        <w:rPr/>
        <w:t>La regulación de condiciones de trabajo por rama de actividad para los sectores económicos de la producción y demarcaciones territoriales en que no exista convenio colectivo podrá realizarse por el Gobierno, a propuesta del Ministerio de Empleo y Seguridad Social, previas las consultas que considere oportunas a las asociaciones empresariales y organizaciones sindicales, sin perjuicio de lo dispuesto en el artículo 92, que será siempre procedimiento prioritario.</w:t>
      </w:r>
    </w:p>
    <w:p>
      <w:pPr>
        <w:pStyle w:val="BodyText"/>
        <w:spacing w:before="2"/>
        <w:ind w:left="0" w:firstLine="0"/>
        <w:jc w:val="left"/>
      </w:pPr>
    </w:p>
    <w:p>
      <w:pPr>
        <w:spacing w:before="0"/>
        <w:ind w:left="474" w:right="0" w:firstLine="0"/>
        <w:jc w:val="left"/>
        <w:rPr>
          <w:i/>
          <w:sz w:val="20"/>
        </w:rPr>
      </w:pPr>
      <w:bookmarkStart w:name="Disposición adicional octava. Código de " w:id="286"/>
      <w:bookmarkEnd w:id="286"/>
      <w:r>
        <w:rPr/>
      </w:r>
      <w:bookmarkStart w:name="_bookmark140" w:id="287"/>
      <w:bookmarkEnd w:id="287"/>
      <w:r>
        <w:rPr/>
      </w:r>
      <w:r>
        <w:rPr>
          <w:b/>
          <w:sz w:val="20"/>
        </w:rPr>
        <w:t>Disposición adicional octava. </w:t>
      </w:r>
      <w:r>
        <w:rPr>
          <w:i/>
          <w:sz w:val="20"/>
        </w:rPr>
        <w:t>Código de Trabajo.</w:t>
      </w:r>
    </w:p>
    <w:p>
      <w:pPr>
        <w:pStyle w:val="BodyText"/>
        <w:spacing w:line="249" w:lineRule="auto" w:before="123"/>
        <w:ind w:right="1271"/>
      </w:pPr>
      <w:r>
        <w:rPr/>
        <w:t>El Gobierno, a propuesta del Ministerio de Empleo y Seguridad Social, recogerá en un texto único denominado Código de Trabajo, las distintas leyes orgánicas y ordinarias que, junto con la presente, regulan las materias laborales, ordenándolas en títulos separados, uno por ley, con numeración correlativa, respetando íntegramente su texto literal.</w:t>
      </w:r>
    </w:p>
    <w:p>
      <w:pPr>
        <w:pStyle w:val="BodyText"/>
        <w:spacing w:line="249" w:lineRule="auto"/>
        <w:ind w:right="1275"/>
      </w:pPr>
      <w:r>
        <w:rPr/>
        <w:t>Asimismo se incorporarán sucesiva y periódicamente a dicho Código de Trabajo todas las disposiciones generales laborales mediante el procedimiento que se fije por el Gobierno en cuanto a la técnica de incorporación, según el rango de las normas</w:t>
      </w:r>
      <w:r>
        <w:rPr>
          <w:spacing w:val="-27"/>
        </w:rPr>
        <w:t> </w:t>
      </w:r>
      <w:r>
        <w:rPr/>
        <w:t>incorporadas.</w:t>
      </w:r>
    </w:p>
    <w:p>
      <w:pPr>
        <w:pStyle w:val="BodyText"/>
        <w:spacing w:before="0"/>
        <w:ind w:left="0" w:firstLine="0"/>
        <w:jc w:val="left"/>
      </w:pPr>
    </w:p>
    <w:p>
      <w:pPr>
        <w:spacing w:before="0"/>
        <w:ind w:left="474" w:right="0" w:firstLine="0"/>
        <w:jc w:val="left"/>
        <w:rPr>
          <w:i/>
          <w:sz w:val="20"/>
        </w:rPr>
      </w:pPr>
      <w:bookmarkStart w:name="Disposición adicional novena. Comisión C" w:id="288"/>
      <w:bookmarkEnd w:id="288"/>
      <w:r>
        <w:rPr/>
      </w:r>
      <w:bookmarkStart w:name="_bookmark141" w:id="289"/>
      <w:bookmarkEnd w:id="289"/>
      <w:r>
        <w:rPr/>
      </w:r>
      <w:r>
        <w:rPr>
          <w:b/>
          <w:sz w:val="20"/>
        </w:rPr>
        <w:t>Disposición adicional novena. </w:t>
      </w:r>
      <w:r>
        <w:rPr>
          <w:i/>
          <w:sz w:val="20"/>
        </w:rPr>
        <w:t>Comisión Consultiva Nacional de Convenios Colectivos.</w:t>
      </w:r>
    </w:p>
    <w:p>
      <w:pPr>
        <w:pStyle w:val="ListParagraph"/>
        <w:numPr>
          <w:ilvl w:val="0"/>
          <w:numId w:val="148"/>
        </w:numPr>
        <w:tabs>
          <w:tab w:pos="1065" w:val="left" w:leader="none"/>
        </w:tabs>
        <w:spacing w:line="249" w:lineRule="auto" w:before="123" w:after="0"/>
        <w:ind w:left="474" w:right="1271" w:firstLine="340"/>
        <w:jc w:val="both"/>
        <w:rPr>
          <w:sz w:val="20"/>
        </w:rPr>
      </w:pPr>
      <w:r>
        <w:rPr>
          <w:sz w:val="20"/>
        </w:rPr>
        <w:t>La Comisión Consultiva Nacional de Convenios Colectivos, como órgano colegiado, adscrito al Ministerio de Empleo y Seguridad Social a través de la Dirección General de Empleo, de carácter tripartito y paritario e integrado por representantes de la Administración General del Estado, así como de las organizaciones empresariales y sindicales más representativas, tendrá las siguientes</w:t>
      </w:r>
      <w:r>
        <w:rPr>
          <w:spacing w:val="-2"/>
          <w:sz w:val="20"/>
        </w:rPr>
        <w:t> </w:t>
      </w:r>
      <w:r>
        <w:rPr>
          <w:sz w:val="20"/>
        </w:rPr>
        <w:t>funciones:</w:t>
      </w:r>
    </w:p>
    <w:p>
      <w:pPr>
        <w:pStyle w:val="ListParagraph"/>
        <w:numPr>
          <w:ilvl w:val="0"/>
          <w:numId w:val="149"/>
        </w:numPr>
        <w:tabs>
          <w:tab w:pos="1070" w:val="left" w:leader="none"/>
        </w:tabs>
        <w:spacing w:line="249" w:lineRule="auto" w:before="124" w:after="0"/>
        <w:ind w:left="474" w:right="1272" w:firstLine="340"/>
        <w:jc w:val="both"/>
        <w:rPr>
          <w:sz w:val="20"/>
        </w:rPr>
      </w:pPr>
      <w:r>
        <w:rPr>
          <w:sz w:val="20"/>
        </w:rPr>
        <w:t>El asesoramiento y consulta sobre el ámbito funcional de los convenios colectivos y sobre el convenio colectivo de aplicación a una empresa, así como la consulta en el supuesto de extensión de un convenio colectivo regulado en el artículo</w:t>
      </w:r>
      <w:r>
        <w:rPr>
          <w:spacing w:val="-14"/>
          <w:sz w:val="20"/>
        </w:rPr>
        <w:t> </w:t>
      </w:r>
      <w:r>
        <w:rPr>
          <w:sz w:val="20"/>
        </w:rPr>
        <w:t>92.</w:t>
      </w:r>
    </w:p>
    <w:p>
      <w:pPr>
        <w:pStyle w:val="ListParagraph"/>
        <w:numPr>
          <w:ilvl w:val="0"/>
          <w:numId w:val="149"/>
        </w:numPr>
        <w:tabs>
          <w:tab w:pos="1134" w:val="left" w:leader="none"/>
        </w:tabs>
        <w:spacing w:line="249" w:lineRule="auto" w:before="3" w:after="0"/>
        <w:ind w:left="474" w:right="1272" w:firstLine="340"/>
        <w:jc w:val="both"/>
        <w:rPr>
          <w:sz w:val="20"/>
        </w:rPr>
      </w:pPr>
      <w:r>
        <w:rPr>
          <w:sz w:val="20"/>
        </w:rPr>
        <w:t>El estudio, información y elaboración de documentación sobre la negociación colectiva, así como la difusión de la misma mediante el Observatorio de la Negociación Colectiva.</w:t>
      </w:r>
    </w:p>
    <w:p>
      <w:pPr>
        <w:pStyle w:val="ListParagraph"/>
        <w:numPr>
          <w:ilvl w:val="0"/>
          <w:numId w:val="149"/>
        </w:numPr>
        <w:tabs>
          <w:tab w:pos="1059" w:val="left" w:leader="none"/>
        </w:tabs>
        <w:spacing w:line="249" w:lineRule="auto" w:before="2" w:after="0"/>
        <w:ind w:left="474" w:right="1274" w:firstLine="340"/>
        <w:jc w:val="both"/>
        <w:rPr>
          <w:sz w:val="20"/>
        </w:rPr>
      </w:pPr>
      <w:r>
        <w:rPr>
          <w:sz w:val="20"/>
        </w:rPr>
        <w:t>La intervención en los procedimientos de solución de discrepancias en los casos de desacuerdo en el periodo de consultas para la inaplicación de las condiciones de trabajo establecidas en los convenios colectivos de acuerdo con el artículo</w:t>
      </w:r>
      <w:r>
        <w:rPr>
          <w:spacing w:val="-15"/>
          <w:sz w:val="20"/>
        </w:rPr>
        <w:t> </w:t>
      </w:r>
      <w:r>
        <w:rPr>
          <w:sz w:val="20"/>
        </w:rPr>
        <w:t>82.3.</w:t>
      </w:r>
    </w:p>
    <w:p>
      <w:pPr>
        <w:pStyle w:val="ListParagraph"/>
        <w:numPr>
          <w:ilvl w:val="0"/>
          <w:numId w:val="148"/>
        </w:numPr>
        <w:tabs>
          <w:tab w:pos="1077" w:val="left" w:leader="none"/>
        </w:tabs>
        <w:spacing w:line="249" w:lineRule="auto" w:before="123" w:after="0"/>
        <w:ind w:left="474" w:right="1275" w:firstLine="340"/>
        <w:jc w:val="both"/>
        <w:rPr>
          <w:sz w:val="20"/>
        </w:rPr>
      </w:pPr>
      <w:r>
        <w:rPr>
          <w:sz w:val="20"/>
        </w:rPr>
        <w:t>Reglamentariamente se establecerá la composición y organización de la Comisión Consultiva</w:t>
      </w:r>
      <w:r>
        <w:rPr>
          <w:spacing w:val="-5"/>
          <w:sz w:val="20"/>
        </w:rPr>
        <w:t> </w:t>
      </w:r>
      <w:r>
        <w:rPr>
          <w:sz w:val="20"/>
        </w:rPr>
        <w:t>Nacional</w:t>
      </w:r>
      <w:r>
        <w:rPr>
          <w:spacing w:val="-5"/>
          <w:sz w:val="20"/>
        </w:rPr>
        <w:t> </w:t>
      </w:r>
      <w:r>
        <w:rPr>
          <w:sz w:val="20"/>
        </w:rPr>
        <w:t>de</w:t>
      </w:r>
      <w:r>
        <w:rPr>
          <w:spacing w:val="-4"/>
          <w:sz w:val="20"/>
        </w:rPr>
        <w:t> </w:t>
      </w:r>
      <w:r>
        <w:rPr>
          <w:sz w:val="20"/>
        </w:rPr>
        <w:t>Convenios</w:t>
      </w:r>
      <w:r>
        <w:rPr>
          <w:spacing w:val="-5"/>
          <w:sz w:val="20"/>
        </w:rPr>
        <w:t> </w:t>
      </w:r>
      <w:r>
        <w:rPr>
          <w:sz w:val="20"/>
        </w:rPr>
        <w:t>Colectivos,</w:t>
      </w:r>
      <w:r>
        <w:rPr>
          <w:spacing w:val="-4"/>
          <w:sz w:val="20"/>
        </w:rPr>
        <w:t> </w:t>
      </w:r>
      <w:r>
        <w:rPr>
          <w:sz w:val="20"/>
        </w:rPr>
        <w:t>así</w:t>
      </w:r>
      <w:r>
        <w:rPr>
          <w:spacing w:val="-5"/>
          <w:sz w:val="20"/>
        </w:rPr>
        <w:t> </w:t>
      </w:r>
      <w:r>
        <w:rPr>
          <w:sz w:val="20"/>
        </w:rPr>
        <w:t>como</w:t>
      </w:r>
      <w:r>
        <w:rPr>
          <w:spacing w:val="-4"/>
          <w:sz w:val="20"/>
        </w:rPr>
        <w:t> </w:t>
      </w:r>
      <w:r>
        <w:rPr>
          <w:sz w:val="20"/>
        </w:rPr>
        <w:t>sus</w:t>
      </w:r>
      <w:r>
        <w:rPr>
          <w:spacing w:val="-3"/>
          <w:sz w:val="20"/>
        </w:rPr>
        <w:t> </w:t>
      </w:r>
      <w:r>
        <w:rPr>
          <w:sz w:val="20"/>
        </w:rPr>
        <w:t>procedimientos</w:t>
      </w:r>
      <w:r>
        <w:rPr>
          <w:spacing w:val="-5"/>
          <w:sz w:val="20"/>
        </w:rPr>
        <w:t> </w:t>
      </w:r>
      <w:r>
        <w:rPr>
          <w:sz w:val="20"/>
        </w:rPr>
        <w:t>de</w:t>
      </w:r>
      <w:r>
        <w:rPr>
          <w:spacing w:val="-5"/>
          <w:sz w:val="20"/>
        </w:rPr>
        <w:t> </w:t>
      </w:r>
      <w:r>
        <w:rPr>
          <w:sz w:val="20"/>
        </w:rPr>
        <w:t>actuación.</w:t>
      </w:r>
    </w:p>
    <w:p>
      <w:pPr>
        <w:pStyle w:val="ListParagraph"/>
        <w:numPr>
          <w:ilvl w:val="0"/>
          <w:numId w:val="148"/>
        </w:numPr>
        <w:tabs>
          <w:tab w:pos="1052" w:val="left" w:leader="none"/>
        </w:tabs>
        <w:spacing w:line="249" w:lineRule="auto" w:before="1" w:after="0"/>
        <w:ind w:left="474" w:right="1274" w:firstLine="340"/>
        <w:jc w:val="both"/>
        <w:rPr>
          <w:sz w:val="20"/>
        </w:rPr>
      </w:pPr>
      <w:r>
        <w:rPr>
          <w:sz w:val="20"/>
        </w:rPr>
        <w:t>El funcionamiento y las decisiones de la Comisión Consultiva Nacional de Convenios Colectivos se entenderán siempre sin perjuicio de las atribuciones que correspondan a la jurisdicción y a la autoridad laboral en los términos establecidos por las</w:t>
      </w:r>
      <w:r>
        <w:rPr>
          <w:spacing w:val="-26"/>
          <w:sz w:val="20"/>
        </w:rPr>
        <w:t> </w:t>
      </w:r>
      <w:r>
        <w:rPr>
          <w:sz w:val="20"/>
        </w:rPr>
        <w:t>leyes.</w:t>
      </w:r>
    </w:p>
    <w:p>
      <w:pPr>
        <w:pStyle w:val="ListParagraph"/>
        <w:numPr>
          <w:ilvl w:val="0"/>
          <w:numId w:val="148"/>
        </w:numPr>
        <w:tabs>
          <w:tab w:pos="1062" w:val="left" w:leader="none"/>
        </w:tabs>
        <w:spacing w:line="249" w:lineRule="auto" w:before="3" w:after="0"/>
        <w:ind w:left="474" w:right="1274" w:firstLine="340"/>
        <w:jc w:val="both"/>
        <w:rPr>
          <w:sz w:val="20"/>
        </w:rPr>
      </w:pPr>
      <w:r>
        <w:rPr>
          <w:sz w:val="20"/>
        </w:rPr>
        <w:t>Para el desarrollo de las funciones establecidas en esta </w:t>
      </w:r>
      <w:r>
        <w:rPr>
          <w:spacing w:val="-5"/>
          <w:sz w:val="20"/>
        </w:rPr>
        <w:t>ley, </w:t>
      </w:r>
      <w:r>
        <w:rPr>
          <w:sz w:val="20"/>
        </w:rPr>
        <w:t>la Comisión Consultiva Nacional de Convenios Colectivos será reforzada en sus actuaciones por la Dirección General de Empleo de acuerdo con las medidas de apoyo que se establezcan en las normas de desarrollo reglamentario, previa consulta con las organizaciones sindicales y empresariales más</w:t>
      </w:r>
      <w:r>
        <w:rPr>
          <w:spacing w:val="-2"/>
          <w:sz w:val="20"/>
        </w:rPr>
        <w:t> </w:t>
      </w:r>
      <w:r>
        <w:rPr>
          <w:sz w:val="20"/>
        </w:rPr>
        <w:t>representativas.</w:t>
      </w:r>
    </w:p>
    <w:p>
      <w:pPr>
        <w:pStyle w:val="ListParagraph"/>
        <w:numPr>
          <w:ilvl w:val="0"/>
          <w:numId w:val="148"/>
        </w:numPr>
        <w:tabs>
          <w:tab w:pos="1050" w:val="left" w:leader="none"/>
        </w:tabs>
        <w:spacing w:line="249" w:lineRule="auto" w:before="4" w:after="0"/>
        <w:ind w:left="474" w:right="1271" w:firstLine="340"/>
        <w:jc w:val="both"/>
        <w:rPr>
          <w:sz w:val="20"/>
        </w:rPr>
      </w:pPr>
      <w:r>
        <w:rPr>
          <w:sz w:val="20"/>
        </w:rPr>
        <w:t>Si alguna comunidad autónoma no tuviera constituido y en funcionamiento un órgano tripartito equivalente a la Comisión Consultiva Nacional de Convenios Colectivos ni mantuviera convenio de colaboración en vigor con el Ministerio de Empleo y Seguridad Social acordando la actuación de la Comisión en el ámbito territorial de esa comunidad, la Comisión Consultiva Nacional de Convenios Colectivos podrá, subsidiariamente y en tanto en cuanto no se constituyan y estén en funcionamiento dichos órganos tripartitos equivalentes, conocer de las solicitudes presentadas por las empresas y los representantes legales de los trabajadores para dar solución a las discrepancias surgidas por falta de acuerdo sobre la inaplicación de las condiciones de trabajo, presentes en el convenio colectivo de aplicación, cuando dicha inaplicación afecte a centros de trabajo de la empresa situados en el territorio de dicha comunidad</w:t>
      </w:r>
      <w:r>
        <w:rPr>
          <w:spacing w:val="-6"/>
          <w:sz w:val="20"/>
        </w:rPr>
        <w:t> </w:t>
      </w:r>
      <w:r>
        <w:rPr>
          <w:sz w:val="20"/>
        </w:rPr>
        <w:t>autónoma.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474" w:right="1272" w:firstLine="0"/>
        <w:jc w:val="both"/>
        <w:rPr>
          <w:i/>
          <w:sz w:val="20"/>
        </w:rPr>
      </w:pPr>
      <w:bookmarkStart w:name="Disposición adicional décima. Cláusulas " w:id="290"/>
      <w:bookmarkEnd w:id="290"/>
      <w:r>
        <w:rPr/>
      </w:r>
      <w:bookmarkStart w:name="_bookmark142" w:id="291"/>
      <w:bookmarkEnd w:id="291"/>
      <w:r>
        <w:rPr/>
      </w:r>
      <w:r>
        <w:rPr>
          <w:b/>
          <w:sz w:val="20"/>
        </w:rPr>
        <w:t>Disposición adicional décima. </w:t>
      </w:r>
      <w:r>
        <w:rPr>
          <w:i/>
          <w:sz w:val="20"/>
        </w:rPr>
        <w:t>Cláusulas de los convenios colectivos referidas al </w:t>
      </w:r>
      <w:r>
        <w:rPr>
          <w:i/>
          <w:sz w:val="20"/>
        </w:rPr>
        <w:t>cumplimiento de la edad ordinaria de jubilación.</w:t>
      </w:r>
    </w:p>
    <w:p>
      <w:pPr>
        <w:pStyle w:val="ListParagraph"/>
        <w:numPr>
          <w:ilvl w:val="0"/>
          <w:numId w:val="150"/>
        </w:numPr>
        <w:tabs>
          <w:tab w:pos="1085" w:val="left" w:leader="none"/>
        </w:tabs>
        <w:spacing w:line="249" w:lineRule="auto" w:before="115" w:after="0"/>
        <w:ind w:left="474" w:right="1272" w:firstLine="340"/>
        <w:jc w:val="both"/>
        <w:rPr>
          <w:sz w:val="20"/>
        </w:rPr>
      </w:pPr>
      <w:r>
        <w:rPr>
          <w:sz w:val="20"/>
        </w:rPr>
        <w:t>En aras de favorecer la prolongación de la vida laboral, los convenios colectivos podrán establecer cláusulas que posibiliten la extinción del contrato de trabajo por el cumplimiento por el trabajador de una edad igual o superior a 68 años, siempre que cumplan los siguientes</w:t>
      </w:r>
      <w:r>
        <w:rPr>
          <w:spacing w:val="-2"/>
          <w:sz w:val="20"/>
        </w:rPr>
        <w:t> </w:t>
      </w:r>
      <w:r>
        <w:rPr>
          <w:sz w:val="20"/>
        </w:rPr>
        <w:t>requisitos:</w:t>
      </w:r>
    </w:p>
    <w:p>
      <w:pPr>
        <w:pStyle w:val="ListParagraph"/>
        <w:numPr>
          <w:ilvl w:val="0"/>
          <w:numId w:val="151"/>
        </w:numPr>
        <w:tabs>
          <w:tab w:pos="1057" w:val="left" w:leader="none"/>
        </w:tabs>
        <w:spacing w:line="249" w:lineRule="auto" w:before="123" w:after="0"/>
        <w:ind w:left="474" w:right="1274" w:firstLine="340"/>
        <w:jc w:val="both"/>
        <w:rPr>
          <w:sz w:val="20"/>
        </w:rPr>
      </w:pPr>
      <w:r>
        <w:rPr>
          <w:sz w:val="20"/>
        </w:rPr>
        <w:t>La persona trabajadora afectada por la extinción del contrato de trabajo deberá reunir los requisitos exigidos por la normativa de Seguridad Social para tener derecho al cien por ciento de la pensión ordinaria de jubilación en su modalidad</w:t>
      </w:r>
      <w:r>
        <w:rPr>
          <w:spacing w:val="-14"/>
          <w:sz w:val="20"/>
        </w:rPr>
        <w:t> </w:t>
      </w:r>
      <w:r>
        <w:rPr>
          <w:sz w:val="20"/>
        </w:rPr>
        <w:t>contributiva.</w:t>
      </w:r>
    </w:p>
    <w:p>
      <w:pPr>
        <w:pStyle w:val="ListParagraph"/>
        <w:numPr>
          <w:ilvl w:val="0"/>
          <w:numId w:val="151"/>
        </w:numPr>
        <w:tabs>
          <w:tab w:pos="1129" w:val="left" w:leader="none"/>
        </w:tabs>
        <w:spacing w:line="249" w:lineRule="auto" w:before="2" w:after="0"/>
        <w:ind w:left="474" w:right="1273" w:firstLine="340"/>
        <w:jc w:val="both"/>
        <w:rPr>
          <w:sz w:val="20"/>
        </w:rPr>
      </w:pPr>
      <w:r>
        <w:rPr>
          <w:sz w:val="20"/>
        </w:rPr>
        <w:t>La medida deberá vincularse, como objetivo coherente de política de empleo expresado en el convenio colectivo, al relevo generacional a través de la contratación indefinida y a tiempo completo de, al menos, un nuevo trabajador o</w:t>
      </w:r>
      <w:r>
        <w:rPr>
          <w:spacing w:val="-13"/>
          <w:sz w:val="20"/>
        </w:rPr>
        <w:t> </w:t>
      </w:r>
      <w:r>
        <w:rPr>
          <w:sz w:val="20"/>
        </w:rPr>
        <w:t>trabajadora.</w:t>
      </w:r>
    </w:p>
    <w:p>
      <w:pPr>
        <w:pStyle w:val="ListParagraph"/>
        <w:numPr>
          <w:ilvl w:val="0"/>
          <w:numId w:val="150"/>
        </w:numPr>
        <w:tabs>
          <w:tab w:pos="1038" w:val="left" w:leader="none"/>
        </w:tabs>
        <w:spacing w:line="249" w:lineRule="auto" w:before="123" w:after="0"/>
        <w:ind w:left="474" w:right="1271" w:firstLine="340"/>
        <w:jc w:val="both"/>
        <w:rPr>
          <w:sz w:val="20"/>
        </w:rPr>
      </w:pPr>
      <w:r>
        <w:rPr>
          <w:sz w:val="20"/>
        </w:rPr>
        <w:t>Excepcionalmente, con el objetivo de alcanzar la igualdad real y efectiva entre mujeres y hombres coadyuvando a superar la segregación ocupacional por género, el límite del apartado anterior podrá rebajarse hasta la edad ordinaria de jubilación fijada por la normativa de Seguridad Social cuando la tasa de ocupación de las mujeres trabajadoras por cuenta ajena afiliadas a la Seguridad Social en alguna de las actividades económicas correspondientes al ámbito funcional del convenio sea inferior al 20 por ciento de las personas ocupadas en las</w:t>
      </w:r>
      <w:r>
        <w:rPr>
          <w:spacing w:val="-5"/>
          <w:sz w:val="20"/>
        </w:rPr>
        <w:t> </w:t>
      </w:r>
      <w:r>
        <w:rPr>
          <w:sz w:val="20"/>
        </w:rPr>
        <w:t>mismas.</w:t>
      </w:r>
    </w:p>
    <w:p>
      <w:pPr>
        <w:pStyle w:val="BodyText"/>
        <w:spacing w:line="249" w:lineRule="auto" w:before="6"/>
        <w:ind w:right="1270"/>
      </w:pPr>
      <w:r>
        <w:rPr/>
        <w:t>Las actividades económicas que se tomarán como referencia para determinar el cumplimiento de esta condición estará definida por los códigos de la Clasificación Nacional de Actividades Económicas (CNAE) en vigor en cada momento, incluidos en el ámbito del convenio aplicable según los datos facilitados al realizar su inscripción en el Registro y depósito de convenios y acuerdos colectivos de trabajo y planes de igualdad (REGCON), de conformidad con el artículo 6.2 y el anexo 1 del Real Decreto 713/2010, de 28 de mayo, sobre registro y depósito de convenios y acuerdos colectivos de trabajo. La Administración de la Seguridad Social facilitará la tasa de ocupación de las trabajadoras respecto de la totalidad de trabajadores por cuenta ajena en cada una de las CNAE correspondientes en la fecha de constitución de la comisión negociadora del</w:t>
      </w:r>
      <w:r>
        <w:rPr>
          <w:spacing w:val="-8"/>
        </w:rPr>
        <w:t> </w:t>
      </w:r>
      <w:r>
        <w:rPr/>
        <w:t>convenio.</w:t>
      </w:r>
    </w:p>
    <w:p>
      <w:pPr>
        <w:pStyle w:val="BodyText"/>
        <w:spacing w:line="249" w:lineRule="auto" w:before="8"/>
        <w:ind w:right="1275"/>
      </w:pPr>
      <w:r>
        <w:rPr/>
        <w:t>La aplicación de esta excepción exigirá, además, el cumplimiento de los siguientes requisitos:</w:t>
      </w:r>
    </w:p>
    <w:p>
      <w:pPr>
        <w:pStyle w:val="ListParagraph"/>
        <w:numPr>
          <w:ilvl w:val="0"/>
          <w:numId w:val="152"/>
        </w:numPr>
        <w:tabs>
          <w:tab w:pos="1115" w:val="left" w:leader="none"/>
        </w:tabs>
        <w:spacing w:line="249" w:lineRule="auto" w:before="121" w:after="0"/>
        <w:ind w:left="474" w:right="1274" w:firstLine="340"/>
        <w:jc w:val="both"/>
        <w:rPr>
          <w:sz w:val="20"/>
        </w:rPr>
      </w:pPr>
      <w:r>
        <w:rPr>
          <w:sz w:val="20"/>
        </w:rPr>
        <w:t>La persona afectada por la extinción del contrato de trabajo deberá reunir los requisitos exigidos por la normativa de Seguridad Social para tener derecho al cien por ciento de la pensión ordinaria de jubilación en su modalidad</w:t>
      </w:r>
      <w:r>
        <w:rPr>
          <w:spacing w:val="-14"/>
          <w:sz w:val="20"/>
        </w:rPr>
        <w:t> </w:t>
      </w:r>
      <w:r>
        <w:rPr>
          <w:sz w:val="20"/>
        </w:rPr>
        <w:t>contributiva.</w:t>
      </w:r>
    </w:p>
    <w:p>
      <w:pPr>
        <w:pStyle w:val="ListParagraph"/>
        <w:numPr>
          <w:ilvl w:val="0"/>
          <w:numId w:val="152"/>
        </w:numPr>
        <w:tabs>
          <w:tab w:pos="1050" w:val="left" w:leader="none"/>
        </w:tabs>
        <w:spacing w:line="249" w:lineRule="auto" w:before="3" w:after="0"/>
        <w:ind w:left="474" w:right="1273" w:firstLine="340"/>
        <w:jc w:val="both"/>
        <w:rPr>
          <w:sz w:val="20"/>
        </w:rPr>
      </w:pPr>
      <w:r>
        <w:rPr>
          <w:sz w:val="20"/>
        </w:rPr>
        <w:t>En el CNAE al que esté adscrita la persona afectada por la aplicación de esta cláusula concurra una tasa de ocupación de empleadas inferior al 20 por ciento sobre el total de personas trabajadoras a la fecha de efectos de la decisión extintiva. Este CNAE será el que resulte aplicable para la determinación de los tipos de cotización para la cobertura de las contingencias de accidentes de trabajo y enfermedades</w:t>
      </w:r>
      <w:r>
        <w:rPr>
          <w:spacing w:val="-10"/>
          <w:sz w:val="20"/>
        </w:rPr>
        <w:t> </w:t>
      </w:r>
      <w:r>
        <w:rPr>
          <w:sz w:val="20"/>
        </w:rPr>
        <w:t>profesionales.</w:t>
      </w:r>
    </w:p>
    <w:p>
      <w:pPr>
        <w:pStyle w:val="ListParagraph"/>
        <w:numPr>
          <w:ilvl w:val="0"/>
          <w:numId w:val="152"/>
        </w:numPr>
        <w:tabs>
          <w:tab w:pos="1074" w:val="left" w:leader="none"/>
        </w:tabs>
        <w:spacing w:line="249" w:lineRule="auto" w:before="4" w:after="0"/>
        <w:ind w:left="474" w:right="1273" w:firstLine="340"/>
        <w:jc w:val="both"/>
        <w:rPr>
          <w:sz w:val="20"/>
        </w:rPr>
      </w:pPr>
      <w:r>
        <w:rPr>
          <w:sz w:val="20"/>
        </w:rPr>
        <w:t>Cada extinción contractual en aplicación de esta previsión deberá llevar aparejada simultáneamente la contratación indefinida y a tiempo completo de, al menos, una mujer en la mencionada</w:t>
      </w:r>
      <w:r>
        <w:rPr>
          <w:spacing w:val="-2"/>
          <w:sz w:val="20"/>
        </w:rPr>
        <w:t> </w:t>
      </w:r>
      <w:r>
        <w:rPr>
          <w:sz w:val="20"/>
        </w:rPr>
        <w:t>actividad.</w:t>
      </w:r>
    </w:p>
    <w:p>
      <w:pPr>
        <w:pStyle w:val="BodyText"/>
        <w:spacing w:line="249" w:lineRule="auto" w:before="122"/>
        <w:ind w:right="1272"/>
      </w:pPr>
      <w:r>
        <w:rPr/>
        <w:t>La decisión extintiva de la relación laboral será con carácter previo comunicada por la empresa a los representantes legales de los trabajadores y a la propia persona trabajadora afectada.</w:t>
      </w:r>
    </w:p>
    <w:p>
      <w:pPr>
        <w:pStyle w:val="BodyText"/>
        <w:spacing w:before="0"/>
        <w:ind w:left="0" w:firstLine="0"/>
        <w:jc w:val="left"/>
      </w:pPr>
    </w:p>
    <w:p>
      <w:pPr>
        <w:spacing w:line="249" w:lineRule="auto" w:before="0"/>
        <w:ind w:left="474" w:right="1272" w:hanging="1"/>
        <w:jc w:val="both"/>
        <w:rPr>
          <w:i/>
          <w:sz w:val="20"/>
        </w:rPr>
      </w:pPr>
      <w:bookmarkStart w:name="Disposición adicional undécima. Acredita" w:id="292"/>
      <w:bookmarkEnd w:id="292"/>
      <w:r>
        <w:rPr/>
      </w:r>
      <w:bookmarkStart w:name="_bookmark143" w:id="293"/>
      <w:bookmarkEnd w:id="293"/>
      <w:r>
        <w:rPr/>
      </w:r>
      <w:r>
        <w:rPr>
          <w:b/>
          <w:sz w:val="20"/>
        </w:rPr>
        <w:t>Disposición adicional undécima. </w:t>
      </w:r>
      <w:r>
        <w:rPr>
          <w:i/>
          <w:sz w:val="20"/>
        </w:rPr>
        <w:t>Acreditación de la capacidad representativa de las </w:t>
      </w:r>
      <w:r>
        <w:rPr>
          <w:i/>
          <w:sz w:val="20"/>
        </w:rPr>
        <w:t>organizaciones sindicales.</w:t>
      </w:r>
    </w:p>
    <w:p>
      <w:pPr>
        <w:pStyle w:val="BodyText"/>
        <w:spacing w:line="249" w:lineRule="auto" w:before="115"/>
        <w:ind w:right="1273"/>
      </w:pPr>
      <w:r>
        <w:rPr/>
        <w:t>A los efectos de expedición de las certificaciones acreditativas de la capacidad representativa de las organizaciones sindicales en  el  ámbito  estatal  prevista  en  el  artículo 75.7, las comunidades autónomas deberán remitir mensualmente copia de las actas electorales registradas a la oficina pública</w:t>
      </w:r>
      <w:r>
        <w:rPr>
          <w:spacing w:val="-8"/>
        </w:rPr>
        <w:t> </w:t>
      </w:r>
      <w:r>
        <w:rPr/>
        <w:t>estatal.</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Disposición adicional duodécima. Preavis" w:id="294"/>
      <w:bookmarkEnd w:id="294"/>
      <w:r>
        <w:rPr/>
      </w:r>
      <w:bookmarkStart w:name="_bookmark144" w:id="295"/>
      <w:bookmarkEnd w:id="295"/>
      <w:r>
        <w:rPr/>
      </w:r>
      <w:r>
        <w:rPr>
          <w:b/>
          <w:sz w:val="20"/>
        </w:rPr>
        <w:t>Disposición adicional duodécima.</w:t>
      </w:r>
      <w:r>
        <w:rPr>
          <w:b/>
          <w:spacing w:val="52"/>
          <w:sz w:val="20"/>
        </w:rPr>
        <w:t> </w:t>
      </w:r>
      <w:r>
        <w:rPr>
          <w:i/>
          <w:sz w:val="20"/>
        </w:rPr>
        <w:t>Preavisos.</w:t>
      </w:r>
    </w:p>
    <w:p>
      <w:pPr>
        <w:pStyle w:val="BodyText"/>
        <w:spacing w:line="249" w:lineRule="auto" w:before="123"/>
        <w:ind w:right="1271"/>
      </w:pPr>
      <w:r>
        <w:rPr/>
        <w:t>El Gobierno podrá reducir el plazo mínimo de preaviso de un mes previsto en el párrafo segundo del artículo 67.1, en los sectores de actividad con alta movilidad del personal,  previa consulta con las organizaciones sindicales que en ese ámbito funcional ostenten, al menos, el diez por ciento de los representantes de los trabajadores, y con las asociaciones empresariales que cuenten con el diez por ciento de los empresarios y de los trabajadores afectados por el mismo ámbito</w:t>
      </w:r>
      <w:r>
        <w:rPr>
          <w:spacing w:val="-5"/>
        </w:rPr>
        <w:t> </w:t>
      </w:r>
      <w:r>
        <w:rPr/>
        <w:t>funcional.</w:t>
      </w:r>
    </w:p>
    <w:p>
      <w:pPr>
        <w:pStyle w:val="BodyText"/>
        <w:spacing w:before="2"/>
        <w:ind w:left="0" w:firstLine="0"/>
        <w:jc w:val="left"/>
      </w:pPr>
    </w:p>
    <w:p>
      <w:pPr>
        <w:spacing w:before="0"/>
        <w:ind w:left="474" w:right="0" w:firstLine="0"/>
        <w:jc w:val="left"/>
        <w:rPr>
          <w:i/>
          <w:sz w:val="20"/>
        </w:rPr>
      </w:pPr>
      <w:bookmarkStart w:name="Disposición adicional decimotercera. Sol" w:id="296"/>
      <w:bookmarkEnd w:id="296"/>
      <w:r>
        <w:rPr/>
      </w:r>
      <w:bookmarkStart w:name="_bookmark145" w:id="297"/>
      <w:bookmarkEnd w:id="297"/>
      <w:r>
        <w:rPr/>
      </w:r>
      <w:r>
        <w:rPr>
          <w:b/>
          <w:sz w:val="20"/>
        </w:rPr>
        <w:t>Disposición adicional decimotercera. </w:t>
      </w:r>
      <w:r>
        <w:rPr>
          <w:i/>
          <w:sz w:val="20"/>
        </w:rPr>
        <w:t>Solución no judicial de conflictos.</w:t>
      </w:r>
    </w:p>
    <w:p>
      <w:pPr>
        <w:pStyle w:val="BodyText"/>
        <w:spacing w:line="249" w:lineRule="auto" w:before="123"/>
        <w:ind w:right="1272"/>
      </w:pPr>
      <w:r>
        <w:rPr/>
        <w:t>En el supuesto de que, aun no habiéndose pactado en el convenio colectivo aplicable un procedimiento para resolver las discrepancias en los periodos de consultas, se hubieran establecido, conforme al artículo 83, órganos o procedimientos no judiciales de solución de conflictos en el ámbito territorial correspondiente, quienes sean parte en dichos periodos de consultas podrán someter de común acuerdo su controversia a dichos órganos.</w:t>
      </w:r>
    </w:p>
    <w:p>
      <w:pPr>
        <w:pStyle w:val="BodyText"/>
        <w:spacing w:before="1"/>
        <w:ind w:left="0" w:firstLine="0"/>
        <w:jc w:val="left"/>
      </w:pPr>
    </w:p>
    <w:p>
      <w:pPr>
        <w:spacing w:line="249" w:lineRule="auto" w:before="0"/>
        <w:ind w:left="474" w:right="1272" w:firstLine="0"/>
        <w:jc w:val="both"/>
        <w:rPr>
          <w:i/>
          <w:sz w:val="20"/>
        </w:rPr>
      </w:pPr>
      <w:bookmarkStart w:name="Disposición adicional decimocuarta. Cons" w:id="298"/>
      <w:bookmarkEnd w:id="298"/>
      <w:r>
        <w:rPr/>
      </w:r>
      <w:bookmarkStart w:name="_bookmark146" w:id="299"/>
      <w:bookmarkEnd w:id="299"/>
      <w:r>
        <w:rPr/>
      </w:r>
      <w:r>
        <w:rPr>
          <w:b/>
          <w:sz w:val="20"/>
        </w:rPr>
        <w:t>Disposición adicional decimocuarta. </w:t>
      </w:r>
      <w:r>
        <w:rPr>
          <w:i/>
          <w:sz w:val="20"/>
        </w:rPr>
        <w:t>Consideración de víctimas del terrorismo a efectos </w:t>
      </w:r>
      <w:r>
        <w:rPr>
          <w:i/>
          <w:sz w:val="20"/>
        </w:rPr>
        <w:t>laborales.</w:t>
      </w:r>
    </w:p>
    <w:p>
      <w:pPr>
        <w:pStyle w:val="BodyText"/>
        <w:spacing w:line="249" w:lineRule="auto" w:before="115"/>
        <w:ind w:right="1275"/>
      </w:pPr>
      <w:r>
        <w:rPr/>
        <w:t>Se consideran incluidas a efectos de lo dispuesto en los artículos 37.8 y 40.4 las personas a las que se refieren los artículos 5 y 33 de la Ley </w:t>
      </w:r>
      <w:r>
        <w:rPr>
          <w:spacing w:val="-3"/>
        </w:rPr>
        <w:t>29/2011, </w:t>
      </w:r>
      <w:r>
        <w:rPr/>
        <w:t>de 22 de septiembre, de Reconocimiento y Protección Integral a las Víctimas del</w:t>
      </w:r>
      <w:r>
        <w:rPr>
          <w:spacing w:val="-9"/>
        </w:rPr>
        <w:t> </w:t>
      </w:r>
      <w:r>
        <w:rPr>
          <w:spacing w:val="-3"/>
        </w:rPr>
        <w:t>Terrorismo.</w:t>
      </w:r>
    </w:p>
    <w:p>
      <w:pPr>
        <w:pStyle w:val="BodyText"/>
        <w:spacing w:before="11"/>
        <w:ind w:left="0" w:firstLine="0"/>
        <w:jc w:val="left"/>
        <w:rPr>
          <w:sz w:val="19"/>
        </w:rPr>
      </w:pPr>
    </w:p>
    <w:p>
      <w:pPr>
        <w:spacing w:line="249" w:lineRule="auto" w:before="0"/>
        <w:ind w:left="474" w:right="1273" w:hanging="1"/>
        <w:jc w:val="both"/>
        <w:rPr>
          <w:i/>
          <w:sz w:val="20"/>
        </w:rPr>
      </w:pPr>
      <w:bookmarkStart w:name="Disposición adicional decimoquinta. Apli" w:id="300"/>
      <w:bookmarkEnd w:id="300"/>
      <w:r>
        <w:rPr/>
      </w:r>
      <w:bookmarkStart w:name="_bookmark147" w:id="301"/>
      <w:bookmarkEnd w:id="301"/>
      <w:r>
        <w:rPr/>
      </w:r>
      <w:r>
        <w:rPr>
          <w:b/>
          <w:sz w:val="20"/>
        </w:rPr>
        <w:t>Disposición adicional decimoquinta. </w:t>
      </w:r>
      <w:r>
        <w:rPr>
          <w:i/>
          <w:sz w:val="20"/>
        </w:rPr>
        <w:t>Aplicación de los límites de duración del contrato por </w:t>
      </w:r>
      <w:r>
        <w:rPr>
          <w:i/>
          <w:sz w:val="20"/>
        </w:rPr>
        <w:t>obra o servicio determinados y al encadenamiento de contratos en las Administraciones Públicas.</w:t>
      </w:r>
    </w:p>
    <w:p>
      <w:pPr>
        <w:pStyle w:val="Heading1"/>
        <w:numPr>
          <w:ilvl w:val="0"/>
          <w:numId w:val="153"/>
        </w:numPr>
        <w:tabs>
          <w:tab w:pos="1037" w:val="left" w:leader="none"/>
        </w:tabs>
        <w:spacing w:line="240" w:lineRule="auto" w:before="116" w:after="0"/>
        <w:ind w:left="1036" w:right="0" w:hanging="223"/>
        <w:jc w:val="both"/>
      </w:pPr>
      <w:r>
        <w:rPr/>
        <w:t>(Derogado)</w:t>
      </w:r>
    </w:p>
    <w:p>
      <w:pPr>
        <w:pStyle w:val="ListParagraph"/>
        <w:numPr>
          <w:ilvl w:val="0"/>
          <w:numId w:val="153"/>
        </w:numPr>
        <w:tabs>
          <w:tab w:pos="1037" w:val="left" w:leader="none"/>
        </w:tabs>
        <w:spacing w:line="240" w:lineRule="auto" w:before="10" w:after="0"/>
        <w:ind w:left="1036" w:right="0" w:hanging="223"/>
        <w:jc w:val="both"/>
        <w:rPr>
          <w:b/>
          <w:sz w:val="20"/>
        </w:rPr>
      </w:pPr>
      <w:r>
        <w:rPr>
          <w:b/>
          <w:sz w:val="20"/>
        </w:rPr>
        <w:t>(Derogado)</w:t>
      </w:r>
    </w:p>
    <w:p>
      <w:pPr>
        <w:pStyle w:val="ListParagraph"/>
        <w:numPr>
          <w:ilvl w:val="0"/>
          <w:numId w:val="153"/>
        </w:numPr>
        <w:tabs>
          <w:tab w:pos="1132" w:val="left" w:leader="none"/>
        </w:tabs>
        <w:spacing w:line="249" w:lineRule="auto" w:before="10" w:after="0"/>
        <w:ind w:left="474" w:right="1271" w:firstLine="340"/>
        <w:jc w:val="both"/>
        <w:rPr>
          <w:sz w:val="20"/>
        </w:rPr>
      </w:pPr>
      <w:r>
        <w:rPr>
          <w:sz w:val="20"/>
        </w:rPr>
        <w:t>Para la aplicación del límite al  encadenamiento  de  contratos  previsto  en  el  artículo 15.5, solo se tendrán en cuenta los contratos celebrados en el ámbito de cada una de las Administraciones Públicas sin que formen parte de ellas, a estos efectos, los organismos públicos, agencias y demás entidades de derecho público con personalidad jurídica propia vinculadas o dependientes de las mismas. En todo caso, lo dispuesto en  dicho artículo 15.5 no será de aplicación respecto de las modalidades particulares de contrato de trabajo contempladas en la Ley Orgánica 6/2001, de 21 de diciembre, de Universidades o en cualesquiera otras normas con rango de</w:t>
      </w:r>
      <w:r>
        <w:rPr>
          <w:spacing w:val="-10"/>
          <w:sz w:val="20"/>
        </w:rPr>
        <w:t> </w:t>
      </w:r>
      <w:r>
        <w:rPr>
          <w:spacing w:val="-5"/>
          <w:sz w:val="20"/>
        </w:rPr>
        <w:t>ley.</w:t>
      </w:r>
    </w:p>
    <w:p>
      <w:pPr>
        <w:pStyle w:val="BodyText"/>
        <w:ind w:left="0" w:firstLine="0"/>
        <w:jc w:val="left"/>
      </w:pPr>
    </w:p>
    <w:p>
      <w:pPr>
        <w:tabs>
          <w:tab w:pos="4223" w:val="left" w:leader="none"/>
        </w:tabs>
        <w:spacing w:line="249" w:lineRule="auto" w:before="0"/>
        <w:ind w:left="474" w:right="1322" w:firstLine="0"/>
        <w:jc w:val="left"/>
        <w:rPr>
          <w:i/>
          <w:sz w:val="20"/>
        </w:rPr>
      </w:pPr>
      <w:bookmarkStart w:name="Disposición adicional decimosexta. Aplic" w:id="302"/>
      <w:bookmarkEnd w:id="302"/>
      <w:r>
        <w:rPr/>
      </w:r>
      <w:bookmarkStart w:name="_bookmark148" w:id="303"/>
      <w:bookmarkEnd w:id="303"/>
      <w:r>
        <w:rPr/>
      </w:r>
      <w:r>
        <w:rPr>
          <w:b/>
          <w:sz w:val="20"/>
        </w:rPr>
        <w:t>Disposición </w:t>
      </w:r>
      <w:r>
        <w:rPr>
          <w:b/>
          <w:spacing w:val="2"/>
          <w:sz w:val="20"/>
        </w:rPr>
        <w:t> </w:t>
      </w:r>
      <w:r>
        <w:rPr>
          <w:b/>
          <w:sz w:val="20"/>
        </w:rPr>
        <w:t>adicional </w:t>
      </w:r>
      <w:r>
        <w:rPr>
          <w:b/>
          <w:spacing w:val="3"/>
          <w:sz w:val="20"/>
        </w:rPr>
        <w:t> </w:t>
      </w:r>
      <w:r>
        <w:rPr>
          <w:b/>
          <w:sz w:val="20"/>
        </w:rPr>
        <w:t>decimosexta.</w:t>
        <w:tab/>
      </w:r>
      <w:r>
        <w:rPr>
          <w:i/>
          <w:sz w:val="20"/>
        </w:rPr>
        <w:t>Aplicación del despido por causas económicas, </w:t>
      </w:r>
      <w:r>
        <w:rPr>
          <w:i/>
          <w:sz w:val="20"/>
        </w:rPr>
        <w:t>técnicas, organizativas o de producción en el sector</w:t>
      </w:r>
      <w:r>
        <w:rPr>
          <w:i/>
          <w:spacing w:val="-11"/>
          <w:sz w:val="20"/>
        </w:rPr>
        <w:t> </w:t>
      </w:r>
      <w:r>
        <w:rPr>
          <w:i/>
          <w:sz w:val="20"/>
        </w:rPr>
        <w:t>público.</w:t>
      </w:r>
    </w:p>
    <w:p>
      <w:pPr>
        <w:pStyle w:val="Heading1"/>
        <w:spacing w:before="115"/>
        <w:ind w:left="814"/>
        <w:jc w:val="left"/>
      </w:pPr>
      <w:r>
        <w:rPr/>
        <w:t>(Derogada)</w:t>
      </w:r>
    </w:p>
    <w:p>
      <w:pPr>
        <w:pStyle w:val="BodyText"/>
        <w:spacing w:before="7"/>
        <w:ind w:left="0" w:firstLine="0"/>
        <w:jc w:val="left"/>
        <w:rPr>
          <w:b/>
        </w:rPr>
      </w:pPr>
    </w:p>
    <w:p>
      <w:pPr>
        <w:spacing w:line="249" w:lineRule="auto" w:before="0"/>
        <w:ind w:left="474" w:right="1272" w:firstLine="0"/>
        <w:jc w:val="both"/>
        <w:rPr>
          <w:i/>
          <w:sz w:val="20"/>
        </w:rPr>
      </w:pPr>
      <w:bookmarkStart w:name="Disposición adicional decimoséptima. Sus" w:id="304"/>
      <w:bookmarkEnd w:id="304"/>
      <w:r>
        <w:rPr/>
      </w:r>
      <w:bookmarkStart w:name="_bookmark149" w:id="305"/>
      <w:bookmarkEnd w:id="305"/>
      <w:r>
        <w:rPr/>
      </w:r>
      <w:r>
        <w:rPr>
          <w:b/>
          <w:sz w:val="20"/>
        </w:rPr>
        <w:t>Disposición adicional decimoséptima. </w:t>
      </w:r>
      <w:r>
        <w:rPr>
          <w:i/>
          <w:sz w:val="20"/>
        </w:rPr>
        <w:t>Suspensión del contrato de trabajo y reducción de </w:t>
      </w:r>
      <w:r>
        <w:rPr>
          <w:i/>
          <w:sz w:val="20"/>
        </w:rPr>
        <w:t>jornada en las Administraciones Públicas.</w:t>
      </w:r>
    </w:p>
    <w:p>
      <w:pPr>
        <w:pStyle w:val="BodyText"/>
        <w:spacing w:line="249" w:lineRule="auto" w:before="115"/>
        <w:ind w:right="1274"/>
      </w:pPr>
      <w:r>
        <w:rPr/>
        <w:t>Lo previsto en el artículo 47 no será de aplicación a las Administraciones Públicas y a las entidades de derecho público vinculadas o dependientes de una o varias de ellas y de otros organismos públicos, salvo a aquellas que se financien mayoritariamente con ingresos obtenidos como contrapartida de operaciones realizadas en el mercado.</w:t>
      </w:r>
    </w:p>
    <w:p>
      <w:pPr>
        <w:pStyle w:val="BodyText"/>
        <w:spacing w:before="0"/>
        <w:ind w:left="0" w:firstLine="0"/>
        <w:jc w:val="left"/>
      </w:pPr>
    </w:p>
    <w:p>
      <w:pPr>
        <w:spacing w:before="0"/>
        <w:ind w:left="474" w:right="0" w:firstLine="0"/>
        <w:jc w:val="left"/>
        <w:rPr>
          <w:i/>
          <w:sz w:val="20"/>
        </w:rPr>
      </w:pPr>
      <w:bookmarkStart w:name="Disposición adicional decimoctava. Discr" w:id="306"/>
      <w:bookmarkEnd w:id="306"/>
      <w:r>
        <w:rPr/>
      </w:r>
      <w:bookmarkStart w:name="_bookmark150" w:id="307"/>
      <w:bookmarkEnd w:id="307"/>
      <w:r>
        <w:rPr/>
      </w:r>
      <w:r>
        <w:rPr>
          <w:b/>
          <w:sz w:val="20"/>
        </w:rPr>
        <w:t>Disposición adicional decimoctava. </w:t>
      </w:r>
      <w:r>
        <w:rPr>
          <w:i/>
          <w:sz w:val="20"/>
        </w:rPr>
        <w:t>Discrepancias en materia de conciliación.</w:t>
      </w:r>
    </w:p>
    <w:p>
      <w:pPr>
        <w:pStyle w:val="BodyText"/>
        <w:spacing w:line="249" w:lineRule="auto" w:before="123"/>
        <w:ind w:right="1273"/>
      </w:pPr>
      <w:r>
        <w:rPr/>
        <w:t>Las discrepancias que surjan entre empresarios y trabajadores en relación con el ejercicio de los derechos de conciliación de la vida personal, familiar y laboral reconocidos legal o convencionalmente se resolverán por la jurisdicción social a través del procedimiento establecido en el artículo 139 de la Ley </w:t>
      </w:r>
      <w:r>
        <w:rPr>
          <w:spacing w:val="-3"/>
        </w:rPr>
        <w:t>36/2011, </w:t>
      </w:r>
      <w:r>
        <w:rPr/>
        <w:t>de 10 de octubre, Reguladora de la Jurisdicción Social.</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474" w:right="1274" w:firstLine="0"/>
        <w:jc w:val="both"/>
        <w:rPr>
          <w:i/>
          <w:sz w:val="20"/>
        </w:rPr>
      </w:pPr>
      <w:bookmarkStart w:name="Disposición adicional decimonovena. Cálc" w:id="308"/>
      <w:bookmarkEnd w:id="308"/>
      <w:r>
        <w:rPr/>
      </w:r>
      <w:bookmarkStart w:name="_bookmark151" w:id="309"/>
      <w:bookmarkEnd w:id="309"/>
      <w:r>
        <w:rPr/>
      </w:r>
      <w:r>
        <w:rPr>
          <w:b/>
          <w:sz w:val="20"/>
        </w:rPr>
        <w:t>Disposición adicional decimonovena. </w:t>
      </w:r>
      <w:r>
        <w:rPr>
          <w:i/>
          <w:sz w:val="20"/>
        </w:rPr>
        <w:t>Cálculo de indemnizaciones en determinados </w:t>
      </w:r>
      <w:r>
        <w:rPr>
          <w:i/>
          <w:sz w:val="20"/>
        </w:rPr>
        <w:t>supuestos de jornada reducida.</w:t>
      </w:r>
    </w:p>
    <w:p>
      <w:pPr>
        <w:pStyle w:val="ListParagraph"/>
        <w:numPr>
          <w:ilvl w:val="0"/>
          <w:numId w:val="154"/>
        </w:numPr>
        <w:tabs>
          <w:tab w:pos="1073" w:val="left" w:leader="none"/>
        </w:tabs>
        <w:spacing w:line="249" w:lineRule="auto" w:before="115" w:after="0"/>
        <w:ind w:left="474" w:right="1271" w:firstLine="340"/>
        <w:jc w:val="both"/>
        <w:rPr>
          <w:sz w:val="20"/>
        </w:rPr>
      </w:pPr>
      <w:r>
        <w:rPr>
          <w:sz w:val="20"/>
        </w:rPr>
        <w:t>En los supuestos de reducción de jornada contemplados en el artículo 37.4 en su párrafo final, así como en sus apartados 5, 6 y 8, el salario a tener en cuenta a efectos del cálculo de las indemnizaciones previstas en esta ley será el que hubiera correspondido a la persona trabajadora sin considerar la reducción de jornada efectuada, siempre y cuando no hubiera transcurrido el plazo máximo legalmente establecido para dicha</w:t>
      </w:r>
      <w:r>
        <w:rPr>
          <w:spacing w:val="-20"/>
          <w:sz w:val="20"/>
        </w:rPr>
        <w:t> </w:t>
      </w:r>
      <w:r>
        <w:rPr>
          <w:sz w:val="20"/>
        </w:rPr>
        <w:t>reducción.</w:t>
      </w:r>
    </w:p>
    <w:p>
      <w:pPr>
        <w:pStyle w:val="ListParagraph"/>
        <w:numPr>
          <w:ilvl w:val="0"/>
          <w:numId w:val="154"/>
        </w:numPr>
        <w:tabs>
          <w:tab w:pos="1047" w:val="left" w:leader="none"/>
        </w:tabs>
        <w:spacing w:line="249" w:lineRule="auto" w:before="4" w:after="0"/>
        <w:ind w:left="474" w:right="1274" w:firstLine="340"/>
        <w:jc w:val="both"/>
        <w:rPr>
          <w:sz w:val="20"/>
        </w:rPr>
      </w:pPr>
      <w:r>
        <w:rPr>
          <w:sz w:val="20"/>
        </w:rPr>
        <w:t>Igualmente, será de aplicación lo dispuesto en el párrafo anterior en los supuestos de ejercicio a tiempo parcial de los derechos según lo establecido en el séptimo párrafo del artículo 48.4, en el segundo párrafo del artículo 48.5 y en el artículo 48</w:t>
      </w:r>
      <w:r>
        <w:rPr>
          <w:spacing w:val="-26"/>
          <w:sz w:val="20"/>
        </w:rPr>
        <w:t> </w:t>
      </w:r>
      <w:r>
        <w:rPr>
          <w:sz w:val="20"/>
        </w:rPr>
        <w:t>bis.</w:t>
      </w:r>
    </w:p>
    <w:p>
      <w:pPr>
        <w:pStyle w:val="BodyText"/>
        <w:spacing w:before="10"/>
        <w:ind w:left="0" w:firstLine="0"/>
        <w:jc w:val="left"/>
        <w:rPr>
          <w:sz w:val="19"/>
        </w:rPr>
      </w:pPr>
    </w:p>
    <w:p>
      <w:pPr>
        <w:spacing w:line="249" w:lineRule="auto" w:before="1"/>
        <w:ind w:left="474" w:right="1271" w:firstLine="0"/>
        <w:jc w:val="both"/>
        <w:rPr>
          <w:i/>
          <w:sz w:val="20"/>
        </w:rPr>
      </w:pPr>
      <w:bookmarkStart w:name="Disposición adicional vigésima. Contrato" w:id="310"/>
      <w:bookmarkEnd w:id="310"/>
      <w:r>
        <w:rPr/>
      </w:r>
      <w:bookmarkStart w:name="_bookmark152" w:id="311"/>
      <w:bookmarkEnd w:id="311"/>
      <w:r>
        <w:rPr/>
      </w:r>
      <w:r>
        <w:rPr>
          <w:b/>
          <w:sz w:val="20"/>
        </w:rPr>
        <w:t>Disposición adicional vigésima. </w:t>
      </w:r>
      <w:r>
        <w:rPr>
          <w:i/>
          <w:sz w:val="20"/>
        </w:rPr>
        <w:t>Contratos formativos celebrados con trabajadores con </w:t>
      </w:r>
      <w:r>
        <w:rPr>
          <w:i/>
          <w:sz w:val="20"/>
        </w:rPr>
        <w:t>discapacidad.</w:t>
      </w:r>
    </w:p>
    <w:p>
      <w:pPr>
        <w:pStyle w:val="ListParagraph"/>
        <w:numPr>
          <w:ilvl w:val="0"/>
          <w:numId w:val="155"/>
        </w:numPr>
        <w:tabs>
          <w:tab w:pos="1062" w:val="left" w:leader="none"/>
        </w:tabs>
        <w:spacing w:line="249" w:lineRule="auto" w:before="115" w:after="0"/>
        <w:ind w:left="474" w:right="1271" w:firstLine="340"/>
        <w:jc w:val="both"/>
        <w:rPr>
          <w:sz w:val="20"/>
        </w:rPr>
      </w:pPr>
      <w:r>
        <w:rPr>
          <w:sz w:val="20"/>
        </w:rPr>
        <w:t>Las empresas que celebren contratos formativos con trabajadores con discapacidad tendrán derecho a una bonificación de cuotas con cargo a los presupuestos del Servicio Público de Empleo Estatal, durante la vigencia del contrato, del cincuenta por ciento de la cuota empresarial de la Seguridad Social correspondiente a contingencias comunes, previstas para estos</w:t>
      </w:r>
      <w:r>
        <w:rPr>
          <w:spacing w:val="-4"/>
          <w:sz w:val="20"/>
        </w:rPr>
        <w:t> </w:t>
      </w:r>
      <w:r>
        <w:rPr>
          <w:sz w:val="20"/>
        </w:rPr>
        <w:t>contratos.</w:t>
      </w:r>
    </w:p>
    <w:p>
      <w:pPr>
        <w:pStyle w:val="ListParagraph"/>
        <w:numPr>
          <w:ilvl w:val="0"/>
          <w:numId w:val="155"/>
        </w:numPr>
        <w:tabs>
          <w:tab w:pos="1084" w:val="left" w:leader="none"/>
        </w:tabs>
        <w:spacing w:line="249" w:lineRule="auto" w:before="4" w:after="0"/>
        <w:ind w:left="474" w:right="1272" w:firstLine="340"/>
        <w:jc w:val="both"/>
        <w:rPr>
          <w:sz w:val="20"/>
        </w:rPr>
      </w:pPr>
      <w:r>
        <w:rPr>
          <w:sz w:val="20"/>
        </w:rPr>
        <w:t>Continuarán siendo de aplicación a los contratos formativos que se celebren con trabajadores con discapacidad que trabajen en centros especiales de empleo las peculiaridades que para dichos contratos se prevén en el artículo 7 del Real Decreto 1368/1985, de 17 de julio, por el que se regula la relación laboral de carácter especial de las personas con discapacidad que trabajen en los Centros Especiales de</w:t>
      </w:r>
      <w:r>
        <w:rPr>
          <w:spacing w:val="-16"/>
          <w:sz w:val="20"/>
        </w:rPr>
        <w:t> </w:t>
      </w:r>
      <w:r>
        <w:rPr>
          <w:sz w:val="20"/>
        </w:rPr>
        <w:t>Empleo.</w:t>
      </w:r>
    </w:p>
    <w:p>
      <w:pPr>
        <w:pStyle w:val="ListParagraph"/>
        <w:numPr>
          <w:ilvl w:val="0"/>
          <w:numId w:val="155"/>
        </w:numPr>
        <w:tabs>
          <w:tab w:pos="1067" w:val="left" w:leader="none"/>
        </w:tabs>
        <w:spacing w:line="249" w:lineRule="auto" w:before="4" w:after="0"/>
        <w:ind w:left="474" w:right="1274" w:firstLine="340"/>
        <w:jc w:val="both"/>
        <w:rPr>
          <w:sz w:val="20"/>
        </w:rPr>
      </w:pPr>
      <w:r>
        <w:rPr>
          <w:sz w:val="20"/>
        </w:rPr>
        <w:t>Las bonificaciones de cuotas a las que se refiere el apartado 1 se aplicarán por la </w:t>
      </w:r>
      <w:r>
        <w:rPr>
          <w:spacing w:val="-4"/>
          <w:sz w:val="20"/>
        </w:rPr>
        <w:t>Tesorería </w:t>
      </w:r>
      <w:r>
        <w:rPr>
          <w:sz w:val="20"/>
        </w:rPr>
        <w:t>General de la Seguridad Social conforme a los datos, aplicaciones y programas de los que disponga para la gestión liquidatoria y recaudatoria de recursos del sistema de la Seguridad Social. La Inspección de Trabajo y Seguridad Social vigilará su</w:t>
      </w:r>
      <w:r>
        <w:rPr>
          <w:spacing w:val="-14"/>
          <w:sz w:val="20"/>
        </w:rPr>
        <w:t> </w:t>
      </w:r>
      <w:r>
        <w:rPr>
          <w:sz w:val="20"/>
        </w:rPr>
        <w:t>procedencia.</w:t>
      </w:r>
    </w:p>
    <w:p>
      <w:pPr>
        <w:pStyle w:val="BodyText"/>
        <w:spacing w:before="0"/>
        <w:ind w:left="0" w:firstLine="0"/>
        <w:jc w:val="left"/>
      </w:pPr>
    </w:p>
    <w:p>
      <w:pPr>
        <w:tabs>
          <w:tab w:pos="4628" w:val="left" w:leader="none"/>
        </w:tabs>
        <w:spacing w:line="249" w:lineRule="auto" w:before="0"/>
        <w:ind w:left="474" w:right="1322" w:hanging="1"/>
        <w:jc w:val="left"/>
        <w:rPr>
          <w:i/>
          <w:sz w:val="20"/>
        </w:rPr>
      </w:pPr>
      <w:bookmarkStart w:name="Disposición adicional vigesimoprimera. S" w:id="312"/>
      <w:bookmarkEnd w:id="312"/>
      <w:r>
        <w:rPr/>
      </w:r>
      <w:bookmarkStart w:name="_bookmark153" w:id="313"/>
      <w:bookmarkEnd w:id="313"/>
      <w:r>
        <w:rPr/>
      </w:r>
      <w:r>
        <w:rPr>
          <w:b/>
          <w:sz w:val="20"/>
        </w:rPr>
        <w:t>Disposición </w:t>
      </w:r>
      <w:r>
        <w:rPr>
          <w:b/>
          <w:spacing w:val="1"/>
          <w:sz w:val="20"/>
        </w:rPr>
        <w:t> </w:t>
      </w:r>
      <w:r>
        <w:rPr>
          <w:b/>
          <w:sz w:val="20"/>
        </w:rPr>
        <w:t>adicional </w:t>
      </w:r>
      <w:r>
        <w:rPr>
          <w:b/>
          <w:spacing w:val="2"/>
          <w:sz w:val="20"/>
        </w:rPr>
        <w:t> </w:t>
      </w:r>
      <w:r>
        <w:rPr>
          <w:b/>
          <w:sz w:val="20"/>
        </w:rPr>
        <w:t>vigesimoprimera.</w:t>
        <w:tab/>
      </w:r>
      <w:r>
        <w:rPr>
          <w:i/>
          <w:sz w:val="20"/>
        </w:rPr>
        <w:t>Sustitución de trabajadores excedentes por </w:t>
      </w:r>
      <w:r>
        <w:rPr>
          <w:i/>
          <w:sz w:val="20"/>
        </w:rPr>
        <w:t>cuidado de</w:t>
      </w:r>
      <w:r>
        <w:rPr>
          <w:i/>
          <w:spacing w:val="-2"/>
          <w:sz w:val="20"/>
        </w:rPr>
        <w:t> </w:t>
      </w:r>
      <w:r>
        <w:rPr>
          <w:i/>
          <w:sz w:val="20"/>
        </w:rPr>
        <w:t>familiares.</w:t>
      </w:r>
    </w:p>
    <w:p>
      <w:pPr>
        <w:pStyle w:val="Heading1"/>
        <w:spacing w:before="115"/>
        <w:ind w:left="814"/>
        <w:jc w:val="left"/>
      </w:pPr>
      <w:r>
        <w:rPr/>
        <w:t>(Derogada)</w:t>
      </w:r>
    </w:p>
    <w:p>
      <w:pPr>
        <w:pStyle w:val="BodyText"/>
        <w:spacing w:before="6"/>
        <w:ind w:left="0" w:firstLine="0"/>
        <w:jc w:val="left"/>
        <w:rPr>
          <w:b/>
        </w:rPr>
      </w:pPr>
    </w:p>
    <w:p>
      <w:pPr>
        <w:spacing w:line="249" w:lineRule="auto" w:before="1"/>
        <w:ind w:left="474" w:right="1273" w:hanging="1"/>
        <w:jc w:val="both"/>
        <w:rPr>
          <w:i/>
          <w:sz w:val="20"/>
        </w:rPr>
      </w:pPr>
      <w:bookmarkStart w:name="Disposición adicional vigesimosegunda. P" w:id="314"/>
      <w:bookmarkEnd w:id="314"/>
      <w:r>
        <w:rPr/>
      </w:r>
      <w:bookmarkStart w:name="_bookmark154" w:id="315"/>
      <w:bookmarkEnd w:id="315"/>
      <w:r>
        <w:rPr/>
      </w:r>
      <w:r>
        <w:rPr>
          <w:b/>
          <w:sz w:val="20"/>
        </w:rPr>
        <w:t>Disposición adicional vigesimosegunda. </w:t>
      </w:r>
      <w:r>
        <w:rPr>
          <w:i/>
          <w:sz w:val="20"/>
        </w:rPr>
        <w:t>Permisos de nacimiento, adopción, del </w:t>
      </w:r>
      <w:r>
        <w:rPr>
          <w:i/>
          <w:sz w:val="20"/>
        </w:rPr>
        <w:t>progenitor diferente de la madre biológica y lactancia del personal laboral al servicio de las Administraciones</w:t>
      </w:r>
      <w:r>
        <w:rPr>
          <w:i/>
          <w:spacing w:val="-1"/>
          <w:sz w:val="20"/>
        </w:rPr>
        <w:t> </w:t>
      </w:r>
      <w:r>
        <w:rPr>
          <w:i/>
          <w:sz w:val="20"/>
        </w:rPr>
        <w:t>públicas.</w:t>
      </w:r>
    </w:p>
    <w:p>
      <w:pPr>
        <w:pStyle w:val="BodyText"/>
        <w:spacing w:line="249" w:lineRule="auto" w:before="116"/>
        <w:ind w:right="1272"/>
      </w:pPr>
      <w:r>
        <w:rPr/>
        <w:t>Resultarán de aplicación al personal laboral de las Administraciones públicas los permisos de nacimiento, adopción, del progenitor diferente de la madre biológica y lactancia regulados en el texto refundido de la Ley del Estatuto Básico del Empleado Público, aprobado por Real Decreto Legislativo 5/2015, de 30 de octubre, no siendo de aplicación a este personal, por tanto, las previsiones de la presente Ley sobre las suspensiones de los contratos de trabajo que, en su caso, corresponderían por los mismos supuestos de</w:t>
      </w:r>
      <w:r>
        <w:rPr>
          <w:spacing w:val="-19"/>
        </w:rPr>
        <w:t> </w:t>
      </w:r>
      <w:r>
        <w:rPr/>
        <w:t>hecho.</w:t>
      </w:r>
    </w:p>
    <w:p>
      <w:pPr>
        <w:pStyle w:val="BodyText"/>
        <w:spacing w:before="1"/>
        <w:ind w:left="0" w:firstLine="0"/>
        <w:jc w:val="left"/>
      </w:pPr>
    </w:p>
    <w:p>
      <w:pPr>
        <w:spacing w:line="249" w:lineRule="auto" w:before="0"/>
        <w:ind w:left="474" w:right="1273" w:hanging="1"/>
        <w:jc w:val="both"/>
        <w:rPr>
          <w:i/>
          <w:sz w:val="20"/>
        </w:rPr>
      </w:pPr>
      <w:bookmarkStart w:name="Disposición adicional vigesimotercera. P" w:id="316"/>
      <w:bookmarkEnd w:id="316"/>
      <w:r>
        <w:rPr/>
      </w:r>
      <w:bookmarkStart w:name="_bookmark155" w:id="317"/>
      <w:bookmarkEnd w:id="317"/>
      <w:r>
        <w:rPr/>
      </w:r>
      <w:r>
        <w:rPr>
          <w:b/>
          <w:sz w:val="20"/>
        </w:rPr>
        <w:t>Disposición adicional vigesimotercera. </w:t>
      </w:r>
      <w:r>
        <w:rPr>
          <w:i/>
          <w:sz w:val="20"/>
        </w:rPr>
        <w:t>Presunción de laboralidad en el ámbito de las </w:t>
      </w:r>
      <w:r>
        <w:rPr>
          <w:i/>
          <w:sz w:val="20"/>
        </w:rPr>
        <w:t>plataformas digitales de reparto.</w:t>
      </w:r>
    </w:p>
    <w:p>
      <w:pPr>
        <w:pStyle w:val="BodyText"/>
        <w:spacing w:line="249" w:lineRule="auto" w:before="115"/>
        <w:ind w:right="1274"/>
      </w:pPr>
      <w:r>
        <w:rPr/>
        <w:t>Por aplicación de lo establecido en el artículo 8.1, se presume incluida en el ámbito de esta ley la actividad de las personas que presten servicios retribuidos consistentes en el reparto o distribución de cualquier producto de consumo o mercancía, por parte de empleadoras que ejercen las facultades empresariales de organización, dirección y control de forma directa, indirecta o implícita, mediante la gestión algorítmica del servicio o de las condiciones de trabajo, a través de una plataforma</w:t>
      </w:r>
      <w:r>
        <w:rPr>
          <w:spacing w:val="-8"/>
        </w:rPr>
        <w:t> </w:t>
      </w:r>
      <w:r>
        <w:rPr/>
        <w:t>digital.</w:t>
      </w:r>
    </w:p>
    <w:p>
      <w:pPr>
        <w:pStyle w:val="BodyText"/>
        <w:spacing w:before="5"/>
        <w:ind w:left="814" w:firstLine="0"/>
      </w:pPr>
      <w:r>
        <w:rPr/>
        <w:t>Esta presunción no afecta a lo previsto en el artículo 1.3 de la presente norma.</w:t>
      </w:r>
    </w:p>
    <w:p>
      <w:pPr>
        <w:spacing w:after="0"/>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474" w:right="1273" w:hanging="1"/>
        <w:jc w:val="both"/>
        <w:rPr>
          <w:i/>
          <w:sz w:val="20"/>
        </w:rPr>
      </w:pPr>
      <w:bookmarkStart w:name="Disposición adicional vigesimocuarta. Co" w:id="318"/>
      <w:bookmarkEnd w:id="318"/>
      <w:r>
        <w:rPr/>
      </w:r>
      <w:bookmarkStart w:name="_bookmark156" w:id="319"/>
      <w:bookmarkEnd w:id="319"/>
      <w:r>
        <w:rPr/>
      </w:r>
      <w:r>
        <w:rPr>
          <w:b/>
          <w:sz w:val="20"/>
        </w:rPr>
        <w:t>Disposición adicional vigesimocuarta. </w:t>
      </w:r>
      <w:r>
        <w:rPr>
          <w:i/>
          <w:sz w:val="20"/>
        </w:rPr>
        <w:t>Compromiso de reducción de la tasa de </w:t>
      </w:r>
      <w:r>
        <w:rPr>
          <w:i/>
          <w:sz w:val="20"/>
        </w:rPr>
        <w:t>temporalidad.</w:t>
      </w:r>
    </w:p>
    <w:p>
      <w:pPr>
        <w:pStyle w:val="ListParagraph"/>
        <w:numPr>
          <w:ilvl w:val="0"/>
          <w:numId w:val="156"/>
        </w:numPr>
        <w:tabs>
          <w:tab w:pos="1071" w:val="left" w:leader="none"/>
        </w:tabs>
        <w:spacing w:line="249" w:lineRule="auto" w:before="115" w:after="0"/>
        <w:ind w:left="474" w:right="1273" w:firstLine="340"/>
        <w:jc w:val="both"/>
        <w:rPr>
          <w:sz w:val="20"/>
        </w:rPr>
      </w:pPr>
      <w:r>
        <w:rPr>
          <w:sz w:val="20"/>
        </w:rPr>
        <w:t>El Gobierno efectuará una evaluación de los resultados obtenidos por las medidas previstas en el Real Decreto-ley 32/2021, de 28 de diciembre, de medidas urgentes para la reforma laboral, la garantía de la estabilidad en el empleo y la transformación del mercado  de trabajo, mediante el análisis de los datos de contratación temporal e indefinida en enero del año 2025, procediendo a la publicación oficial, a estos efectos, de la tasa de temporalidad general y por</w:t>
      </w:r>
      <w:r>
        <w:rPr>
          <w:spacing w:val="-3"/>
          <w:sz w:val="20"/>
        </w:rPr>
        <w:t> </w:t>
      </w:r>
      <w:r>
        <w:rPr>
          <w:sz w:val="20"/>
        </w:rPr>
        <w:t>sectores.</w:t>
      </w:r>
    </w:p>
    <w:p>
      <w:pPr>
        <w:pStyle w:val="BodyText"/>
        <w:spacing w:before="5"/>
        <w:ind w:left="814" w:firstLine="0"/>
      </w:pPr>
      <w:r>
        <w:rPr/>
        <w:t>Dicha evaluación deberá repetirse cada dos años.</w:t>
      </w:r>
    </w:p>
    <w:p>
      <w:pPr>
        <w:pStyle w:val="ListParagraph"/>
        <w:numPr>
          <w:ilvl w:val="0"/>
          <w:numId w:val="156"/>
        </w:numPr>
        <w:tabs>
          <w:tab w:pos="1073" w:val="left" w:leader="none"/>
        </w:tabs>
        <w:spacing w:line="249" w:lineRule="auto" w:before="10" w:after="0"/>
        <w:ind w:left="474" w:right="1271" w:firstLine="340"/>
        <w:jc w:val="both"/>
        <w:rPr>
          <w:sz w:val="20"/>
        </w:rPr>
      </w:pPr>
      <w:r>
        <w:rPr>
          <w:sz w:val="20"/>
        </w:rPr>
        <w:t>En el caso de que los resultados de la evaluación anterior demuestren que no se avanza en la reducción de la tasa de temporalidad, ya sea en la general o en la de los diferentes sectores, el Gobierno elevará a la mesa de diálogo social una propuesta de medidas adicionales que permitan la consecución de dicho objetivo, general o sectorial, para su discusión y eventual acuerdo con los interlocutores</w:t>
      </w:r>
      <w:r>
        <w:rPr>
          <w:spacing w:val="-11"/>
          <w:sz w:val="20"/>
        </w:rPr>
        <w:t> </w:t>
      </w:r>
      <w:r>
        <w:rPr>
          <w:sz w:val="20"/>
        </w:rPr>
        <w:t>sociales.</w:t>
      </w:r>
    </w:p>
    <w:p>
      <w:pPr>
        <w:pStyle w:val="BodyText"/>
        <w:spacing w:before="0"/>
        <w:ind w:left="0" w:firstLine="0"/>
        <w:jc w:val="left"/>
      </w:pPr>
    </w:p>
    <w:p>
      <w:pPr>
        <w:spacing w:line="249" w:lineRule="auto" w:before="1"/>
        <w:ind w:left="474" w:right="1272" w:firstLine="0"/>
        <w:jc w:val="both"/>
        <w:rPr>
          <w:i/>
          <w:sz w:val="20"/>
        </w:rPr>
      </w:pPr>
      <w:bookmarkStart w:name="Disposición adicional vigesimoquinta. Ac" w:id="320"/>
      <w:bookmarkEnd w:id="320"/>
      <w:r>
        <w:rPr/>
      </w:r>
      <w:bookmarkStart w:name="_bookmark157" w:id="321"/>
      <w:bookmarkEnd w:id="321"/>
      <w:r>
        <w:rPr/>
      </w:r>
      <w:r>
        <w:rPr>
          <w:b/>
          <w:sz w:val="20"/>
        </w:rPr>
        <w:t>Disposición adicional vigesimoquinta. </w:t>
      </w:r>
      <w:r>
        <w:rPr>
          <w:i/>
          <w:sz w:val="20"/>
        </w:rPr>
        <w:t>Acciones formativas en los expedientes de </w:t>
      </w:r>
      <w:r>
        <w:rPr>
          <w:i/>
          <w:sz w:val="20"/>
        </w:rPr>
        <w:t>regulación temporal de empleo regulados en los artículos 47 y 47 bis.</w:t>
      </w:r>
    </w:p>
    <w:p>
      <w:pPr>
        <w:pStyle w:val="BodyText"/>
        <w:spacing w:line="249" w:lineRule="auto" w:before="115"/>
        <w:ind w:right="1273"/>
      </w:pPr>
      <w:r>
        <w:rPr/>
        <w:t>Durante las reducciones de jornada de trabajo o suspensiones de contratos de trabajo a las que se refieren los artículos 47 y 47 bis, las empresas podrán desarrollar acciones formativas para cada una de las personas afectadas, que tendrán como objetivo la mejora de las competencias profesionales y la empleabilidad de las personas trabajadoras.</w:t>
      </w:r>
    </w:p>
    <w:p>
      <w:pPr>
        <w:pStyle w:val="BodyText"/>
        <w:spacing w:line="249" w:lineRule="auto"/>
        <w:ind w:right="1273"/>
      </w:pPr>
      <w:r>
        <w:rPr/>
        <w:t>A través de estas acciones se priorizará el desarrollo de acciones formativas dirigidas a atender las necesidades formativas reales de las empresas y los trabajadores incluyendo las vinculadas a la adquisición de competencias digitales, así como aquellas que permitan recualificar a las personas trabajadoras, aunque no tengan relación directa con la actividad desarrollada en la empresa.</w:t>
      </w:r>
    </w:p>
    <w:p>
      <w:pPr>
        <w:pStyle w:val="BodyText"/>
        <w:spacing w:line="249" w:lineRule="auto" w:before="4"/>
        <w:ind w:right="1272"/>
      </w:pPr>
      <w:r>
        <w:rPr/>
        <w:t>Las acciones formativas se desarrollarán a través de cualquiera de los tipos de  formación previstos en la Ley Orgánica 5/2002, de 19 de junio, de las Cualificaciones y de la Formación Profesional y en la Ley 30/2015, de 9 de septiembre, por la que se regula el sistema de formación profesional, de acuerdo con los requisitos y procedimientos establecidos en dichas normas, o a través de cualquier otro sistema de formación  acreditada.</w:t>
      </w:r>
    </w:p>
    <w:p>
      <w:pPr>
        <w:pStyle w:val="BodyText"/>
        <w:spacing w:line="249" w:lineRule="auto" w:before="5"/>
        <w:ind w:right="1273"/>
      </w:pPr>
      <w:r>
        <w:rPr/>
        <w:t>Las acciones formativas deberán desarrollarse durante la aplicación de la reducción de  la jornada o suspensión del contrato, en el ámbito de un expediente de regulación temporal de empleo, o en tiempo de trabajo. En cualquier caso, deberán respetarse los descansos legalmente</w:t>
      </w:r>
      <w:r>
        <w:rPr>
          <w:spacing w:val="-4"/>
        </w:rPr>
        <w:t> </w:t>
      </w:r>
      <w:r>
        <w:rPr/>
        <w:t>establecidos</w:t>
      </w:r>
      <w:r>
        <w:rPr>
          <w:spacing w:val="-4"/>
        </w:rPr>
        <w:t> </w:t>
      </w:r>
      <w:r>
        <w:rPr/>
        <w:t>y</w:t>
      </w:r>
      <w:r>
        <w:rPr>
          <w:spacing w:val="-4"/>
        </w:rPr>
        <w:t> </w:t>
      </w:r>
      <w:r>
        <w:rPr/>
        <w:t>el</w:t>
      </w:r>
      <w:r>
        <w:rPr>
          <w:spacing w:val="-4"/>
        </w:rPr>
        <w:t> </w:t>
      </w:r>
      <w:r>
        <w:rPr/>
        <w:t>derecho</w:t>
      </w:r>
      <w:r>
        <w:rPr>
          <w:spacing w:val="-4"/>
        </w:rPr>
        <w:t> </w:t>
      </w:r>
      <w:r>
        <w:rPr/>
        <w:t>a</w:t>
      </w:r>
      <w:r>
        <w:rPr>
          <w:spacing w:val="-4"/>
        </w:rPr>
        <w:t> </w:t>
      </w:r>
      <w:r>
        <w:rPr/>
        <w:t>la</w:t>
      </w:r>
      <w:r>
        <w:rPr>
          <w:spacing w:val="-4"/>
        </w:rPr>
        <w:t> </w:t>
      </w:r>
      <w:r>
        <w:rPr/>
        <w:t>conciliación</w:t>
      </w:r>
      <w:r>
        <w:rPr>
          <w:spacing w:val="-3"/>
        </w:rPr>
        <w:t> </w:t>
      </w:r>
      <w:r>
        <w:rPr/>
        <w:t>de</w:t>
      </w:r>
      <w:r>
        <w:rPr>
          <w:spacing w:val="-4"/>
        </w:rPr>
        <w:t> </w:t>
      </w:r>
      <w:r>
        <w:rPr/>
        <w:t>la</w:t>
      </w:r>
      <w:r>
        <w:rPr>
          <w:spacing w:val="-4"/>
        </w:rPr>
        <w:t> </w:t>
      </w:r>
      <w:r>
        <w:rPr/>
        <w:t>vida</w:t>
      </w:r>
      <w:r>
        <w:rPr>
          <w:spacing w:val="-3"/>
        </w:rPr>
        <w:t> </w:t>
      </w:r>
      <w:r>
        <w:rPr/>
        <w:t>laboral,</w:t>
      </w:r>
      <w:r>
        <w:rPr>
          <w:spacing w:val="-4"/>
        </w:rPr>
        <w:t> </w:t>
      </w:r>
      <w:r>
        <w:rPr/>
        <w:t>personal</w:t>
      </w:r>
      <w:r>
        <w:rPr>
          <w:spacing w:val="-4"/>
        </w:rPr>
        <w:t> </w:t>
      </w:r>
      <w:r>
        <w:rPr/>
        <w:t>y</w:t>
      </w:r>
      <w:r>
        <w:rPr>
          <w:spacing w:val="-3"/>
        </w:rPr>
        <w:t> </w:t>
      </w:r>
      <w:r>
        <w:rPr/>
        <w:t>familiar.</w:t>
      </w:r>
    </w:p>
    <w:p>
      <w:pPr>
        <w:pStyle w:val="BodyText"/>
        <w:spacing w:before="0"/>
        <w:ind w:left="0" w:firstLine="0"/>
        <w:jc w:val="left"/>
      </w:pPr>
    </w:p>
    <w:p>
      <w:pPr>
        <w:spacing w:line="249" w:lineRule="auto" w:before="0"/>
        <w:ind w:left="474" w:right="1273" w:hanging="1"/>
        <w:jc w:val="both"/>
        <w:rPr>
          <w:i/>
          <w:sz w:val="20"/>
        </w:rPr>
      </w:pPr>
      <w:bookmarkStart w:name="Disposición adicional vigesimosexta. Acc" w:id="322"/>
      <w:bookmarkEnd w:id="322"/>
      <w:r>
        <w:rPr/>
      </w:r>
      <w:bookmarkStart w:name="_bookmark158" w:id="323"/>
      <w:bookmarkEnd w:id="323"/>
      <w:r>
        <w:rPr/>
      </w:r>
      <w:r>
        <w:rPr>
          <w:b/>
          <w:sz w:val="20"/>
        </w:rPr>
        <w:t>Disposición adicional vigesimosexta. </w:t>
      </w:r>
      <w:r>
        <w:rPr>
          <w:i/>
          <w:sz w:val="20"/>
        </w:rPr>
        <w:t>Acceso a los datos de los expedientes de  </w:t>
      </w:r>
      <w:r>
        <w:rPr>
          <w:i/>
          <w:sz w:val="20"/>
        </w:rPr>
        <w:t>regulación temporal de empleo por la </w:t>
      </w:r>
      <w:r>
        <w:rPr>
          <w:i/>
          <w:spacing w:val="-3"/>
          <w:sz w:val="20"/>
        </w:rPr>
        <w:t>Tesorería </w:t>
      </w:r>
      <w:r>
        <w:rPr>
          <w:i/>
          <w:sz w:val="20"/>
        </w:rPr>
        <w:t>General de la Seguridad Social, el Servicio Público de Empleo Estatal y la Inspección de </w:t>
      </w:r>
      <w:r>
        <w:rPr>
          <w:i/>
          <w:spacing w:val="-3"/>
          <w:sz w:val="20"/>
        </w:rPr>
        <w:t>Trabajo </w:t>
      </w:r>
      <w:r>
        <w:rPr>
          <w:i/>
          <w:sz w:val="20"/>
        </w:rPr>
        <w:t>y Seguridad Social.</w:t>
      </w:r>
    </w:p>
    <w:p>
      <w:pPr>
        <w:pStyle w:val="BodyText"/>
        <w:spacing w:line="249" w:lineRule="auto" w:before="116"/>
        <w:ind w:right="1272"/>
      </w:pPr>
      <w:r>
        <w:rPr/>
        <w:t>La Tesorería General de la Seguridad Social, el Servicio Público de Empleo Estatal y la Inspección de Trabajo y Seguridad Social tendrán acceso, a través de los procedimientos automatizados que se establezcan, a todos los datos necesarios para la identificación y tipo del expediente de regulación temporal de empleo, de la empresa y de las personas trabajadoras incluidas en el expediente, el tipo de medida a aplicar, el período en el que se puede producir la reducción de jornada de trabajo o suspensión de los contratos de trabajo y el porcentaje máximo de reducción de jornada o periodo máximo de suspensión de contrato previsto respecto de cada persona trabajadora.</w:t>
      </w:r>
    </w:p>
    <w:p>
      <w:pPr>
        <w:pStyle w:val="BodyText"/>
        <w:ind w:left="0" w:firstLine="0"/>
        <w:jc w:val="left"/>
      </w:pPr>
    </w:p>
    <w:p>
      <w:pPr>
        <w:spacing w:line="249" w:lineRule="auto" w:before="0"/>
        <w:ind w:left="474" w:right="1273" w:firstLine="0"/>
        <w:jc w:val="both"/>
        <w:rPr>
          <w:i/>
          <w:sz w:val="20"/>
        </w:rPr>
      </w:pPr>
      <w:bookmarkStart w:name="Disposición adicional vigesimoséptima. R" w:id="324"/>
      <w:bookmarkEnd w:id="324"/>
      <w:r>
        <w:rPr/>
      </w:r>
      <w:bookmarkStart w:name="_bookmark159" w:id="325"/>
      <w:bookmarkEnd w:id="325"/>
      <w:r>
        <w:rPr/>
      </w:r>
      <w:r>
        <w:rPr>
          <w:b/>
          <w:sz w:val="20"/>
        </w:rPr>
        <w:t>Disposición adicional vigesimoséptima. </w:t>
      </w:r>
      <w:r>
        <w:rPr>
          <w:i/>
          <w:sz w:val="20"/>
        </w:rPr>
        <w:t>Régimen jurídico aplicable en los casos de </w:t>
      </w:r>
      <w:r>
        <w:rPr>
          <w:i/>
          <w:sz w:val="20"/>
        </w:rPr>
        <w:t>contratas y subcontratas suscritas con centros especiales de empleo.</w:t>
      </w:r>
    </w:p>
    <w:p>
      <w:pPr>
        <w:pStyle w:val="BodyText"/>
        <w:spacing w:line="249" w:lineRule="auto" w:before="115"/>
        <w:ind w:right="1273"/>
      </w:pPr>
      <w:r>
        <w:rPr/>
        <w:t>En los casos de contratas y subcontratas suscritas con los centros especiales de empleo regulados en el texto refundido de la Ley General de derechos de las personas con discapacidad y de su inclusión social,  aprobado por el Real Decreto Legislativo 1/2013, de 29 de noviembre, no será de aplicación el artículo 42.6 del texto refundido de la Ley del Estatuto de los Trabajadores.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474" w:right="1272" w:firstLine="0"/>
        <w:jc w:val="both"/>
        <w:rPr>
          <w:i/>
          <w:sz w:val="20"/>
        </w:rPr>
      </w:pPr>
      <w:bookmarkStart w:name="Disposición adicional vigesimoctava. Ele" w:id="326"/>
      <w:bookmarkEnd w:id="326"/>
      <w:r>
        <w:rPr/>
      </w:r>
      <w:bookmarkStart w:name="_bookmark160" w:id="327"/>
      <w:bookmarkEnd w:id="327"/>
      <w:r>
        <w:rPr/>
      </w:r>
      <w:r>
        <w:rPr>
          <w:b/>
          <w:sz w:val="20"/>
        </w:rPr>
        <w:t>Disposición adicional vigesimoctava. </w:t>
      </w:r>
      <w:r>
        <w:rPr>
          <w:i/>
          <w:sz w:val="20"/>
        </w:rPr>
        <w:t>Elecciones a órganos de representación en el </w:t>
      </w:r>
      <w:r>
        <w:rPr>
          <w:i/>
          <w:sz w:val="20"/>
        </w:rPr>
        <w:t>ámbito de las personas artistas que desarrollan su actividad en las artes escénicas, audiovisuales y musicales, así como de las personas que realizan actividades técnicas o auxiliares necesarias para el desarrollo de dicha</w:t>
      </w:r>
      <w:r>
        <w:rPr>
          <w:i/>
          <w:spacing w:val="-12"/>
          <w:sz w:val="20"/>
        </w:rPr>
        <w:t> </w:t>
      </w:r>
      <w:r>
        <w:rPr>
          <w:i/>
          <w:sz w:val="20"/>
        </w:rPr>
        <w:t>actividad.</w:t>
      </w:r>
    </w:p>
    <w:p>
      <w:pPr>
        <w:pStyle w:val="BodyText"/>
        <w:spacing w:line="249" w:lineRule="auto" w:before="116"/>
        <w:ind w:right="1273"/>
      </w:pPr>
      <w:r>
        <w:rPr/>
        <w:t>Como excepción a lo dispuesto en el artículo 69.2, las personas dedicadas a las actividades artísticas, así como a las actividades técnicas y auxiliares necesarias para su desarrollo, incluidas en el ámbito de aplicación del Real Decreto 1435/1985, de 1 de agosto, por el que se regula la relación laboral especial de las personas artistas que desarrollan su actividad en las artes escénicas, audiovisuales y musicales, así como de las personas que realizan actividades técnicas o auxiliares necesarias para el desarrollo de dicha actividad, serán electoras cuando sean mayores de dieciséis años y elegibles cuando tengan dieciocho años cumplidos y siempre que, en ambos casos, cuenten con una antigüedad en la empresa de, al menos, veinte días.</w:t>
      </w:r>
    </w:p>
    <w:p>
      <w:pPr>
        <w:pStyle w:val="BodyText"/>
        <w:spacing w:before="4"/>
        <w:ind w:left="0" w:firstLine="0"/>
        <w:jc w:val="left"/>
      </w:pPr>
    </w:p>
    <w:p>
      <w:pPr>
        <w:pStyle w:val="Heading1"/>
        <w:spacing w:before="0"/>
        <w:ind w:left="474"/>
        <w:jc w:val="both"/>
      </w:pPr>
      <w:bookmarkStart w:name="Disposición adicional vigesimonovena." w:id="328"/>
      <w:bookmarkEnd w:id="328"/>
      <w:r>
        <w:rPr>
          <w:b w:val="0"/>
        </w:rPr>
      </w:r>
      <w:bookmarkStart w:name="_bookmark161" w:id="329"/>
      <w:bookmarkEnd w:id="329"/>
      <w:r>
        <w:rPr>
          <w:b w:val="0"/>
        </w:rPr>
      </w:r>
      <w:r>
        <w:rPr/>
        <w:t>Disposición adicional vigesimonovena.</w:t>
      </w:r>
    </w:p>
    <w:p>
      <w:pPr>
        <w:pStyle w:val="BodyText"/>
        <w:spacing w:line="249" w:lineRule="auto" w:before="124"/>
        <w:ind w:right="1272"/>
      </w:pPr>
      <w:r>
        <w:rPr/>
        <w:t>Los órganos de representación, gobierno y administración de las asociaciones empresariales a las que hace referencia el artículo 87 de esta ley se nombrarán atendiendo al principio de representación paritaria y presencia equilibrada entre mujeres y hombres, de tal manera que las personas de cada sexo no superen el sesenta por ciento ni sean menos del cuarenta por</w:t>
      </w:r>
      <w:r>
        <w:rPr>
          <w:spacing w:val="-3"/>
        </w:rPr>
        <w:t> </w:t>
      </w:r>
      <w:r>
        <w:rPr/>
        <w:t>ciento.</w:t>
      </w:r>
    </w:p>
    <w:p>
      <w:pPr>
        <w:pStyle w:val="BodyText"/>
        <w:spacing w:line="249" w:lineRule="auto" w:before="4"/>
        <w:ind w:right="1272"/>
      </w:pPr>
      <w:r>
        <w:rPr/>
        <w:t>Si el porcentaje de miembros del sexo menos representado no alcanza el cuarenta por ciento se proporcionará una explicación motivada de las causas, así como de las medidas adoptadas para alcanzar ese porcentaje.</w:t>
      </w:r>
    </w:p>
    <w:p>
      <w:pPr>
        <w:pStyle w:val="BodyText"/>
        <w:spacing w:before="11"/>
        <w:ind w:left="0" w:firstLine="0"/>
        <w:jc w:val="left"/>
        <w:rPr>
          <w:sz w:val="19"/>
        </w:rPr>
      </w:pPr>
    </w:p>
    <w:p>
      <w:pPr>
        <w:spacing w:line="249" w:lineRule="auto" w:before="0"/>
        <w:ind w:left="474" w:right="1278" w:firstLine="0"/>
        <w:jc w:val="both"/>
        <w:rPr>
          <w:i/>
          <w:sz w:val="20"/>
        </w:rPr>
      </w:pPr>
      <w:bookmarkStart w:name="[Disposiciones transitorias]" w:id="330"/>
      <w:bookmarkEnd w:id="330"/>
      <w:r>
        <w:rPr/>
      </w:r>
      <w:bookmarkStart w:name="Disposición transitoria primera. Contrat" w:id="331"/>
      <w:bookmarkEnd w:id="331"/>
      <w:r>
        <w:rPr/>
      </w:r>
      <w:bookmarkStart w:name="_bookmark162" w:id="332"/>
      <w:bookmarkEnd w:id="332"/>
      <w:r>
        <w:rPr/>
      </w:r>
      <w:r>
        <w:rPr>
          <w:b/>
          <w:sz w:val="20"/>
        </w:rPr>
        <w:t>Disposición transitoria primera. </w:t>
      </w:r>
      <w:r>
        <w:rPr>
          <w:i/>
          <w:sz w:val="20"/>
        </w:rPr>
        <w:t>Contratos celebrados antes de la entrada en vigor de esta </w:t>
      </w:r>
      <w:r>
        <w:rPr>
          <w:i/>
          <w:sz w:val="20"/>
        </w:rPr>
        <w:t>ley.</w:t>
      </w:r>
    </w:p>
    <w:p>
      <w:pPr>
        <w:pStyle w:val="BodyText"/>
        <w:spacing w:line="249" w:lineRule="auto" w:before="115"/>
        <w:ind w:right="1274"/>
      </w:pPr>
      <w:r>
        <w:rPr/>
        <w:t>Continuarán siendo de aplicación a los contratos celebrados antes de la entrada en vigor de esta ley las normas específicas aplicables a cada una de las modalidades contractuales que estuvieran vigentes en el momento en que dichos contratos se concertaron, salvo que otra cosa se hubiera establecido legalmente.</w:t>
      </w:r>
    </w:p>
    <w:p>
      <w:pPr>
        <w:pStyle w:val="BodyText"/>
        <w:spacing w:before="0"/>
        <w:ind w:left="0" w:firstLine="0"/>
        <w:jc w:val="left"/>
      </w:pPr>
    </w:p>
    <w:p>
      <w:pPr>
        <w:spacing w:before="0"/>
        <w:ind w:left="474" w:right="0" w:firstLine="0"/>
        <w:jc w:val="left"/>
        <w:rPr>
          <w:i/>
          <w:sz w:val="20"/>
        </w:rPr>
      </w:pPr>
      <w:bookmarkStart w:name="Disposición transitoria segunda. Contrat" w:id="333"/>
      <w:bookmarkEnd w:id="333"/>
      <w:r>
        <w:rPr/>
      </w:r>
      <w:bookmarkStart w:name="_bookmark163" w:id="334"/>
      <w:bookmarkEnd w:id="334"/>
      <w:r>
        <w:rPr/>
      </w:r>
      <w:r>
        <w:rPr>
          <w:b/>
          <w:sz w:val="20"/>
        </w:rPr>
        <w:t>Disposición transitoria segunda. </w:t>
      </w:r>
      <w:r>
        <w:rPr>
          <w:i/>
          <w:sz w:val="20"/>
        </w:rPr>
        <w:t>Contratos para la formación y el aprendizaje.</w:t>
      </w:r>
    </w:p>
    <w:p>
      <w:pPr>
        <w:pStyle w:val="Heading1"/>
        <w:numPr>
          <w:ilvl w:val="0"/>
          <w:numId w:val="157"/>
        </w:numPr>
        <w:tabs>
          <w:tab w:pos="1037" w:val="left" w:leader="none"/>
        </w:tabs>
        <w:spacing w:line="240" w:lineRule="auto" w:before="123" w:after="0"/>
        <w:ind w:left="1036" w:right="0" w:hanging="223"/>
        <w:jc w:val="both"/>
      </w:pPr>
      <w:r>
        <w:rPr/>
        <w:t>(Derogado).</w:t>
      </w:r>
    </w:p>
    <w:p>
      <w:pPr>
        <w:pStyle w:val="ListParagraph"/>
        <w:numPr>
          <w:ilvl w:val="0"/>
          <w:numId w:val="157"/>
        </w:numPr>
        <w:tabs>
          <w:tab w:pos="1097" w:val="left" w:leader="none"/>
        </w:tabs>
        <w:spacing w:line="249" w:lineRule="auto" w:before="10" w:after="0"/>
        <w:ind w:left="474" w:right="1272" w:firstLine="340"/>
        <w:jc w:val="both"/>
        <w:rPr>
          <w:sz w:val="20"/>
        </w:rPr>
      </w:pPr>
      <w:r>
        <w:rPr>
          <w:sz w:val="20"/>
        </w:rPr>
        <w:t>Las referencias realizadas en las disposiciones legales, reglamentarias o en los convenios colectivos al contrato para la formación deberán entenderse realizadas, a partir del 31 de agosto de </w:t>
      </w:r>
      <w:r>
        <w:rPr>
          <w:spacing w:val="-4"/>
          <w:sz w:val="20"/>
        </w:rPr>
        <w:t>2011, </w:t>
      </w:r>
      <w:r>
        <w:rPr>
          <w:sz w:val="20"/>
        </w:rPr>
        <w:t>al contrato para la formación y el aprendizaje a que se refiere el artículo </w:t>
      </w:r>
      <w:r>
        <w:rPr>
          <w:spacing w:val="-5"/>
          <w:sz w:val="20"/>
        </w:rPr>
        <w:t>11.2 </w:t>
      </w:r>
      <w:r>
        <w:rPr>
          <w:sz w:val="20"/>
        </w:rPr>
        <w:t>en la medida en que no se opongan o contradigan lo establecido en el</w:t>
      </w:r>
      <w:r>
        <w:rPr>
          <w:spacing w:val="-31"/>
          <w:sz w:val="20"/>
        </w:rPr>
        <w:t> </w:t>
      </w:r>
      <w:r>
        <w:rPr>
          <w:sz w:val="20"/>
        </w:rPr>
        <w:t>mismo.</w:t>
      </w:r>
    </w:p>
    <w:p>
      <w:pPr>
        <w:pStyle w:val="BodyText"/>
        <w:spacing w:before="0"/>
        <w:ind w:left="0" w:firstLine="0"/>
        <w:jc w:val="left"/>
      </w:pPr>
    </w:p>
    <w:p>
      <w:pPr>
        <w:tabs>
          <w:tab w:pos="3721" w:val="left" w:leader="none"/>
        </w:tabs>
        <w:spacing w:line="249" w:lineRule="auto" w:before="0"/>
        <w:ind w:left="474" w:right="1322" w:firstLine="0"/>
        <w:jc w:val="left"/>
        <w:rPr>
          <w:i/>
          <w:sz w:val="20"/>
        </w:rPr>
      </w:pPr>
      <w:bookmarkStart w:name="Disposición transitoria tercera. Contrat" w:id="335"/>
      <w:bookmarkEnd w:id="335"/>
      <w:r>
        <w:rPr/>
      </w:r>
      <w:bookmarkStart w:name="_bookmark164" w:id="336"/>
      <w:bookmarkEnd w:id="336"/>
      <w:r>
        <w:rPr/>
      </w:r>
      <w:r>
        <w:rPr>
          <w:b/>
          <w:sz w:val="20"/>
        </w:rPr>
        <w:t>Disposición</w:t>
      </w:r>
      <w:r>
        <w:rPr>
          <w:b/>
          <w:spacing w:val="44"/>
          <w:sz w:val="20"/>
        </w:rPr>
        <w:t> </w:t>
      </w:r>
      <w:r>
        <w:rPr>
          <w:b/>
          <w:sz w:val="20"/>
        </w:rPr>
        <w:t>transitoria</w:t>
      </w:r>
      <w:r>
        <w:rPr>
          <w:b/>
          <w:spacing w:val="44"/>
          <w:sz w:val="20"/>
        </w:rPr>
        <w:t> </w:t>
      </w:r>
      <w:r>
        <w:rPr>
          <w:b/>
          <w:sz w:val="20"/>
        </w:rPr>
        <w:t>tercera.</w:t>
        <w:tab/>
      </w:r>
      <w:r>
        <w:rPr>
          <w:i/>
          <w:sz w:val="20"/>
        </w:rPr>
        <w:t>Contratos a tiempo parcial por jubilación parcial y de </w:t>
      </w:r>
      <w:r>
        <w:rPr>
          <w:i/>
          <w:sz w:val="20"/>
        </w:rPr>
        <w:t>relevo y edad de</w:t>
      </w:r>
      <w:r>
        <w:rPr>
          <w:i/>
          <w:spacing w:val="-3"/>
          <w:sz w:val="20"/>
        </w:rPr>
        <w:t> </w:t>
      </w:r>
      <w:r>
        <w:rPr>
          <w:i/>
          <w:sz w:val="20"/>
        </w:rPr>
        <w:t>jubilación.</w:t>
      </w:r>
    </w:p>
    <w:p>
      <w:pPr>
        <w:pStyle w:val="BodyText"/>
        <w:spacing w:line="249" w:lineRule="auto" w:before="115"/>
        <w:ind w:right="1275"/>
      </w:pPr>
      <w:r>
        <w:rPr/>
        <w:t>A efectos de lo establecido los artículos 12.6 y 7, se tendrán en cuenta las edades previstas en el texto refundido de la Ley General de la Seguridad Social.</w:t>
      </w:r>
    </w:p>
    <w:p>
      <w:pPr>
        <w:pStyle w:val="BodyText"/>
        <w:spacing w:before="10"/>
        <w:ind w:left="0" w:firstLine="0"/>
        <w:jc w:val="left"/>
        <w:rPr>
          <w:sz w:val="19"/>
        </w:rPr>
      </w:pPr>
    </w:p>
    <w:p>
      <w:pPr>
        <w:spacing w:before="0"/>
        <w:ind w:left="474" w:right="0" w:firstLine="0"/>
        <w:jc w:val="left"/>
        <w:rPr>
          <w:i/>
          <w:sz w:val="20"/>
        </w:rPr>
      </w:pPr>
      <w:bookmarkStart w:name="Disposición transitoria cuarta. Negociac" w:id="337"/>
      <w:bookmarkEnd w:id="337"/>
      <w:r>
        <w:rPr/>
      </w:r>
      <w:bookmarkStart w:name="_bookmark165" w:id="338"/>
      <w:bookmarkEnd w:id="338"/>
      <w:r>
        <w:rPr/>
      </w:r>
      <w:r>
        <w:rPr>
          <w:b/>
          <w:sz w:val="20"/>
        </w:rPr>
        <w:t>Disposición transitoria cuarta. </w:t>
      </w:r>
      <w:r>
        <w:rPr>
          <w:i/>
          <w:sz w:val="20"/>
        </w:rPr>
        <w:t>Negociación colectiva y modalidades contractuales.</w:t>
      </w:r>
    </w:p>
    <w:p>
      <w:pPr>
        <w:pStyle w:val="BodyText"/>
        <w:spacing w:line="249" w:lineRule="auto" w:before="124"/>
        <w:ind w:right="1273"/>
      </w:pPr>
      <w:r>
        <w:rPr/>
        <w:t>Lo dispuesto en el artículo 15.1.a) en materia de duración máxima del contrato se entiende sin perjuicio de lo que estuviera establecido en los convenios colectivos sectoriales vigentes a 19 de septiembre de 2010 sobre la duración máxima del contrato por obra o servicio determinados.</w:t>
      </w:r>
    </w:p>
    <w:p>
      <w:pPr>
        <w:pStyle w:val="BodyText"/>
        <w:spacing w:before="0"/>
        <w:ind w:left="0" w:firstLine="0"/>
        <w:jc w:val="left"/>
      </w:pPr>
    </w:p>
    <w:p>
      <w:pPr>
        <w:tabs>
          <w:tab w:pos="3994" w:val="left" w:leader="none"/>
        </w:tabs>
        <w:spacing w:line="249" w:lineRule="auto" w:before="0"/>
        <w:ind w:left="474" w:right="1322" w:firstLine="0"/>
        <w:jc w:val="left"/>
        <w:rPr>
          <w:i/>
          <w:sz w:val="20"/>
        </w:rPr>
      </w:pPr>
      <w:bookmarkStart w:name="Disposición transitoria quinta. Limitaci" w:id="339"/>
      <w:bookmarkEnd w:id="339"/>
      <w:r>
        <w:rPr/>
      </w:r>
      <w:bookmarkStart w:name="_bookmark166" w:id="340"/>
      <w:bookmarkEnd w:id="340"/>
      <w:r>
        <w:rPr/>
      </w:r>
      <w:r>
        <w:rPr>
          <w:b/>
          <w:sz w:val="20"/>
        </w:rPr>
        <w:t>Disposición  </w:t>
      </w:r>
      <w:r>
        <w:rPr>
          <w:b/>
          <w:spacing w:val="17"/>
          <w:sz w:val="20"/>
        </w:rPr>
        <w:t> </w:t>
      </w:r>
      <w:r>
        <w:rPr>
          <w:b/>
          <w:sz w:val="20"/>
        </w:rPr>
        <w:t>transitoria  </w:t>
      </w:r>
      <w:r>
        <w:rPr>
          <w:b/>
          <w:spacing w:val="17"/>
          <w:sz w:val="20"/>
        </w:rPr>
        <w:t> </w:t>
      </w:r>
      <w:r>
        <w:rPr>
          <w:b/>
          <w:sz w:val="20"/>
        </w:rPr>
        <w:t>quinta.</w:t>
        <w:tab/>
      </w:r>
      <w:r>
        <w:rPr>
          <w:i/>
          <w:sz w:val="20"/>
        </w:rPr>
        <w:t>Limitación del encadenamiento de modalidades </w:t>
      </w:r>
      <w:r>
        <w:rPr>
          <w:i/>
          <w:sz w:val="20"/>
        </w:rPr>
        <w:t>contractuales.</w:t>
      </w:r>
    </w:p>
    <w:p>
      <w:pPr>
        <w:pStyle w:val="ListParagraph"/>
        <w:numPr>
          <w:ilvl w:val="0"/>
          <w:numId w:val="158"/>
        </w:numPr>
        <w:tabs>
          <w:tab w:pos="1044" w:val="left" w:leader="none"/>
        </w:tabs>
        <w:spacing w:line="249" w:lineRule="auto" w:before="115" w:after="0"/>
        <w:ind w:left="474" w:right="1275" w:firstLine="340"/>
        <w:jc w:val="left"/>
        <w:rPr>
          <w:sz w:val="20"/>
        </w:rPr>
      </w:pPr>
      <w:r>
        <w:rPr>
          <w:sz w:val="20"/>
        </w:rPr>
        <w:t>Lo previsto en el artículo 15.5 será de aplicación a los contratos de trabajo suscritos a partir del 18 de junio de</w:t>
      </w:r>
      <w:r>
        <w:rPr>
          <w:spacing w:val="-8"/>
          <w:sz w:val="20"/>
        </w:rPr>
        <w:t> </w:t>
      </w:r>
      <w:r>
        <w:rPr>
          <w:sz w:val="20"/>
        </w:rPr>
        <w:t>2010.</w:t>
      </w:r>
    </w:p>
    <w:p>
      <w:pPr>
        <w:pStyle w:val="ListParagraph"/>
        <w:numPr>
          <w:ilvl w:val="0"/>
          <w:numId w:val="158"/>
        </w:numPr>
        <w:tabs>
          <w:tab w:pos="1065" w:val="left" w:leader="none"/>
        </w:tabs>
        <w:spacing w:line="249" w:lineRule="auto" w:before="1" w:after="0"/>
        <w:ind w:left="474" w:right="1274" w:firstLine="340"/>
        <w:jc w:val="left"/>
        <w:rPr>
          <w:sz w:val="20"/>
        </w:rPr>
      </w:pPr>
      <w:r>
        <w:rPr>
          <w:sz w:val="20"/>
        </w:rPr>
        <w:t>Respecto a los contratos suscritos por el trabajador antes del 18 de junio de 2010, seguirá</w:t>
      </w:r>
      <w:r>
        <w:rPr>
          <w:spacing w:val="10"/>
          <w:sz w:val="20"/>
        </w:rPr>
        <w:t> </w:t>
      </w:r>
      <w:r>
        <w:rPr>
          <w:sz w:val="20"/>
        </w:rPr>
        <w:t>siendo</w:t>
      </w:r>
      <w:r>
        <w:rPr>
          <w:spacing w:val="11"/>
          <w:sz w:val="20"/>
        </w:rPr>
        <w:t> </w:t>
      </w:r>
      <w:r>
        <w:rPr>
          <w:sz w:val="20"/>
        </w:rPr>
        <w:t>de</w:t>
      </w:r>
      <w:r>
        <w:rPr>
          <w:spacing w:val="11"/>
          <w:sz w:val="20"/>
        </w:rPr>
        <w:t> </w:t>
      </w:r>
      <w:r>
        <w:rPr>
          <w:sz w:val="20"/>
        </w:rPr>
        <w:t>aplicación,</w:t>
      </w:r>
      <w:r>
        <w:rPr>
          <w:spacing w:val="10"/>
          <w:sz w:val="20"/>
        </w:rPr>
        <w:t> </w:t>
      </w:r>
      <w:r>
        <w:rPr>
          <w:sz w:val="20"/>
        </w:rPr>
        <w:t>a</w:t>
      </w:r>
      <w:r>
        <w:rPr>
          <w:spacing w:val="11"/>
          <w:sz w:val="20"/>
        </w:rPr>
        <w:t> </w:t>
      </w:r>
      <w:r>
        <w:rPr>
          <w:sz w:val="20"/>
        </w:rPr>
        <w:t>los</w:t>
      </w:r>
      <w:r>
        <w:rPr>
          <w:spacing w:val="11"/>
          <w:sz w:val="20"/>
        </w:rPr>
        <w:t> </w:t>
      </w:r>
      <w:r>
        <w:rPr>
          <w:sz w:val="20"/>
        </w:rPr>
        <w:t>efectos</w:t>
      </w:r>
      <w:r>
        <w:rPr>
          <w:spacing w:val="10"/>
          <w:sz w:val="20"/>
        </w:rPr>
        <w:t> </w:t>
      </w:r>
      <w:r>
        <w:rPr>
          <w:sz w:val="20"/>
        </w:rPr>
        <w:t>del</w:t>
      </w:r>
      <w:r>
        <w:rPr>
          <w:spacing w:val="11"/>
          <w:sz w:val="20"/>
        </w:rPr>
        <w:t> </w:t>
      </w:r>
      <w:r>
        <w:rPr>
          <w:sz w:val="20"/>
        </w:rPr>
        <w:t>cómputo</w:t>
      </w:r>
      <w:r>
        <w:rPr>
          <w:spacing w:val="11"/>
          <w:sz w:val="20"/>
        </w:rPr>
        <w:t> </w:t>
      </w:r>
      <w:r>
        <w:rPr>
          <w:sz w:val="20"/>
        </w:rPr>
        <w:t>del</w:t>
      </w:r>
      <w:r>
        <w:rPr>
          <w:spacing w:val="10"/>
          <w:sz w:val="20"/>
        </w:rPr>
        <w:t> </w:t>
      </w:r>
      <w:r>
        <w:rPr>
          <w:sz w:val="20"/>
        </w:rPr>
        <w:t>número</w:t>
      </w:r>
      <w:r>
        <w:rPr>
          <w:spacing w:val="11"/>
          <w:sz w:val="20"/>
        </w:rPr>
        <w:t> </w:t>
      </w:r>
      <w:r>
        <w:rPr>
          <w:sz w:val="20"/>
        </w:rPr>
        <w:t>de</w:t>
      </w:r>
      <w:r>
        <w:rPr>
          <w:spacing w:val="11"/>
          <w:sz w:val="20"/>
        </w:rPr>
        <w:t> </w:t>
      </w:r>
      <w:r>
        <w:rPr>
          <w:sz w:val="20"/>
        </w:rPr>
        <w:t>contratos,</w:t>
      </w:r>
      <w:r>
        <w:rPr>
          <w:spacing w:val="10"/>
          <w:sz w:val="20"/>
        </w:rPr>
        <w:t> </w:t>
      </w:r>
      <w:r>
        <w:rPr>
          <w:sz w:val="20"/>
        </w:rPr>
        <w:t>lo</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establecido en el artículo 15.5 según la redacción dada al mismo por la Ley 43/2006, de 29 de diciembre, para la mejora del crecimiento y del empleo, siempre que los contratos se hubieran celebrado a partir del 15 de junio de 2006.</w:t>
      </w:r>
    </w:p>
    <w:p>
      <w:pPr>
        <w:pStyle w:val="BodyText"/>
        <w:spacing w:line="249" w:lineRule="auto" w:before="2"/>
        <w:ind w:right="1272"/>
      </w:pPr>
      <w:r>
        <w:rPr/>
        <w:t>Respecto a los contratos suscritos por el trabajador antes de 15 de junio de 2006, a los efectos del cómputo del número de contratos, del periodo y del plazo previsto en el citado artículo 15.5, se tomará en consideración el vigente a 15 de junio de 2006.</w:t>
      </w:r>
    </w:p>
    <w:p>
      <w:pPr>
        <w:pStyle w:val="ListParagraph"/>
        <w:numPr>
          <w:ilvl w:val="0"/>
          <w:numId w:val="158"/>
        </w:numPr>
        <w:tabs>
          <w:tab w:pos="1055" w:val="left" w:leader="none"/>
        </w:tabs>
        <w:spacing w:line="249" w:lineRule="auto" w:before="3" w:after="0"/>
        <w:ind w:left="474" w:right="1271" w:firstLine="340"/>
        <w:jc w:val="both"/>
        <w:rPr>
          <w:sz w:val="20"/>
        </w:rPr>
      </w:pPr>
      <w:r>
        <w:rPr>
          <w:sz w:val="20"/>
        </w:rPr>
        <w:t>A los efectos de lo establecido en el artículo 15.5, quedará excluido del cómputo del plazo de veinticuatro meses y del periodo de treinta meses a que se refiere el citado artículo el tiempo transcurrido entre el 31 de agosto de </w:t>
      </w:r>
      <w:r>
        <w:rPr>
          <w:spacing w:val="-5"/>
          <w:sz w:val="20"/>
        </w:rPr>
        <w:t>2011 </w:t>
      </w:r>
      <w:r>
        <w:rPr>
          <w:sz w:val="20"/>
        </w:rPr>
        <w:t>y el 31 de diciembre de 2012, haya existido o no prestación de servicios por el trabajador entre dichas fechas, computándose en todo caso a los efectos de lo indicado en dicho artículo los periodos de servicios transcurridos, respectivamente, con anterioridad o posterioridad a las</w:t>
      </w:r>
      <w:r>
        <w:rPr>
          <w:spacing w:val="-12"/>
          <w:sz w:val="20"/>
        </w:rPr>
        <w:t> </w:t>
      </w:r>
      <w:r>
        <w:rPr>
          <w:sz w:val="20"/>
        </w:rPr>
        <w:t>mismas.</w:t>
      </w:r>
    </w:p>
    <w:p>
      <w:pPr>
        <w:pStyle w:val="BodyText"/>
        <w:spacing w:before="1"/>
        <w:ind w:left="0" w:firstLine="0"/>
        <w:jc w:val="left"/>
      </w:pPr>
    </w:p>
    <w:p>
      <w:pPr>
        <w:spacing w:before="0"/>
        <w:ind w:left="474" w:right="0" w:firstLine="0"/>
        <w:jc w:val="both"/>
        <w:rPr>
          <w:i/>
          <w:sz w:val="20"/>
        </w:rPr>
      </w:pPr>
      <w:bookmarkStart w:name="Disposición transitoria sexta. Horas com" w:id="341"/>
      <w:bookmarkEnd w:id="341"/>
      <w:r>
        <w:rPr/>
      </w:r>
      <w:bookmarkStart w:name="_bookmark167" w:id="342"/>
      <w:bookmarkEnd w:id="342"/>
      <w:r>
        <w:rPr/>
      </w:r>
      <w:r>
        <w:rPr>
          <w:b/>
          <w:sz w:val="20"/>
        </w:rPr>
        <w:t>Disposición transitoria sexta. </w:t>
      </w:r>
      <w:r>
        <w:rPr>
          <w:i/>
          <w:sz w:val="20"/>
        </w:rPr>
        <w:t>Horas complementarias.</w:t>
      </w:r>
    </w:p>
    <w:p>
      <w:pPr>
        <w:pStyle w:val="BodyText"/>
        <w:spacing w:line="249" w:lineRule="auto" w:before="124"/>
        <w:ind w:right="1273"/>
      </w:pPr>
      <w:r>
        <w:rPr/>
        <w:t>El régimen de horas complementarias  pactado  con  anterioridad  al  22  de  diciembre de 2013 continuará siendo de aplicación en los contratos vigentes a dicha fecha, salvo que las partes acuerden modificarlo en los términos establecidos en la actual redacción de los apartados 4 y 5 del artículo</w:t>
      </w:r>
      <w:r>
        <w:rPr>
          <w:spacing w:val="-7"/>
        </w:rPr>
        <w:t> </w:t>
      </w:r>
      <w:r>
        <w:rPr/>
        <w:t>12.</w:t>
      </w:r>
    </w:p>
    <w:p>
      <w:pPr>
        <w:pStyle w:val="BodyText"/>
        <w:spacing w:before="0"/>
        <w:ind w:left="0" w:firstLine="0"/>
        <w:jc w:val="left"/>
      </w:pPr>
    </w:p>
    <w:p>
      <w:pPr>
        <w:spacing w:line="249" w:lineRule="auto" w:before="0"/>
        <w:ind w:left="474" w:right="1274" w:firstLine="0"/>
        <w:jc w:val="both"/>
        <w:rPr>
          <w:i/>
          <w:sz w:val="20"/>
        </w:rPr>
      </w:pPr>
      <w:bookmarkStart w:name="Disposición transitoria séptima. Duració" w:id="343"/>
      <w:bookmarkEnd w:id="343"/>
      <w:r>
        <w:rPr/>
      </w:r>
      <w:bookmarkStart w:name="_bookmark168" w:id="344"/>
      <w:bookmarkEnd w:id="344"/>
      <w:r>
        <w:rPr/>
      </w:r>
      <w:r>
        <w:rPr>
          <w:b/>
          <w:sz w:val="20"/>
        </w:rPr>
        <w:t>Disposición transitoria séptima. </w:t>
      </w:r>
      <w:r>
        <w:rPr>
          <w:i/>
          <w:sz w:val="20"/>
        </w:rPr>
        <w:t>Duración del permiso de paternidad en los casos de </w:t>
      </w:r>
      <w:r>
        <w:rPr>
          <w:i/>
          <w:sz w:val="20"/>
        </w:rPr>
        <w:t>nacimiento, adopción, guarda con fines de adopción o acogimiento hasta la entrada en vigor de la Ley 9/2009, de 6 de octubre.</w:t>
      </w:r>
    </w:p>
    <w:p>
      <w:pPr>
        <w:pStyle w:val="BodyText"/>
        <w:spacing w:line="249" w:lineRule="auto" w:before="116"/>
        <w:ind w:right="1274"/>
      </w:pPr>
      <w:r>
        <w:rPr/>
        <w:t>En tanto no entre en vigor la Ley 9/2009, de 6 de octubre, de ampliación de la duración del permiso de paternidad en los casos de nacimiento, adopción o acogida, la duración del permiso de paternidad a que se refiere el primer párrafo del artículo 48.7 será de trece días ininterrumpidos ampliables en los supuestos de parto, adopción, guarda con fines de adopción o acogimiento múltiples en dos días más por cada hijo a partir del segundo.</w:t>
      </w:r>
    </w:p>
    <w:p>
      <w:pPr>
        <w:pStyle w:val="BodyText"/>
        <w:spacing w:line="249" w:lineRule="auto" w:before="4"/>
        <w:ind w:right="1273"/>
      </w:pPr>
      <w:r>
        <w:rPr/>
        <w:t>De conformidad con la disposición adicional sexta de la Ley 2/2008, de 23 de diciembre, de Presupuestos Generales del Estado para 2009, dicho permiso tendrá una duración de veinte días cuando el nuevo nacimiento, adopción, guarda con fines de adopción o acogimiento se produzca en una familia numerosa, cuando la familia adquiera dicha condición con el nuevo nacimiento, adopción, guarda con fines de adopción o acogimiento o cuando en la familia haya una persona con discapacidad. La duración indicada se ampliará en los supuestos de parto, adopción, guarda con fines de adopción o acogimiento múltiples en dos días más por cada hijo o menor a partir del segundo, o si uno de ellos es una persona con discapacidad.</w:t>
      </w:r>
    </w:p>
    <w:p>
      <w:pPr>
        <w:pStyle w:val="BodyText"/>
        <w:spacing w:before="10"/>
        <w:ind w:left="0" w:firstLine="0"/>
        <w:jc w:val="left"/>
        <w:rPr>
          <w:sz w:val="27"/>
        </w:rPr>
      </w:pPr>
      <w:r>
        <w:rPr/>
        <w:pict>
          <v:shape style="position:absolute;margin-left:90.708672pt;margin-top:18.253237pt;width:62.1pt;height:.1pt;mso-position-horizontal-relative:page;mso-position-vertical-relative:paragraph;z-index:-251655168;mso-wrap-distance-left:0;mso-wrap-distance-right:0" coordorigin="1814,365" coordsize="1242,0" path="m1814,365l3056,365e" filled="false" stroked="true" strokeweight=".5pt" strokecolor="#000000">
            <v:path arrowok="t"/>
            <v:stroke dashstyle="solid"/>
            <w10:wrap type="topAndBottom"/>
          </v:shape>
        </w:pict>
      </w:r>
    </w:p>
    <w:p>
      <w:pPr>
        <w:spacing w:line="249" w:lineRule="auto" w:before="103"/>
        <w:ind w:left="474" w:right="1272" w:firstLine="340"/>
        <w:jc w:val="left"/>
        <w:rPr>
          <w:sz w:val="16"/>
        </w:rPr>
      </w:pPr>
      <w:r>
        <w:rPr>
          <w:sz w:val="16"/>
        </w:rPr>
        <w:t>(*) Téngase en cuenta que la Ley 9/2009, de 6 de octubre, entró en vigor el 1 de enero de 2017. </w:t>
      </w:r>
      <w:hyperlink r:id="rId9">
        <w:r>
          <w:rPr>
            <w:color w:val="0000FF"/>
            <w:sz w:val="16"/>
            <w:u w:val="single" w:color="0000FF"/>
          </w:rPr>
          <w:t>Ref. BOE-</w:t>
        </w:r>
      </w:hyperlink>
      <w:r>
        <w:rPr>
          <w:color w:val="0000FF"/>
          <w:sz w:val="16"/>
        </w:rPr>
        <w:t> </w:t>
      </w:r>
      <w:hyperlink r:id="rId9">
        <w:r>
          <w:rPr>
            <w:color w:val="0000FF"/>
            <w:sz w:val="16"/>
            <w:u w:val="single" w:color="0000FF"/>
          </w:rPr>
          <w:t>A-2009-15958</w:t>
        </w:r>
      </w:hyperlink>
    </w:p>
    <w:p>
      <w:pPr>
        <w:pStyle w:val="BodyText"/>
        <w:spacing w:before="10"/>
        <w:ind w:left="0" w:firstLine="0"/>
        <w:jc w:val="left"/>
        <w:rPr>
          <w:sz w:val="19"/>
        </w:rPr>
      </w:pPr>
    </w:p>
    <w:p>
      <w:pPr>
        <w:spacing w:before="0"/>
        <w:ind w:left="474" w:right="0" w:firstLine="0"/>
        <w:jc w:val="left"/>
        <w:rPr>
          <w:i/>
          <w:sz w:val="20"/>
        </w:rPr>
      </w:pPr>
      <w:bookmarkStart w:name="Disposición transitoria octava. Indemniz" w:id="345"/>
      <w:bookmarkEnd w:id="345"/>
      <w:r>
        <w:rPr/>
      </w:r>
      <w:bookmarkStart w:name="_bookmark169" w:id="346"/>
      <w:bookmarkEnd w:id="346"/>
      <w:r>
        <w:rPr/>
      </w:r>
      <w:r>
        <w:rPr>
          <w:b/>
          <w:sz w:val="20"/>
        </w:rPr>
        <w:t>Disposición transitoria octava. </w:t>
      </w:r>
      <w:r>
        <w:rPr>
          <w:i/>
          <w:sz w:val="20"/>
        </w:rPr>
        <w:t>Indemnización por finalización de contrato temporal.</w:t>
      </w:r>
    </w:p>
    <w:p>
      <w:pPr>
        <w:pStyle w:val="ListParagraph"/>
        <w:numPr>
          <w:ilvl w:val="0"/>
          <w:numId w:val="159"/>
        </w:numPr>
        <w:tabs>
          <w:tab w:pos="1078" w:val="left" w:leader="none"/>
        </w:tabs>
        <w:spacing w:line="249" w:lineRule="auto" w:before="123" w:after="0"/>
        <w:ind w:left="474" w:right="1274" w:firstLine="340"/>
        <w:jc w:val="left"/>
        <w:rPr>
          <w:sz w:val="20"/>
        </w:rPr>
      </w:pPr>
      <w:r>
        <w:rPr>
          <w:sz w:val="20"/>
        </w:rPr>
        <w:t>La indemnización prevista a la finalización del contrato temporal establecida en el artículo 49.1.c) se aplicará de modo gradual conforme al siguiente</w:t>
      </w:r>
      <w:r>
        <w:rPr>
          <w:spacing w:val="-14"/>
          <w:sz w:val="20"/>
        </w:rPr>
        <w:t> </w:t>
      </w:r>
      <w:r>
        <w:rPr>
          <w:sz w:val="20"/>
        </w:rPr>
        <w:t>calendario:</w:t>
      </w:r>
    </w:p>
    <w:p>
      <w:pPr>
        <w:pStyle w:val="BodyText"/>
        <w:spacing w:line="249" w:lineRule="auto" w:before="122"/>
        <w:ind w:right="1322"/>
        <w:jc w:val="left"/>
      </w:pPr>
      <w:r>
        <w:rPr/>
        <w:t>Ocho días de salario por cada año de servicio para los contratos temporales celebrados hasta el 31 de diciembre de 2011.</w:t>
      </w:r>
    </w:p>
    <w:p>
      <w:pPr>
        <w:pStyle w:val="BodyText"/>
        <w:spacing w:line="249" w:lineRule="auto" w:before="1"/>
        <w:ind w:right="1272"/>
        <w:jc w:val="left"/>
      </w:pPr>
      <w:r>
        <w:rPr/>
        <w:t>Nueve días de salario por cada año de servicio para los contratos temporales celebrados a partir del 1 de enero de 2012.</w:t>
      </w:r>
    </w:p>
    <w:p>
      <w:pPr>
        <w:pStyle w:val="BodyText"/>
        <w:spacing w:line="249" w:lineRule="auto" w:before="2"/>
        <w:ind w:right="1272"/>
        <w:jc w:val="left"/>
      </w:pPr>
      <w:r>
        <w:rPr/>
        <w:t>Diez días de salario por cada año de servicio para los contratos temporales celebrados a partir del 1 de enero de 2013.</w:t>
      </w:r>
    </w:p>
    <w:p>
      <w:pPr>
        <w:pStyle w:val="BodyText"/>
        <w:spacing w:line="249" w:lineRule="auto" w:before="2"/>
        <w:ind w:right="1322"/>
        <w:jc w:val="left"/>
      </w:pPr>
      <w:r>
        <w:rPr/>
        <w:t>Once días de salario por cada año de servicio para los contratos temporales celebrados a partir del 1 de enero de</w:t>
      </w:r>
      <w:r>
        <w:rPr>
          <w:spacing w:val="-9"/>
        </w:rPr>
        <w:t> </w:t>
      </w:r>
      <w:r>
        <w:rPr/>
        <w:t>2014.</w:t>
      </w:r>
    </w:p>
    <w:p>
      <w:pPr>
        <w:pStyle w:val="BodyText"/>
        <w:spacing w:line="249" w:lineRule="auto" w:before="1"/>
        <w:ind w:right="1322"/>
        <w:jc w:val="left"/>
      </w:pPr>
      <w:r>
        <w:rPr/>
        <w:t>Doce días de salario por cada año de servicio para los contratos temporales celebrados a partir del 1 de enero de</w:t>
      </w:r>
      <w:r>
        <w:rPr>
          <w:spacing w:val="-9"/>
        </w:rPr>
        <w:t> </w:t>
      </w:r>
      <w:r>
        <w:rPr/>
        <w:t>2015.</w:t>
      </w:r>
    </w:p>
    <w:p>
      <w:pPr>
        <w:spacing w:after="0" w:line="249" w:lineRule="auto"/>
        <w:jc w:val="left"/>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59"/>
        </w:numPr>
        <w:tabs>
          <w:tab w:pos="1130" w:val="left" w:leader="none"/>
        </w:tabs>
        <w:spacing w:line="249" w:lineRule="auto" w:before="94" w:after="0"/>
        <w:ind w:left="474" w:right="1272" w:firstLine="340"/>
        <w:jc w:val="both"/>
        <w:rPr>
          <w:sz w:val="20"/>
        </w:rPr>
      </w:pPr>
      <w:r>
        <w:rPr>
          <w:sz w:val="20"/>
        </w:rPr>
        <w:t>La indemnización por finalización del contrato  a  la  que  se  refiere  el  citado  artículo 49.1.c) no será de aplicación a las extinciones de contratos celebrados con anterioridad al 4 de marzo de 2001, cualquiera que sea la fecha de su</w:t>
      </w:r>
      <w:r>
        <w:rPr>
          <w:spacing w:val="-22"/>
          <w:sz w:val="20"/>
        </w:rPr>
        <w:t> </w:t>
      </w:r>
      <w:r>
        <w:rPr>
          <w:sz w:val="20"/>
        </w:rPr>
        <w:t>extinción.</w:t>
      </w:r>
    </w:p>
    <w:p>
      <w:pPr>
        <w:pStyle w:val="BodyText"/>
        <w:spacing w:before="10"/>
        <w:ind w:left="0" w:firstLine="0"/>
        <w:jc w:val="left"/>
        <w:rPr>
          <w:sz w:val="19"/>
        </w:rPr>
      </w:pPr>
    </w:p>
    <w:p>
      <w:pPr>
        <w:spacing w:line="249" w:lineRule="auto" w:before="0"/>
        <w:ind w:left="474" w:right="1272" w:hanging="1"/>
        <w:jc w:val="both"/>
        <w:rPr>
          <w:i/>
          <w:sz w:val="20"/>
        </w:rPr>
      </w:pPr>
      <w:bookmarkStart w:name="Disposición transitoria novena. Aplicaci" w:id="347"/>
      <w:bookmarkEnd w:id="347"/>
      <w:r>
        <w:rPr/>
      </w:r>
      <w:bookmarkStart w:name="_bookmark170" w:id="348"/>
      <w:bookmarkEnd w:id="348"/>
      <w:r>
        <w:rPr/>
      </w:r>
      <w:r>
        <w:rPr>
          <w:b/>
          <w:sz w:val="20"/>
        </w:rPr>
        <w:t>Disposición transitoria novena. </w:t>
      </w:r>
      <w:r>
        <w:rPr>
          <w:i/>
          <w:sz w:val="20"/>
        </w:rPr>
        <w:t>Aplicación temporal de lo establecido en la disposición </w:t>
      </w:r>
      <w:r>
        <w:rPr>
          <w:i/>
          <w:sz w:val="20"/>
        </w:rPr>
        <w:t>adicional décima.</w:t>
      </w:r>
    </w:p>
    <w:p>
      <w:pPr>
        <w:pStyle w:val="BodyText"/>
        <w:spacing w:line="249" w:lineRule="auto" w:before="115"/>
        <w:ind w:right="1272"/>
      </w:pPr>
      <w:r>
        <w:rPr/>
        <w:t>Lo establecido en la disposición adicional décima sólo se aplicará a los convenios colectivos suscritos desde el 1 de enero de 2022. En los convenios colectivos suscritos con anterioridad a esta fecha, las cláusulas de jubilación forzosa podrán ser aplicadas hasta tres años después de la finalización de la vigencia inicial pactada del convenio en cuestión.</w:t>
      </w:r>
    </w:p>
    <w:p>
      <w:pPr>
        <w:pStyle w:val="BodyText"/>
        <w:spacing w:before="0"/>
        <w:ind w:left="0" w:firstLine="0"/>
        <w:jc w:val="left"/>
      </w:pPr>
    </w:p>
    <w:p>
      <w:pPr>
        <w:spacing w:line="249" w:lineRule="auto" w:before="0"/>
        <w:ind w:left="474" w:right="1278" w:firstLine="0"/>
        <w:jc w:val="both"/>
        <w:rPr>
          <w:i/>
          <w:sz w:val="20"/>
        </w:rPr>
      </w:pPr>
      <w:bookmarkStart w:name="Disposición transitoria décima. Régimen " w:id="349"/>
      <w:bookmarkEnd w:id="349"/>
      <w:r>
        <w:rPr/>
      </w:r>
      <w:bookmarkStart w:name="_bookmark171" w:id="350"/>
      <w:bookmarkEnd w:id="350"/>
      <w:r>
        <w:rPr/>
      </w:r>
      <w:r>
        <w:rPr>
          <w:b/>
          <w:sz w:val="20"/>
        </w:rPr>
        <w:t>Disposición transitoria décima. </w:t>
      </w:r>
      <w:r>
        <w:rPr>
          <w:i/>
          <w:sz w:val="20"/>
        </w:rPr>
        <w:t>Régimen aplicable a expedientes de regulación de empleo </w:t>
      </w:r>
      <w:r>
        <w:rPr>
          <w:i/>
          <w:sz w:val="20"/>
        </w:rPr>
        <w:t>iniciados conforme a la normativa anterior.</w:t>
      </w:r>
    </w:p>
    <w:p>
      <w:pPr>
        <w:pStyle w:val="ListParagraph"/>
        <w:numPr>
          <w:ilvl w:val="0"/>
          <w:numId w:val="160"/>
        </w:numPr>
        <w:tabs>
          <w:tab w:pos="1089" w:val="left" w:leader="none"/>
        </w:tabs>
        <w:spacing w:line="249" w:lineRule="auto" w:before="116" w:after="0"/>
        <w:ind w:left="474" w:right="1272" w:firstLine="340"/>
        <w:jc w:val="both"/>
        <w:rPr>
          <w:sz w:val="20"/>
        </w:rPr>
      </w:pPr>
      <w:r>
        <w:rPr>
          <w:sz w:val="20"/>
        </w:rPr>
        <w:t>Los expedientes de regulación de empleo para la extinción o suspensión de los contratos de trabajo o para la reducción de jornada que estuvieran en tramitación a 12 de febrero de 2012 se regirán por la normativa vigente en el momento de su</w:t>
      </w:r>
      <w:r>
        <w:rPr>
          <w:spacing w:val="-18"/>
          <w:sz w:val="20"/>
        </w:rPr>
        <w:t> </w:t>
      </w:r>
      <w:r>
        <w:rPr>
          <w:sz w:val="20"/>
        </w:rPr>
        <w:t>inicio.</w:t>
      </w:r>
    </w:p>
    <w:p>
      <w:pPr>
        <w:pStyle w:val="ListParagraph"/>
        <w:numPr>
          <w:ilvl w:val="0"/>
          <w:numId w:val="160"/>
        </w:numPr>
        <w:tabs>
          <w:tab w:pos="1070" w:val="left" w:leader="none"/>
        </w:tabs>
        <w:spacing w:line="249" w:lineRule="auto" w:before="2" w:after="0"/>
        <w:ind w:left="474" w:right="1272" w:firstLine="340"/>
        <w:jc w:val="both"/>
        <w:rPr>
          <w:sz w:val="20"/>
        </w:rPr>
      </w:pPr>
      <w:r>
        <w:rPr>
          <w:sz w:val="20"/>
        </w:rPr>
        <w:t>Los expedientes de regulación de empleo para la extinción o la suspensión de los contratos de trabajo o para la reducción de jornada resueltos por la autoridad laboral y con vigencia en su aplicación a 12 de febrero de 2012 se regirán por la normativa en vigor cuando se dictó la resolución del</w:t>
      </w:r>
      <w:r>
        <w:rPr>
          <w:spacing w:val="-5"/>
          <w:sz w:val="20"/>
        </w:rPr>
        <w:t> </w:t>
      </w:r>
      <w:r>
        <w:rPr>
          <w:sz w:val="20"/>
        </w:rPr>
        <w:t>expediente.</w:t>
      </w:r>
    </w:p>
    <w:p>
      <w:pPr>
        <w:pStyle w:val="BodyText"/>
        <w:spacing w:before="0"/>
        <w:ind w:left="0" w:firstLine="0"/>
        <w:jc w:val="left"/>
      </w:pPr>
    </w:p>
    <w:p>
      <w:pPr>
        <w:spacing w:before="0"/>
        <w:ind w:left="474" w:right="0" w:firstLine="0"/>
        <w:jc w:val="both"/>
        <w:rPr>
          <w:i/>
          <w:sz w:val="20"/>
        </w:rPr>
      </w:pPr>
      <w:bookmarkStart w:name="Disposición transitoria undécima. Indemn" w:id="351"/>
      <w:bookmarkEnd w:id="351"/>
      <w:r>
        <w:rPr/>
      </w:r>
      <w:bookmarkStart w:name="_bookmark172" w:id="352"/>
      <w:bookmarkEnd w:id="352"/>
      <w:r>
        <w:rPr/>
      </w:r>
      <w:r>
        <w:rPr>
          <w:b/>
          <w:sz w:val="20"/>
        </w:rPr>
        <w:t>Disposición transitoria undécima. </w:t>
      </w:r>
      <w:r>
        <w:rPr>
          <w:i/>
          <w:sz w:val="20"/>
        </w:rPr>
        <w:t>Indemnizaciones por despido improcedente.</w:t>
      </w:r>
    </w:p>
    <w:p>
      <w:pPr>
        <w:pStyle w:val="ListParagraph"/>
        <w:numPr>
          <w:ilvl w:val="0"/>
          <w:numId w:val="161"/>
        </w:numPr>
        <w:tabs>
          <w:tab w:pos="1074" w:val="left" w:leader="none"/>
        </w:tabs>
        <w:spacing w:line="249" w:lineRule="auto" w:before="123" w:after="0"/>
        <w:ind w:left="474" w:right="1276" w:firstLine="340"/>
        <w:jc w:val="both"/>
        <w:rPr>
          <w:sz w:val="20"/>
        </w:rPr>
      </w:pPr>
      <w:r>
        <w:rPr>
          <w:sz w:val="20"/>
        </w:rPr>
        <w:t>La indemnización por despido prevista en el artículo 56.1 será de aplicación a los contratos suscritos a partir del 12 de febrero de</w:t>
      </w:r>
      <w:r>
        <w:rPr>
          <w:spacing w:val="-8"/>
          <w:sz w:val="20"/>
        </w:rPr>
        <w:t> </w:t>
      </w:r>
      <w:r>
        <w:rPr>
          <w:sz w:val="20"/>
        </w:rPr>
        <w:t>2012.</w:t>
      </w:r>
    </w:p>
    <w:p>
      <w:pPr>
        <w:pStyle w:val="ListParagraph"/>
        <w:numPr>
          <w:ilvl w:val="0"/>
          <w:numId w:val="161"/>
        </w:numPr>
        <w:tabs>
          <w:tab w:pos="1113" w:val="left" w:leader="none"/>
        </w:tabs>
        <w:spacing w:line="249" w:lineRule="auto" w:before="2" w:after="0"/>
        <w:ind w:left="474" w:right="1272" w:firstLine="340"/>
        <w:jc w:val="both"/>
        <w:rPr>
          <w:sz w:val="20"/>
        </w:rPr>
      </w:pPr>
      <w:r>
        <w:rPr>
          <w:sz w:val="20"/>
        </w:rPr>
        <w:t>La indemnización por despido improcedente de los contratos formalizados con anterioridad al 12 de febrero de 2012 se calculará a razón de cuarenta y cinco días de  salario por año de servicio por el tiempo de prestación de servicios anterior a dicha fecha, prorrateándose por meses los periodos de tiempo inferiores a un año, y a razón de treinta y tres días de salario por año de servicio por el tiempo de prestación de servicios posterior, prorrateándose igualmente por meses los periodos de tiempo inferiores a un año. El importe indemnizatorio resultante no podrá ser superior a setecientos veinte días de salario, salvo que del cálculo de la indemnización por el periodo anterior al 12 de febrero de 2012 resultase un número de días superior, en cuyo caso se aplicará este como importe indemnizatorio máximo, sin que dicho importe pueda ser superior a cuarenta y dos mensualidades, en ningún</w:t>
      </w:r>
      <w:r>
        <w:rPr>
          <w:spacing w:val="-2"/>
          <w:sz w:val="20"/>
        </w:rPr>
        <w:t> </w:t>
      </w:r>
      <w:r>
        <w:rPr>
          <w:sz w:val="20"/>
        </w:rPr>
        <w:t>caso.</w:t>
      </w:r>
    </w:p>
    <w:p>
      <w:pPr>
        <w:pStyle w:val="ListParagraph"/>
        <w:numPr>
          <w:ilvl w:val="0"/>
          <w:numId w:val="161"/>
        </w:numPr>
        <w:tabs>
          <w:tab w:pos="1094" w:val="left" w:leader="none"/>
        </w:tabs>
        <w:spacing w:line="249" w:lineRule="auto" w:before="9" w:after="0"/>
        <w:ind w:left="474" w:right="1273" w:firstLine="340"/>
        <w:jc w:val="both"/>
        <w:rPr>
          <w:sz w:val="20"/>
        </w:rPr>
      </w:pPr>
      <w:r>
        <w:rPr>
          <w:sz w:val="20"/>
        </w:rPr>
        <w:t>A efectos de indemnización por extinción por causas objetivas, los contratos de fomento de la contratación indefinida celebrados con anterioridad al 12 de febrero de 2012 continuarán rigiéndose por la normativa a cuyo amparo se</w:t>
      </w:r>
      <w:r>
        <w:rPr>
          <w:spacing w:val="-9"/>
          <w:sz w:val="20"/>
        </w:rPr>
        <w:t> </w:t>
      </w:r>
      <w:r>
        <w:rPr>
          <w:sz w:val="20"/>
        </w:rPr>
        <w:t>concertaron.</w:t>
      </w:r>
    </w:p>
    <w:p>
      <w:pPr>
        <w:pStyle w:val="BodyText"/>
        <w:spacing w:line="249" w:lineRule="auto" w:before="123"/>
        <w:ind w:right="1275"/>
      </w:pPr>
      <w:r>
        <w:rPr/>
        <w:t>En caso de despido disciplinario, la indemnización por despido improcedente se calculará conforme a lo dispuesto en el apartado</w:t>
      </w:r>
      <w:r>
        <w:rPr>
          <w:spacing w:val="-9"/>
        </w:rPr>
        <w:t> </w:t>
      </w:r>
      <w:r>
        <w:rPr/>
        <w:t>2.</w:t>
      </w:r>
    </w:p>
    <w:p>
      <w:pPr>
        <w:pStyle w:val="BodyText"/>
        <w:spacing w:before="9"/>
        <w:ind w:left="0" w:firstLine="0"/>
        <w:jc w:val="left"/>
        <w:rPr>
          <w:sz w:val="19"/>
        </w:rPr>
      </w:pPr>
    </w:p>
    <w:p>
      <w:pPr>
        <w:spacing w:before="1"/>
        <w:ind w:left="474" w:right="0" w:firstLine="0"/>
        <w:jc w:val="both"/>
        <w:rPr>
          <w:i/>
          <w:sz w:val="20"/>
        </w:rPr>
      </w:pPr>
      <w:bookmarkStart w:name="Disposición transitoria duodécima. Salar" w:id="353"/>
      <w:bookmarkEnd w:id="353"/>
      <w:r>
        <w:rPr/>
      </w:r>
      <w:bookmarkStart w:name="_bookmark173" w:id="354"/>
      <w:bookmarkEnd w:id="354"/>
      <w:r>
        <w:rPr/>
      </w:r>
      <w:r>
        <w:rPr>
          <w:b/>
          <w:sz w:val="20"/>
        </w:rPr>
        <w:t>Disposición transitoria duodécima. </w:t>
      </w:r>
      <w:r>
        <w:rPr>
          <w:i/>
          <w:sz w:val="20"/>
        </w:rPr>
        <w:t>Salarios de tramitación.</w:t>
      </w:r>
    </w:p>
    <w:p>
      <w:pPr>
        <w:pStyle w:val="BodyText"/>
        <w:spacing w:line="249" w:lineRule="auto" w:before="123"/>
        <w:ind w:right="1273"/>
      </w:pPr>
      <w:r>
        <w:rPr/>
        <w:t>Lo dispuesto en el artículo 56.5 será de aplicación a los expedientes de reclamación al Estado de salarios de tramitación en los que no hubiera recaído sentencia firme de despido el 15 de julio de</w:t>
      </w:r>
      <w:r>
        <w:rPr>
          <w:spacing w:val="-6"/>
        </w:rPr>
        <w:t> </w:t>
      </w:r>
      <w:r>
        <w:rPr/>
        <w:t>2012.</w:t>
      </w:r>
    </w:p>
    <w:p>
      <w:pPr>
        <w:pStyle w:val="BodyText"/>
        <w:spacing w:before="10"/>
        <w:ind w:left="0" w:firstLine="0"/>
        <w:jc w:val="left"/>
        <w:rPr>
          <w:sz w:val="19"/>
        </w:rPr>
      </w:pPr>
    </w:p>
    <w:p>
      <w:pPr>
        <w:spacing w:line="249" w:lineRule="auto" w:before="1"/>
        <w:ind w:left="474" w:right="1273" w:hanging="1"/>
        <w:jc w:val="both"/>
        <w:rPr>
          <w:i/>
          <w:sz w:val="20"/>
        </w:rPr>
      </w:pPr>
      <w:bookmarkStart w:name="Disposición transitoria decimotercera. A" w:id="355"/>
      <w:bookmarkEnd w:id="355"/>
      <w:r>
        <w:rPr/>
      </w:r>
      <w:bookmarkStart w:name="_bookmark174" w:id="356"/>
      <w:bookmarkEnd w:id="356"/>
      <w:r>
        <w:rPr/>
      </w:r>
      <w:r>
        <w:rPr>
          <w:b/>
          <w:sz w:val="20"/>
        </w:rPr>
        <w:t>Disposición transitoria decimotercera. </w:t>
      </w:r>
      <w:r>
        <w:rPr>
          <w:i/>
          <w:sz w:val="20"/>
        </w:rPr>
        <w:t>Aplicación paulatina del artículo 48 en la redacción </w:t>
      </w:r>
      <w:r>
        <w:rPr>
          <w:i/>
          <w:sz w:val="20"/>
        </w:rPr>
        <w:t>por el Real Decreto-ley 6/2019, de 1 de marzo, de medidas urgentes para garantía de la igualdad de trato y de oportunidades entre mujeres y hombres en el empleo y la ocupación.</w:t>
      </w:r>
    </w:p>
    <w:p>
      <w:pPr>
        <w:pStyle w:val="ListParagraph"/>
        <w:numPr>
          <w:ilvl w:val="0"/>
          <w:numId w:val="162"/>
        </w:numPr>
        <w:tabs>
          <w:tab w:pos="1055" w:val="left" w:leader="none"/>
        </w:tabs>
        <w:spacing w:line="249" w:lineRule="auto" w:before="116" w:after="0"/>
        <w:ind w:left="474" w:right="1274" w:firstLine="340"/>
        <w:jc w:val="both"/>
        <w:rPr>
          <w:sz w:val="20"/>
        </w:rPr>
      </w:pPr>
      <w:r>
        <w:rPr>
          <w:sz w:val="20"/>
        </w:rPr>
        <w:t>Los apartados 4, 5, y 6 del artículo 48, en la redacción dada por el Real Decreto-ley 6/2019, de 1 de marzo, de medidas urgentes para garantía de la igualdad de trato y de oportunidades entre mujeres y hombres en el empleo y la ocupación, serán de aplicación gradual conforme a las siguientes</w:t>
      </w:r>
      <w:r>
        <w:rPr>
          <w:spacing w:val="-4"/>
          <w:sz w:val="20"/>
        </w:rPr>
        <w:t> </w:t>
      </w:r>
      <w:r>
        <w:rPr>
          <w:sz w:val="20"/>
        </w:rPr>
        <w:t>reglas: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63"/>
        </w:numPr>
        <w:tabs>
          <w:tab w:pos="1049" w:val="left" w:leader="none"/>
        </w:tabs>
        <w:spacing w:line="249" w:lineRule="auto" w:before="94" w:after="0"/>
        <w:ind w:left="474" w:right="1274" w:firstLine="340"/>
        <w:jc w:val="both"/>
        <w:rPr>
          <w:sz w:val="20"/>
        </w:rPr>
      </w:pPr>
      <w:r>
        <w:rPr>
          <w:sz w:val="20"/>
        </w:rPr>
        <w:t>En el caso de nacimiento, la madre biológica disfrutará completamente de los periodos de suspensión regulados en el Real Decreto-ley 6/2019, de 1 de marzo, desde su entrada en vigor.</w:t>
      </w:r>
    </w:p>
    <w:p>
      <w:pPr>
        <w:pStyle w:val="ListParagraph"/>
        <w:numPr>
          <w:ilvl w:val="0"/>
          <w:numId w:val="163"/>
        </w:numPr>
        <w:tabs>
          <w:tab w:pos="1055" w:val="left" w:leader="none"/>
        </w:tabs>
        <w:spacing w:line="249" w:lineRule="auto" w:before="2" w:after="0"/>
        <w:ind w:left="474" w:right="1273" w:firstLine="340"/>
        <w:jc w:val="both"/>
        <w:rPr>
          <w:sz w:val="20"/>
        </w:rPr>
      </w:pPr>
      <w:r>
        <w:rPr>
          <w:sz w:val="20"/>
        </w:rPr>
        <w:t>A partir de la entrada en vigor del Real Decreto-ley 6/2019, de 1 de marzo, en el caso de nacimiento, el otro progenitor contará con un periodo de suspensión total de ocho semanas, de las cuales las dos primeras, deberá disfrutarlas de forma ininterrumpida inmediatamente tras el</w:t>
      </w:r>
      <w:r>
        <w:rPr>
          <w:spacing w:val="-3"/>
          <w:sz w:val="20"/>
        </w:rPr>
        <w:t> </w:t>
      </w:r>
      <w:r>
        <w:rPr>
          <w:sz w:val="20"/>
        </w:rPr>
        <w:t>parto.</w:t>
      </w:r>
    </w:p>
    <w:p>
      <w:pPr>
        <w:pStyle w:val="BodyText"/>
        <w:spacing w:line="249" w:lineRule="auto"/>
        <w:ind w:right="1274"/>
      </w:pPr>
      <w:r>
        <w:rPr/>
        <w:t>La madre biológica podrá ceder al otro progenitor un periodo de hasta cuatro semanas de su periodo de suspensión de disfrute no obligatorio. El disfrute de este periodo por el otro progenitor, así como el de las restantes seis semanas, se adecuará a lo dispuesto en el artículo</w:t>
      </w:r>
      <w:r>
        <w:rPr>
          <w:spacing w:val="-2"/>
        </w:rPr>
        <w:t> </w:t>
      </w:r>
      <w:r>
        <w:rPr/>
        <w:t>48.4.</w:t>
      </w:r>
    </w:p>
    <w:p>
      <w:pPr>
        <w:pStyle w:val="ListParagraph"/>
        <w:numPr>
          <w:ilvl w:val="0"/>
          <w:numId w:val="163"/>
        </w:numPr>
        <w:tabs>
          <w:tab w:pos="1044" w:val="left" w:leader="none"/>
        </w:tabs>
        <w:spacing w:line="249" w:lineRule="auto" w:before="4" w:after="0"/>
        <w:ind w:left="474" w:right="1272" w:firstLine="340"/>
        <w:jc w:val="both"/>
        <w:rPr>
          <w:sz w:val="20"/>
        </w:rPr>
      </w:pPr>
      <w:r>
        <w:rPr>
          <w:sz w:val="20"/>
        </w:rPr>
        <w:t>A partir de la entrada en vigor del Real Decreto-ley 6/2019, de 1 de marzo, en el caso de adopción, guarda con fines de adopción o acogimiento, cada progenitor dispondrá de un periodo de suspensión de seis semanas a disfrutar a tiempo completo de forma obligatoria e ininterrumpida inmediatamente después de la resolución judicial por la que se constituye la adopción o bien de la decisión administrativa de guarda con fines de adopción o de acogimiento. Junto a las seis semanas de disfrute obligatorio, los progenitores/as podrán disponer de un total de doce semanas de disfrute voluntario que deberán disfrutar de forma ininterrumpida dentro de los doce meses siguientes a la resolución judicial por la que se constituya la adopción o bien a la decisión administrativa de guarda con fines de adopción o de acogimiento, de conformidad con lo previsto en el artículo 48.5. Cada progenitor podrá disfrutar individualmente de un máximo de diez semanas sobre las doce semanas totales de disfrute voluntario, quedando las restantes sobre el total de las doce semanas a disposición del otro progenitor. Cuando los dos progenitores que ejerzan este derecho trabajen para la misma empresa, ésta podrá limitar el disfrute simultáneo de las doce semanas voluntarias por razones fundadas y objetivas, debidamente motivadas por</w:t>
      </w:r>
      <w:r>
        <w:rPr>
          <w:spacing w:val="-10"/>
          <w:sz w:val="20"/>
        </w:rPr>
        <w:t> </w:t>
      </w:r>
      <w:r>
        <w:rPr>
          <w:sz w:val="20"/>
        </w:rPr>
        <w:t>escrito.</w:t>
      </w:r>
    </w:p>
    <w:p>
      <w:pPr>
        <w:pStyle w:val="ListParagraph"/>
        <w:numPr>
          <w:ilvl w:val="0"/>
          <w:numId w:val="163"/>
        </w:numPr>
        <w:tabs>
          <w:tab w:pos="1067" w:val="left" w:leader="none"/>
        </w:tabs>
        <w:spacing w:line="249" w:lineRule="auto" w:before="12" w:after="0"/>
        <w:ind w:left="474" w:right="1272" w:firstLine="340"/>
        <w:jc w:val="both"/>
        <w:rPr>
          <w:sz w:val="20"/>
        </w:rPr>
      </w:pPr>
      <w:r>
        <w:rPr>
          <w:sz w:val="20"/>
        </w:rPr>
        <w:t>A partir de 1 de enero de 2020, en el caso de nacimiento, el otro progenitor contará con un periodo de suspensión total de doce semanas, de las cuales las cuatro primeras deberá disfrutarlas de forma ininterrumpida inmediatamente tras el parto. La madre biológica podrá ceder al otro progenitor un periodo de hasta dos semanas de su periodo de suspensión de disfrute no obligatorio El disfrute de este periodo por el otro progenitor, así como el de las restantes ocho semanas, se adecuará a lo dispuesto en el artículo</w:t>
      </w:r>
      <w:r>
        <w:rPr>
          <w:spacing w:val="-33"/>
          <w:sz w:val="20"/>
        </w:rPr>
        <w:t> </w:t>
      </w:r>
      <w:r>
        <w:rPr>
          <w:sz w:val="20"/>
        </w:rPr>
        <w:t>48.4.</w:t>
      </w:r>
    </w:p>
    <w:p>
      <w:pPr>
        <w:pStyle w:val="ListParagraph"/>
        <w:numPr>
          <w:ilvl w:val="0"/>
          <w:numId w:val="163"/>
        </w:numPr>
        <w:tabs>
          <w:tab w:pos="1053" w:val="left" w:leader="none"/>
        </w:tabs>
        <w:spacing w:line="249" w:lineRule="auto" w:before="5" w:after="0"/>
        <w:ind w:left="474" w:right="1272" w:firstLine="340"/>
        <w:jc w:val="both"/>
        <w:rPr>
          <w:sz w:val="20"/>
        </w:rPr>
      </w:pPr>
      <w:r>
        <w:rPr>
          <w:sz w:val="20"/>
        </w:rPr>
        <w:t>A partir de 1 de enero de 2020, en el caso de adopción, guarda con fines de adopción o acogimiento, cada progenitor dispondrá de un periodo de suspensión de seis semanas a disfrutar a tiempo completo de forma obligatoria e ininterrumpida inmediatamente después de la resolución judicial por la que se constituye la adopción o bien de la decisión administrativa de guarda con fines de adopción o de acogimiento. Junto a las seis semanas de disfrute obligatorio, los progenitores/as podrán disponer de un total de dieciséis semanas de disfrute voluntario que deberán disfrutar de forma ininterrumpida dentro de los doce meses siguientes a la resolución judicial por la que se constituya la adopción o bien a la decisión administrativa de guarda con fines de adopción o de acogimiento, de conformidad con lo previsto en el artículo 48.5. Cada progenitor podrá disfrutar individualmente de un máximo de diez semanas sobre las dieciséis semanas totales de disfrute voluntario, quedando las restantes sobre el total de las dieciséis semanas a disposición del otro progenitor. Cuando los dos progenitores que ejerzan este derecho trabajen para la misma empresa, ésta podrá limitar el disfrute simultáneo de las dieciséis semanas voluntarias por razones fundadas y objetivas, debidamente motivadas por</w:t>
      </w:r>
      <w:r>
        <w:rPr>
          <w:spacing w:val="-7"/>
          <w:sz w:val="20"/>
        </w:rPr>
        <w:t> </w:t>
      </w:r>
      <w:r>
        <w:rPr>
          <w:sz w:val="20"/>
        </w:rPr>
        <w:t>escrito.</w:t>
      </w:r>
    </w:p>
    <w:p>
      <w:pPr>
        <w:pStyle w:val="ListParagraph"/>
        <w:numPr>
          <w:ilvl w:val="0"/>
          <w:numId w:val="163"/>
        </w:numPr>
        <w:tabs>
          <w:tab w:pos="1053" w:val="left" w:leader="none"/>
        </w:tabs>
        <w:spacing w:line="249" w:lineRule="auto" w:before="12" w:after="0"/>
        <w:ind w:left="474" w:right="1272" w:firstLine="340"/>
        <w:jc w:val="both"/>
        <w:rPr>
          <w:sz w:val="20"/>
        </w:rPr>
      </w:pPr>
      <w:r>
        <w:rPr>
          <w:sz w:val="20"/>
        </w:rPr>
        <w:t>A partir de 1 de enero de 2021, cada progenitor disfrutará de igual periodo de suspensión del contrato de trabajo, incluyendo seis semanas de permiso obligatorio para cada uno de ellos, siendo de aplicación íntegra la nueva regulación dispuesta en el Real Decreto-ley 6/2019, de 1 de</w:t>
      </w:r>
      <w:r>
        <w:rPr>
          <w:spacing w:val="-6"/>
          <w:sz w:val="20"/>
        </w:rPr>
        <w:t> </w:t>
      </w:r>
      <w:r>
        <w:rPr>
          <w:sz w:val="20"/>
        </w:rPr>
        <w:t>marzo.</w:t>
      </w:r>
    </w:p>
    <w:p>
      <w:pPr>
        <w:pStyle w:val="ListParagraph"/>
        <w:numPr>
          <w:ilvl w:val="0"/>
          <w:numId w:val="162"/>
        </w:numPr>
        <w:tabs>
          <w:tab w:pos="1038" w:val="left" w:leader="none"/>
        </w:tabs>
        <w:spacing w:line="249" w:lineRule="auto" w:before="123" w:after="0"/>
        <w:ind w:left="474" w:right="1274" w:firstLine="340"/>
        <w:jc w:val="both"/>
        <w:rPr>
          <w:sz w:val="20"/>
        </w:rPr>
      </w:pPr>
      <w:r>
        <w:rPr>
          <w:sz w:val="20"/>
        </w:rPr>
        <w:t>En tanto no se produzca la total equiparación en los periodos de suspensión de ambos progenitores, y en el periodo de aplicación paulatina, el nuevo sistema se aplicará con las siguientes</w:t>
      </w:r>
      <w:r>
        <w:rPr>
          <w:spacing w:val="-1"/>
          <w:sz w:val="20"/>
        </w:rPr>
        <w:t> </w:t>
      </w:r>
      <w:r>
        <w:rPr>
          <w:sz w:val="20"/>
        </w:rPr>
        <w:t>particularidades: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64"/>
        </w:numPr>
        <w:tabs>
          <w:tab w:pos="1101" w:val="left" w:leader="none"/>
        </w:tabs>
        <w:spacing w:line="249" w:lineRule="auto" w:before="94" w:after="0"/>
        <w:ind w:left="474" w:right="1272" w:firstLine="340"/>
        <w:jc w:val="both"/>
        <w:rPr>
          <w:sz w:val="20"/>
        </w:rPr>
      </w:pPr>
      <w:r>
        <w:rPr>
          <w:sz w:val="20"/>
        </w:rPr>
        <w:t>En caso de fallecimiento de la madre biológica, con independencia de que ésta realizara o no algún trabajo, el otro progenitor tendrá derecho a la totalidad de 16 semanas de suspensión previstas para la madre biológica de conformidad con el artículo</w:t>
      </w:r>
      <w:r>
        <w:rPr>
          <w:spacing w:val="-24"/>
          <w:sz w:val="20"/>
        </w:rPr>
        <w:t> </w:t>
      </w:r>
      <w:r>
        <w:rPr>
          <w:sz w:val="20"/>
        </w:rPr>
        <w:t>48.4.</w:t>
      </w:r>
    </w:p>
    <w:p>
      <w:pPr>
        <w:pStyle w:val="ListParagraph"/>
        <w:numPr>
          <w:ilvl w:val="0"/>
          <w:numId w:val="164"/>
        </w:numPr>
        <w:tabs>
          <w:tab w:pos="1056" w:val="left" w:leader="none"/>
        </w:tabs>
        <w:spacing w:line="249" w:lineRule="auto" w:before="2" w:after="0"/>
        <w:ind w:left="474" w:right="1272" w:firstLine="340"/>
        <w:jc w:val="both"/>
        <w:rPr>
          <w:sz w:val="20"/>
        </w:rPr>
      </w:pPr>
      <w:r>
        <w:rPr>
          <w:sz w:val="20"/>
        </w:rPr>
        <w:t>En el caso de nacimiento, el otro progenitor podrá seguir haciendo uso del periodo de suspensión inicialmente cedido por la madre biológica aunque, en el momento previsto para la reincorporación de la madre al trabajo, ésta se encuentre en situación de incapacidad temporal.</w:t>
      </w:r>
    </w:p>
    <w:p>
      <w:pPr>
        <w:pStyle w:val="ListParagraph"/>
        <w:numPr>
          <w:ilvl w:val="0"/>
          <w:numId w:val="164"/>
        </w:numPr>
        <w:tabs>
          <w:tab w:pos="1099" w:val="left" w:leader="none"/>
        </w:tabs>
        <w:spacing w:line="249" w:lineRule="auto" w:before="3" w:after="0"/>
        <w:ind w:left="474" w:right="1273" w:firstLine="340"/>
        <w:jc w:val="both"/>
        <w:rPr>
          <w:sz w:val="20"/>
        </w:rPr>
      </w:pPr>
      <w:r>
        <w:rPr>
          <w:sz w:val="20"/>
        </w:rPr>
        <w:t>En el caso de que un progenitor no tuviese derecho a suspender su actividad profesional con derecho a prestaciones de acuerdo con las normas que regulen dicha actividad, el otro progenitor tendrá derecho a suspender su contrato de trabajo por la totalidad de 16 semanas, sin que le sea aplicable ninguna limitación del régimen</w:t>
      </w:r>
      <w:r>
        <w:rPr>
          <w:spacing w:val="-32"/>
          <w:sz w:val="20"/>
        </w:rPr>
        <w:t> </w:t>
      </w:r>
      <w:r>
        <w:rPr>
          <w:sz w:val="20"/>
        </w:rPr>
        <w:t>transitorio.</w:t>
      </w:r>
    </w:p>
    <w:p>
      <w:pPr>
        <w:pStyle w:val="ListParagraph"/>
        <w:numPr>
          <w:ilvl w:val="0"/>
          <w:numId w:val="164"/>
        </w:numPr>
        <w:tabs>
          <w:tab w:pos="1056" w:val="left" w:leader="none"/>
        </w:tabs>
        <w:spacing w:line="249" w:lineRule="auto" w:before="4" w:after="0"/>
        <w:ind w:left="474" w:right="1272" w:firstLine="340"/>
        <w:jc w:val="both"/>
        <w:rPr>
          <w:sz w:val="20"/>
        </w:rPr>
      </w:pPr>
      <w:r>
        <w:rPr>
          <w:sz w:val="20"/>
        </w:rPr>
        <w:t>En los supuestos de adopción, de guarda con fines de adopción y de acogimiento, de acuerdo con el artículo 45.1.d), en caso de que ambos progenitores trabajen, el periodo de suspensión se distribuirá a opción de los interesados, que podrán disfrutarlo de forma simultánea o sucesiva, dentro de los límites de disfrute compartido establecidos para cada año del periodo transitorio. Los periodos a los que se refieren dichos apartados podrán disfrutarse en régimen de jornada completa o a tiempo parcial, previo acuerdo entre los empresarios y los trabajadores afectados, en los términos que reglamentariamente se determinen.</w:t>
      </w:r>
    </w:p>
    <w:p>
      <w:pPr>
        <w:pStyle w:val="BodyText"/>
        <w:ind w:left="0" w:firstLine="0"/>
        <w:jc w:val="left"/>
      </w:pPr>
    </w:p>
    <w:p>
      <w:pPr>
        <w:spacing w:before="0"/>
        <w:ind w:left="474" w:right="0" w:firstLine="0"/>
        <w:jc w:val="left"/>
        <w:rPr>
          <w:i/>
          <w:sz w:val="20"/>
        </w:rPr>
      </w:pPr>
      <w:bookmarkStart w:name="[Disposiciones finales]" w:id="357"/>
      <w:bookmarkEnd w:id="357"/>
      <w:r>
        <w:rPr/>
      </w:r>
      <w:bookmarkStart w:name="Disposición final primera. Título compet" w:id="358"/>
      <w:bookmarkEnd w:id="358"/>
      <w:r>
        <w:rPr/>
      </w:r>
      <w:bookmarkStart w:name="_bookmark175" w:id="359"/>
      <w:bookmarkEnd w:id="359"/>
      <w:r>
        <w:rPr/>
      </w:r>
      <w:r>
        <w:rPr>
          <w:b/>
          <w:sz w:val="20"/>
        </w:rPr>
        <w:t>Disposición final primera. </w:t>
      </w:r>
      <w:r>
        <w:rPr>
          <w:i/>
          <w:sz w:val="20"/>
        </w:rPr>
        <w:t>Título competencial.</w:t>
      </w:r>
    </w:p>
    <w:p>
      <w:pPr>
        <w:pStyle w:val="BodyText"/>
        <w:spacing w:line="249" w:lineRule="auto" w:before="123"/>
        <w:ind w:right="1274"/>
      </w:pPr>
      <w:r>
        <w:rPr/>
        <w:t>Esta ley se dicta de acuerdo con lo establecido en el artículo 149.1.7.ª de la Constitución Española, que atribuye al Estado la competencia exclusiva en materia de legislación laboral sin perjuicio de su ejecución por los órganos de las comunidades autónomas.</w:t>
      </w:r>
    </w:p>
    <w:p>
      <w:pPr>
        <w:pStyle w:val="BodyText"/>
        <w:spacing w:before="11"/>
        <w:ind w:left="0" w:firstLine="0"/>
        <w:jc w:val="left"/>
        <w:rPr>
          <w:sz w:val="19"/>
        </w:rPr>
      </w:pPr>
    </w:p>
    <w:p>
      <w:pPr>
        <w:spacing w:before="0"/>
        <w:ind w:left="474" w:right="0" w:firstLine="0"/>
        <w:jc w:val="left"/>
        <w:rPr>
          <w:i/>
          <w:sz w:val="20"/>
        </w:rPr>
      </w:pPr>
      <w:bookmarkStart w:name="Disposición final segunda. Desarrollo re" w:id="360"/>
      <w:bookmarkEnd w:id="360"/>
      <w:r>
        <w:rPr/>
      </w:r>
      <w:bookmarkStart w:name="_bookmark176" w:id="361"/>
      <w:bookmarkEnd w:id="361"/>
      <w:r>
        <w:rPr/>
      </w:r>
      <w:r>
        <w:rPr>
          <w:b/>
          <w:sz w:val="20"/>
        </w:rPr>
        <w:t>Disposición final segunda. </w:t>
      </w:r>
      <w:r>
        <w:rPr>
          <w:i/>
          <w:sz w:val="20"/>
        </w:rPr>
        <w:t>Desarrollo reglamentario.</w:t>
      </w:r>
    </w:p>
    <w:p>
      <w:pPr>
        <w:pStyle w:val="ListParagraph"/>
        <w:numPr>
          <w:ilvl w:val="0"/>
          <w:numId w:val="165"/>
        </w:numPr>
        <w:tabs>
          <w:tab w:pos="1037" w:val="left" w:leader="none"/>
        </w:tabs>
        <w:spacing w:line="240" w:lineRule="auto" w:before="124" w:after="0"/>
        <w:ind w:left="1036" w:right="0" w:hanging="223"/>
        <w:jc w:val="both"/>
        <w:rPr>
          <w:sz w:val="20"/>
        </w:rPr>
      </w:pPr>
      <w:r>
        <w:rPr>
          <w:sz w:val="20"/>
        </w:rPr>
        <w:t>El Gobierno dictará las disposiciones que sean precisas para el desarrollo de esta</w:t>
      </w:r>
      <w:r>
        <w:rPr>
          <w:spacing w:val="-25"/>
          <w:sz w:val="20"/>
        </w:rPr>
        <w:t> </w:t>
      </w:r>
      <w:r>
        <w:rPr>
          <w:spacing w:val="-5"/>
          <w:sz w:val="20"/>
        </w:rPr>
        <w:t>ley.</w:t>
      </w:r>
    </w:p>
    <w:p>
      <w:pPr>
        <w:pStyle w:val="ListParagraph"/>
        <w:numPr>
          <w:ilvl w:val="0"/>
          <w:numId w:val="165"/>
        </w:numPr>
        <w:tabs>
          <w:tab w:pos="1105" w:val="left" w:leader="none"/>
        </w:tabs>
        <w:spacing w:line="249" w:lineRule="auto" w:before="10" w:after="0"/>
        <w:ind w:left="474" w:right="1272" w:firstLine="340"/>
        <w:jc w:val="both"/>
        <w:rPr>
          <w:sz w:val="20"/>
        </w:rPr>
      </w:pPr>
      <w:r>
        <w:rPr>
          <w:sz w:val="20"/>
        </w:rPr>
        <w:t>El Gobierno, previas las consultas que considere oportunas a las asociaciones empresariales y organizaciones sindicales, dictará las normas necesarias para la aplicación del título II en aquellas empresas pertenecientes a sectores de actividad en las que sea relevante el número de trabajadores no fijos o el de trabajadores menores de dieciocho  años, así como a los colectivos en los que, por la naturaleza de sus actividades, se ocasione una movilidad permanente, una acusada dispersión o unos desplazamientos de localidad, ligados al ejercicio normal de sus actividades, y en los que concurran otras circunstancias que hagan aconsejable su inclusión en el ámbito de aplicación del título II citado. En todo caso, dichas normas respetarán el contenido básico de esos procedimientos de representación en la</w:t>
      </w:r>
      <w:r>
        <w:rPr>
          <w:spacing w:val="-3"/>
          <w:sz w:val="20"/>
        </w:rPr>
        <w:t> </w:t>
      </w:r>
      <w:r>
        <w:rPr>
          <w:sz w:val="20"/>
        </w:rPr>
        <w:t>empresa.</w:t>
      </w:r>
    </w:p>
    <w:p>
      <w:pPr>
        <w:pStyle w:val="BodyText"/>
        <w:spacing w:before="0"/>
        <w:ind w:left="0" w:firstLine="0"/>
        <w:jc w:val="left"/>
      </w:pPr>
    </w:p>
    <w:p>
      <w:pPr>
        <w:pStyle w:val="BodyText"/>
        <w:spacing w:before="7"/>
        <w:ind w:left="0" w:firstLine="0"/>
        <w:jc w:val="left"/>
        <w:rPr>
          <w:sz w:val="13"/>
        </w:rPr>
      </w:pPr>
      <w:r>
        <w:rPr/>
        <w:pict>
          <v:shape style="position:absolute;margin-left:90.850403pt;margin-top:9.961189pt;width:413.6pt;height:32.3pt;mso-position-horizontal-relative:page;mso-position-vertical-relative:paragraph;z-index:-251654144;mso-wrap-distance-left:0;mso-wrap-distance-right:0" type="#_x0000_t202" filled="false" stroked="true" strokeweight=".283450pt" strokecolor="#004479">
            <v:textbox inset="0,0,0,0">
              <w:txbxContent>
                <w:p>
                  <w:pPr>
                    <w:pStyle w:val="BodyText"/>
                    <w:spacing w:before="6"/>
                    <w:ind w:left="0" w:firstLine="0"/>
                    <w:jc w:val="left"/>
                    <w:rPr>
                      <w:sz w:val="17"/>
                    </w:rPr>
                  </w:pPr>
                </w:p>
                <w:p>
                  <w:pPr>
                    <w:pStyle w:val="BodyText"/>
                    <w:spacing w:before="0"/>
                    <w:ind w:left="300" w:firstLine="0"/>
                    <w:jc w:val="left"/>
                  </w:pPr>
                  <w:r>
                    <w:rPr>
                      <w:color w:val="004479"/>
                    </w:rPr>
                    <w:t>Este documento es de carácter informativo y no tiene valor jurídico.</w:t>
                  </w:r>
                </w:p>
              </w:txbxContent>
            </v:textbox>
            <v:stroke dashstyle="solid"/>
            <w10:wrap type="topAndBottom"/>
          </v:shape>
        </w:pict>
      </w:r>
    </w:p>
    <w:sectPr>
      <w:pgSz w:w="11910" w:h="16840"/>
      <w:pgMar w:header="58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6048128"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39.550pt;height:12.1pt;mso-position-horizontal-relative:page;mso-position-vertical-relative:page;z-index:-256047104"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6044032" from="28.34646pt,799.870117pt" to="566.92922pt,799.870117pt" stroked="true" strokeweight="1pt" strokecolor="#004479">
          <v:stroke dashstyle="solid"/>
          <w10:wrap type="none"/>
        </v:line>
      </w:pict>
    </w:r>
    <w:r>
      <w:rPr/>
      <w:pict>
        <v:shape style="position:absolute;margin-left:276.367462pt;margin-top:802.577454pt;width:44.55pt;height:12.1pt;mso-position-horizontal-relative:page;mso-position-vertical-relative:page;z-index:-256043008"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6046080"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256045056" type="#_x0000_t202" filled="false" stroked="false">
          <v:textbox inset="0,0,0,0">
            <w:txbxContent>
              <w:p>
                <w:pPr>
                  <w:spacing w:before="12"/>
                  <w:ind w:left="0" w:right="0" w:firstLine="0"/>
                  <w:jc w:val="center"/>
                  <w:rPr>
                    <w:sz w:val="24"/>
                  </w:rPr>
                </w:pPr>
                <w:r>
                  <w:rPr>
                    <w:color w:val="004479"/>
                    <w:sz w:val="24"/>
                  </w:rPr>
                  <w:t>BOLETÍN OFICIAL DEL ESTADO</w:t>
                </w:r>
              </w:p>
              <w:p>
                <w:pPr>
                  <w:pStyle w:val="BodyText"/>
                  <w:spacing w:before="34"/>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63">
    <w:multiLevelType w:val="hybridMultilevel"/>
    <w:lvl w:ilvl="0">
      <w:start w:val="1"/>
      <w:numFmt w:val="lowerLetter"/>
      <w:lvlText w:val="%1)"/>
      <w:lvlJc w:val="left"/>
      <w:pPr>
        <w:ind w:left="474" w:hanging="287"/>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287"/>
      </w:pPr>
      <w:rPr>
        <w:rFonts w:hint="default"/>
        <w:lang w:val="es-ES" w:eastAsia="es-ES" w:bidi="es-ES"/>
      </w:rPr>
    </w:lvl>
    <w:lvl w:ilvl="2">
      <w:start w:val="0"/>
      <w:numFmt w:val="bullet"/>
      <w:lvlText w:val="•"/>
      <w:lvlJc w:val="left"/>
      <w:pPr>
        <w:ind w:left="2389" w:hanging="287"/>
      </w:pPr>
      <w:rPr>
        <w:rFonts w:hint="default"/>
        <w:lang w:val="es-ES" w:eastAsia="es-ES" w:bidi="es-ES"/>
      </w:rPr>
    </w:lvl>
    <w:lvl w:ilvl="3">
      <w:start w:val="0"/>
      <w:numFmt w:val="bullet"/>
      <w:lvlText w:val="•"/>
      <w:lvlJc w:val="left"/>
      <w:pPr>
        <w:ind w:left="3343" w:hanging="287"/>
      </w:pPr>
      <w:rPr>
        <w:rFonts w:hint="default"/>
        <w:lang w:val="es-ES" w:eastAsia="es-ES" w:bidi="es-ES"/>
      </w:rPr>
    </w:lvl>
    <w:lvl w:ilvl="4">
      <w:start w:val="0"/>
      <w:numFmt w:val="bullet"/>
      <w:lvlText w:val="•"/>
      <w:lvlJc w:val="left"/>
      <w:pPr>
        <w:ind w:left="4298" w:hanging="287"/>
      </w:pPr>
      <w:rPr>
        <w:rFonts w:hint="default"/>
        <w:lang w:val="es-ES" w:eastAsia="es-ES" w:bidi="es-ES"/>
      </w:rPr>
    </w:lvl>
    <w:lvl w:ilvl="5">
      <w:start w:val="0"/>
      <w:numFmt w:val="bullet"/>
      <w:lvlText w:val="•"/>
      <w:lvlJc w:val="left"/>
      <w:pPr>
        <w:ind w:left="5252" w:hanging="287"/>
      </w:pPr>
      <w:rPr>
        <w:rFonts w:hint="default"/>
        <w:lang w:val="es-ES" w:eastAsia="es-ES" w:bidi="es-ES"/>
      </w:rPr>
    </w:lvl>
    <w:lvl w:ilvl="6">
      <w:start w:val="0"/>
      <w:numFmt w:val="bullet"/>
      <w:lvlText w:val="•"/>
      <w:lvlJc w:val="left"/>
      <w:pPr>
        <w:ind w:left="6207" w:hanging="287"/>
      </w:pPr>
      <w:rPr>
        <w:rFonts w:hint="default"/>
        <w:lang w:val="es-ES" w:eastAsia="es-ES" w:bidi="es-ES"/>
      </w:rPr>
    </w:lvl>
    <w:lvl w:ilvl="7">
      <w:start w:val="0"/>
      <w:numFmt w:val="bullet"/>
      <w:lvlText w:val="•"/>
      <w:lvlJc w:val="left"/>
      <w:pPr>
        <w:ind w:left="7161" w:hanging="287"/>
      </w:pPr>
      <w:rPr>
        <w:rFonts w:hint="default"/>
        <w:lang w:val="es-ES" w:eastAsia="es-ES" w:bidi="es-ES"/>
      </w:rPr>
    </w:lvl>
    <w:lvl w:ilvl="8">
      <w:start w:val="0"/>
      <w:numFmt w:val="bullet"/>
      <w:lvlText w:val="•"/>
      <w:lvlJc w:val="left"/>
      <w:pPr>
        <w:ind w:left="8116" w:hanging="287"/>
      </w:pPr>
      <w:rPr>
        <w:rFonts w:hint="default"/>
        <w:lang w:val="es-ES" w:eastAsia="es-ES" w:bidi="es-ES"/>
      </w:rPr>
    </w:lvl>
  </w:abstractNum>
  <w:abstractNum w:abstractNumId="162">
    <w:multiLevelType w:val="hybridMultilevel"/>
    <w:lvl w:ilvl="0">
      <w:start w:val="1"/>
      <w:numFmt w:val="lowerLetter"/>
      <w:lvlText w:val="%1)"/>
      <w:lvlJc w:val="left"/>
      <w:pPr>
        <w:ind w:left="474" w:hanging="235"/>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61">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60">
    <w:multiLevelType w:val="hybridMultilevel"/>
    <w:lvl w:ilvl="0">
      <w:start w:val="1"/>
      <w:numFmt w:val="decimal"/>
      <w:lvlText w:val="%1."/>
      <w:lvlJc w:val="left"/>
      <w:pPr>
        <w:ind w:left="474" w:hanging="259"/>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59">
    <w:multiLevelType w:val="hybridMultilevel"/>
    <w:lvl w:ilvl="0">
      <w:start w:val="1"/>
      <w:numFmt w:val="decimal"/>
      <w:lvlText w:val="%1."/>
      <w:lvlJc w:val="left"/>
      <w:pPr>
        <w:ind w:left="474" w:hanging="275"/>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158">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157">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156">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55">
    <w:multiLevelType w:val="hybridMultilevel"/>
    <w:lvl w:ilvl="0">
      <w:start w:val="1"/>
      <w:numFmt w:val="decimal"/>
      <w:lvlText w:val="%1."/>
      <w:lvlJc w:val="left"/>
      <w:pPr>
        <w:ind w:left="474" w:hanging="257"/>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154">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53">
    <w:multiLevelType w:val="hybridMultilevel"/>
    <w:lvl w:ilvl="0">
      <w:start w:val="1"/>
      <w:numFmt w:val="decimal"/>
      <w:lvlText w:val="%1."/>
      <w:lvlJc w:val="left"/>
      <w:pPr>
        <w:ind w:left="474" w:hanging="258"/>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152">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51">
    <w:multiLevelType w:val="hybridMultilevel"/>
    <w:lvl w:ilvl="0">
      <w:start w:val="1"/>
      <w:numFmt w:val="lowerLetter"/>
      <w:lvlText w:val="%1)"/>
      <w:lvlJc w:val="left"/>
      <w:pPr>
        <w:ind w:left="474" w:hanging="301"/>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301"/>
      </w:pPr>
      <w:rPr>
        <w:rFonts w:hint="default"/>
        <w:lang w:val="es-ES" w:eastAsia="es-ES" w:bidi="es-ES"/>
      </w:rPr>
    </w:lvl>
    <w:lvl w:ilvl="2">
      <w:start w:val="0"/>
      <w:numFmt w:val="bullet"/>
      <w:lvlText w:val="•"/>
      <w:lvlJc w:val="left"/>
      <w:pPr>
        <w:ind w:left="2389" w:hanging="301"/>
      </w:pPr>
      <w:rPr>
        <w:rFonts w:hint="default"/>
        <w:lang w:val="es-ES" w:eastAsia="es-ES" w:bidi="es-ES"/>
      </w:rPr>
    </w:lvl>
    <w:lvl w:ilvl="3">
      <w:start w:val="0"/>
      <w:numFmt w:val="bullet"/>
      <w:lvlText w:val="•"/>
      <w:lvlJc w:val="left"/>
      <w:pPr>
        <w:ind w:left="3343" w:hanging="301"/>
      </w:pPr>
      <w:rPr>
        <w:rFonts w:hint="default"/>
        <w:lang w:val="es-ES" w:eastAsia="es-ES" w:bidi="es-ES"/>
      </w:rPr>
    </w:lvl>
    <w:lvl w:ilvl="4">
      <w:start w:val="0"/>
      <w:numFmt w:val="bullet"/>
      <w:lvlText w:val="•"/>
      <w:lvlJc w:val="left"/>
      <w:pPr>
        <w:ind w:left="4298" w:hanging="301"/>
      </w:pPr>
      <w:rPr>
        <w:rFonts w:hint="default"/>
        <w:lang w:val="es-ES" w:eastAsia="es-ES" w:bidi="es-ES"/>
      </w:rPr>
    </w:lvl>
    <w:lvl w:ilvl="5">
      <w:start w:val="0"/>
      <w:numFmt w:val="bullet"/>
      <w:lvlText w:val="•"/>
      <w:lvlJc w:val="left"/>
      <w:pPr>
        <w:ind w:left="5252" w:hanging="301"/>
      </w:pPr>
      <w:rPr>
        <w:rFonts w:hint="default"/>
        <w:lang w:val="es-ES" w:eastAsia="es-ES" w:bidi="es-ES"/>
      </w:rPr>
    </w:lvl>
    <w:lvl w:ilvl="6">
      <w:start w:val="0"/>
      <w:numFmt w:val="bullet"/>
      <w:lvlText w:val="•"/>
      <w:lvlJc w:val="left"/>
      <w:pPr>
        <w:ind w:left="6207" w:hanging="301"/>
      </w:pPr>
      <w:rPr>
        <w:rFonts w:hint="default"/>
        <w:lang w:val="es-ES" w:eastAsia="es-ES" w:bidi="es-ES"/>
      </w:rPr>
    </w:lvl>
    <w:lvl w:ilvl="7">
      <w:start w:val="0"/>
      <w:numFmt w:val="bullet"/>
      <w:lvlText w:val="•"/>
      <w:lvlJc w:val="left"/>
      <w:pPr>
        <w:ind w:left="7161" w:hanging="301"/>
      </w:pPr>
      <w:rPr>
        <w:rFonts w:hint="default"/>
        <w:lang w:val="es-ES" w:eastAsia="es-ES" w:bidi="es-ES"/>
      </w:rPr>
    </w:lvl>
    <w:lvl w:ilvl="8">
      <w:start w:val="0"/>
      <w:numFmt w:val="bullet"/>
      <w:lvlText w:val="•"/>
      <w:lvlJc w:val="left"/>
      <w:pPr>
        <w:ind w:left="8116" w:hanging="301"/>
      </w:pPr>
      <w:rPr>
        <w:rFonts w:hint="default"/>
        <w:lang w:val="es-ES" w:eastAsia="es-ES" w:bidi="es-ES"/>
      </w:rPr>
    </w:lvl>
  </w:abstractNum>
  <w:abstractNum w:abstractNumId="150">
    <w:multiLevelType w:val="hybridMultilevel"/>
    <w:lvl w:ilvl="0">
      <w:start w:val="1"/>
      <w:numFmt w:val="lowerLetter"/>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149">
    <w:multiLevelType w:val="hybridMultilevel"/>
    <w:lvl w:ilvl="0">
      <w:start w:val="1"/>
      <w:numFmt w:val="decimal"/>
      <w:lvlText w:val="%1."/>
      <w:lvlJc w:val="left"/>
      <w:pPr>
        <w:ind w:left="474" w:hanging="271"/>
        <w:jc w:val="left"/>
      </w:pPr>
      <w:rPr>
        <w:rFonts w:hint="default" w:ascii="Arial" w:hAnsi="Arial" w:eastAsia="Arial" w:cs="Arial"/>
        <w:spacing w:val="-8"/>
        <w:w w:val="100"/>
        <w:sz w:val="20"/>
        <w:szCs w:val="20"/>
        <w:lang w:val="es-ES" w:eastAsia="es-ES" w:bidi="es-ES"/>
      </w:rPr>
    </w:lvl>
    <w:lvl w:ilvl="1">
      <w:start w:val="0"/>
      <w:numFmt w:val="bullet"/>
      <w:lvlText w:val="•"/>
      <w:lvlJc w:val="left"/>
      <w:pPr>
        <w:ind w:left="1434" w:hanging="271"/>
      </w:pPr>
      <w:rPr>
        <w:rFonts w:hint="default"/>
        <w:lang w:val="es-ES" w:eastAsia="es-ES" w:bidi="es-ES"/>
      </w:rPr>
    </w:lvl>
    <w:lvl w:ilvl="2">
      <w:start w:val="0"/>
      <w:numFmt w:val="bullet"/>
      <w:lvlText w:val="•"/>
      <w:lvlJc w:val="left"/>
      <w:pPr>
        <w:ind w:left="2389" w:hanging="271"/>
      </w:pPr>
      <w:rPr>
        <w:rFonts w:hint="default"/>
        <w:lang w:val="es-ES" w:eastAsia="es-ES" w:bidi="es-ES"/>
      </w:rPr>
    </w:lvl>
    <w:lvl w:ilvl="3">
      <w:start w:val="0"/>
      <w:numFmt w:val="bullet"/>
      <w:lvlText w:val="•"/>
      <w:lvlJc w:val="left"/>
      <w:pPr>
        <w:ind w:left="3343" w:hanging="271"/>
      </w:pPr>
      <w:rPr>
        <w:rFonts w:hint="default"/>
        <w:lang w:val="es-ES" w:eastAsia="es-ES" w:bidi="es-ES"/>
      </w:rPr>
    </w:lvl>
    <w:lvl w:ilvl="4">
      <w:start w:val="0"/>
      <w:numFmt w:val="bullet"/>
      <w:lvlText w:val="•"/>
      <w:lvlJc w:val="left"/>
      <w:pPr>
        <w:ind w:left="4298" w:hanging="271"/>
      </w:pPr>
      <w:rPr>
        <w:rFonts w:hint="default"/>
        <w:lang w:val="es-ES" w:eastAsia="es-ES" w:bidi="es-ES"/>
      </w:rPr>
    </w:lvl>
    <w:lvl w:ilvl="5">
      <w:start w:val="0"/>
      <w:numFmt w:val="bullet"/>
      <w:lvlText w:val="•"/>
      <w:lvlJc w:val="left"/>
      <w:pPr>
        <w:ind w:left="5252" w:hanging="271"/>
      </w:pPr>
      <w:rPr>
        <w:rFonts w:hint="default"/>
        <w:lang w:val="es-ES" w:eastAsia="es-ES" w:bidi="es-ES"/>
      </w:rPr>
    </w:lvl>
    <w:lvl w:ilvl="6">
      <w:start w:val="0"/>
      <w:numFmt w:val="bullet"/>
      <w:lvlText w:val="•"/>
      <w:lvlJc w:val="left"/>
      <w:pPr>
        <w:ind w:left="6207" w:hanging="271"/>
      </w:pPr>
      <w:rPr>
        <w:rFonts w:hint="default"/>
        <w:lang w:val="es-ES" w:eastAsia="es-ES" w:bidi="es-ES"/>
      </w:rPr>
    </w:lvl>
    <w:lvl w:ilvl="7">
      <w:start w:val="0"/>
      <w:numFmt w:val="bullet"/>
      <w:lvlText w:val="•"/>
      <w:lvlJc w:val="left"/>
      <w:pPr>
        <w:ind w:left="7161" w:hanging="271"/>
      </w:pPr>
      <w:rPr>
        <w:rFonts w:hint="default"/>
        <w:lang w:val="es-ES" w:eastAsia="es-ES" w:bidi="es-ES"/>
      </w:rPr>
    </w:lvl>
    <w:lvl w:ilvl="8">
      <w:start w:val="0"/>
      <w:numFmt w:val="bullet"/>
      <w:lvlText w:val="•"/>
      <w:lvlJc w:val="left"/>
      <w:pPr>
        <w:ind w:left="8116" w:hanging="271"/>
      </w:pPr>
      <w:rPr>
        <w:rFonts w:hint="default"/>
        <w:lang w:val="es-ES" w:eastAsia="es-ES" w:bidi="es-ES"/>
      </w:rPr>
    </w:lvl>
  </w:abstractNum>
  <w:abstractNum w:abstractNumId="148">
    <w:multiLevelType w:val="hybridMultilevel"/>
    <w:lvl w:ilvl="0">
      <w:start w:val="1"/>
      <w:numFmt w:val="lowerLetter"/>
      <w:lvlText w:val="%1)"/>
      <w:lvlJc w:val="left"/>
      <w:pPr>
        <w:ind w:left="474" w:hanging="25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147">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46">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45">
    <w:multiLevelType w:val="hybridMultilevel"/>
    <w:lvl w:ilvl="0">
      <w:start w:val="1"/>
      <w:numFmt w:val="decimal"/>
      <w:lvlText w:val="%1."/>
      <w:lvlJc w:val="left"/>
      <w:pPr>
        <w:ind w:left="474" w:hanging="268"/>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68"/>
      </w:pPr>
      <w:rPr>
        <w:rFonts w:hint="default"/>
        <w:lang w:val="es-ES" w:eastAsia="es-ES" w:bidi="es-ES"/>
      </w:rPr>
    </w:lvl>
    <w:lvl w:ilvl="2">
      <w:start w:val="0"/>
      <w:numFmt w:val="bullet"/>
      <w:lvlText w:val="•"/>
      <w:lvlJc w:val="left"/>
      <w:pPr>
        <w:ind w:left="2389" w:hanging="268"/>
      </w:pPr>
      <w:rPr>
        <w:rFonts w:hint="default"/>
        <w:lang w:val="es-ES" w:eastAsia="es-ES" w:bidi="es-ES"/>
      </w:rPr>
    </w:lvl>
    <w:lvl w:ilvl="3">
      <w:start w:val="0"/>
      <w:numFmt w:val="bullet"/>
      <w:lvlText w:val="•"/>
      <w:lvlJc w:val="left"/>
      <w:pPr>
        <w:ind w:left="3343" w:hanging="268"/>
      </w:pPr>
      <w:rPr>
        <w:rFonts w:hint="default"/>
        <w:lang w:val="es-ES" w:eastAsia="es-ES" w:bidi="es-ES"/>
      </w:rPr>
    </w:lvl>
    <w:lvl w:ilvl="4">
      <w:start w:val="0"/>
      <w:numFmt w:val="bullet"/>
      <w:lvlText w:val="•"/>
      <w:lvlJc w:val="left"/>
      <w:pPr>
        <w:ind w:left="4298" w:hanging="268"/>
      </w:pPr>
      <w:rPr>
        <w:rFonts w:hint="default"/>
        <w:lang w:val="es-ES" w:eastAsia="es-ES" w:bidi="es-ES"/>
      </w:rPr>
    </w:lvl>
    <w:lvl w:ilvl="5">
      <w:start w:val="0"/>
      <w:numFmt w:val="bullet"/>
      <w:lvlText w:val="•"/>
      <w:lvlJc w:val="left"/>
      <w:pPr>
        <w:ind w:left="5252" w:hanging="268"/>
      </w:pPr>
      <w:rPr>
        <w:rFonts w:hint="default"/>
        <w:lang w:val="es-ES" w:eastAsia="es-ES" w:bidi="es-ES"/>
      </w:rPr>
    </w:lvl>
    <w:lvl w:ilvl="6">
      <w:start w:val="0"/>
      <w:numFmt w:val="bullet"/>
      <w:lvlText w:val="•"/>
      <w:lvlJc w:val="left"/>
      <w:pPr>
        <w:ind w:left="6207" w:hanging="268"/>
      </w:pPr>
      <w:rPr>
        <w:rFonts w:hint="default"/>
        <w:lang w:val="es-ES" w:eastAsia="es-ES" w:bidi="es-ES"/>
      </w:rPr>
    </w:lvl>
    <w:lvl w:ilvl="7">
      <w:start w:val="0"/>
      <w:numFmt w:val="bullet"/>
      <w:lvlText w:val="•"/>
      <w:lvlJc w:val="left"/>
      <w:pPr>
        <w:ind w:left="7161" w:hanging="268"/>
      </w:pPr>
      <w:rPr>
        <w:rFonts w:hint="default"/>
        <w:lang w:val="es-ES" w:eastAsia="es-ES" w:bidi="es-ES"/>
      </w:rPr>
    </w:lvl>
    <w:lvl w:ilvl="8">
      <w:start w:val="0"/>
      <w:numFmt w:val="bullet"/>
      <w:lvlText w:val="•"/>
      <w:lvlJc w:val="left"/>
      <w:pPr>
        <w:ind w:left="8116" w:hanging="268"/>
      </w:pPr>
      <w:rPr>
        <w:rFonts w:hint="default"/>
        <w:lang w:val="es-ES" w:eastAsia="es-ES" w:bidi="es-ES"/>
      </w:rPr>
    </w:lvl>
  </w:abstractNum>
  <w:abstractNum w:abstractNumId="144">
    <w:multiLevelType w:val="hybridMultilevel"/>
    <w:lvl w:ilvl="0">
      <w:start w:val="1"/>
      <w:numFmt w:val="decimal"/>
      <w:lvlText w:val="%1."/>
      <w:lvlJc w:val="left"/>
      <w:pPr>
        <w:ind w:left="474" w:hanging="267"/>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143">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42">
    <w:multiLevelType w:val="hybridMultilevel"/>
    <w:lvl w:ilvl="0">
      <w:start w:val="1"/>
      <w:numFmt w:val="decimal"/>
      <w:lvlText w:val="%1."/>
      <w:lvlJc w:val="left"/>
      <w:pPr>
        <w:ind w:left="474" w:hanging="289"/>
        <w:jc w:val="left"/>
      </w:pPr>
      <w:rPr>
        <w:rFonts w:hint="default" w:ascii="Arial" w:hAnsi="Arial" w:eastAsia="Arial" w:cs="Arial"/>
        <w:spacing w:val="-6"/>
        <w:w w:val="100"/>
        <w:sz w:val="20"/>
        <w:szCs w:val="20"/>
        <w:lang w:val="es-ES" w:eastAsia="es-ES" w:bidi="es-ES"/>
      </w:rPr>
    </w:lvl>
    <w:lvl w:ilvl="1">
      <w:start w:val="0"/>
      <w:numFmt w:val="bullet"/>
      <w:lvlText w:val="•"/>
      <w:lvlJc w:val="left"/>
      <w:pPr>
        <w:ind w:left="1434" w:hanging="289"/>
      </w:pPr>
      <w:rPr>
        <w:rFonts w:hint="default"/>
        <w:lang w:val="es-ES" w:eastAsia="es-ES" w:bidi="es-ES"/>
      </w:rPr>
    </w:lvl>
    <w:lvl w:ilvl="2">
      <w:start w:val="0"/>
      <w:numFmt w:val="bullet"/>
      <w:lvlText w:val="•"/>
      <w:lvlJc w:val="left"/>
      <w:pPr>
        <w:ind w:left="2389" w:hanging="289"/>
      </w:pPr>
      <w:rPr>
        <w:rFonts w:hint="default"/>
        <w:lang w:val="es-ES" w:eastAsia="es-ES" w:bidi="es-ES"/>
      </w:rPr>
    </w:lvl>
    <w:lvl w:ilvl="3">
      <w:start w:val="0"/>
      <w:numFmt w:val="bullet"/>
      <w:lvlText w:val="•"/>
      <w:lvlJc w:val="left"/>
      <w:pPr>
        <w:ind w:left="3343" w:hanging="289"/>
      </w:pPr>
      <w:rPr>
        <w:rFonts w:hint="default"/>
        <w:lang w:val="es-ES" w:eastAsia="es-ES" w:bidi="es-ES"/>
      </w:rPr>
    </w:lvl>
    <w:lvl w:ilvl="4">
      <w:start w:val="0"/>
      <w:numFmt w:val="bullet"/>
      <w:lvlText w:val="•"/>
      <w:lvlJc w:val="left"/>
      <w:pPr>
        <w:ind w:left="4298" w:hanging="289"/>
      </w:pPr>
      <w:rPr>
        <w:rFonts w:hint="default"/>
        <w:lang w:val="es-ES" w:eastAsia="es-ES" w:bidi="es-ES"/>
      </w:rPr>
    </w:lvl>
    <w:lvl w:ilvl="5">
      <w:start w:val="0"/>
      <w:numFmt w:val="bullet"/>
      <w:lvlText w:val="•"/>
      <w:lvlJc w:val="left"/>
      <w:pPr>
        <w:ind w:left="5252" w:hanging="289"/>
      </w:pPr>
      <w:rPr>
        <w:rFonts w:hint="default"/>
        <w:lang w:val="es-ES" w:eastAsia="es-ES" w:bidi="es-ES"/>
      </w:rPr>
    </w:lvl>
    <w:lvl w:ilvl="6">
      <w:start w:val="0"/>
      <w:numFmt w:val="bullet"/>
      <w:lvlText w:val="•"/>
      <w:lvlJc w:val="left"/>
      <w:pPr>
        <w:ind w:left="6207" w:hanging="289"/>
      </w:pPr>
      <w:rPr>
        <w:rFonts w:hint="default"/>
        <w:lang w:val="es-ES" w:eastAsia="es-ES" w:bidi="es-ES"/>
      </w:rPr>
    </w:lvl>
    <w:lvl w:ilvl="7">
      <w:start w:val="0"/>
      <w:numFmt w:val="bullet"/>
      <w:lvlText w:val="•"/>
      <w:lvlJc w:val="left"/>
      <w:pPr>
        <w:ind w:left="7161" w:hanging="289"/>
      </w:pPr>
      <w:rPr>
        <w:rFonts w:hint="default"/>
        <w:lang w:val="es-ES" w:eastAsia="es-ES" w:bidi="es-ES"/>
      </w:rPr>
    </w:lvl>
    <w:lvl w:ilvl="8">
      <w:start w:val="0"/>
      <w:numFmt w:val="bullet"/>
      <w:lvlText w:val="•"/>
      <w:lvlJc w:val="left"/>
      <w:pPr>
        <w:ind w:left="8116" w:hanging="289"/>
      </w:pPr>
      <w:rPr>
        <w:rFonts w:hint="default"/>
        <w:lang w:val="es-ES" w:eastAsia="es-ES" w:bidi="es-ES"/>
      </w:rPr>
    </w:lvl>
  </w:abstractNum>
  <w:abstractNum w:abstractNumId="141">
    <w:multiLevelType w:val="hybridMultilevel"/>
    <w:lvl w:ilvl="0">
      <w:start w:val="1"/>
      <w:numFmt w:val="decimal"/>
      <w:lvlText w:val="%1."/>
      <w:lvlJc w:val="left"/>
      <w:pPr>
        <w:ind w:left="474" w:hanging="258"/>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14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9">
    <w:multiLevelType w:val="hybridMultilevel"/>
    <w:lvl w:ilvl="0">
      <w:start w:val="1"/>
      <w:numFmt w:val="lowerLetter"/>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138">
    <w:multiLevelType w:val="hybridMultilevel"/>
    <w:lvl w:ilvl="0">
      <w:start w:val="1"/>
      <w:numFmt w:val="decimal"/>
      <w:lvlText w:val="%1."/>
      <w:lvlJc w:val="left"/>
      <w:pPr>
        <w:ind w:left="474" w:hanging="284"/>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137">
    <w:multiLevelType w:val="hybridMultilevel"/>
    <w:lvl w:ilvl="0">
      <w:start w:val="1"/>
      <w:numFmt w:val="decimal"/>
      <w:lvlText w:val="%1."/>
      <w:lvlJc w:val="left"/>
      <w:pPr>
        <w:ind w:left="474" w:hanging="277"/>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13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5">
    <w:multiLevelType w:val="hybridMultilevel"/>
    <w:lvl w:ilvl="0">
      <w:start w:val="1"/>
      <w:numFmt w:val="lowerLetter"/>
      <w:lvlText w:val="%1)"/>
      <w:lvlJc w:val="left"/>
      <w:pPr>
        <w:ind w:left="474" w:hanging="319"/>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319"/>
      </w:pPr>
      <w:rPr>
        <w:rFonts w:hint="default"/>
        <w:lang w:val="es-ES" w:eastAsia="es-ES" w:bidi="es-ES"/>
      </w:rPr>
    </w:lvl>
    <w:lvl w:ilvl="2">
      <w:start w:val="0"/>
      <w:numFmt w:val="bullet"/>
      <w:lvlText w:val="•"/>
      <w:lvlJc w:val="left"/>
      <w:pPr>
        <w:ind w:left="2389" w:hanging="319"/>
      </w:pPr>
      <w:rPr>
        <w:rFonts w:hint="default"/>
        <w:lang w:val="es-ES" w:eastAsia="es-ES" w:bidi="es-ES"/>
      </w:rPr>
    </w:lvl>
    <w:lvl w:ilvl="3">
      <w:start w:val="0"/>
      <w:numFmt w:val="bullet"/>
      <w:lvlText w:val="•"/>
      <w:lvlJc w:val="left"/>
      <w:pPr>
        <w:ind w:left="3343" w:hanging="319"/>
      </w:pPr>
      <w:rPr>
        <w:rFonts w:hint="default"/>
        <w:lang w:val="es-ES" w:eastAsia="es-ES" w:bidi="es-ES"/>
      </w:rPr>
    </w:lvl>
    <w:lvl w:ilvl="4">
      <w:start w:val="0"/>
      <w:numFmt w:val="bullet"/>
      <w:lvlText w:val="•"/>
      <w:lvlJc w:val="left"/>
      <w:pPr>
        <w:ind w:left="4298" w:hanging="319"/>
      </w:pPr>
      <w:rPr>
        <w:rFonts w:hint="default"/>
        <w:lang w:val="es-ES" w:eastAsia="es-ES" w:bidi="es-ES"/>
      </w:rPr>
    </w:lvl>
    <w:lvl w:ilvl="5">
      <w:start w:val="0"/>
      <w:numFmt w:val="bullet"/>
      <w:lvlText w:val="•"/>
      <w:lvlJc w:val="left"/>
      <w:pPr>
        <w:ind w:left="5252" w:hanging="319"/>
      </w:pPr>
      <w:rPr>
        <w:rFonts w:hint="default"/>
        <w:lang w:val="es-ES" w:eastAsia="es-ES" w:bidi="es-ES"/>
      </w:rPr>
    </w:lvl>
    <w:lvl w:ilvl="6">
      <w:start w:val="0"/>
      <w:numFmt w:val="bullet"/>
      <w:lvlText w:val="•"/>
      <w:lvlJc w:val="left"/>
      <w:pPr>
        <w:ind w:left="6207" w:hanging="319"/>
      </w:pPr>
      <w:rPr>
        <w:rFonts w:hint="default"/>
        <w:lang w:val="es-ES" w:eastAsia="es-ES" w:bidi="es-ES"/>
      </w:rPr>
    </w:lvl>
    <w:lvl w:ilvl="7">
      <w:start w:val="0"/>
      <w:numFmt w:val="bullet"/>
      <w:lvlText w:val="•"/>
      <w:lvlJc w:val="left"/>
      <w:pPr>
        <w:ind w:left="7161" w:hanging="319"/>
      </w:pPr>
      <w:rPr>
        <w:rFonts w:hint="default"/>
        <w:lang w:val="es-ES" w:eastAsia="es-ES" w:bidi="es-ES"/>
      </w:rPr>
    </w:lvl>
    <w:lvl w:ilvl="8">
      <w:start w:val="0"/>
      <w:numFmt w:val="bullet"/>
      <w:lvlText w:val="•"/>
      <w:lvlJc w:val="left"/>
      <w:pPr>
        <w:ind w:left="8116" w:hanging="319"/>
      </w:pPr>
      <w:rPr>
        <w:rFonts w:hint="default"/>
        <w:lang w:val="es-ES" w:eastAsia="es-ES" w:bidi="es-ES"/>
      </w:rPr>
    </w:lvl>
  </w:abstractNum>
  <w:abstractNum w:abstractNumId="134">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133">
    <w:multiLevelType w:val="hybridMultilevel"/>
    <w:lvl w:ilvl="0">
      <w:start w:val="1"/>
      <w:numFmt w:val="lowerLetter"/>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32">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3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9">
    <w:multiLevelType w:val="hybridMultilevel"/>
    <w:lvl w:ilvl="0">
      <w:start w:val="1"/>
      <w:numFmt w:val="decimal"/>
      <w:lvlText w:val="%1."/>
      <w:lvlJc w:val="left"/>
      <w:pPr>
        <w:ind w:left="474" w:hanging="277"/>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12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7">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26">
    <w:multiLevelType w:val="hybridMultilevel"/>
    <w:lvl w:ilvl="0">
      <w:start w:val="1"/>
      <w:numFmt w:val="decimal"/>
      <w:lvlText w:val="%1."/>
      <w:lvlJc w:val="left"/>
      <w:pPr>
        <w:ind w:left="47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12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4">
    <w:multiLevelType w:val="hybridMultilevel"/>
    <w:lvl w:ilvl="0">
      <w:start w:val="1"/>
      <w:numFmt w:val="decimal"/>
      <w:lvlText w:val="%1."/>
      <w:lvlJc w:val="left"/>
      <w:pPr>
        <w:ind w:left="474" w:hanging="277"/>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123">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122">
    <w:multiLevelType w:val="hybridMultilevel"/>
    <w:lvl w:ilvl="0">
      <w:start w:val="1"/>
      <w:numFmt w:val="lowerLetter"/>
      <w:lvlText w:val="%1)"/>
      <w:lvlJc w:val="left"/>
      <w:pPr>
        <w:ind w:left="474" w:hanging="264"/>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121">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20">
    <w:multiLevelType w:val="hybridMultilevel"/>
    <w:lvl w:ilvl="0">
      <w:start w:val="1"/>
      <w:numFmt w:val="decimal"/>
      <w:lvlText w:val="%1."/>
      <w:lvlJc w:val="left"/>
      <w:pPr>
        <w:ind w:left="474" w:hanging="272"/>
        <w:jc w:val="left"/>
      </w:pPr>
      <w:rPr>
        <w:rFonts w:hint="default" w:ascii="Arial" w:hAnsi="Arial" w:eastAsia="Arial" w:cs="Arial"/>
        <w:spacing w:val="-7"/>
        <w:w w:val="100"/>
        <w:sz w:val="20"/>
        <w:szCs w:val="20"/>
        <w:lang w:val="es-ES" w:eastAsia="es-ES" w:bidi="es-ES"/>
      </w:rPr>
    </w:lvl>
    <w:lvl w:ilvl="1">
      <w:start w:val="0"/>
      <w:numFmt w:val="bullet"/>
      <w:lvlText w:val="•"/>
      <w:lvlJc w:val="left"/>
      <w:pPr>
        <w:ind w:left="1434" w:hanging="272"/>
      </w:pPr>
      <w:rPr>
        <w:rFonts w:hint="default"/>
        <w:lang w:val="es-ES" w:eastAsia="es-ES" w:bidi="es-ES"/>
      </w:rPr>
    </w:lvl>
    <w:lvl w:ilvl="2">
      <w:start w:val="0"/>
      <w:numFmt w:val="bullet"/>
      <w:lvlText w:val="•"/>
      <w:lvlJc w:val="left"/>
      <w:pPr>
        <w:ind w:left="2389" w:hanging="272"/>
      </w:pPr>
      <w:rPr>
        <w:rFonts w:hint="default"/>
        <w:lang w:val="es-ES" w:eastAsia="es-ES" w:bidi="es-ES"/>
      </w:rPr>
    </w:lvl>
    <w:lvl w:ilvl="3">
      <w:start w:val="0"/>
      <w:numFmt w:val="bullet"/>
      <w:lvlText w:val="•"/>
      <w:lvlJc w:val="left"/>
      <w:pPr>
        <w:ind w:left="3343" w:hanging="272"/>
      </w:pPr>
      <w:rPr>
        <w:rFonts w:hint="default"/>
        <w:lang w:val="es-ES" w:eastAsia="es-ES" w:bidi="es-ES"/>
      </w:rPr>
    </w:lvl>
    <w:lvl w:ilvl="4">
      <w:start w:val="0"/>
      <w:numFmt w:val="bullet"/>
      <w:lvlText w:val="•"/>
      <w:lvlJc w:val="left"/>
      <w:pPr>
        <w:ind w:left="4298" w:hanging="272"/>
      </w:pPr>
      <w:rPr>
        <w:rFonts w:hint="default"/>
        <w:lang w:val="es-ES" w:eastAsia="es-ES" w:bidi="es-ES"/>
      </w:rPr>
    </w:lvl>
    <w:lvl w:ilvl="5">
      <w:start w:val="0"/>
      <w:numFmt w:val="bullet"/>
      <w:lvlText w:val="•"/>
      <w:lvlJc w:val="left"/>
      <w:pPr>
        <w:ind w:left="5252" w:hanging="272"/>
      </w:pPr>
      <w:rPr>
        <w:rFonts w:hint="default"/>
        <w:lang w:val="es-ES" w:eastAsia="es-ES" w:bidi="es-ES"/>
      </w:rPr>
    </w:lvl>
    <w:lvl w:ilvl="6">
      <w:start w:val="0"/>
      <w:numFmt w:val="bullet"/>
      <w:lvlText w:val="•"/>
      <w:lvlJc w:val="left"/>
      <w:pPr>
        <w:ind w:left="6207" w:hanging="272"/>
      </w:pPr>
      <w:rPr>
        <w:rFonts w:hint="default"/>
        <w:lang w:val="es-ES" w:eastAsia="es-ES" w:bidi="es-ES"/>
      </w:rPr>
    </w:lvl>
    <w:lvl w:ilvl="7">
      <w:start w:val="0"/>
      <w:numFmt w:val="bullet"/>
      <w:lvlText w:val="•"/>
      <w:lvlJc w:val="left"/>
      <w:pPr>
        <w:ind w:left="7161" w:hanging="272"/>
      </w:pPr>
      <w:rPr>
        <w:rFonts w:hint="default"/>
        <w:lang w:val="es-ES" w:eastAsia="es-ES" w:bidi="es-ES"/>
      </w:rPr>
    </w:lvl>
    <w:lvl w:ilvl="8">
      <w:start w:val="0"/>
      <w:numFmt w:val="bullet"/>
      <w:lvlText w:val="•"/>
      <w:lvlJc w:val="left"/>
      <w:pPr>
        <w:ind w:left="8116" w:hanging="272"/>
      </w:pPr>
      <w:rPr>
        <w:rFonts w:hint="default"/>
        <w:lang w:val="es-ES" w:eastAsia="es-ES" w:bidi="es-ES"/>
      </w:rPr>
    </w:lvl>
  </w:abstractNum>
  <w:abstractNum w:abstractNumId="119">
    <w:multiLevelType w:val="hybridMultilevel"/>
    <w:lvl w:ilvl="0">
      <w:start w:val="1"/>
      <w:numFmt w:val="lowerLetter"/>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18">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17">
    <w:multiLevelType w:val="hybridMultilevel"/>
    <w:lvl w:ilvl="0">
      <w:start w:val="1"/>
      <w:numFmt w:val="lowerLetter"/>
      <w:lvlText w:val="%1)"/>
      <w:lvlJc w:val="left"/>
      <w:pPr>
        <w:ind w:left="474" w:hanging="273"/>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116">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15">
    <w:multiLevelType w:val="hybridMultilevel"/>
    <w:lvl w:ilvl="0">
      <w:start w:val="1"/>
      <w:numFmt w:val="decimal"/>
      <w:lvlText w:val="%1."/>
      <w:lvlJc w:val="left"/>
      <w:pPr>
        <w:ind w:left="474" w:hanging="255"/>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55"/>
      </w:pPr>
      <w:rPr>
        <w:rFonts w:hint="default"/>
        <w:lang w:val="es-ES" w:eastAsia="es-ES" w:bidi="es-ES"/>
      </w:rPr>
    </w:lvl>
    <w:lvl w:ilvl="2">
      <w:start w:val="0"/>
      <w:numFmt w:val="bullet"/>
      <w:lvlText w:val="•"/>
      <w:lvlJc w:val="left"/>
      <w:pPr>
        <w:ind w:left="2389" w:hanging="255"/>
      </w:pPr>
      <w:rPr>
        <w:rFonts w:hint="default"/>
        <w:lang w:val="es-ES" w:eastAsia="es-ES" w:bidi="es-ES"/>
      </w:rPr>
    </w:lvl>
    <w:lvl w:ilvl="3">
      <w:start w:val="0"/>
      <w:numFmt w:val="bullet"/>
      <w:lvlText w:val="•"/>
      <w:lvlJc w:val="left"/>
      <w:pPr>
        <w:ind w:left="3343" w:hanging="255"/>
      </w:pPr>
      <w:rPr>
        <w:rFonts w:hint="default"/>
        <w:lang w:val="es-ES" w:eastAsia="es-ES" w:bidi="es-ES"/>
      </w:rPr>
    </w:lvl>
    <w:lvl w:ilvl="4">
      <w:start w:val="0"/>
      <w:numFmt w:val="bullet"/>
      <w:lvlText w:val="•"/>
      <w:lvlJc w:val="left"/>
      <w:pPr>
        <w:ind w:left="4298" w:hanging="255"/>
      </w:pPr>
      <w:rPr>
        <w:rFonts w:hint="default"/>
        <w:lang w:val="es-ES" w:eastAsia="es-ES" w:bidi="es-ES"/>
      </w:rPr>
    </w:lvl>
    <w:lvl w:ilvl="5">
      <w:start w:val="0"/>
      <w:numFmt w:val="bullet"/>
      <w:lvlText w:val="•"/>
      <w:lvlJc w:val="left"/>
      <w:pPr>
        <w:ind w:left="5252" w:hanging="255"/>
      </w:pPr>
      <w:rPr>
        <w:rFonts w:hint="default"/>
        <w:lang w:val="es-ES" w:eastAsia="es-ES" w:bidi="es-ES"/>
      </w:rPr>
    </w:lvl>
    <w:lvl w:ilvl="6">
      <w:start w:val="0"/>
      <w:numFmt w:val="bullet"/>
      <w:lvlText w:val="•"/>
      <w:lvlJc w:val="left"/>
      <w:pPr>
        <w:ind w:left="6207" w:hanging="255"/>
      </w:pPr>
      <w:rPr>
        <w:rFonts w:hint="default"/>
        <w:lang w:val="es-ES" w:eastAsia="es-ES" w:bidi="es-ES"/>
      </w:rPr>
    </w:lvl>
    <w:lvl w:ilvl="7">
      <w:start w:val="0"/>
      <w:numFmt w:val="bullet"/>
      <w:lvlText w:val="•"/>
      <w:lvlJc w:val="left"/>
      <w:pPr>
        <w:ind w:left="7161" w:hanging="255"/>
      </w:pPr>
      <w:rPr>
        <w:rFonts w:hint="default"/>
        <w:lang w:val="es-ES" w:eastAsia="es-ES" w:bidi="es-ES"/>
      </w:rPr>
    </w:lvl>
    <w:lvl w:ilvl="8">
      <w:start w:val="0"/>
      <w:numFmt w:val="bullet"/>
      <w:lvlText w:val="•"/>
      <w:lvlJc w:val="left"/>
      <w:pPr>
        <w:ind w:left="8116" w:hanging="255"/>
      </w:pPr>
      <w:rPr>
        <w:rFonts w:hint="default"/>
        <w:lang w:val="es-ES" w:eastAsia="es-ES" w:bidi="es-ES"/>
      </w:rPr>
    </w:lvl>
  </w:abstractNum>
  <w:abstractNum w:abstractNumId="114">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113">
    <w:multiLevelType w:val="hybridMultilevel"/>
    <w:lvl w:ilvl="0">
      <w:start w:val="1"/>
      <w:numFmt w:val="lowerLetter"/>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12">
    <w:multiLevelType w:val="hybridMultilevel"/>
    <w:lvl w:ilvl="0">
      <w:start w:val="1"/>
      <w:numFmt w:val="decimal"/>
      <w:lvlText w:val="%1."/>
      <w:lvlJc w:val="left"/>
      <w:pPr>
        <w:ind w:left="474" w:hanging="267"/>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11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0">
    <w:multiLevelType w:val="hybridMultilevel"/>
    <w:lvl w:ilvl="0">
      <w:start w:val="1"/>
      <w:numFmt w:val="decimal"/>
      <w:lvlText w:val="%1."/>
      <w:lvlJc w:val="left"/>
      <w:pPr>
        <w:ind w:left="474" w:hanging="257"/>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109">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08">
    <w:multiLevelType w:val="hybridMultilevel"/>
    <w:lvl w:ilvl="0">
      <w:start w:val="8"/>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07">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5">
    <w:multiLevelType w:val="hybridMultilevel"/>
    <w:lvl w:ilvl="0">
      <w:start w:val="1"/>
      <w:numFmt w:val="lowerLetter"/>
      <w:lvlText w:val="%1)"/>
      <w:lvlJc w:val="left"/>
      <w:pPr>
        <w:ind w:left="474" w:hanging="334"/>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334"/>
      </w:pPr>
      <w:rPr>
        <w:rFonts w:hint="default"/>
        <w:lang w:val="es-ES" w:eastAsia="es-ES" w:bidi="es-ES"/>
      </w:rPr>
    </w:lvl>
    <w:lvl w:ilvl="2">
      <w:start w:val="0"/>
      <w:numFmt w:val="bullet"/>
      <w:lvlText w:val="•"/>
      <w:lvlJc w:val="left"/>
      <w:pPr>
        <w:ind w:left="2389" w:hanging="334"/>
      </w:pPr>
      <w:rPr>
        <w:rFonts w:hint="default"/>
        <w:lang w:val="es-ES" w:eastAsia="es-ES" w:bidi="es-ES"/>
      </w:rPr>
    </w:lvl>
    <w:lvl w:ilvl="3">
      <w:start w:val="0"/>
      <w:numFmt w:val="bullet"/>
      <w:lvlText w:val="•"/>
      <w:lvlJc w:val="left"/>
      <w:pPr>
        <w:ind w:left="3343" w:hanging="334"/>
      </w:pPr>
      <w:rPr>
        <w:rFonts w:hint="default"/>
        <w:lang w:val="es-ES" w:eastAsia="es-ES" w:bidi="es-ES"/>
      </w:rPr>
    </w:lvl>
    <w:lvl w:ilvl="4">
      <w:start w:val="0"/>
      <w:numFmt w:val="bullet"/>
      <w:lvlText w:val="•"/>
      <w:lvlJc w:val="left"/>
      <w:pPr>
        <w:ind w:left="4298" w:hanging="334"/>
      </w:pPr>
      <w:rPr>
        <w:rFonts w:hint="default"/>
        <w:lang w:val="es-ES" w:eastAsia="es-ES" w:bidi="es-ES"/>
      </w:rPr>
    </w:lvl>
    <w:lvl w:ilvl="5">
      <w:start w:val="0"/>
      <w:numFmt w:val="bullet"/>
      <w:lvlText w:val="•"/>
      <w:lvlJc w:val="left"/>
      <w:pPr>
        <w:ind w:left="5252" w:hanging="334"/>
      </w:pPr>
      <w:rPr>
        <w:rFonts w:hint="default"/>
        <w:lang w:val="es-ES" w:eastAsia="es-ES" w:bidi="es-ES"/>
      </w:rPr>
    </w:lvl>
    <w:lvl w:ilvl="6">
      <w:start w:val="0"/>
      <w:numFmt w:val="bullet"/>
      <w:lvlText w:val="•"/>
      <w:lvlJc w:val="left"/>
      <w:pPr>
        <w:ind w:left="6207" w:hanging="334"/>
      </w:pPr>
      <w:rPr>
        <w:rFonts w:hint="default"/>
        <w:lang w:val="es-ES" w:eastAsia="es-ES" w:bidi="es-ES"/>
      </w:rPr>
    </w:lvl>
    <w:lvl w:ilvl="7">
      <w:start w:val="0"/>
      <w:numFmt w:val="bullet"/>
      <w:lvlText w:val="•"/>
      <w:lvlJc w:val="left"/>
      <w:pPr>
        <w:ind w:left="7161" w:hanging="334"/>
      </w:pPr>
      <w:rPr>
        <w:rFonts w:hint="default"/>
        <w:lang w:val="es-ES" w:eastAsia="es-ES" w:bidi="es-ES"/>
      </w:rPr>
    </w:lvl>
    <w:lvl w:ilvl="8">
      <w:start w:val="0"/>
      <w:numFmt w:val="bullet"/>
      <w:lvlText w:val="•"/>
      <w:lvlJc w:val="left"/>
      <w:pPr>
        <w:ind w:left="8116" w:hanging="334"/>
      </w:pPr>
      <w:rPr>
        <w:rFonts w:hint="default"/>
        <w:lang w:val="es-ES" w:eastAsia="es-ES" w:bidi="es-ES"/>
      </w:rPr>
    </w:lvl>
  </w:abstractNum>
  <w:abstractNum w:abstractNumId="104">
    <w:multiLevelType w:val="hybridMultilevel"/>
    <w:lvl w:ilvl="0">
      <w:start w:val="1"/>
      <w:numFmt w:val="lowerLetter"/>
      <w:lvlText w:val="%1)"/>
      <w:lvlJc w:val="left"/>
      <w:pPr>
        <w:ind w:left="474" w:hanging="275"/>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10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2">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01">
    <w:multiLevelType w:val="hybridMultilevel"/>
    <w:lvl w:ilvl="0">
      <w:start w:val="1"/>
      <w:numFmt w:val="decimal"/>
      <w:lvlText w:val="%1."/>
      <w:lvlJc w:val="left"/>
      <w:pPr>
        <w:ind w:left="474" w:hanging="259"/>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00">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99">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98">
    <w:multiLevelType w:val="hybridMultilevel"/>
    <w:lvl w:ilvl="0">
      <w:start w:val="1"/>
      <w:numFmt w:val="lowerLetter"/>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97">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96">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95">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94">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93">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9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91">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90">
    <w:multiLevelType w:val="hybridMultilevel"/>
    <w:lvl w:ilvl="0">
      <w:start w:val="1"/>
      <w:numFmt w:val="lowerLetter"/>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89">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8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7">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86">
    <w:multiLevelType w:val="hybridMultilevel"/>
    <w:lvl w:ilvl="0">
      <w:start w:val="1"/>
      <w:numFmt w:val="lowerLetter"/>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85">
    <w:multiLevelType w:val="hybridMultilevel"/>
    <w:lvl w:ilvl="0">
      <w:start w:val="1"/>
      <w:numFmt w:val="lowerLetter"/>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8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3">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82">
    <w:multiLevelType w:val="hybridMultilevel"/>
    <w:lvl w:ilvl="0">
      <w:start w:val="1"/>
      <w:numFmt w:val="lowerLetter"/>
      <w:lvlText w:val="%1)"/>
      <w:lvlJc w:val="left"/>
      <w:pPr>
        <w:ind w:left="474" w:hanging="271"/>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71"/>
      </w:pPr>
      <w:rPr>
        <w:rFonts w:hint="default"/>
        <w:lang w:val="es-ES" w:eastAsia="es-ES" w:bidi="es-ES"/>
      </w:rPr>
    </w:lvl>
    <w:lvl w:ilvl="2">
      <w:start w:val="0"/>
      <w:numFmt w:val="bullet"/>
      <w:lvlText w:val="•"/>
      <w:lvlJc w:val="left"/>
      <w:pPr>
        <w:ind w:left="2389" w:hanging="271"/>
      </w:pPr>
      <w:rPr>
        <w:rFonts w:hint="default"/>
        <w:lang w:val="es-ES" w:eastAsia="es-ES" w:bidi="es-ES"/>
      </w:rPr>
    </w:lvl>
    <w:lvl w:ilvl="3">
      <w:start w:val="0"/>
      <w:numFmt w:val="bullet"/>
      <w:lvlText w:val="•"/>
      <w:lvlJc w:val="left"/>
      <w:pPr>
        <w:ind w:left="3343" w:hanging="271"/>
      </w:pPr>
      <w:rPr>
        <w:rFonts w:hint="default"/>
        <w:lang w:val="es-ES" w:eastAsia="es-ES" w:bidi="es-ES"/>
      </w:rPr>
    </w:lvl>
    <w:lvl w:ilvl="4">
      <w:start w:val="0"/>
      <w:numFmt w:val="bullet"/>
      <w:lvlText w:val="•"/>
      <w:lvlJc w:val="left"/>
      <w:pPr>
        <w:ind w:left="4298" w:hanging="271"/>
      </w:pPr>
      <w:rPr>
        <w:rFonts w:hint="default"/>
        <w:lang w:val="es-ES" w:eastAsia="es-ES" w:bidi="es-ES"/>
      </w:rPr>
    </w:lvl>
    <w:lvl w:ilvl="5">
      <w:start w:val="0"/>
      <w:numFmt w:val="bullet"/>
      <w:lvlText w:val="•"/>
      <w:lvlJc w:val="left"/>
      <w:pPr>
        <w:ind w:left="5252" w:hanging="271"/>
      </w:pPr>
      <w:rPr>
        <w:rFonts w:hint="default"/>
        <w:lang w:val="es-ES" w:eastAsia="es-ES" w:bidi="es-ES"/>
      </w:rPr>
    </w:lvl>
    <w:lvl w:ilvl="6">
      <w:start w:val="0"/>
      <w:numFmt w:val="bullet"/>
      <w:lvlText w:val="•"/>
      <w:lvlJc w:val="left"/>
      <w:pPr>
        <w:ind w:left="6207" w:hanging="271"/>
      </w:pPr>
      <w:rPr>
        <w:rFonts w:hint="default"/>
        <w:lang w:val="es-ES" w:eastAsia="es-ES" w:bidi="es-ES"/>
      </w:rPr>
    </w:lvl>
    <w:lvl w:ilvl="7">
      <w:start w:val="0"/>
      <w:numFmt w:val="bullet"/>
      <w:lvlText w:val="•"/>
      <w:lvlJc w:val="left"/>
      <w:pPr>
        <w:ind w:left="7161" w:hanging="271"/>
      </w:pPr>
      <w:rPr>
        <w:rFonts w:hint="default"/>
        <w:lang w:val="es-ES" w:eastAsia="es-ES" w:bidi="es-ES"/>
      </w:rPr>
    </w:lvl>
    <w:lvl w:ilvl="8">
      <w:start w:val="0"/>
      <w:numFmt w:val="bullet"/>
      <w:lvlText w:val="•"/>
      <w:lvlJc w:val="left"/>
      <w:pPr>
        <w:ind w:left="8116" w:hanging="271"/>
      </w:pPr>
      <w:rPr>
        <w:rFonts w:hint="default"/>
        <w:lang w:val="es-ES" w:eastAsia="es-ES" w:bidi="es-ES"/>
      </w:rPr>
    </w:lvl>
  </w:abstractNum>
  <w:abstractNum w:abstractNumId="8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8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7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8">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77">
    <w:multiLevelType w:val="hybridMultilevel"/>
    <w:lvl w:ilvl="0">
      <w:start w:val="1"/>
      <w:numFmt w:val="lowerLetter"/>
      <w:lvlText w:val="%1)"/>
      <w:lvlJc w:val="left"/>
      <w:pPr>
        <w:ind w:left="474" w:hanging="318"/>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18"/>
      </w:pPr>
      <w:rPr>
        <w:rFonts w:hint="default"/>
        <w:lang w:val="es-ES" w:eastAsia="es-ES" w:bidi="es-ES"/>
      </w:rPr>
    </w:lvl>
    <w:lvl w:ilvl="2">
      <w:start w:val="0"/>
      <w:numFmt w:val="bullet"/>
      <w:lvlText w:val="•"/>
      <w:lvlJc w:val="left"/>
      <w:pPr>
        <w:ind w:left="2389" w:hanging="318"/>
      </w:pPr>
      <w:rPr>
        <w:rFonts w:hint="default"/>
        <w:lang w:val="es-ES" w:eastAsia="es-ES" w:bidi="es-ES"/>
      </w:rPr>
    </w:lvl>
    <w:lvl w:ilvl="3">
      <w:start w:val="0"/>
      <w:numFmt w:val="bullet"/>
      <w:lvlText w:val="•"/>
      <w:lvlJc w:val="left"/>
      <w:pPr>
        <w:ind w:left="3343" w:hanging="318"/>
      </w:pPr>
      <w:rPr>
        <w:rFonts w:hint="default"/>
        <w:lang w:val="es-ES" w:eastAsia="es-ES" w:bidi="es-ES"/>
      </w:rPr>
    </w:lvl>
    <w:lvl w:ilvl="4">
      <w:start w:val="0"/>
      <w:numFmt w:val="bullet"/>
      <w:lvlText w:val="•"/>
      <w:lvlJc w:val="left"/>
      <w:pPr>
        <w:ind w:left="4298" w:hanging="318"/>
      </w:pPr>
      <w:rPr>
        <w:rFonts w:hint="default"/>
        <w:lang w:val="es-ES" w:eastAsia="es-ES" w:bidi="es-ES"/>
      </w:rPr>
    </w:lvl>
    <w:lvl w:ilvl="5">
      <w:start w:val="0"/>
      <w:numFmt w:val="bullet"/>
      <w:lvlText w:val="•"/>
      <w:lvlJc w:val="left"/>
      <w:pPr>
        <w:ind w:left="5252" w:hanging="318"/>
      </w:pPr>
      <w:rPr>
        <w:rFonts w:hint="default"/>
        <w:lang w:val="es-ES" w:eastAsia="es-ES" w:bidi="es-ES"/>
      </w:rPr>
    </w:lvl>
    <w:lvl w:ilvl="6">
      <w:start w:val="0"/>
      <w:numFmt w:val="bullet"/>
      <w:lvlText w:val="•"/>
      <w:lvlJc w:val="left"/>
      <w:pPr>
        <w:ind w:left="6207" w:hanging="318"/>
      </w:pPr>
      <w:rPr>
        <w:rFonts w:hint="default"/>
        <w:lang w:val="es-ES" w:eastAsia="es-ES" w:bidi="es-ES"/>
      </w:rPr>
    </w:lvl>
    <w:lvl w:ilvl="7">
      <w:start w:val="0"/>
      <w:numFmt w:val="bullet"/>
      <w:lvlText w:val="•"/>
      <w:lvlJc w:val="left"/>
      <w:pPr>
        <w:ind w:left="7161" w:hanging="318"/>
      </w:pPr>
      <w:rPr>
        <w:rFonts w:hint="default"/>
        <w:lang w:val="es-ES" w:eastAsia="es-ES" w:bidi="es-ES"/>
      </w:rPr>
    </w:lvl>
    <w:lvl w:ilvl="8">
      <w:start w:val="0"/>
      <w:numFmt w:val="bullet"/>
      <w:lvlText w:val="•"/>
      <w:lvlJc w:val="left"/>
      <w:pPr>
        <w:ind w:left="8116" w:hanging="318"/>
      </w:pPr>
      <w:rPr>
        <w:rFonts w:hint="default"/>
        <w:lang w:val="es-ES" w:eastAsia="es-ES" w:bidi="es-ES"/>
      </w:rPr>
    </w:lvl>
  </w:abstractNum>
  <w:abstractNum w:abstractNumId="76">
    <w:multiLevelType w:val="hybridMultilevel"/>
    <w:lvl w:ilvl="0">
      <w:start w:val="1"/>
      <w:numFmt w:val="lowerLetter"/>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75">
    <w:multiLevelType w:val="hybridMultilevel"/>
    <w:lvl w:ilvl="0">
      <w:start w:val="1"/>
      <w:numFmt w:val="decimal"/>
      <w:lvlText w:val="%1."/>
      <w:lvlJc w:val="left"/>
      <w:pPr>
        <w:ind w:left="474" w:hanging="29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6"/>
      </w:pPr>
      <w:rPr>
        <w:rFonts w:hint="default"/>
        <w:lang w:val="es-ES" w:eastAsia="es-ES" w:bidi="es-ES"/>
      </w:rPr>
    </w:lvl>
    <w:lvl w:ilvl="2">
      <w:start w:val="0"/>
      <w:numFmt w:val="bullet"/>
      <w:lvlText w:val="•"/>
      <w:lvlJc w:val="left"/>
      <w:pPr>
        <w:ind w:left="2389" w:hanging="296"/>
      </w:pPr>
      <w:rPr>
        <w:rFonts w:hint="default"/>
        <w:lang w:val="es-ES" w:eastAsia="es-ES" w:bidi="es-ES"/>
      </w:rPr>
    </w:lvl>
    <w:lvl w:ilvl="3">
      <w:start w:val="0"/>
      <w:numFmt w:val="bullet"/>
      <w:lvlText w:val="•"/>
      <w:lvlJc w:val="left"/>
      <w:pPr>
        <w:ind w:left="3343" w:hanging="296"/>
      </w:pPr>
      <w:rPr>
        <w:rFonts w:hint="default"/>
        <w:lang w:val="es-ES" w:eastAsia="es-ES" w:bidi="es-ES"/>
      </w:rPr>
    </w:lvl>
    <w:lvl w:ilvl="4">
      <w:start w:val="0"/>
      <w:numFmt w:val="bullet"/>
      <w:lvlText w:val="•"/>
      <w:lvlJc w:val="left"/>
      <w:pPr>
        <w:ind w:left="4298" w:hanging="296"/>
      </w:pPr>
      <w:rPr>
        <w:rFonts w:hint="default"/>
        <w:lang w:val="es-ES" w:eastAsia="es-ES" w:bidi="es-ES"/>
      </w:rPr>
    </w:lvl>
    <w:lvl w:ilvl="5">
      <w:start w:val="0"/>
      <w:numFmt w:val="bullet"/>
      <w:lvlText w:val="•"/>
      <w:lvlJc w:val="left"/>
      <w:pPr>
        <w:ind w:left="5252" w:hanging="296"/>
      </w:pPr>
      <w:rPr>
        <w:rFonts w:hint="default"/>
        <w:lang w:val="es-ES" w:eastAsia="es-ES" w:bidi="es-ES"/>
      </w:rPr>
    </w:lvl>
    <w:lvl w:ilvl="6">
      <w:start w:val="0"/>
      <w:numFmt w:val="bullet"/>
      <w:lvlText w:val="•"/>
      <w:lvlJc w:val="left"/>
      <w:pPr>
        <w:ind w:left="6207" w:hanging="296"/>
      </w:pPr>
      <w:rPr>
        <w:rFonts w:hint="default"/>
        <w:lang w:val="es-ES" w:eastAsia="es-ES" w:bidi="es-ES"/>
      </w:rPr>
    </w:lvl>
    <w:lvl w:ilvl="7">
      <w:start w:val="0"/>
      <w:numFmt w:val="bullet"/>
      <w:lvlText w:val="•"/>
      <w:lvlJc w:val="left"/>
      <w:pPr>
        <w:ind w:left="7161" w:hanging="296"/>
      </w:pPr>
      <w:rPr>
        <w:rFonts w:hint="default"/>
        <w:lang w:val="es-ES" w:eastAsia="es-ES" w:bidi="es-ES"/>
      </w:rPr>
    </w:lvl>
    <w:lvl w:ilvl="8">
      <w:start w:val="0"/>
      <w:numFmt w:val="bullet"/>
      <w:lvlText w:val="•"/>
      <w:lvlJc w:val="left"/>
      <w:pPr>
        <w:ind w:left="8116" w:hanging="296"/>
      </w:pPr>
      <w:rPr>
        <w:rFonts w:hint="default"/>
        <w:lang w:val="es-ES" w:eastAsia="es-ES" w:bidi="es-ES"/>
      </w:rPr>
    </w:lvl>
  </w:abstractNum>
  <w:abstractNum w:abstractNumId="7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3">
    <w:multiLevelType w:val="hybridMultilevel"/>
    <w:lvl w:ilvl="0">
      <w:start w:val="1"/>
      <w:numFmt w:val="lowerLetter"/>
      <w:lvlText w:val="%1)"/>
      <w:lvlJc w:val="left"/>
      <w:pPr>
        <w:ind w:left="474" w:hanging="25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72">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71">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70">
    <w:multiLevelType w:val="hybridMultilevel"/>
    <w:lvl w:ilvl="0">
      <w:start w:val="1"/>
      <w:numFmt w:val="lowerLetter"/>
      <w:lvlText w:val="%1)"/>
      <w:lvlJc w:val="left"/>
      <w:pPr>
        <w:ind w:left="474" w:hanging="29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2"/>
      </w:pPr>
      <w:rPr>
        <w:rFonts w:hint="default"/>
        <w:lang w:val="es-ES" w:eastAsia="es-ES" w:bidi="es-ES"/>
      </w:rPr>
    </w:lvl>
    <w:lvl w:ilvl="2">
      <w:start w:val="0"/>
      <w:numFmt w:val="bullet"/>
      <w:lvlText w:val="•"/>
      <w:lvlJc w:val="left"/>
      <w:pPr>
        <w:ind w:left="2389" w:hanging="292"/>
      </w:pPr>
      <w:rPr>
        <w:rFonts w:hint="default"/>
        <w:lang w:val="es-ES" w:eastAsia="es-ES" w:bidi="es-ES"/>
      </w:rPr>
    </w:lvl>
    <w:lvl w:ilvl="3">
      <w:start w:val="0"/>
      <w:numFmt w:val="bullet"/>
      <w:lvlText w:val="•"/>
      <w:lvlJc w:val="left"/>
      <w:pPr>
        <w:ind w:left="3343" w:hanging="292"/>
      </w:pPr>
      <w:rPr>
        <w:rFonts w:hint="default"/>
        <w:lang w:val="es-ES" w:eastAsia="es-ES" w:bidi="es-ES"/>
      </w:rPr>
    </w:lvl>
    <w:lvl w:ilvl="4">
      <w:start w:val="0"/>
      <w:numFmt w:val="bullet"/>
      <w:lvlText w:val="•"/>
      <w:lvlJc w:val="left"/>
      <w:pPr>
        <w:ind w:left="4298" w:hanging="292"/>
      </w:pPr>
      <w:rPr>
        <w:rFonts w:hint="default"/>
        <w:lang w:val="es-ES" w:eastAsia="es-ES" w:bidi="es-ES"/>
      </w:rPr>
    </w:lvl>
    <w:lvl w:ilvl="5">
      <w:start w:val="0"/>
      <w:numFmt w:val="bullet"/>
      <w:lvlText w:val="•"/>
      <w:lvlJc w:val="left"/>
      <w:pPr>
        <w:ind w:left="5252" w:hanging="292"/>
      </w:pPr>
      <w:rPr>
        <w:rFonts w:hint="default"/>
        <w:lang w:val="es-ES" w:eastAsia="es-ES" w:bidi="es-ES"/>
      </w:rPr>
    </w:lvl>
    <w:lvl w:ilvl="6">
      <w:start w:val="0"/>
      <w:numFmt w:val="bullet"/>
      <w:lvlText w:val="•"/>
      <w:lvlJc w:val="left"/>
      <w:pPr>
        <w:ind w:left="6207" w:hanging="292"/>
      </w:pPr>
      <w:rPr>
        <w:rFonts w:hint="default"/>
        <w:lang w:val="es-ES" w:eastAsia="es-ES" w:bidi="es-ES"/>
      </w:rPr>
    </w:lvl>
    <w:lvl w:ilvl="7">
      <w:start w:val="0"/>
      <w:numFmt w:val="bullet"/>
      <w:lvlText w:val="•"/>
      <w:lvlJc w:val="left"/>
      <w:pPr>
        <w:ind w:left="7161" w:hanging="292"/>
      </w:pPr>
      <w:rPr>
        <w:rFonts w:hint="default"/>
        <w:lang w:val="es-ES" w:eastAsia="es-ES" w:bidi="es-ES"/>
      </w:rPr>
    </w:lvl>
    <w:lvl w:ilvl="8">
      <w:start w:val="0"/>
      <w:numFmt w:val="bullet"/>
      <w:lvlText w:val="•"/>
      <w:lvlJc w:val="left"/>
      <w:pPr>
        <w:ind w:left="8116" w:hanging="292"/>
      </w:pPr>
      <w:rPr>
        <w:rFonts w:hint="default"/>
        <w:lang w:val="es-ES" w:eastAsia="es-ES" w:bidi="es-ES"/>
      </w:rPr>
    </w:lvl>
  </w:abstractNum>
  <w:abstractNum w:abstractNumId="69">
    <w:multiLevelType w:val="hybridMultilevel"/>
    <w:lvl w:ilvl="0">
      <w:start w:val="1"/>
      <w:numFmt w:val="lowerLetter"/>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68">
    <w:multiLevelType w:val="hybridMultilevel"/>
    <w:lvl w:ilvl="0">
      <w:start w:val="1"/>
      <w:numFmt w:val="decimal"/>
      <w:lvlText w:val="%1."/>
      <w:lvlJc w:val="left"/>
      <w:pPr>
        <w:ind w:left="474" w:hanging="280"/>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80"/>
      </w:pPr>
      <w:rPr>
        <w:rFonts w:hint="default"/>
        <w:lang w:val="es-ES" w:eastAsia="es-ES" w:bidi="es-ES"/>
      </w:rPr>
    </w:lvl>
    <w:lvl w:ilvl="2">
      <w:start w:val="0"/>
      <w:numFmt w:val="bullet"/>
      <w:lvlText w:val="•"/>
      <w:lvlJc w:val="left"/>
      <w:pPr>
        <w:ind w:left="2389" w:hanging="280"/>
      </w:pPr>
      <w:rPr>
        <w:rFonts w:hint="default"/>
        <w:lang w:val="es-ES" w:eastAsia="es-ES" w:bidi="es-ES"/>
      </w:rPr>
    </w:lvl>
    <w:lvl w:ilvl="3">
      <w:start w:val="0"/>
      <w:numFmt w:val="bullet"/>
      <w:lvlText w:val="•"/>
      <w:lvlJc w:val="left"/>
      <w:pPr>
        <w:ind w:left="3343" w:hanging="280"/>
      </w:pPr>
      <w:rPr>
        <w:rFonts w:hint="default"/>
        <w:lang w:val="es-ES" w:eastAsia="es-ES" w:bidi="es-ES"/>
      </w:rPr>
    </w:lvl>
    <w:lvl w:ilvl="4">
      <w:start w:val="0"/>
      <w:numFmt w:val="bullet"/>
      <w:lvlText w:val="•"/>
      <w:lvlJc w:val="left"/>
      <w:pPr>
        <w:ind w:left="4298" w:hanging="280"/>
      </w:pPr>
      <w:rPr>
        <w:rFonts w:hint="default"/>
        <w:lang w:val="es-ES" w:eastAsia="es-ES" w:bidi="es-ES"/>
      </w:rPr>
    </w:lvl>
    <w:lvl w:ilvl="5">
      <w:start w:val="0"/>
      <w:numFmt w:val="bullet"/>
      <w:lvlText w:val="•"/>
      <w:lvlJc w:val="left"/>
      <w:pPr>
        <w:ind w:left="5252" w:hanging="280"/>
      </w:pPr>
      <w:rPr>
        <w:rFonts w:hint="default"/>
        <w:lang w:val="es-ES" w:eastAsia="es-ES" w:bidi="es-ES"/>
      </w:rPr>
    </w:lvl>
    <w:lvl w:ilvl="6">
      <w:start w:val="0"/>
      <w:numFmt w:val="bullet"/>
      <w:lvlText w:val="•"/>
      <w:lvlJc w:val="left"/>
      <w:pPr>
        <w:ind w:left="6207" w:hanging="280"/>
      </w:pPr>
      <w:rPr>
        <w:rFonts w:hint="default"/>
        <w:lang w:val="es-ES" w:eastAsia="es-ES" w:bidi="es-ES"/>
      </w:rPr>
    </w:lvl>
    <w:lvl w:ilvl="7">
      <w:start w:val="0"/>
      <w:numFmt w:val="bullet"/>
      <w:lvlText w:val="•"/>
      <w:lvlJc w:val="left"/>
      <w:pPr>
        <w:ind w:left="7161" w:hanging="280"/>
      </w:pPr>
      <w:rPr>
        <w:rFonts w:hint="default"/>
        <w:lang w:val="es-ES" w:eastAsia="es-ES" w:bidi="es-ES"/>
      </w:rPr>
    </w:lvl>
    <w:lvl w:ilvl="8">
      <w:start w:val="0"/>
      <w:numFmt w:val="bullet"/>
      <w:lvlText w:val="•"/>
      <w:lvlJc w:val="left"/>
      <w:pPr>
        <w:ind w:left="8116" w:hanging="280"/>
      </w:pPr>
      <w:rPr>
        <w:rFonts w:hint="default"/>
        <w:lang w:val="es-ES" w:eastAsia="es-ES" w:bidi="es-ES"/>
      </w:rPr>
    </w:lvl>
  </w:abstractNum>
  <w:abstractNum w:abstractNumId="67">
    <w:multiLevelType w:val="hybridMultilevel"/>
    <w:lvl w:ilvl="0">
      <w:start w:val="1"/>
      <w:numFmt w:val="decimal"/>
      <w:lvlText w:val="%1."/>
      <w:lvlJc w:val="left"/>
      <w:pPr>
        <w:ind w:left="474" w:hanging="267"/>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6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6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3">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62">
    <w:multiLevelType w:val="hybridMultilevel"/>
    <w:lvl w:ilvl="0">
      <w:start w:val="1"/>
      <w:numFmt w:val="decimal"/>
      <w:lvlText w:val="%1."/>
      <w:lvlJc w:val="left"/>
      <w:pPr>
        <w:ind w:left="47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61">
    <w:multiLevelType w:val="hybridMultilevel"/>
    <w:lvl w:ilvl="0">
      <w:start w:val="1"/>
      <w:numFmt w:val="lowerLetter"/>
      <w:lvlText w:val="%1)"/>
      <w:lvlJc w:val="left"/>
      <w:pPr>
        <w:ind w:left="474" w:hanging="280"/>
        <w:jc w:val="left"/>
      </w:pPr>
      <w:rPr>
        <w:rFonts w:hint="default" w:ascii="Arial" w:hAnsi="Arial" w:eastAsia="Arial" w:cs="Arial"/>
        <w:spacing w:val="-10"/>
        <w:w w:val="100"/>
        <w:sz w:val="20"/>
        <w:szCs w:val="20"/>
        <w:lang w:val="es-ES" w:eastAsia="es-ES" w:bidi="es-ES"/>
      </w:rPr>
    </w:lvl>
    <w:lvl w:ilvl="1">
      <w:start w:val="0"/>
      <w:numFmt w:val="bullet"/>
      <w:lvlText w:val="•"/>
      <w:lvlJc w:val="left"/>
      <w:pPr>
        <w:ind w:left="1434" w:hanging="280"/>
      </w:pPr>
      <w:rPr>
        <w:rFonts w:hint="default"/>
        <w:lang w:val="es-ES" w:eastAsia="es-ES" w:bidi="es-ES"/>
      </w:rPr>
    </w:lvl>
    <w:lvl w:ilvl="2">
      <w:start w:val="0"/>
      <w:numFmt w:val="bullet"/>
      <w:lvlText w:val="•"/>
      <w:lvlJc w:val="left"/>
      <w:pPr>
        <w:ind w:left="2389" w:hanging="280"/>
      </w:pPr>
      <w:rPr>
        <w:rFonts w:hint="default"/>
        <w:lang w:val="es-ES" w:eastAsia="es-ES" w:bidi="es-ES"/>
      </w:rPr>
    </w:lvl>
    <w:lvl w:ilvl="3">
      <w:start w:val="0"/>
      <w:numFmt w:val="bullet"/>
      <w:lvlText w:val="•"/>
      <w:lvlJc w:val="left"/>
      <w:pPr>
        <w:ind w:left="3343" w:hanging="280"/>
      </w:pPr>
      <w:rPr>
        <w:rFonts w:hint="default"/>
        <w:lang w:val="es-ES" w:eastAsia="es-ES" w:bidi="es-ES"/>
      </w:rPr>
    </w:lvl>
    <w:lvl w:ilvl="4">
      <w:start w:val="0"/>
      <w:numFmt w:val="bullet"/>
      <w:lvlText w:val="•"/>
      <w:lvlJc w:val="left"/>
      <w:pPr>
        <w:ind w:left="4298" w:hanging="280"/>
      </w:pPr>
      <w:rPr>
        <w:rFonts w:hint="default"/>
        <w:lang w:val="es-ES" w:eastAsia="es-ES" w:bidi="es-ES"/>
      </w:rPr>
    </w:lvl>
    <w:lvl w:ilvl="5">
      <w:start w:val="0"/>
      <w:numFmt w:val="bullet"/>
      <w:lvlText w:val="•"/>
      <w:lvlJc w:val="left"/>
      <w:pPr>
        <w:ind w:left="5252" w:hanging="280"/>
      </w:pPr>
      <w:rPr>
        <w:rFonts w:hint="default"/>
        <w:lang w:val="es-ES" w:eastAsia="es-ES" w:bidi="es-ES"/>
      </w:rPr>
    </w:lvl>
    <w:lvl w:ilvl="6">
      <w:start w:val="0"/>
      <w:numFmt w:val="bullet"/>
      <w:lvlText w:val="•"/>
      <w:lvlJc w:val="left"/>
      <w:pPr>
        <w:ind w:left="6207" w:hanging="280"/>
      </w:pPr>
      <w:rPr>
        <w:rFonts w:hint="default"/>
        <w:lang w:val="es-ES" w:eastAsia="es-ES" w:bidi="es-ES"/>
      </w:rPr>
    </w:lvl>
    <w:lvl w:ilvl="7">
      <w:start w:val="0"/>
      <w:numFmt w:val="bullet"/>
      <w:lvlText w:val="•"/>
      <w:lvlJc w:val="left"/>
      <w:pPr>
        <w:ind w:left="7161" w:hanging="280"/>
      </w:pPr>
      <w:rPr>
        <w:rFonts w:hint="default"/>
        <w:lang w:val="es-ES" w:eastAsia="es-ES" w:bidi="es-ES"/>
      </w:rPr>
    </w:lvl>
    <w:lvl w:ilvl="8">
      <w:start w:val="0"/>
      <w:numFmt w:val="bullet"/>
      <w:lvlText w:val="•"/>
      <w:lvlJc w:val="left"/>
      <w:pPr>
        <w:ind w:left="8116" w:hanging="280"/>
      </w:pPr>
      <w:rPr>
        <w:rFonts w:hint="default"/>
        <w:lang w:val="es-ES" w:eastAsia="es-ES" w:bidi="es-ES"/>
      </w:rPr>
    </w:lvl>
  </w:abstractNum>
  <w:abstractNum w:abstractNumId="60">
    <w:multiLevelType w:val="hybridMultilevel"/>
    <w:lvl w:ilvl="0">
      <w:start w:val="1"/>
      <w:numFmt w:val="decimal"/>
      <w:lvlText w:val="%1."/>
      <w:lvlJc w:val="left"/>
      <w:pPr>
        <w:ind w:left="474" w:hanging="277"/>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59">
    <w:multiLevelType w:val="hybridMultilevel"/>
    <w:lvl w:ilvl="0">
      <w:start w:val="5"/>
      <w:numFmt w:val="decimal"/>
      <w:lvlText w:val="%1."/>
      <w:lvlJc w:val="left"/>
      <w:pPr>
        <w:ind w:left="474" w:hanging="29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3"/>
      </w:pPr>
      <w:rPr>
        <w:rFonts w:hint="default"/>
        <w:lang w:val="es-ES" w:eastAsia="es-ES" w:bidi="es-ES"/>
      </w:rPr>
    </w:lvl>
    <w:lvl w:ilvl="2">
      <w:start w:val="0"/>
      <w:numFmt w:val="bullet"/>
      <w:lvlText w:val="•"/>
      <w:lvlJc w:val="left"/>
      <w:pPr>
        <w:ind w:left="2389" w:hanging="293"/>
      </w:pPr>
      <w:rPr>
        <w:rFonts w:hint="default"/>
        <w:lang w:val="es-ES" w:eastAsia="es-ES" w:bidi="es-ES"/>
      </w:rPr>
    </w:lvl>
    <w:lvl w:ilvl="3">
      <w:start w:val="0"/>
      <w:numFmt w:val="bullet"/>
      <w:lvlText w:val="•"/>
      <w:lvlJc w:val="left"/>
      <w:pPr>
        <w:ind w:left="3343" w:hanging="293"/>
      </w:pPr>
      <w:rPr>
        <w:rFonts w:hint="default"/>
        <w:lang w:val="es-ES" w:eastAsia="es-ES" w:bidi="es-ES"/>
      </w:rPr>
    </w:lvl>
    <w:lvl w:ilvl="4">
      <w:start w:val="0"/>
      <w:numFmt w:val="bullet"/>
      <w:lvlText w:val="•"/>
      <w:lvlJc w:val="left"/>
      <w:pPr>
        <w:ind w:left="4298" w:hanging="293"/>
      </w:pPr>
      <w:rPr>
        <w:rFonts w:hint="default"/>
        <w:lang w:val="es-ES" w:eastAsia="es-ES" w:bidi="es-ES"/>
      </w:rPr>
    </w:lvl>
    <w:lvl w:ilvl="5">
      <w:start w:val="0"/>
      <w:numFmt w:val="bullet"/>
      <w:lvlText w:val="•"/>
      <w:lvlJc w:val="left"/>
      <w:pPr>
        <w:ind w:left="5252" w:hanging="293"/>
      </w:pPr>
      <w:rPr>
        <w:rFonts w:hint="default"/>
        <w:lang w:val="es-ES" w:eastAsia="es-ES" w:bidi="es-ES"/>
      </w:rPr>
    </w:lvl>
    <w:lvl w:ilvl="6">
      <w:start w:val="0"/>
      <w:numFmt w:val="bullet"/>
      <w:lvlText w:val="•"/>
      <w:lvlJc w:val="left"/>
      <w:pPr>
        <w:ind w:left="6207" w:hanging="293"/>
      </w:pPr>
      <w:rPr>
        <w:rFonts w:hint="default"/>
        <w:lang w:val="es-ES" w:eastAsia="es-ES" w:bidi="es-ES"/>
      </w:rPr>
    </w:lvl>
    <w:lvl w:ilvl="7">
      <w:start w:val="0"/>
      <w:numFmt w:val="bullet"/>
      <w:lvlText w:val="•"/>
      <w:lvlJc w:val="left"/>
      <w:pPr>
        <w:ind w:left="7161" w:hanging="293"/>
      </w:pPr>
      <w:rPr>
        <w:rFonts w:hint="default"/>
        <w:lang w:val="es-ES" w:eastAsia="es-ES" w:bidi="es-ES"/>
      </w:rPr>
    </w:lvl>
    <w:lvl w:ilvl="8">
      <w:start w:val="0"/>
      <w:numFmt w:val="bullet"/>
      <w:lvlText w:val="•"/>
      <w:lvlJc w:val="left"/>
      <w:pPr>
        <w:ind w:left="8116" w:hanging="293"/>
      </w:pPr>
      <w:rPr>
        <w:rFonts w:hint="default"/>
        <w:lang w:val="es-ES" w:eastAsia="es-ES" w:bidi="es-ES"/>
      </w:rPr>
    </w:lvl>
  </w:abstractNum>
  <w:abstractNum w:abstractNumId="58">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57">
    <w:multiLevelType w:val="hybridMultilevel"/>
    <w:lvl w:ilvl="0">
      <w:start w:val="1"/>
      <w:numFmt w:val="lowerLetter"/>
      <w:lvlText w:val="%1)"/>
      <w:lvlJc w:val="left"/>
      <w:pPr>
        <w:ind w:left="474" w:hanging="25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5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4">
    <w:multiLevelType w:val="hybridMultilevel"/>
    <w:lvl w:ilvl="0">
      <w:start w:val="1"/>
      <w:numFmt w:val="decimal"/>
      <w:lvlText w:val="%1."/>
      <w:lvlJc w:val="left"/>
      <w:pPr>
        <w:ind w:left="474" w:hanging="304"/>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304"/>
      </w:pPr>
      <w:rPr>
        <w:rFonts w:hint="default"/>
        <w:lang w:val="es-ES" w:eastAsia="es-ES" w:bidi="es-ES"/>
      </w:rPr>
    </w:lvl>
    <w:lvl w:ilvl="2">
      <w:start w:val="0"/>
      <w:numFmt w:val="bullet"/>
      <w:lvlText w:val="•"/>
      <w:lvlJc w:val="left"/>
      <w:pPr>
        <w:ind w:left="2389" w:hanging="304"/>
      </w:pPr>
      <w:rPr>
        <w:rFonts w:hint="default"/>
        <w:lang w:val="es-ES" w:eastAsia="es-ES" w:bidi="es-ES"/>
      </w:rPr>
    </w:lvl>
    <w:lvl w:ilvl="3">
      <w:start w:val="0"/>
      <w:numFmt w:val="bullet"/>
      <w:lvlText w:val="•"/>
      <w:lvlJc w:val="left"/>
      <w:pPr>
        <w:ind w:left="3343" w:hanging="304"/>
      </w:pPr>
      <w:rPr>
        <w:rFonts w:hint="default"/>
        <w:lang w:val="es-ES" w:eastAsia="es-ES" w:bidi="es-ES"/>
      </w:rPr>
    </w:lvl>
    <w:lvl w:ilvl="4">
      <w:start w:val="0"/>
      <w:numFmt w:val="bullet"/>
      <w:lvlText w:val="•"/>
      <w:lvlJc w:val="left"/>
      <w:pPr>
        <w:ind w:left="4298" w:hanging="304"/>
      </w:pPr>
      <w:rPr>
        <w:rFonts w:hint="default"/>
        <w:lang w:val="es-ES" w:eastAsia="es-ES" w:bidi="es-ES"/>
      </w:rPr>
    </w:lvl>
    <w:lvl w:ilvl="5">
      <w:start w:val="0"/>
      <w:numFmt w:val="bullet"/>
      <w:lvlText w:val="•"/>
      <w:lvlJc w:val="left"/>
      <w:pPr>
        <w:ind w:left="5252" w:hanging="304"/>
      </w:pPr>
      <w:rPr>
        <w:rFonts w:hint="default"/>
        <w:lang w:val="es-ES" w:eastAsia="es-ES" w:bidi="es-ES"/>
      </w:rPr>
    </w:lvl>
    <w:lvl w:ilvl="6">
      <w:start w:val="0"/>
      <w:numFmt w:val="bullet"/>
      <w:lvlText w:val="•"/>
      <w:lvlJc w:val="left"/>
      <w:pPr>
        <w:ind w:left="6207" w:hanging="304"/>
      </w:pPr>
      <w:rPr>
        <w:rFonts w:hint="default"/>
        <w:lang w:val="es-ES" w:eastAsia="es-ES" w:bidi="es-ES"/>
      </w:rPr>
    </w:lvl>
    <w:lvl w:ilvl="7">
      <w:start w:val="0"/>
      <w:numFmt w:val="bullet"/>
      <w:lvlText w:val="•"/>
      <w:lvlJc w:val="left"/>
      <w:pPr>
        <w:ind w:left="7161" w:hanging="304"/>
      </w:pPr>
      <w:rPr>
        <w:rFonts w:hint="default"/>
        <w:lang w:val="es-ES" w:eastAsia="es-ES" w:bidi="es-ES"/>
      </w:rPr>
    </w:lvl>
    <w:lvl w:ilvl="8">
      <w:start w:val="0"/>
      <w:numFmt w:val="bullet"/>
      <w:lvlText w:val="•"/>
      <w:lvlJc w:val="left"/>
      <w:pPr>
        <w:ind w:left="8116" w:hanging="304"/>
      </w:pPr>
      <w:rPr>
        <w:rFonts w:hint="default"/>
        <w:lang w:val="es-ES" w:eastAsia="es-ES" w:bidi="es-ES"/>
      </w:rPr>
    </w:lvl>
  </w:abstractNum>
  <w:abstractNum w:abstractNumId="5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2">
    <w:multiLevelType w:val="hybridMultilevel"/>
    <w:lvl w:ilvl="0">
      <w:start w:val="1"/>
      <w:numFmt w:val="decimal"/>
      <w:lvlText w:val="%1."/>
      <w:lvlJc w:val="left"/>
      <w:pPr>
        <w:ind w:left="474" w:hanging="274"/>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74"/>
      </w:pPr>
      <w:rPr>
        <w:rFonts w:hint="default"/>
        <w:lang w:val="es-ES" w:eastAsia="es-ES" w:bidi="es-ES"/>
      </w:rPr>
    </w:lvl>
    <w:lvl w:ilvl="2">
      <w:start w:val="0"/>
      <w:numFmt w:val="bullet"/>
      <w:lvlText w:val="•"/>
      <w:lvlJc w:val="left"/>
      <w:pPr>
        <w:ind w:left="2389" w:hanging="274"/>
      </w:pPr>
      <w:rPr>
        <w:rFonts w:hint="default"/>
        <w:lang w:val="es-ES" w:eastAsia="es-ES" w:bidi="es-ES"/>
      </w:rPr>
    </w:lvl>
    <w:lvl w:ilvl="3">
      <w:start w:val="0"/>
      <w:numFmt w:val="bullet"/>
      <w:lvlText w:val="•"/>
      <w:lvlJc w:val="left"/>
      <w:pPr>
        <w:ind w:left="3343" w:hanging="274"/>
      </w:pPr>
      <w:rPr>
        <w:rFonts w:hint="default"/>
        <w:lang w:val="es-ES" w:eastAsia="es-ES" w:bidi="es-ES"/>
      </w:rPr>
    </w:lvl>
    <w:lvl w:ilvl="4">
      <w:start w:val="0"/>
      <w:numFmt w:val="bullet"/>
      <w:lvlText w:val="•"/>
      <w:lvlJc w:val="left"/>
      <w:pPr>
        <w:ind w:left="4298" w:hanging="274"/>
      </w:pPr>
      <w:rPr>
        <w:rFonts w:hint="default"/>
        <w:lang w:val="es-ES" w:eastAsia="es-ES" w:bidi="es-ES"/>
      </w:rPr>
    </w:lvl>
    <w:lvl w:ilvl="5">
      <w:start w:val="0"/>
      <w:numFmt w:val="bullet"/>
      <w:lvlText w:val="•"/>
      <w:lvlJc w:val="left"/>
      <w:pPr>
        <w:ind w:left="5252" w:hanging="274"/>
      </w:pPr>
      <w:rPr>
        <w:rFonts w:hint="default"/>
        <w:lang w:val="es-ES" w:eastAsia="es-ES" w:bidi="es-ES"/>
      </w:rPr>
    </w:lvl>
    <w:lvl w:ilvl="6">
      <w:start w:val="0"/>
      <w:numFmt w:val="bullet"/>
      <w:lvlText w:val="•"/>
      <w:lvlJc w:val="left"/>
      <w:pPr>
        <w:ind w:left="6207" w:hanging="274"/>
      </w:pPr>
      <w:rPr>
        <w:rFonts w:hint="default"/>
        <w:lang w:val="es-ES" w:eastAsia="es-ES" w:bidi="es-ES"/>
      </w:rPr>
    </w:lvl>
    <w:lvl w:ilvl="7">
      <w:start w:val="0"/>
      <w:numFmt w:val="bullet"/>
      <w:lvlText w:val="•"/>
      <w:lvlJc w:val="left"/>
      <w:pPr>
        <w:ind w:left="7161" w:hanging="274"/>
      </w:pPr>
      <w:rPr>
        <w:rFonts w:hint="default"/>
        <w:lang w:val="es-ES" w:eastAsia="es-ES" w:bidi="es-ES"/>
      </w:rPr>
    </w:lvl>
    <w:lvl w:ilvl="8">
      <w:start w:val="0"/>
      <w:numFmt w:val="bullet"/>
      <w:lvlText w:val="•"/>
      <w:lvlJc w:val="left"/>
      <w:pPr>
        <w:ind w:left="8116" w:hanging="274"/>
      </w:pPr>
      <w:rPr>
        <w:rFonts w:hint="default"/>
        <w:lang w:val="es-ES" w:eastAsia="es-ES" w:bidi="es-ES"/>
      </w:rPr>
    </w:lvl>
  </w:abstractNum>
  <w:abstractNum w:abstractNumId="51">
    <w:multiLevelType w:val="hybridMultilevel"/>
    <w:lvl w:ilvl="0">
      <w:start w:val="1"/>
      <w:numFmt w:val="decimal"/>
      <w:lvlText w:val="%1."/>
      <w:lvlJc w:val="left"/>
      <w:pPr>
        <w:ind w:left="474" w:hanging="274"/>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74"/>
      </w:pPr>
      <w:rPr>
        <w:rFonts w:hint="default"/>
        <w:lang w:val="es-ES" w:eastAsia="es-ES" w:bidi="es-ES"/>
      </w:rPr>
    </w:lvl>
    <w:lvl w:ilvl="2">
      <w:start w:val="0"/>
      <w:numFmt w:val="bullet"/>
      <w:lvlText w:val="•"/>
      <w:lvlJc w:val="left"/>
      <w:pPr>
        <w:ind w:left="2389" w:hanging="274"/>
      </w:pPr>
      <w:rPr>
        <w:rFonts w:hint="default"/>
        <w:lang w:val="es-ES" w:eastAsia="es-ES" w:bidi="es-ES"/>
      </w:rPr>
    </w:lvl>
    <w:lvl w:ilvl="3">
      <w:start w:val="0"/>
      <w:numFmt w:val="bullet"/>
      <w:lvlText w:val="•"/>
      <w:lvlJc w:val="left"/>
      <w:pPr>
        <w:ind w:left="3343" w:hanging="274"/>
      </w:pPr>
      <w:rPr>
        <w:rFonts w:hint="default"/>
        <w:lang w:val="es-ES" w:eastAsia="es-ES" w:bidi="es-ES"/>
      </w:rPr>
    </w:lvl>
    <w:lvl w:ilvl="4">
      <w:start w:val="0"/>
      <w:numFmt w:val="bullet"/>
      <w:lvlText w:val="•"/>
      <w:lvlJc w:val="left"/>
      <w:pPr>
        <w:ind w:left="4298" w:hanging="274"/>
      </w:pPr>
      <w:rPr>
        <w:rFonts w:hint="default"/>
        <w:lang w:val="es-ES" w:eastAsia="es-ES" w:bidi="es-ES"/>
      </w:rPr>
    </w:lvl>
    <w:lvl w:ilvl="5">
      <w:start w:val="0"/>
      <w:numFmt w:val="bullet"/>
      <w:lvlText w:val="•"/>
      <w:lvlJc w:val="left"/>
      <w:pPr>
        <w:ind w:left="5252" w:hanging="274"/>
      </w:pPr>
      <w:rPr>
        <w:rFonts w:hint="default"/>
        <w:lang w:val="es-ES" w:eastAsia="es-ES" w:bidi="es-ES"/>
      </w:rPr>
    </w:lvl>
    <w:lvl w:ilvl="6">
      <w:start w:val="0"/>
      <w:numFmt w:val="bullet"/>
      <w:lvlText w:val="•"/>
      <w:lvlJc w:val="left"/>
      <w:pPr>
        <w:ind w:left="6207" w:hanging="274"/>
      </w:pPr>
      <w:rPr>
        <w:rFonts w:hint="default"/>
        <w:lang w:val="es-ES" w:eastAsia="es-ES" w:bidi="es-ES"/>
      </w:rPr>
    </w:lvl>
    <w:lvl w:ilvl="7">
      <w:start w:val="0"/>
      <w:numFmt w:val="bullet"/>
      <w:lvlText w:val="•"/>
      <w:lvlJc w:val="left"/>
      <w:pPr>
        <w:ind w:left="7161" w:hanging="274"/>
      </w:pPr>
      <w:rPr>
        <w:rFonts w:hint="default"/>
        <w:lang w:val="es-ES" w:eastAsia="es-ES" w:bidi="es-ES"/>
      </w:rPr>
    </w:lvl>
    <w:lvl w:ilvl="8">
      <w:start w:val="0"/>
      <w:numFmt w:val="bullet"/>
      <w:lvlText w:val="•"/>
      <w:lvlJc w:val="left"/>
      <w:pPr>
        <w:ind w:left="8116" w:hanging="274"/>
      </w:pPr>
      <w:rPr>
        <w:rFonts w:hint="default"/>
        <w:lang w:val="es-ES" w:eastAsia="es-ES" w:bidi="es-ES"/>
      </w:rPr>
    </w:lvl>
  </w:abstractNum>
  <w:abstractNum w:abstractNumId="50">
    <w:multiLevelType w:val="hybridMultilevel"/>
    <w:lvl w:ilvl="0">
      <w:start w:val="1"/>
      <w:numFmt w:val="decimal"/>
      <w:lvlText w:val="%1."/>
      <w:lvlJc w:val="left"/>
      <w:pPr>
        <w:ind w:left="474" w:hanging="29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9"/>
      </w:pPr>
      <w:rPr>
        <w:rFonts w:hint="default"/>
        <w:lang w:val="es-ES" w:eastAsia="es-ES" w:bidi="es-ES"/>
      </w:rPr>
    </w:lvl>
    <w:lvl w:ilvl="2">
      <w:start w:val="0"/>
      <w:numFmt w:val="bullet"/>
      <w:lvlText w:val="•"/>
      <w:lvlJc w:val="left"/>
      <w:pPr>
        <w:ind w:left="2389" w:hanging="299"/>
      </w:pPr>
      <w:rPr>
        <w:rFonts w:hint="default"/>
        <w:lang w:val="es-ES" w:eastAsia="es-ES" w:bidi="es-ES"/>
      </w:rPr>
    </w:lvl>
    <w:lvl w:ilvl="3">
      <w:start w:val="0"/>
      <w:numFmt w:val="bullet"/>
      <w:lvlText w:val="•"/>
      <w:lvlJc w:val="left"/>
      <w:pPr>
        <w:ind w:left="3343" w:hanging="299"/>
      </w:pPr>
      <w:rPr>
        <w:rFonts w:hint="default"/>
        <w:lang w:val="es-ES" w:eastAsia="es-ES" w:bidi="es-ES"/>
      </w:rPr>
    </w:lvl>
    <w:lvl w:ilvl="4">
      <w:start w:val="0"/>
      <w:numFmt w:val="bullet"/>
      <w:lvlText w:val="•"/>
      <w:lvlJc w:val="left"/>
      <w:pPr>
        <w:ind w:left="4298" w:hanging="299"/>
      </w:pPr>
      <w:rPr>
        <w:rFonts w:hint="default"/>
        <w:lang w:val="es-ES" w:eastAsia="es-ES" w:bidi="es-ES"/>
      </w:rPr>
    </w:lvl>
    <w:lvl w:ilvl="5">
      <w:start w:val="0"/>
      <w:numFmt w:val="bullet"/>
      <w:lvlText w:val="•"/>
      <w:lvlJc w:val="left"/>
      <w:pPr>
        <w:ind w:left="5252" w:hanging="299"/>
      </w:pPr>
      <w:rPr>
        <w:rFonts w:hint="default"/>
        <w:lang w:val="es-ES" w:eastAsia="es-ES" w:bidi="es-ES"/>
      </w:rPr>
    </w:lvl>
    <w:lvl w:ilvl="6">
      <w:start w:val="0"/>
      <w:numFmt w:val="bullet"/>
      <w:lvlText w:val="•"/>
      <w:lvlJc w:val="left"/>
      <w:pPr>
        <w:ind w:left="6207" w:hanging="299"/>
      </w:pPr>
      <w:rPr>
        <w:rFonts w:hint="default"/>
        <w:lang w:val="es-ES" w:eastAsia="es-ES" w:bidi="es-ES"/>
      </w:rPr>
    </w:lvl>
    <w:lvl w:ilvl="7">
      <w:start w:val="0"/>
      <w:numFmt w:val="bullet"/>
      <w:lvlText w:val="•"/>
      <w:lvlJc w:val="left"/>
      <w:pPr>
        <w:ind w:left="7161" w:hanging="299"/>
      </w:pPr>
      <w:rPr>
        <w:rFonts w:hint="default"/>
        <w:lang w:val="es-ES" w:eastAsia="es-ES" w:bidi="es-ES"/>
      </w:rPr>
    </w:lvl>
    <w:lvl w:ilvl="8">
      <w:start w:val="0"/>
      <w:numFmt w:val="bullet"/>
      <w:lvlText w:val="•"/>
      <w:lvlJc w:val="left"/>
      <w:pPr>
        <w:ind w:left="8116" w:hanging="299"/>
      </w:pPr>
      <w:rPr>
        <w:rFonts w:hint="default"/>
        <w:lang w:val="es-ES" w:eastAsia="es-ES" w:bidi="es-ES"/>
      </w:rPr>
    </w:lvl>
  </w:abstractNum>
  <w:abstractNum w:abstractNumId="4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8">
    <w:multiLevelType w:val="hybridMultilevel"/>
    <w:lvl w:ilvl="0">
      <w:start w:val="1"/>
      <w:numFmt w:val="decimal"/>
      <w:lvlText w:val="%1."/>
      <w:lvlJc w:val="left"/>
      <w:pPr>
        <w:ind w:left="474" w:hanging="255"/>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55"/>
      </w:pPr>
      <w:rPr>
        <w:rFonts w:hint="default"/>
        <w:lang w:val="es-ES" w:eastAsia="es-ES" w:bidi="es-ES"/>
      </w:rPr>
    </w:lvl>
    <w:lvl w:ilvl="2">
      <w:start w:val="0"/>
      <w:numFmt w:val="bullet"/>
      <w:lvlText w:val="•"/>
      <w:lvlJc w:val="left"/>
      <w:pPr>
        <w:ind w:left="2389" w:hanging="255"/>
      </w:pPr>
      <w:rPr>
        <w:rFonts w:hint="default"/>
        <w:lang w:val="es-ES" w:eastAsia="es-ES" w:bidi="es-ES"/>
      </w:rPr>
    </w:lvl>
    <w:lvl w:ilvl="3">
      <w:start w:val="0"/>
      <w:numFmt w:val="bullet"/>
      <w:lvlText w:val="•"/>
      <w:lvlJc w:val="left"/>
      <w:pPr>
        <w:ind w:left="3343" w:hanging="255"/>
      </w:pPr>
      <w:rPr>
        <w:rFonts w:hint="default"/>
        <w:lang w:val="es-ES" w:eastAsia="es-ES" w:bidi="es-ES"/>
      </w:rPr>
    </w:lvl>
    <w:lvl w:ilvl="4">
      <w:start w:val="0"/>
      <w:numFmt w:val="bullet"/>
      <w:lvlText w:val="•"/>
      <w:lvlJc w:val="left"/>
      <w:pPr>
        <w:ind w:left="4298" w:hanging="255"/>
      </w:pPr>
      <w:rPr>
        <w:rFonts w:hint="default"/>
        <w:lang w:val="es-ES" w:eastAsia="es-ES" w:bidi="es-ES"/>
      </w:rPr>
    </w:lvl>
    <w:lvl w:ilvl="5">
      <w:start w:val="0"/>
      <w:numFmt w:val="bullet"/>
      <w:lvlText w:val="•"/>
      <w:lvlJc w:val="left"/>
      <w:pPr>
        <w:ind w:left="5252" w:hanging="255"/>
      </w:pPr>
      <w:rPr>
        <w:rFonts w:hint="default"/>
        <w:lang w:val="es-ES" w:eastAsia="es-ES" w:bidi="es-ES"/>
      </w:rPr>
    </w:lvl>
    <w:lvl w:ilvl="6">
      <w:start w:val="0"/>
      <w:numFmt w:val="bullet"/>
      <w:lvlText w:val="•"/>
      <w:lvlJc w:val="left"/>
      <w:pPr>
        <w:ind w:left="6207" w:hanging="255"/>
      </w:pPr>
      <w:rPr>
        <w:rFonts w:hint="default"/>
        <w:lang w:val="es-ES" w:eastAsia="es-ES" w:bidi="es-ES"/>
      </w:rPr>
    </w:lvl>
    <w:lvl w:ilvl="7">
      <w:start w:val="0"/>
      <w:numFmt w:val="bullet"/>
      <w:lvlText w:val="•"/>
      <w:lvlJc w:val="left"/>
      <w:pPr>
        <w:ind w:left="7161" w:hanging="255"/>
      </w:pPr>
      <w:rPr>
        <w:rFonts w:hint="default"/>
        <w:lang w:val="es-ES" w:eastAsia="es-ES" w:bidi="es-ES"/>
      </w:rPr>
    </w:lvl>
    <w:lvl w:ilvl="8">
      <w:start w:val="0"/>
      <w:numFmt w:val="bullet"/>
      <w:lvlText w:val="•"/>
      <w:lvlJc w:val="left"/>
      <w:pPr>
        <w:ind w:left="8116" w:hanging="255"/>
      </w:pPr>
      <w:rPr>
        <w:rFonts w:hint="default"/>
        <w:lang w:val="es-ES" w:eastAsia="es-ES" w:bidi="es-ES"/>
      </w:rPr>
    </w:lvl>
  </w:abstractNum>
  <w:abstractNum w:abstractNumId="47">
    <w:multiLevelType w:val="hybridMultilevel"/>
    <w:lvl w:ilvl="0">
      <w:start w:val="1"/>
      <w:numFmt w:val="decimal"/>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46">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45">
    <w:multiLevelType w:val="hybridMultilevel"/>
    <w:lvl w:ilvl="0">
      <w:start w:val="1"/>
      <w:numFmt w:val="decimal"/>
      <w:lvlText w:val="%1."/>
      <w:lvlJc w:val="left"/>
      <w:pPr>
        <w:ind w:left="474" w:hanging="252"/>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44">
    <w:multiLevelType w:val="hybridMultilevel"/>
    <w:lvl w:ilvl="0">
      <w:start w:val="1"/>
      <w:numFmt w:val="lowerLetter"/>
      <w:lvlText w:val="%1)"/>
      <w:lvlJc w:val="left"/>
      <w:pPr>
        <w:ind w:left="474" w:hanging="293"/>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93"/>
      </w:pPr>
      <w:rPr>
        <w:rFonts w:hint="default"/>
        <w:lang w:val="es-ES" w:eastAsia="es-ES" w:bidi="es-ES"/>
      </w:rPr>
    </w:lvl>
    <w:lvl w:ilvl="2">
      <w:start w:val="0"/>
      <w:numFmt w:val="bullet"/>
      <w:lvlText w:val="•"/>
      <w:lvlJc w:val="left"/>
      <w:pPr>
        <w:ind w:left="2389" w:hanging="293"/>
      </w:pPr>
      <w:rPr>
        <w:rFonts w:hint="default"/>
        <w:lang w:val="es-ES" w:eastAsia="es-ES" w:bidi="es-ES"/>
      </w:rPr>
    </w:lvl>
    <w:lvl w:ilvl="3">
      <w:start w:val="0"/>
      <w:numFmt w:val="bullet"/>
      <w:lvlText w:val="•"/>
      <w:lvlJc w:val="left"/>
      <w:pPr>
        <w:ind w:left="3343" w:hanging="293"/>
      </w:pPr>
      <w:rPr>
        <w:rFonts w:hint="default"/>
        <w:lang w:val="es-ES" w:eastAsia="es-ES" w:bidi="es-ES"/>
      </w:rPr>
    </w:lvl>
    <w:lvl w:ilvl="4">
      <w:start w:val="0"/>
      <w:numFmt w:val="bullet"/>
      <w:lvlText w:val="•"/>
      <w:lvlJc w:val="left"/>
      <w:pPr>
        <w:ind w:left="4298" w:hanging="293"/>
      </w:pPr>
      <w:rPr>
        <w:rFonts w:hint="default"/>
        <w:lang w:val="es-ES" w:eastAsia="es-ES" w:bidi="es-ES"/>
      </w:rPr>
    </w:lvl>
    <w:lvl w:ilvl="5">
      <w:start w:val="0"/>
      <w:numFmt w:val="bullet"/>
      <w:lvlText w:val="•"/>
      <w:lvlJc w:val="left"/>
      <w:pPr>
        <w:ind w:left="5252" w:hanging="293"/>
      </w:pPr>
      <w:rPr>
        <w:rFonts w:hint="default"/>
        <w:lang w:val="es-ES" w:eastAsia="es-ES" w:bidi="es-ES"/>
      </w:rPr>
    </w:lvl>
    <w:lvl w:ilvl="6">
      <w:start w:val="0"/>
      <w:numFmt w:val="bullet"/>
      <w:lvlText w:val="•"/>
      <w:lvlJc w:val="left"/>
      <w:pPr>
        <w:ind w:left="6207" w:hanging="293"/>
      </w:pPr>
      <w:rPr>
        <w:rFonts w:hint="default"/>
        <w:lang w:val="es-ES" w:eastAsia="es-ES" w:bidi="es-ES"/>
      </w:rPr>
    </w:lvl>
    <w:lvl w:ilvl="7">
      <w:start w:val="0"/>
      <w:numFmt w:val="bullet"/>
      <w:lvlText w:val="•"/>
      <w:lvlJc w:val="left"/>
      <w:pPr>
        <w:ind w:left="7161" w:hanging="293"/>
      </w:pPr>
      <w:rPr>
        <w:rFonts w:hint="default"/>
        <w:lang w:val="es-ES" w:eastAsia="es-ES" w:bidi="es-ES"/>
      </w:rPr>
    </w:lvl>
    <w:lvl w:ilvl="8">
      <w:start w:val="0"/>
      <w:numFmt w:val="bullet"/>
      <w:lvlText w:val="•"/>
      <w:lvlJc w:val="left"/>
      <w:pPr>
        <w:ind w:left="8116" w:hanging="293"/>
      </w:pPr>
      <w:rPr>
        <w:rFonts w:hint="default"/>
        <w:lang w:val="es-ES" w:eastAsia="es-ES" w:bidi="es-ES"/>
      </w:rPr>
    </w:lvl>
  </w:abstractNum>
  <w:abstractNum w:abstractNumId="43">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42">
    <w:multiLevelType w:val="hybridMultilevel"/>
    <w:lvl w:ilvl="0">
      <w:start w:val="1"/>
      <w:numFmt w:val="decimal"/>
      <w:lvlText w:val="%1."/>
      <w:lvlJc w:val="left"/>
      <w:pPr>
        <w:ind w:left="474" w:hanging="262"/>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41">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40">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3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8">
    <w:multiLevelType w:val="hybridMultilevel"/>
    <w:lvl w:ilvl="0">
      <w:start w:val="1"/>
      <w:numFmt w:val="decimal"/>
      <w:lvlText w:val="%1."/>
      <w:lvlJc w:val="left"/>
      <w:pPr>
        <w:ind w:left="47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37">
    <w:multiLevelType w:val="hybridMultilevel"/>
    <w:lvl w:ilvl="0">
      <w:start w:val="1"/>
      <w:numFmt w:val="decimal"/>
      <w:lvlText w:val="%1."/>
      <w:lvlJc w:val="left"/>
      <w:pPr>
        <w:ind w:left="474" w:hanging="328"/>
        <w:jc w:val="left"/>
      </w:pPr>
      <w:rPr>
        <w:rFonts w:hint="default" w:ascii="Arial" w:hAnsi="Arial" w:eastAsia="Arial" w:cs="Arial"/>
        <w:spacing w:val="-7"/>
        <w:w w:val="100"/>
        <w:sz w:val="20"/>
        <w:szCs w:val="20"/>
        <w:lang w:val="es-ES" w:eastAsia="es-ES" w:bidi="es-ES"/>
      </w:rPr>
    </w:lvl>
    <w:lvl w:ilvl="1">
      <w:start w:val="0"/>
      <w:numFmt w:val="bullet"/>
      <w:lvlText w:val="•"/>
      <w:lvlJc w:val="left"/>
      <w:pPr>
        <w:ind w:left="1434" w:hanging="328"/>
      </w:pPr>
      <w:rPr>
        <w:rFonts w:hint="default"/>
        <w:lang w:val="es-ES" w:eastAsia="es-ES" w:bidi="es-ES"/>
      </w:rPr>
    </w:lvl>
    <w:lvl w:ilvl="2">
      <w:start w:val="0"/>
      <w:numFmt w:val="bullet"/>
      <w:lvlText w:val="•"/>
      <w:lvlJc w:val="left"/>
      <w:pPr>
        <w:ind w:left="2389" w:hanging="328"/>
      </w:pPr>
      <w:rPr>
        <w:rFonts w:hint="default"/>
        <w:lang w:val="es-ES" w:eastAsia="es-ES" w:bidi="es-ES"/>
      </w:rPr>
    </w:lvl>
    <w:lvl w:ilvl="3">
      <w:start w:val="0"/>
      <w:numFmt w:val="bullet"/>
      <w:lvlText w:val="•"/>
      <w:lvlJc w:val="left"/>
      <w:pPr>
        <w:ind w:left="3343" w:hanging="328"/>
      </w:pPr>
      <w:rPr>
        <w:rFonts w:hint="default"/>
        <w:lang w:val="es-ES" w:eastAsia="es-ES" w:bidi="es-ES"/>
      </w:rPr>
    </w:lvl>
    <w:lvl w:ilvl="4">
      <w:start w:val="0"/>
      <w:numFmt w:val="bullet"/>
      <w:lvlText w:val="•"/>
      <w:lvlJc w:val="left"/>
      <w:pPr>
        <w:ind w:left="4298" w:hanging="328"/>
      </w:pPr>
      <w:rPr>
        <w:rFonts w:hint="default"/>
        <w:lang w:val="es-ES" w:eastAsia="es-ES" w:bidi="es-ES"/>
      </w:rPr>
    </w:lvl>
    <w:lvl w:ilvl="5">
      <w:start w:val="0"/>
      <w:numFmt w:val="bullet"/>
      <w:lvlText w:val="•"/>
      <w:lvlJc w:val="left"/>
      <w:pPr>
        <w:ind w:left="5252" w:hanging="328"/>
      </w:pPr>
      <w:rPr>
        <w:rFonts w:hint="default"/>
        <w:lang w:val="es-ES" w:eastAsia="es-ES" w:bidi="es-ES"/>
      </w:rPr>
    </w:lvl>
    <w:lvl w:ilvl="6">
      <w:start w:val="0"/>
      <w:numFmt w:val="bullet"/>
      <w:lvlText w:val="•"/>
      <w:lvlJc w:val="left"/>
      <w:pPr>
        <w:ind w:left="6207" w:hanging="328"/>
      </w:pPr>
      <w:rPr>
        <w:rFonts w:hint="default"/>
        <w:lang w:val="es-ES" w:eastAsia="es-ES" w:bidi="es-ES"/>
      </w:rPr>
    </w:lvl>
    <w:lvl w:ilvl="7">
      <w:start w:val="0"/>
      <w:numFmt w:val="bullet"/>
      <w:lvlText w:val="•"/>
      <w:lvlJc w:val="left"/>
      <w:pPr>
        <w:ind w:left="7161" w:hanging="328"/>
      </w:pPr>
      <w:rPr>
        <w:rFonts w:hint="default"/>
        <w:lang w:val="es-ES" w:eastAsia="es-ES" w:bidi="es-ES"/>
      </w:rPr>
    </w:lvl>
    <w:lvl w:ilvl="8">
      <w:start w:val="0"/>
      <w:numFmt w:val="bullet"/>
      <w:lvlText w:val="•"/>
      <w:lvlJc w:val="left"/>
      <w:pPr>
        <w:ind w:left="8116" w:hanging="328"/>
      </w:pPr>
      <w:rPr>
        <w:rFonts w:hint="default"/>
        <w:lang w:val="es-ES" w:eastAsia="es-ES" w:bidi="es-ES"/>
      </w:rPr>
    </w:lvl>
  </w:abstractNum>
  <w:abstractNum w:abstractNumId="36">
    <w:multiLevelType w:val="hybridMultilevel"/>
    <w:lvl w:ilvl="0">
      <w:start w:val="1"/>
      <w:numFmt w:val="decimal"/>
      <w:lvlText w:val="%1."/>
      <w:lvlJc w:val="left"/>
      <w:pPr>
        <w:ind w:left="474" w:hanging="302"/>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302"/>
      </w:pPr>
      <w:rPr>
        <w:rFonts w:hint="default"/>
        <w:lang w:val="es-ES" w:eastAsia="es-ES" w:bidi="es-ES"/>
      </w:rPr>
    </w:lvl>
    <w:lvl w:ilvl="2">
      <w:start w:val="0"/>
      <w:numFmt w:val="bullet"/>
      <w:lvlText w:val="•"/>
      <w:lvlJc w:val="left"/>
      <w:pPr>
        <w:ind w:left="2389" w:hanging="302"/>
      </w:pPr>
      <w:rPr>
        <w:rFonts w:hint="default"/>
        <w:lang w:val="es-ES" w:eastAsia="es-ES" w:bidi="es-ES"/>
      </w:rPr>
    </w:lvl>
    <w:lvl w:ilvl="3">
      <w:start w:val="0"/>
      <w:numFmt w:val="bullet"/>
      <w:lvlText w:val="•"/>
      <w:lvlJc w:val="left"/>
      <w:pPr>
        <w:ind w:left="3343" w:hanging="302"/>
      </w:pPr>
      <w:rPr>
        <w:rFonts w:hint="default"/>
        <w:lang w:val="es-ES" w:eastAsia="es-ES" w:bidi="es-ES"/>
      </w:rPr>
    </w:lvl>
    <w:lvl w:ilvl="4">
      <w:start w:val="0"/>
      <w:numFmt w:val="bullet"/>
      <w:lvlText w:val="•"/>
      <w:lvlJc w:val="left"/>
      <w:pPr>
        <w:ind w:left="4298" w:hanging="302"/>
      </w:pPr>
      <w:rPr>
        <w:rFonts w:hint="default"/>
        <w:lang w:val="es-ES" w:eastAsia="es-ES" w:bidi="es-ES"/>
      </w:rPr>
    </w:lvl>
    <w:lvl w:ilvl="5">
      <w:start w:val="0"/>
      <w:numFmt w:val="bullet"/>
      <w:lvlText w:val="•"/>
      <w:lvlJc w:val="left"/>
      <w:pPr>
        <w:ind w:left="5252" w:hanging="302"/>
      </w:pPr>
      <w:rPr>
        <w:rFonts w:hint="default"/>
        <w:lang w:val="es-ES" w:eastAsia="es-ES" w:bidi="es-ES"/>
      </w:rPr>
    </w:lvl>
    <w:lvl w:ilvl="6">
      <w:start w:val="0"/>
      <w:numFmt w:val="bullet"/>
      <w:lvlText w:val="•"/>
      <w:lvlJc w:val="left"/>
      <w:pPr>
        <w:ind w:left="6207" w:hanging="302"/>
      </w:pPr>
      <w:rPr>
        <w:rFonts w:hint="default"/>
        <w:lang w:val="es-ES" w:eastAsia="es-ES" w:bidi="es-ES"/>
      </w:rPr>
    </w:lvl>
    <w:lvl w:ilvl="7">
      <w:start w:val="0"/>
      <w:numFmt w:val="bullet"/>
      <w:lvlText w:val="•"/>
      <w:lvlJc w:val="left"/>
      <w:pPr>
        <w:ind w:left="7161" w:hanging="302"/>
      </w:pPr>
      <w:rPr>
        <w:rFonts w:hint="default"/>
        <w:lang w:val="es-ES" w:eastAsia="es-ES" w:bidi="es-ES"/>
      </w:rPr>
    </w:lvl>
    <w:lvl w:ilvl="8">
      <w:start w:val="0"/>
      <w:numFmt w:val="bullet"/>
      <w:lvlText w:val="•"/>
      <w:lvlJc w:val="left"/>
      <w:pPr>
        <w:ind w:left="8116" w:hanging="302"/>
      </w:pPr>
      <w:rPr>
        <w:rFonts w:hint="default"/>
        <w:lang w:val="es-ES" w:eastAsia="es-ES" w:bidi="es-ES"/>
      </w:rPr>
    </w:lvl>
  </w:abstractNum>
  <w:abstractNum w:abstractNumId="35">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34">
    <w:multiLevelType w:val="hybridMultilevel"/>
    <w:lvl w:ilvl="0">
      <w:start w:val="1"/>
      <w:numFmt w:val="lowerLetter"/>
      <w:lvlText w:val="%1)"/>
      <w:lvlJc w:val="left"/>
      <w:pPr>
        <w:ind w:left="474" w:hanging="264"/>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33">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32">
    <w:multiLevelType w:val="hybridMultilevel"/>
    <w:lvl w:ilvl="0">
      <w:start w:val="1"/>
      <w:numFmt w:val="decimal"/>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3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0">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29">
    <w:multiLevelType w:val="hybridMultilevel"/>
    <w:lvl w:ilvl="0">
      <w:start w:val="1"/>
      <w:numFmt w:val="decimal"/>
      <w:lvlText w:val="%1."/>
      <w:lvlJc w:val="left"/>
      <w:pPr>
        <w:ind w:left="474" w:hanging="270"/>
        <w:jc w:val="left"/>
      </w:pPr>
      <w:rPr>
        <w:rFonts w:hint="default" w:ascii="Arial" w:hAnsi="Arial" w:eastAsia="Arial" w:cs="Arial"/>
        <w:spacing w:val="-9"/>
        <w:w w:val="100"/>
        <w:sz w:val="20"/>
        <w:szCs w:val="20"/>
        <w:lang w:val="es-ES" w:eastAsia="es-ES" w:bidi="es-ES"/>
      </w:rPr>
    </w:lvl>
    <w:lvl w:ilvl="1">
      <w:start w:val="0"/>
      <w:numFmt w:val="bullet"/>
      <w:lvlText w:val="•"/>
      <w:lvlJc w:val="left"/>
      <w:pPr>
        <w:ind w:left="1434" w:hanging="270"/>
      </w:pPr>
      <w:rPr>
        <w:rFonts w:hint="default"/>
        <w:lang w:val="es-ES" w:eastAsia="es-ES" w:bidi="es-ES"/>
      </w:rPr>
    </w:lvl>
    <w:lvl w:ilvl="2">
      <w:start w:val="0"/>
      <w:numFmt w:val="bullet"/>
      <w:lvlText w:val="•"/>
      <w:lvlJc w:val="left"/>
      <w:pPr>
        <w:ind w:left="2389" w:hanging="270"/>
      </w:pPr>
      <w:rPr>
        <w:rFonts w:hint="default"/>
        <w:lang w:val="es-ES" w:eastAsia="es-ES" w:bidi="es-ES"/>
      </w:rPr>
    </w:lvl>
    <w:lvl w:ilvl="3">
      <w:start w:val="0"/>
      <w:numFmt w:val="bullet"/>
      <w:lvlText w:val="•"/>
      <w:lvlJc w:val="left"/>
      <w:pPr>
        <w:ind w:left="3343" w:hanging="270"/>
      </w:pPr>
      <w:rPr>
        <w:rFonts w:hint="default"/>
        <w:lang w:val="es-ES" w:eastAsia="es-ES" w:bidi="es-ES"/>
      </w:rPr>
    </w:lvl>
    <w:lvl w:ilvl="4">
      <w:start w:val="0"/>
      <w:numFmt w:val="bullet"/>
      <w:lvlText w:val="•"/>
      <w:lvlJc w:val="left"/>
      <w:pPr>
        <w:ind w:left="4298" w:hanging="270"/>
      </w:pPr>
      <w:rPr>
        <w:rFonts w:hint="default"/>
        <w:lang w:val="es-ES" w:eastAsia="es-ES" w:bidi="es-ES"/>
      </w:rPr>
    </w:lvl>
    <w:lvl w:ilvl="5">
      <w:start w:val="0"/>
      <w:numFmt w:val="bullet"/>
      <w:lvlText w:val="•"/>
      <w:lvlJc w:val="left"/>
      <w:pPr>
        <w:ind w:left="5252" w:hanging="270"/>
      </w:pPr>
      <w:rPr>
        <w:rFonts w:hint="default"/>
        <w:lang w:val="es-ES" w:eastAsia="es-ES" w:bidi="es-ES"/>
      </w:rPr>
    </w:lvl>
    <w:lvl w:ilvl="6">
      <w:start w:val="0"/>
      <w:numFmt w:val="bullet"/>
      <w:lvlText w:val="•"/>
      <w:lvlJc w:val="left"/>
      <w:pPr>
        <w:ind w:left="6207" w:hanging="270"/>
      </w:pPr>
      <w:rPr>
        <w:rFonts w:hint="default"/>
        <w:lang w:val="es-ES" w:eastAsia="es-ES" w:bidi="es-ES"/>
      </w:rPr>
    </w:lvl>
    <w:lvl w:ilvl="7">
      <w:start w:val="0"/>
      <w:numFmt w:val="bullet"/>
      <w:lvlText w:val="•"/>
      <w:lvlJc w:val="left"/>
      <w:pPr>
        <w:ind w:left="7161" w:hanging="270"/>
      </w:pPr>
      <w:rPr>
        <w:rFonts w:hint="default"/>
        <w:lang w:val="es-ES" w:eastAsia="es-ES" w:bidi="es-ES"/>
      </w:rPr>
    </w:lvl>
    <w:lvl w:ilvl="8">
      <w:start w:val="0"/>
      <w:numFmt w:val="bullet"/>
      <w:lvlText w:val="•"/>
      <w:lvlJc w:val="left"/>
      <w:pPr>
        <w:ind w:left="8116" w:hanging="270"/>
      </w:pPr>
      <w:rPr>
        <w:rFonts w:hint="default"/>
        <w:lang w:val="es-ES" w:eastAsia="es-ES" w:bidi="es-ES"/>
      </w:rPr>
    </w:lvl>
  </w:abstractNum>
  <w:abstractNum w:abstractNumId="28">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27">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26">
    <w:multiLevelType w:val="hybridMultilevel"/>
    <w:lvl w:ilvl="0">
      <w:start w:val="1"/>
      <w:numFmt w:val="decimal"/>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2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24">
    <w:multiLevelType w:val="hybridMultilevel"/>
    <w:lvl w:ilvl="0">
      <w:start w:val="1"/>
      <w:numFmt w:val="decimal"/>
      <w:lvlText w:val="%1."/>
      <w:lvlJc w:val="left"/>
      <w:pPr>
        <w:ind w:left="474" w:hanging="260"/>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60"/>
      </w:pPr>
      <w:rPr>
        <w:rFonts w:hint="default"/>
        <w:lang w:val="es-ES" w:eastAsia="es-ES" w:bidi="es-ES"/>
      </w:rPr>
    </w:lvl>
    <w:lvl w:ilvl="2">
      <w:start w:val="0"/>
      <w:numFmt w:val="bullet"/>
      <w:lvlText w:val="•"/>
      <w:lvlJc w:val="left"/>
      <w:pPr>
        <w:ind w:left="2389" w:hanging="260"/>
      </w:pPr>
      <w:rPr>
        <w:rFonts w:hint="default"/>
        <w:lang w:val="es-ES" w:eastAsia="es-ES" w:bidi="es-ES"/>
      </w:rPr>
    </w:lvl>
    <w:lvl w:ilvl="3">
      <w:start w:val="0"/>
      <w:numFmt w:val="bullet"/>
      <w:lvlText w:val="•"/>
      <w:lvlJc w:val="left"/>
      <w:pPr>
        <w:ind w:left="3343" w:hanging="260"/>
      </w:pPr>
      <w:rPr>
        <w:rFonts w:hint="default"/>
        <w:lang w:val="es-ES" w:eastAsia="es-ES" w:bidi="es-ES"/>
      </w:rPr>
    </w:lvl>
    <w:lvl w:ilvl="4">
      <w:start w:val="0"/>
      <w:numFmt w:val="bullet"/>
      <w:lvlText w:val="•"/>
      <w:lvlJc w:val="left"/>
      <w:pPr>
        <w:ind w:left="4298" w:hanging="260"/>
      </w:pPr>
      <w:rPr>
        <w:rFonts w:hint="default"/>
        <w:lang w:val="es-ES" w:eastAsia="es-ES" w:bidi="es-ES"/>
      </w:rPr>
    </w:lvl>
    <w:lvl w:ilvl="5">
      <w:start w:val="0"/>
      <w:numFmt w:val="bullet"/>
      <w:lvlText w:val="•"/>
      <w:lvlJc w:val="left"/>
      <w:pPr>
        <w:ind w:left="5252" w:hanging="260"/>
      </w:pPr>
      <w:rPr>
        <w:rFonts w:hint="default"/>
        <w:lang w:val="es-ES" w:eastAsia="es-ES" w:bidi="es-ES"/>
      </w:rPr>
    </w:lvl>
    <w:lvl w:ilvl="6">
      <w:start w:val="0"/>
      <w:numFmt w:val="bullet"/>
      <w:lvlText w:val="•"/>
      <w:lvlJc w:val="left"/>
      <w:pPr>
        <w:ind w:left="6207" w:hanging="260"/>
      </w:pPr>
      <w:rPr>
        <w:rFonts w:hint="default"/>
        <w:lang w:val="es-ES" w:eastAsia="es-ES" w:bidi="es-ES"/>
      </w:rPr>
    </w:lvl>
    <w:lvl w:ilvl="7">
      <w:start w:val="0"/>
      <w:numFmt w:val="bullet"/>
      <w:lvlText w:val="•"/>
      <w:lvlJc w:val="left"/>
      <w:pPr>
        <w:ind w:left="7161" w:hanging="260"/>
      </w:pPr>
      <w:rPr>
        <w:rFonts w:hint="default"/>
        <w:lang w:val="es-ES" w:eastAsia="es-ES" w:bidi="es-ES"/>
      </w:rPr>
    </w:lvl>
    <w:lvl w:ilvl="8">
      <w:start w:val="0"/>
      <w:numFmt w:val="bullet"/>
      <w:lvlText w:val="•"/>
      <w:lvlJc w:val="left"/>
      <w:pPr>
        <w:ind w:left="8116" w:hanging="260"/>
      </w:pPr>
      <w:rPr>
        <w:rFonts w:hint="default"/>
        <w:lang w:val="es-ES" w:eastAsia="es-ES" w:bidi="es-ES"/>
      </w:rPr>
    </w:lvl>
  </w:abstractNum>
  <w:abstractNum w:abstractNumId="23">
    <w:multiLevelType w:val="hybridMultilevel"/>
    <w:lvl w:ilvl="0">
      <w:start w:val="6"/>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22">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21">
    <w:multiLevelType w:val="hybridMultilevel"/>
    <w:lvl w:ilvl="0">
      <w:start w:val="1"/>
      <w:numFmt w:val="lowerLetter"/>
      <w:lvlText w:val="%1)"/>
      <w:lvlJc w:val="left"/>
      <w:pPr>
        <w:ind w:left="474" w:hanging="31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14"/>
      </w:pPr>
      <w:rPr>
        <w:rFonts w:hint="default"/>
        <w:lang w:val="es-ES" w:eastAsia="es-ES" w:bidi="es-ES"/>
      </w:rPr>
    </w:lvl>
    <w:lvl w:ilvl="2">
      <w:start w:val="0"/>
      <w:numFmt w:val="bullet"/>
      <w:lvlText w:val="•"/>
      <w:lvlJc w:val="left"/>
      <w:pPr>
        <w:ind w:left="2389" w:hanging="314"/>
      </w:pPr>
      <w:rPr>
        <w:rFonts w:hint="default"/>
        <w:lang w:val="es-ES" w:eastAsia="es-ES" w:bidi="es-ES"/>
      </w:rPr>
    </w:lvl>
    <w:lvl w:ilvl="3">
      <w:start w:val="0"/>
      <w:numFmt w:val="bullet"/>
      <w:lvlText w:val="•"/>
      <w:lvlJc w:val="left"/>
      <w:pPr>
        <w:ind w:left="3343" w:hanging="314"/>
      </w:pPr>
      <w:rPr>
        <w:rFonts w:hint="default"/>
        <w:lang w:val="es-ES" w:eastAsia="es-ES" w:bidi="es-ES"/>
      </w:rPr>
    </w:lvl>
    <w:lvl w:ilvl="4">
      <w:start w:val="0"/>
      <w:numFmt w:val="bullet"/>
      <w:lvlText w:val="•"/>
      <w:lvlJc w:val="left"/>
      <w:pPr>
        <w:ind w:left="4298" w:hanging="314"/>
      </w:pPr>
      <w:rPr>
        <w:rFonts w:hint="default"/>
        <w:lang w:val="es-ES" w:eastAsia="es-ES" w:bidi="es-ES"/>
      </w:rPr>
    </w:lvl>
    <w:lvl w:ilvl="5">
      <w:start w:val="0"/>
      <w:numFmt w:val="bullet"/>
      <w:lvlText w:val="•"/>
      <w:lvlJc w:val="left"/>
      <w:pPr>
        <w:ind w:left="5252" w:hanging="314"/>
      </w:pPr>
      <w:rPr>
        <w:rFonts w:hint="default"/>
        <w:lang w:val="es-ES" w:eastAsia="es-ES" w:bidi="es-ES"/>
      </w:rPr>
    </w:lvl>
    <w:lvl w:ilvl="6">
      <w:start w:val="0"/>
      <w:numFmt w:val="bullet"/>
      <w:lvlText w:val="•"/>
      <w:lvlJc w:val="left"/>
      <w:pPr>
        <w:ind w:left="6207" w:hanging="314"/>
      </w:pPr>
      <w:rPr>
        <w:rFonts w:hint="default"/>
        <w:lang w:val="es-ES" w:eastAsia="es-ES" w:bidi="es-ES"/>
      </w:rPr>
    </w:lvl>
    <w:lvl w:ilvl="7">
      <w:start w:val="0"/>
      <w:numFmt w:val="bullet"/>
      <w:lvlText w:val="•"/>
      <w:lvlJc w:val="left"/>
      <w:pPr>
        <w:ind w:left="7161" w:hanging="314"/>
      </w:pPr>
      <w:rPr>
        <w:rFonts w:hint="default"/>
        <w:lang w:val="es-ES" w:eastAsia="es-ES" w:bidi="es-ES"/>
      </w:rPr>
    </w:lvl>
    <w:lvl w:ilvl="8">
      <w:start w:val="0"/>
      <w:numFmt w:val="bullet"/>
      <w:lvlText w:val="•"/>
      <w:lvlJc w:val="left"/>
      <w:pPr>
        <w:ind w:left="8116" w:hanging="314"/>
      </w:pPr>
      <w:rPr>
        <w:rFonts w:hint="default"/>
        <w:lang w:val="es-ES" w:eastAsia="es-ES" w:bidi="es-ES"/>
      </w:rPr>
    </w:lvl>
  </w:abstractNum>
  <w:abstractNum w:abstractNumId="20">
    <w:multiLevelType w:val="hybridMultilevel"/>
    <w:lvl w:ilvl="0">
      <w:start w:val="1"/>
      <w:numFmt w:val="decimal"/>
      <w:lvlText w:val="%1."/>
      <w:lvlJc w:val="left"/>
      <w:pPr>
        <w:ind w:left="474" w:hanging="27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19">
    <w:multiLevelType w:val="hybridMultilevel"/>
    <w:lvl w:ilvl="0">
      <w:start w:val="1"/>
      <w:numFmt w:val="lowerLetter"/>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8">
    <w:multiLevelType w:val="hybridMultilevel"/>
    <w:lvl w:ilvl="0">
      <w:start w:val="1"/>
      <w:numFmt w:val="lowerLetter"/>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7">
    <w:multiLevelType w:val="hybridMultilevel"/>
    <w:lvl w:ilvl="0">
      <w:start w:val="1"/>
      <w:numFmt w:val="lowerLetter"/>
      <w:lvlText w:val="%1)"/>
      <w:lvlJc w:val="left"/>
      <w:pPr>
        <w:ind w:left="474" w:hanging="319"/>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319"/>
      </w:pPr>
      <w:rPr>
        <w:rFonts w:hint="default"/>
        <w:lang w:val="es-ES" w:eastAsia="es-ES" w:bidi="es-ES"/>
      </w:rPr>
    </w:lvl>
    <w:lvl w:ilvl="2">
      <w:start w:val="0"/>
      <w:numFmt w:val="bullet"/>
      <w:lvlText w:val="•"/>
      <w:lvlJc w:val="left"/>
      <w:pPr>
        <w:ind w:left="2389" w:hanging="319"/>
      </w:pPr>
      <w:rPr>
        <w:rFonts w:hint="default"/>
        <w:lang w:val="es-ES" w:eastAsia="es-ES" w:bidi="es-ES"/>
      </w:rPr>
    </w:lvl>
    <w:lvl w:ilvl="3">
      <w:start w:val="0"/>
      <w:numFmt w:val="bullet"/>
      <w:lvlText w:val="•"/>
      <w:lvlJc w:val="left"/>
      <w:pPr>
        <w:ind w:left="3343" w:hanging="319"/>
      </w:pPr>
      <w:rPr>
        <w:rFonts w:hint="default"/>
        <w:lang w:val="es-ES" w:eastAsia="es-ES" w:bidi="es-ES"/>
      </w:rPr>
    </w:lvl>
    <w:lvl w:ilvl="4">
      <w:start w:val="0"/>
      <w:numFmt w:val="bullet"/>
      <w:lvlText w:val="•"/>
      <w:lvlJc w:val="left"/>
      <w:pPr>
        <w:ind w:left="4298" w:hanging="319"/>
      </w:pPr>
      <w:rPr>
        <w:rFonts w:hint="default"/>
        <w:lang w:val="es-ES" w:eastAsia="es-ES" w:bidi="es-ES"/>
      </w:rPr>
    </w:lvl>
    <w:lvl w:ilvl="5">
      <w:start w:val="0"/>
      <w:numFmt w:val="bullet"/>
      <w:lvlText w:val="•"/>
      <w:lvlJc w:val="left"/>
      <w:pPr>
        <w:ind w:left="5252" w:hanging="319"/>
      </w:pPr>
      <w:rPr>
        <w:rFonts w:hint="default"/>
        <w:lang w:val="es-ES" w:eastAsia="es-ES" w:bidi="es-ES"/>
      </w:rPr>
    </w:lvl>
    <w:lvl w:ilvl="6">
      <w:start w:val="0"/>
      <w:numFmt w:val="bullet"/>
      <w:lvlText w:val="•"/>
      <w:lvlJc w:val="left"/>
      <w:pPr>
        <w:ind w:left="6207" w:hanging="319"/>
      </w:pPr>
      <w:rPr>
        <w:rFonts w:hint="default"/>
        <w:lang w:val="es-ES" w:eastAsia="es-ES" w:bidi="es-ES"/>
      </w:rPr>
    </w:lvl>
    <w:lvl w:ilvl="7">
      <w:start w:val="0"/>
      <w:numFmt w:val="bullet"/>
      <w:lvlText w:val="•"/>
      <w:lvlJc w:val="left"/>
      <w:pPr>
        <w:ind w:left="7161" w:hanging="319"/>
      </w:pPr>
      <w:rPr>
        <w:rFonts w:hint="default"/>
        <w:lang w:val="es-ES" w:eastAsia="es-ES" w:bidi="es-ES"/>
      </w:rPr>
    </w:lvl>
    <w:lvl w:ilvl="8">
      <w:start w:val="0"/>
      <w:numFmt w:val="bullet"/>
      <w:lvlText w:val="•"/>
      <w:lvlJc w:val="left"/>
      <w:pPr>
        <w:ind w:left="8116" w:hanging="319"/>
      </w:pPr>
      <w:rPr>
        <w:rFonts w:hint="default"/>
        <w:lang w:val="es-ES" w:eastAsia="es-ES" w:bidi="es-ES"/>
      </w:rPr>
    </w:lvl>
  </w:abstractNum>
  <w:abstractNum w:abstractNumId="16">
    <w:multiLevelType w:val="hybridMultilevel"/>
    <w:lvl w:ilvl="0">
      <w:start w:val="1"/>
      <w:numFmt w:val="decimal"/>
      <w:lvlText w:val="%1."/>
      <w:lvlJc w:val="left"/>
      <w:pPr>
        <w:ind w:left="474" w:hanging="269"/>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15">
    <w:multiLevelType w:val="hybridMultilevel"/>
    <w:lvl w:ilvl="0">
      <w:start w:val="1"/>
      <w:numFmt w:val="decimal"/>
      <w:lvlText w:val="%1."/>
      <w:lvlJc w:val="left"/>
      <w:pPr>
        <w:ind w:left="474" w:hanging="29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5"/>
      </w:pPr>
      <w:rPr>
        <w:rFonts w:hint="default"/>
        <w:lang w:val="es-ES" w:eastAsia="es-ES" w:bidi="es-ES"/>
      </w:rPr>
    </w:lvl>
    <w:lvl w:ilvl="2">
      <w:start w:val="0"/>
      <w:numFmt w:val="bullet"/>
      <w:lvlText w:val="•"/>
      <w:lvlJc w:val="left"/>
      <w:pPr>
        <w:ind w:left="2389" w:hanging="295"/>
      </w:pPr>
      <w:rPr>
        <w:rFonts w:hint="default"/>
        <w:lang w:val="es-ES" w:eastAsia="es-ES" w:bidi="es-ES"/>
      </w:rPr>
    </w:lvl>
    <w:lvl w:ilvl="3">
      <w:start w:val="0"/>
      <w:numFmt w:val="bullet"/>
      <w:lvlText w:val="•"/>
      <w:lvlJc w:val="left"/>
      <w:pPr>
        <w:ind w:left="3343" w:hanging="295"/>
      </w:pPr>
      <w:rPr>
        <w:rFonts w:hint="default"/>
        <w:lang w:val="es-ES" w:eastAsia="es-ES" w:bidi="es-ES"/>
      </w:rPr>
    </w:lvl>
    <w:lvl w:ilvl="4">
      <w:start w:val="0"/>
      <w:numFmt w:val="bullet"/>
      <w:lvlText w:val="•"/>
      <w:lvlJc w:val="left"/>
      <w:pPr>
        <w:ind w:left="4298" w:hanging="295"/>
      </w:pPr>
      <w:rPr>
        <w:rFonts w:hint="default"/>
        <w:lang w:val="es-ES" w:eastAsia="es-ES" w:bidi="es-ES"/>
      </w:rPr>
    </w:lvl>
    <w:lvl w:ilvl="5">
      <w:start w:val="0"/>
      <w:numFmt w:val="bullet"/>
      <w:lvlText w:val="•"/>
      <w:lvlJc w:val="left"/>
      <w:pPr>
        <w:ind w:left="5252" w:hanging="295"/>
      </w:pPr>
      <w:rPr>
        <w:rFonts w:hint="default"/>
        <w:lang w:val="es-ES" w:eastAsia="es-ES" w:bidi="es-ES"/>
      </w:rPr>
    </w:lvl>
    <w:lvl w:ilvl="6">
      <w:start w:val="0"/>
      <w:numFmt w:val="bullet"/>
      <w:lvlText w:val="•"/>
      <w:lvlJc w:val="left"/>
      <w:pPr>
        <w:ind w:left="6207" w:hanging="295"/>
      </w:pPr>
      <w:rPr>
        <w:rFonts w:hint="default"/>
        <w:lang w:val="es-ES" w:eastAsia="es-ES" w:bidi="es-ES"/>
      </w:rPr>
    </w:lvl>
    <w:lvl w:ilvl="7">
      <w:start w:val="0"/>
      <w:numFmt w:val="bullet"/>
      <w:lvlText w:val="•"/>
      <w:lvlJc w:val="left"/>
      <w:pPr>
        <w:ind w:left="7161" w:hanging="295"/>
      </w:pPr>
      <w:rPr>
        <w:rFonts w:hint="default"/>
        <w:lang w:val="es-ES" w:eastAsia="es-ES" w:bidi="es-ES"/>
      </w:rPr>
    </w:lvl>
    <w:lvl w:ilvl="8">
      <w:start w:val="0"/>
      <w:numFmt w:val="bullet"/>
      <w:lvlText w:val="•"/>
      <w:lvlJc w:val="left"/>
      <w:pPr>
        <w:ind w:left="8116" w:hanging="295"/>
      </w:pPr>
      <w:rPr>
        <w:rFonts w:hint="default"/>
        <w:lang w:val="es-ES" w:eastAsia="es-ES" w:bidi="es-ES"/>
      </w:rPr>
    </w:lvl>
  </w:abstractNum>
  <w:abstractNum w:abstractNumId="14">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3">
    <w:multiLevelType w:val="hybridMultilevel"/>
    <w:lvl w:ilvl="0">
      <w:start w:val="1"/>
      <w:numFmt w:val="decimal"/>
      <w:lvlText w:val="%1."/>
      <w:lvlJc w:val="left"/>
      <w:pPr>
        <w:ind w:left="474" w:hanging="276"/>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1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0">
    <w:multiLevelType w:val="hybridMultilevel"/>
    <w:lvl w:ilvl="0">
      <w:start w:val="1"/>
      <w:numFmt w:val="lowerLetter"/>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2">
    <w:multiLevelType w:val="hybridMultilevel"/>
    <w:lvl w:ilvl="0">
      <w:start w:val="1"/>
      <w:numFmt w:val="lowerLetter"/>
      <w:lvlText w:val="%1)"/>
      <w:lvlJc w:val="left"/>
      <w:pPr>
        <w:ind w:left="474" w:hanging="331"/>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331"/>
      </w:pPr>
      <w:rPr>
        <w:rFonts w:hint="default"/>
        <w:lang w:val="es-ES" w:eastAsia="es-ES" w:bidi="es-ES"/>
      </w:rPr>
    </w:lvl>
    <w:lvl w:ilvl="2">
      <w:start w:val="0"/>
      <w:numFmt w:val="bullet"/>
      <w:lvlText w:val="•"/>
      <w:lvlJc w:val="left"/>
      <w:pPr>
        <w:ind w:left="2389" w:hanging="331"/>
      </w:pPr>
      <w:rPr>
        <w:rFonts w:hint="default"/>
        <w:lang w:val="es-ES" w:eastAsia="es-ES" w:bidi="es-ES"/>
      </w:rPr>
    </w:lvl>
    <w:lvl w:ilvl="3">
      <w:start w:val="0"/>
      <w:numFmt w:val="bullet"/>
      <w:lvlText w:val="•"/>
      <w:lvlJc w:val="left"/>
      <w:pPr>
        <w:ind w:left="3343" w:hanging="331"/>
      </w:pPr>
      <w:rPr>
        <w:rFonts w:hint="default"/>
        <w:lang w:val="es-ES" w:eastAsia="es-ES" w:bidi="es-ES"/>
      </w:rPr>
    </w:lvl>
    <w:lvl w:ilvl="4">
      <w:start w:val="0"/>
      <w:numFmt w:val="bullet"/>
      <w:lvlText w:val="•"/>
      <w:lvlJc w:val="left"/>
      <w:pPr>
        <w:ind w:left="4298" w:hanging="331"/>
      </w:pPr>
      <w:rPr>
        <w:rFonts w:hint="default"/>
        <w:lang w:val="es-ES" w:eastAsia="es-ES" w:bidi="es-ES"/>
      </w:rPr>
    </w:lvl>
    <w:lvl w:ilvl="5">
      <w:start w:val="0"/>
      <w:numFmt w:val="bullet"/>
      <w:lvlText w:val="•"/>
      <w:lvlJc w:val="left"/>
      <w:pPr>
        <w:ind w:left="5252" w:hanging="331"/>
      </w:pPr>
      <w:rPr>
        <w:rFonts w:hint="default"/>
        <w:lang w:val="es-ES" w:eastAsia="es-ES" w:bidi="es-ES"/>
      </w:rPr>
    </w:lvl>
    <w:lvl w:ilvl="6">
      <w:start w:val="0"/>
      <w:numFmt w:val="bullet"/>
      <w:lvlText w:val="•"/>
      <w:lvlJc w:val="left"/>
      <w:pPr>
        <w:ind w:left="6207" w:hanging="331"/>
      </w:pPr>
      <w:rPr>
        <w:rFonts w:hint="default"/>
        <w:lang w:val="es-ES" w:eastAsia="es-ES" w:bidi="es-ES"/>
      </w:rPr>
    </w:lvl>
    <w:lvl w:ilvl="7">
      <w:start w:val="0"/>
      <w:numFmt w:val="bullet"/>
      <w:lvlText w:val="•"/>
      <w:lvlJc w:val="left"/>
      <w:pPr>
        <w:ind w:left="7161" w:hanging="331"/>
      </w:pPr>
      <w:rPr>
        <w:rFonts w:hint="default"/>
        <w:lang w:val="es-ES" w:eastAsia="es-ES" w:bidi="es-ES"/>
      </w:rPr>
    </w:lvl>
    <w:lvl w:ilvl="8">
      <w:start w:val="0"/>
      <w:numFmt w:val="bullet"/>
      <w:lvlText w:val="•"/>
      <w:lvlJc w:val="left"/>
      <w:pPr>
        <w:ind w:left="8116" w:hanging="331"/>
      </w:pPr>
      <w:rPr>
        <w:rFonts w:hint="default"/>
        <w:lang w:val="es-ES" w:eastAsia="es-ES" w:bidi="es-ES"/>
      </w:rPr>
    </w:lvl>
  </w:abstractNum>
  <w:abstractNum w:abstractNumId="1">
    <w:multiLevelType w:val="hybridMultilevel"/>
    <w:lvl w:ilvl="0">
      <w:start w:val="1"/>
      <w:numFmt w:val="decimal"/>
      <w:lvlText w:val="%1."/>
      <w:lvlJc w:val="left"/>
      <w:pPr>
        <w:ind w:left="474" w:hanging="28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0">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3"/>
      <w:ind w:left="474" w:firstLine="340"/>
      <w:jc w:val="both"/>
    </w:pPr>
    <w:rPr>
      <w:rFonts w:ascii="Arial" w:hAnsi="Arial" w:eastAsia="Arial" w:cs="Arial"/>
      <w:sz w:val="20"/>
      <w:szCs w:val="20"/>
      <w:lang w:val="es-ES" w:eastAsia="es-ES" w:bidi="es-ES"/>
    </w:rPr>
  </w:style>
  <w:style w:styleId="Heading1" w:type="paragraph">
    <w:name w:val="Heading 1"/>
    <w:basedOn w:val="Normal"/>
    <w:uiPriority w:val="1"/>
    <w:qFormat/>
    <w:pPr>
      <w:spacing w:before="123"/>
      <w:ind w:left="2230"/>
      <w:jc w:val="center"/>
      <w:outlineLvl w:val="1"/>
    </w:pPr>
    <w:rPr>
      <w:rFonts w:ascii="Arial" w:hAnsi="Arial" w:eastAsia="Arial" w:cs="Arial"/>
      <w:b/>
      <w:bCs/>
      <w:sz w:val="20"/>
      <w:szCs w:val="20"/>
      <w:lang w:val="es-ES" w:eastAsia="es-ES" w:bidi="es-ES"/>
    </w:rPr>
  </w:style>
  <w:style w:styleId="Heading2" w:type="paragraph">
    <w:name w:val="Heading 2"/>
    <w:basedOn w:val="Normal"/>
    <w:uiPriority w:val="1"/>
    <w:qFormat/>
    <w:pPr>
      <w:ind w:left="2230"/>
      <w:outlineLvl w:val="2"/>
    </w:pPr>
    <w:rPr>
      <w:rFonts w:ascii="Arial" w:hAnsi="Arial" w:eastAsia="Arial" w:cs="Arial"/>
      <w:b/>
      <w:bCs/>
      <w:i/>
      <w:sz w:val="20"/>
      <w:szCs w:val="20"/>
      <w:lang w:val="es-ES" w:eastAsia="es-ES" w:bidi="es-ES"/>
    </w:rPr>
  </w:style>
  <w:style w:styleId="ListParagraph" w:type="paragraph">
    <w:name w:val="List Paragraph"/>
    <w:basedOn w:val="Normal"/>
    <w:uiPriority w:val="1"/>
    <w:qFormat/>
    <w:pPr>
      <w:spacing w:before="2"/>
      <w:ind w:left="474" w:right="1272"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18"/>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act.php?id=BOE-A-2009-15958&amp;dfsegunda"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BOE-A-2015-11430; BOE; Legislación consolidada; Agencia Estatal Boletín Oficial del Estado</cp:keywords>
  <dc:subject>BOE-A-2015-11430 actualizado a 04 de diciembre de 2025</dc:subject>
  <dc:title>Real Decreto Legislativo 2/2015, de 23 de octubre, por el que se aprueba el texto refundido de la Ley del Estatuto de los Trabajadores.</dc:title>
  <dcterms:created xsi:type="dcterms:W3CDTF">2026-06-10T11:11:53Z</dcterms:created>
  <dcterms:modified xsi:type="dcterms:W3CDTF">2026-06-10T11:11:53Z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AH XSL Formatter V6.6 MR7 for Linux64 : 6.6.9.39847 (2019-07-29T09:58+09)</vt:lpwstr>
  </property>
  <property fmtid="{D5CDD505-2E9C-101B-9397-08002B2CF9AE}" pid="4" name="LastSaved">
    <vt:filetime>2026-06-10T00:00:00Z</vt:filetime>
  </property>
</Properties>
</file>