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71B1" w14:textId="03400B07" w:rsidR="00E66817" w:rsidRDefault="001F33AC" w:rsidP="00D66DC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33AC">
        <w:rPr>
          <w:rFonts w:asciiTheme="minorHAnsi" w:hAnsiTheme="minorHAnsi" w:cstheme="minorHAnsi"/>
          <w:b/>
          <w:sz w:val="28"/>
          <w:szCs w:val="28"/>
        </w:rPr>
        <w:t>1142. Composición y convocatorias de la mesa o del órgano de contratación, y en el caso del sector público local, forma de designación:</w:t>
      </w:r>
    </w:p>
    <w:p w14:paraId="44CF7DE2" w14:textId="77777777" w:rsidR="006A0624" w:rsidRDefault="006A0624" w:rsidP="00D66DC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1A2A4F3" w14:textId="64789EA2" w:rsidR="006A0624" w:rsidRPr="006A0624" w:rsidRDefault="009C0B96" w:rsidP="00D66DC4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Entre el 01/01/2022 y el 31/06/2023 n</w:t>
      </w:r>
      <w:r w:rsidR="006A0624" w:rsidRPr="006A0624">
        <w:rPr>
          <w:rFonts w:asciiTheme="minorHAnsi" w:hAnsiTheme="minorHAnsi" w:cstheme="minorHAnsi"/>
          <w:bCs/>
          <w:sz w:val="28"/>
          <w:szCs w:val="28"/>
        </w:rPr>
        <w:t xml:space="preserve">o se ha efectuado convocatoria de Mesa de contratación alguna al no haberse efectuado licitación. </w:t>
      </w:r>
    </w:p>
    <w:sectPr w:rsidR="006A0624" w:rsidRPr="006A0624" w:rsidSect="000F71E6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929E" w14:textId="77777777" w:rsidR="000F71E6" w:rsidRDefault="000F71E6" w:rsidP="000E3989">
      <w:r>
        <w:separator/>
      </w:r>
    </w:p>
  </w:endnote>
  <w:endnote w:type="continuationSeparator" w:id="0">
    <w:p w14:paraId="4F78F7C8" w14:textId="77777777" w:rsidR="000F71E6" w:rsidRDefault="000F71E6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0120" w14:textId="77777777" w:rsidR="000F71E6" w:rsidRDefault="000F71E6" w:rsidP="000E3989">
      <w:r>
        <w:separator/>
      </w:r>
    </w:p>
  </w:footnote>
  <w:footnote w:type="continuationSeparator" w:id="0">
    <w:p w14:paraId="5D060092" w14:textId="77777777" w:rsidR="000F71E6" w:rsidRDefault="000F71E6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DC9C" w14:textId="77777777" w:rsidR="000E3989" w:rsidRDefault="00B06590">
    <w:pPr>
      <w:pStyle w:val="Encabezado"/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8240" behindDoc="0" locked="0" layoutInCell="1" allowOverlap="1" wp14:anchorId="716B5399" wp14:editId="3B7F60F4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466850" cy="733425"/>
          <wp:effectExtent l="0" t="0" r="0" b="9525"/>
          <wp:wrapTopAndBottom/>
          <wp:docPr id="2" name="Imagen 2" descr="Radio-Realejos-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io-Realejos-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36" cy="73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8060278">
    <w:abstractNumId w:val="0"/>
  </w:num>
  <w:num w:numId="2" w16cid:durableId="1335958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71E6"/>
    <w:rsid w:val="001F33AC"/>
    <w:rsid w:val="00226146"/>
    <w:rsid w:val="002D6832"/>
    <w:rsid w:val="002E7CDB"/>
    <w:rsid w:val="003A4251"/>
    <w:rsid w:val="003D668E"/>
    <w:rsid w:val="00465FBE"/>
    <w:rsid w:val="00506284"/>
    <w:rsid w:val="006A0624"/>
    <w:rsid w:val="006F0429"/>
    <w:rsid w:val="0089777B"/>
    <w:rsid w:val="009A1D50"/>
    <w:rsid w:val="009C0B96"/>
    <w:rsid w:val="00B06590"/>
    <w:rsid w:val="00C322EF"/>
    <w:rsid w:val="00D001D6"/>
    <w:rsid w:val="00D66DC4"/>
    <w:rsid w:val="00E66817"/>
    <w:rsid w:val="00F01C32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4E710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2E7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2024-02-03T23:06:00Z</dcterms:created>
  <dcterms:modified xsi:type="dcterms:W3CDTF">2024-02-05T19:54:00Z</dcterms:modified>
</cp:coreProperties>
</file>