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8D2" w14:textId="77777777" w:rsidR="00C55428" w:rsidRDefault="00C55428" w:rsidP="0034750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1024</w:t>
      </w:r>
      <w:r w:rsidR="00124544" w:rsidRPr="00124544">
        <w:rPr>
          <w:rFonts w:ascii="Verdana" w:hAnsi="Verdana"/>
          <w:b/>
        </w:rPr>
        <w:t>. Identificación de los/las responsables de los órganos:</w:t>
      </w:r>
      <w:r w:rsidR="00124544">
        <w:rPr>
          <w:rFonts w:ascii="Verdana" w:hAnsi="Verdana"/>
          <w:b/>
        </w:rPr>
        <w:t xml:space="preserve"> </w:t>
      </w:r>
    </w:p>
    <w:p w14:paraId="03E2CD0E" w14:textId="77777777" w:rsidR="00C55428" w:rsidRDefault="00C55428" w:rsidP="00347502">
      <w:pPr>
        <w:jc w:val="both"/>
        <w:rPr>
          <w:rFonts w:ascii="Verdana" w:hAnsi="Verdana"/>
          <w:b/>
        </w:rPr>
      </w:pPr>
    </w:p>
    <w:p w14:paraId="309CA40F" w14:textId="00D3A06F" w:rsidR="00591246" w:rsidRDefault="00591246" w:rsidP="00347502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Presidente: Adolfo González Pérez Siverio</w:t>
      </w:r>
    </w:p>
    <w:p w14:paraId="583E2E5B" w14:textId="77777777" w:rsidR="00591246" w:rsidRDefault="00591246" w:rsidP="00347502">
      <w:pPr>
        <w:jc w:val="both"/>
        <w:rPr>
          <w:rFonts w:ascii="Verdana" w:hAnsi="Verdana"/>
          <w:iCs/>
        </w:rPr>
      </w:pPr>
    </w:p>
    <w:p w14:paraId="2EE1409E" w14:textId="044EA5E0" w:rsidR="00E66817" w:rsidRDefault="00591246" w:rsidP="00347502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Consejera Directora: Maria Noelia González Daza</w:t>
      </w:r>
    </w:p>
    <w:p w14:paraId="15805081" w14:textId="77777777" w:rsidR="00591246" w:rsidRDefault="00591246" w:rsidP="00347502">
      <w:pPr>
        <w:jc w:val="both"/>
        <w:rPr>
          <w:rFonts w:ascii="Verdana" w:hAnsi="Verdana"/>
          <w:iCs/>
        </w:rPr>
      </w:pPr>
    </w:p>
    <w:p w14:paraId="05E09A94" w14:textId="177F3B15" w:rsidR="00591246" w:rsidRPr="00C55428" w:rsidRDefault="00591246" w:rsidP="00347502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Gerencia: Vacante</w:t>
      </w:r>
    </w:p>
    <w:sectPr w:rsidR="00591246" w:rsidRPr="00C55428" w:rsidSect="001A0971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4E00" w14:textId="77777777" w:rsidR="001A0971" w:rsidRDefault="001A0971" w:rsidP="000E3989">
      <w:r>
        <w:separator/>
      </w:r>
    </w:p>
  </w:endnote>
  <w:endnote w:type="continuationSeparator" w:id="0">
    <w:p w14:paraId="1470A364" w14:textId="77777777" w:rsidR="001A0971" w:rsidRDefault="001A097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63FD" w14:textId="77777777" w:rsidR="001A0971" w:rsidRDefault="001A0971" w:rsidP="000E3989">
      <w:r>
        <w:separator/>
      </w:r>
    </w:p>
  </w:footnote>
  <w:footnote w:type="continuationSeparator" w:id="0">
    <w:p w14:paraId="4BCBB889" w14:textId="77777777" w:rsidR="001A0971" w:rsidRDefault="001A097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3D4A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EC6587" wp14:editId="19FFC1D7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857375" cy="770890"/>
          <wp:effectExtent l="0" t="0" r="9525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9602504">
    <w:abstractNumId w:val="0"/>
  </w:num>
  <w:num w:numId="2" w16cid:durableId="194334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1A0971"/>
    <w:rsid w:val="00226146"/>
    <w:rsid w:val="00347502"/>
    <w:rsid w:val="00422363"/>
    <w:rsid w:val="00506284"/>
    <w:rsid w:val="00547184"/>
    <w:rsid w:val="00591246"/>
    <w:rsid w:val="006F0429"/>
    <w:rsid w:val="00857539"/>
    <w:rsid w:val="008C5AB8"/>
    <w:rsid w:val="009A1D50"/>
    <w:rsid w:val="00AC5755"/>
    <w:rsid w:val="00B82131"/>
    <w:rsid w:val="00C55428"/>
    <w:rsid w:val="00D4359C"/>
    <w:rsid w:val="00E66817"/>
    <w:rsid w:val="00EC2977"/>
    <w:rsid w:val="00F07D90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26F3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2024-01-20T20:59:00Z</dcterms:created>
  <dcterms:modified xsi:type="dcterms:W3CDTF">2024-01-20T20:59:00Z</dcterms:modified>
</cp:coreProperties>
</file>