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C635" w14:textId="77777777" w:rsidR="00C14F52" w:rsidRDefault="00C14F52" w:rsidP="00C64D0F">
      <w:pPr>
        <w:spacing w:after="0" w:line="240" w:lineRule="auto"/>
      </w:pPr>
    </w:p>
    <w:p w14:paraId="23C09A4C" w14:textId="77777777" w:rsidR="008B5C9D" w:rsidRDefault="008B5C9D" w:rsidP="00C64D0F">
      <w:pPr>
        <w:spacing w:after="0" w:line="240" w:lineRule="auto"/>
        <w:jc w:val="both"/>
        <w:rPr>
          <w:rFonts w:ascii="Verdana" w:eastAsia="Times New Roman" w:hAnsi="Verdana" w:cstheme="minorHAnsi"/>
          <w:b/>
          <w:sz w:val="24"/>
          <w:szCs w:val="24"/>
        </w:rPr>
      </w:pPr>
      <w:r w:rsidRPr="008B5C9D">
        <w:rPr>
          <w:rFonts w:ascii="Verdana" w:eastAsia="Times New Roman" w:hAnsi="Verdana" w:cstheme="minorHAnsi"/>
          <w:b/>
          <w:sz w:val="24"/>
          <w:szCs w:val="24"/>
        </w:rPr>
        <w:t>1158. Partes firmantes y denominación del convenio; objeto, con indicación de las actuaciones o actividades comprometidas; plazo y condiciones de vigencia; órganos o unidades encargadas de la ejecución y obligaciones económicas/financiación, con indicación de las cantidades que corresponden a cada una de las partes firmantes:</w:t>
      </w:r>
    </w:p>
    <w:p w14:paraId="3119B7AC" w14:textId="77777777" w:rsidR="008B5C9D" w:rsidRDefault="008B5C9D" w:rsidP="00C64D0F">
      <w:pPr>
        <w:spacing w:after="0" w:line="240" w:lineRule="auto"/>
        <w:jc w:val="both"/>
        <w:rPr>
          <w:rFonts w:ascii="Verdana" w:eastAsia="Times New Roman" w:hAnsi="Verdana" w:cstheme="minorHAnsi"/>
          <w:b/>
          <w:sz w:val="24"/>
          <w:szCs w:val="24"/>
        </w:rPr>
      </w:pPr>
    </w:p>
    <w:p w14:paraId="25D254D8" w14:textId="11CB15C2" w:rsidR="002E6250" w:rsidRPr="008B5C9D" w:rsidRDefault="008B5C9D" w:rsidP="00C64D0F">
      <w:pPr>
        <w:spacing w:after="0" w:line="240" w:lineRule="auto"/>
        <w:jc w:val="both"/>
        <w:rPr>
          <w:rFonts w:ascii="Verdana" w:hAnsi="Verdana"/>
          <w:b/>
          <w:bCs/>
          <w:iCs/>
          <w:sz w:val="24"/>
          <w:szCs w:val="24"/>
        </w:rPr>
      </w:pPr>
      <w:r w:rsidRPr="008B5C9D">
        <w:rPr>
          <w:rFonts w:ascii="Verdana" w:hAnsi="Verdana"/>
          <w:iCs/>
          <w:sz w:val="24"/>
          <w:szCs w:val="24"/>
        </w:rPr>
        <w:t>E</w:t>
      </w:r>
      <w:r w:rsidR="00375F36">
        <w:rPr>
          <w:rFonts w:ascii="Verdana" w:hAnsi="Verdana"/>
          <w:iCs/>
          <w:sz w:val="24"/>
          <w:szCs w:val="24"/>
        </w:rPr>
        <w:t>ntre el 01/01/2022 y el 31/06/2023 n</w:t>
      </w:r>
      <w:r w:rsidR="002E6250" w:rsidRPr="008B5C9D">
        <w:rPr>
          <w:rFonts w:ascii="Verdana" w:hAnsi="Verdana"/>
          <w:iCs/>
          <w:sz w:val="24"/>
          <w:szCs w:val="24"/>
        </w:rPr>
        <w:t>o se ha firmado ningún convenio entre la Gerencia Municipal de Urbanismo del Ayuntamiento de Los Realejos y otras personas físicas o jurídicas.</w:t>
      </w:r>
    </w:p>
    <w:sectPr w:rsidR="002E6250" w:rsidRPr="008B5C9D" w:rsidSect="008B1DD9">
      <w:headerReference w:type="default" r:id="rId7"/>
      <w:footerReference w:type="default" r:id="rId8"/>
      <w:pgSz w:w="11910" w:h="16840"/>
      <w:pgMar w:top="1417" w:right="1701" w:bottom="1417" w:left="1701" w:header="0" w:footer="10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FFF0" w14:textId="77777777" w:rsidR="008B1DD9" w:rsidRDefault="008B1DD9">
      <w:pPr>
        <w:spacing w:after="0" w:line="240" w:lineRule="auto"/>
      </w:pPr>
      <w:r>
        <w:separator/>
      </w:r>
    </w:p>
  </w:endnote>
  <w:endnote w:type="continuationSeparator" w:id="0">
    <w:p w14:paraId="754749A8" w14:textId="77777777" w:rsidR="008B1DD9" w:rsidRDefault="008B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708F" w14:textId="77777777" w:rsidR="00116A7B" w:rsidRDefault="00C14F52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0EC49" wp14:editId="10859246">
              <wp:simplePos x="0" y="0"/>
              <wp:positionH relativeFrom="page">
                <wp:posOffset>57150</wp:posOffset>
              </wp:positionH>
              <wp:positionV relativeFrom="page">
                <wp:posOffset>10627995</wp:posOffset>
              </wp:positionV>
              <wp:extent cx="7437600" cy="335280"/>
              <wp:effectExtent l="0" t="0" r="11430" b="7620"/>
              <wp:wrapNone/>
              <wp:docPr id="68" name="Cuadro de tex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43760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95487" w14:textId="77777777" w:rsidR="00116A7B" w:rsidRDefault="00116A7B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0EC49" id="_x0000_t202" coordsize="21600,21600" o:spt="202" path="m,l,21600r21600,l21600,xe">
              <v:stroke joinstyle="miter"/>
              <v:path gradientshapeok="t" o:connecttype="rect"/>
            </v:shapetype>
            <v:shape id="Cuadro de texto 68" o:spid="_x0000_s1026" type="#_x0000_t202" style="position:absolute;margin-left:4.5pt;margin-top:836.85pt;width:585.65pt;height:26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" filled="f" stroked="f">
              <v:textbox inset="0,0,0,0">
                <w:txbxContent>
                  <w:p w14:paraId="6F495487" w14:textId="77777777" w:rsidR="00366C64" w:rsidRDefault="00000000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51C3" w14:textId="77777777" w:rsidR="008B1DD9" w:rsidRDefault="008B1DD9">
      <w:pPr>
        <w:spacing w:after="0" w:line="240" w:lineRule="auto"/>
      </w:pPr>
      <w:r>
        <w:separator/>
      </w:r>
    </w:p>
  </w:footnote>
  <w:footnote w:type="continuationSeparator" w:id="0">
    <w:p w14:paraId="7CBF4E58" w14:textId="77777777" w:rsidR="008B1DD9" w:rsidRDefault="008B1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1A63" w14:textId="33D0A47B" w:rsidR="008B5C9D" w:rsidRDefault="008B5C9D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78367A8" wp14:editId="6642D27B">
          <wp:simplePos x="0" y="0"/>
          <wp:positionH relativeFrom="margin">
            <wp:align>left</wp:align>
          </wp:positionH>
          <wp:positionV relativeFrom="paragraph">
            <wp:posOffset>78105</wp:posOffset>
          </wp:positionV>
          <wp:extent cx="2122526" cy="811033"/>
          <wp:effectExtent l="0" t="0" r="0" b="8255"/>
          <wp:wrapSquare wrapText="bothSides"/>
          <wp:docPr id="1" name="Imagen 1" descr="logo gerencia urbanis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erencia urbanism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3" t="18606" r="5414" b="18120"/>
                  <a:stretch/>
                </pic:blipFill>
                <pic:spPr bwMode="auto">
                  <a:xfrm>
                    <a:off x="0" y="0"/>
                    <a:ext cx="2122526" cy="8110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8CF22B" w14:textId="6D320AAE" w:rsidR="00C64D0F" w:rsidRDefault="00C64D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B31EB"/>
    <w:multiLevelType w:val="hybridMultilevel"/>
    <w:tmpl w:val="830832B4"/>
    <w:lvl w:ilvl="0" w:tplc="AEAA2FC0">
      <w:start w:val="1"/>
      <w:numFmt w:val="lowerLetter"/>
      <w:lvlText w:val="%1)"/>
      <w:lvlJc w:val="left"/>
      <w:pPr>
        <w:ind w:left="1522" w:hanging="215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0"/>
        <w:szCs w:val="20"/>
        <w:lang w:val="es-ES" w:eastAsia="es-ES" w:bidi="es-ES"/>
      </w:rPr>
    </w:lvl>
    <w:lvl w:ilvl="1" w:tplc="5D76CB2C">
      <w:start w:val="1"/>
      <w:numFmt w:val="lowerLetter"/>
      <w:lvlText w:val="%2)"/>
      <w:lvlJc w:val="left"/>
      <w:pPr>
        <w:ind w:left="2173" w:hanging="232"/>
        <w:jc w:val="left"/>
      </w:pPr>
      <w:rPr>
        <w:rFonts w:ascii="Calibri" w:eastAsia="Calibri" w:hAnsi="Calibri" w:cs="Calibri" w:hint="default"/>
        <w:w w:val="101"/>
        <w:sz w:val="20"/>
        <w:szCs w:val="20"/>
        <w:lang w:val="es-ES" w:eastAsia="es-ES" w:bidi="es-ES"/>
      </w:rPr>
    </w:lvl>
    <w:lvl w:ilvl="2" w:tplc="090ED1D4">
      <w:numFmt w:val="bullet"/>
      <w:lvlText w:val="•"/>
      <w:lvlJc w:val="left"/>
      <w:pPr>
        <w:ind w:left="3260" w:hanging="232"/>
      </w:pPr>
      <w:rPr>
        <w:rFonts w:hint="default"/>
        <w:lang w:val="es-ES" w:eastAsia="es-ES" w:bidi="es-ES"/>
      </w:rPr>
    </w:lvl>
    <w:lvl w:ilvl="3" w:tplc="5BC4C39E">
      <w:numFmt w:val="bullet"/>
      <w:lvlText w:val="•"/>
      <w:lvlJc w:val="left"/>
      <w:pPr>
        <w:ind w:left="4341" w:hanging="232"/>
      </w:pPr>
      <w:rPr>
        <w:rFonts w:hint="default"/>
        <w:lang w:val="es-ES" w:eastAsia="es-ES" w:bidi="es-ES"/>
      </w:rPr>
    </w:lvl>
    <w:lvl w:ilvl="4" w:tplc="10CA55A6">
      <w:numFmt w:val="bullet"/>
      <w:lvlText w:val="•"/>
      <w:lvlJc w:val="left"/>
      <w:pPr>
        <w:ind w:left="5421" w:hanging="232"/>
      </w:pPr>
      <w:rPr>
        <w:rFonts w:hint="default"/>
        <w:lang w:val="es-ES" w:eastAsia="es-ES" w:bidi="es-ES"/>
      </w:rPr>
    </w:lvl>
    <w:lvl w:ilvl="5" w:tplc="2892EAD8">
      <w:numFmt w:val="bullet"/>
      <w:lvlText w:val="•"/>
      <w:lvlJc w:val="left"/>
      <w:pPr>
        <w:ind w:left="6502" w:hanging="232"/>
      </w:pPr>
      <w:rPr>
        <w:rFonts w:hint="default"/>
        <w:lang w:val="es-ES" w:eastAsia="es-ES" w:bidi="es-ES"/>
      </w:rPr>
    </w:lvl>
    <w:lvl w:ilvl="6" w:tplc="24367758">
      <w:numFmt w:val="bullet"/>
      <w:lvlText w:val="•"/>
      <w:lvlJc w:val="left"/>
      <w:pPr>
        <w:ind w:left="7582" w:hanging="232"/>
      </w:pPr>
      <w:rPr>
        <w:rFonts w:hint="default"/>
        <w:lang w:val="es-ES" w:eastAsia="es-ES" w:bidi="es-ES"/>
      </w:rPr>
    </w:lvl>
    <w:lvl w:ilvl="7" w:tplc="FD9AA44A">
      <w:numFmt w:val="bullet"/>
      <w:lvlText w:val="•"/>
      <w:lvlJc w:val="left"/>
      <w:pPr>
        <w:ind w:left="8663" w:hanging="232"/>
      </w:pPr>
      <w:rPr>
        <w:rFonts w:hint="default"/>
        <w:lang w:val="es-ES" w:eastAsia="es-ES" w:bidi="es-ES"/>
      </w:rPr>
    </w:lvl>
    <w:lvl w:ilvl="8" w:tplc="5432829E">
      <w:numFmt w:val="bullet"/>
      <w:lvlText w:val="•"/>
      <w:lvlJc w:val="left"/>
      <w:pPr>
        <w:ind w:left="9743" w:hanging="232"/>
      </w:pPr>
      <w:rPr>
        <w:rFonts w:hint="default"/>
        <w:lang w:val="es-ES" w:eastAsia="es-ES" w:bidi="es-ES"/>
      </w:rPr>
    </w:lvl>
  </w:abstractNum>
  <w:abstractNum w:abstractNumId="1" w15:restartNumberingAfterBreak="0">
    <w:nsid w:val="45E11234"/>
    <w:multiLevelType w:val="hybridMultilevel"/>
    <w:tmpl w:val="30A46B24"/>
    <w:lvl w:ilvl="0" w:tplc="D15E9926">
      <w:start w:val="1"/>
      <w:numFmt w:val="upperLetter"/>
      <w:lvlText w:val="%1)"/>
      <w:lvlJc w:val="left"/>
      <w:pPr>
        <w:ind w:left="1753" w:hanging="232"/>
        <w:jc w:val="left"/>
      </w:pPr>
      <w:rPr>
        <w:rFonts w:hint="default"/>
        <w:spacing w:val="-1"/>
        <w:w w:val="101"/>
        <w:u w:val="thick" w:color="000000"/>
        <w:lang w:val="es-ES" w:eastAsia="es-ES" w:bidi="es-ES"/>
      </w:rPr>
    </w:lvl>
    <w:lvl w:ilvl="1" w:tplc="E44CD2EE">
      <w:numFmt w:val="bullet"/>
      <w:lvlText w:val="-"/>
      <w:lvlJc w:val="left"/>
      <w:pPr>
        <w:ind w:left="2173" w:hanging="173"/>
      </w:pPr>
      <w:rPr>
        <w:rFonts w:ascii="Calibri" w:eastAsia="Calibri" w:hAnsi="Calibri" w:cs="Calibri" w:hint="default"/>
        <w:w w:val="101"/>
        <w:sz w:val="20"/>
        <w:szCs w:val="20"/>
        <w:lang w:val="es-ES" w:eastAsia="es-ES" w:bidi="es-ES"/>
      </w:rPr>
    </w:lvl>
    <w:lvl w:ilvl="2" w:tplc="8B84BB4E">
      <w:numFmt w:val="bullet"/>
      <w:lvlText w:val="•"/>
      <w:lvlJc w:val="left"/>
      <w:pPr>
        <w:ind w:left="3260" w:hanging="173"/>
      </w:pPr>
      <w:rPr>
        <w:rFonts w:hint="default"/>
        <w:lang w:val="es-ES" w:eastAsia="es-ES" w:bidi="es-ES"/>
      </w:rPr>
    </w:lvl>
    <w:lvl w:ilvl="3" w:tplc="2AA2129E">
      <w:numFmt w:val="bullet"/>
      <w:lvlText w:val="•"/>
      <w:lvlJc w:val="left"/>
      <w:pPr>
        <w:ind w:left="4341" w:hanging="173"/>
      </w:pPr>
      <w:rPr>
        <w:rFonts w:hint="default"/>
        <w:lang w:val="es-ES" w:eastAsia="es-ES" w:bidi="es-ES"/>
      </w:rPr>
    </w:lvl>
    <w:lvl w:ilvl="4" w:tplc="BA5A9746">
      <w:numFmt w:val="bullet"/>
      <w:lvlText w:val="•"/>
      <w:lvlJc w:val="left"/>
      <w:pPr>
        <w:ind w:left="5421" w:hanging="173"/>
      </w:pPr>
      <w:rPr>
        <w:rFonts w:hint="default"/>
        <w:lang w:val="es-ES" w:eastAsia="es-ES" w:bidi="es-ES"/>
      </w:rPr>
    </w:lvl>
    <w:lvl w:ilvl="5" w:tplc="E61AF14C">
      <w:numFmt w:val="bullet"/>
      <w:lvlText w:val="•"/>
      <w:lvlJc w:val="left"/>
      <w:pPr>
        <w:ind w:left="6502" w:hanging="173"/>
      </w:pPr>
      <w:rPr>
        <w:rFonts w:hint="default"/>
        <w:lang w:val="es-ES" w:eastAsia="es-ES" w:bidi="es-ES"/>
      </w:rPr>
    </w:lvl>
    <w:lvl w:ilvl="6" w:tplc="78967702">
      <w:numFmt w:val="bullet"/>
      <w:lvlText w:val="•"/>
      <w:lvlJc w:val="left"/>
      <w:pPr>
        <w:ind w:left="7582" w:hanging="173"/>
      </w:pPr>
      <w:rPr>
        <w:rFonts w:hint="default"/>
        <w:lang w:val="es-ES" w:eastAsia="es-ES" w:bidi="es-ES"/>
      </w:rPr>
    </w:lvl>
    <w:lvl w:ilvl="7" w:tplc="EEC6C166">
      <w:numFmt w:val="bullet"/>
      <w:lvlText w:val="•"/>
      <w:lvlJc w:val="left"/>
      <w:pPr>
        <w:ind w:left="8663" w:hanging="173"/>
      </w:pPr>
      <w:rPr>
        <w:rFonts w:hint="default"/>
        <w:lang w:val="es-ES" w:eastAsia="es-ES" w:bidi="es-ES"/>
      </w:rPr>
    </w:lvl>
    <w:lvl w:ilvl="8" w:tplc="0FC2CFD0">
      <w:numFmt w:val="bullet"/>
      <w:lvlText w:val="•"/>
      <w:lvlJc w:val="left"/>
      <w:pPr>
        <w:ind w:left="9743" w:hanging="173"/>
      </w:pPr>
      <w:rPr>
        <w:rFonts w:hint="default"/>
        <w:lang w:val="es-ES" w:eastAsia="es-ES" w:bidi="es-ES"/>
      </w:rPr>
    </w:lvl>
  </w:abstractNum>
  <w:abstractNum w:abstractNumId="2" w15:restartNumberingAfterBreak="0">
    <w:nsid w:val="51491B64"/>
    <w:multiLevelType w:val="hybridMultilevel"/>
    <w:tmpl w:val="FB70A3F6"/>
    <w:lvl w:ilvl="0" w:tplc="AAEE0560">
      <w:numFmt w:val="bullet"/>
      <w:lvlText w:val="-"/>
      <w:lvlJc w:val="left"/>
      <w:pPr>
        <w:ind w:left="2823" w:hanging="108"/>
      </w:pPr>
      <w:rPr>
        <w:rFonts w:ascii="Calibri" w:eastAsia="Calibri" w:hAnsi="Calibri" w:cs="Calibri" w:hint="default"/>
        <w:w w:val="101"/>
        <w:sz w:val="20"/>
        <w:szCs w:val="20"/>
        <w:lang w:val="es-ES" w:eastAsia="es-ES" w:bidi="es-ES"/>
      </w:rPr>
    </w:lvl>
    <w:lvl w:ilvl="1" w:tplc="7F22C79C">
      <w:numFmt w:val="bullet"/>
      <w:lvlText w:val="•"/>
      <w:lvlJc w:val="left"/>
      <w:pPr>
        <w:ind w:left="3728" w:hanging="108"/>
      </w:pPr>
      <w:rPr>
        <w:rFonts w:hint="default"/>
        <w:lang w:val="es-ES" w:eastAsia="es-ES" w:bidi="es-ES"/>
      </w:rPr>
    </w:lvl>
    <w:lvl w:ilvl="2" w:tplc="3C40C0F0">
      <w:numFmt w:val="bullet"/>
      <w:lvlText w:val="•"/>
      <w:lvlJc w:val="left"/>
      <w:pPr>
        <w:ind w:left="4637" w:hanging="108"/>
      </w:pPr>
      <w:rPr>
        <w:rFonts w:hint="default"/>
        <w:lang w:val="es-ES" w:eastAsia="es-ES" w:bidi="es-ES"/>
      </w:rPr>
    </w:lvl>
    <w:lvl w:ilvl="3" w:tplc="2E2813B4">
      <w:numFmt w:val="bullet"/>
      <w:lvlText w:val="•"/>
      <w:lvlJc w:val="left"/>
      <w:pPr>
        <w:ind w:left="5545" w:hanging="108"/>
      </w:pPr>
      <w:rPr>
        <w:rFonts w:hint="default"/>
        <w:lang w:val="es-ES" w:eastAsia="es-ES" w:bidi="es-ES"/>
      </w:rPr>
    </w:lvl>
    <w:lvl w:ilvl="4" w:tplc="333E6082">
      <w:numFmt w:val="bullet"/>
      <w:lvlText w:val="•"/>
      <w:lvlJc w:val="left"/>
      <w:pPr>
        <w:ind w:left="6454" w:hanging="108"/>
      </w:pPr>
      <w:rPr>
        <w:rFonts w:hint="default"/>
        <w:lang w:val="es-ES" w:eastAsia="es-ES" w:bidi="es-ES"/>
      </w:rPr>
    </w:lvl>
    <w:lvl w:ilvl="5" w:tplc="F704E4D0">
      <w:numFmt w:val="bullet"/>
      <w:lvlText w:val="•"/>
      <w:lvlJc w:val="left"/>
      <w:pPr>
        <w:ind w:left="7362" w:hanging="108"/>
      </w:pPr>
      <w:rPr>
        <w:rFonts w:hint="default"/>
        <w:lang w:val="es-ES" w:eastAsia="es-ES" w:bidi="es-ES"/>
      </w:rPr>
    </w:lvl>
    <w:lvl w:ilvl="6" w:tplc="8E10A132">
      <w:numFmt w:val="bullet"/>
      <w:lvlText w:val="•"/>
      <w:lvlJc w:val="left"/>
      <w:pPr>
        <w:ind w:left="8271" w:hanging="108"/>
      </w:pPr>
      <w:rPr>
        <w:rFonts w:hint="default"/>
        <w:lang w:val="es-ES" w:eastAsia="es-ES" w:bidi="es-ES"/>
      </w:rPr>
    </w:lvl>
    <w:lvl w:ilvl="7" w:tplc="8F120F74">
      <w:numFmt w:val="bullet"/>
      <w:lvlText w:val="•"/>
      <w:lvlJc w:val="left"/>
      <w:pPr>
        <w:ind w:left="9179" w:hanging="108"/>
      </w:pPr>
      <w:rPr>
        <w:rFonts w:hint="default"/>
        <w:lang w:val="es-ES" w:eastAsia="es-ES" w:bidi="es-ES"/>
      </w:rPr>
    </w:lvl>
    <w:lvl w:ilvl="8" w:tplc="21FE5A66">
      <w:numFmt w:val="bullet"/>
      <w:lvlText w:val="•"/>
      <w:lvlJc w:val="left"/>
      <w:pPr>
        <w:ind w:left="10088" w:hanging="108"/>
      </w:pPr>
      <w:rPr>
        <w:rFonts w:hint="default"/>
        <w:lang w:val="es-ES" w:eastAsia="es-ES" w:bidi="es-ES"/>
      </w:rPr>
    </w:lvl>
  </w:abstractNum>
  <w:num w:numId="1" w16cid:durableId="1603686433">
    <w:abstractNumId w:val="2"/>
  </w:num>
  <w:num w:numId="2" w16cid:durableId="1788499415">
    <w:abstractNumId w:val="0"/>
  </w:num>
  <w:num w:numId="3" w16cid:durableId="1985426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52"/>
    <w:rsid w:val="00116A7B"/>
    <w:rsid w:val="002E6250"/>
    <w:rsid w:val="00375F36"/>
    <w:rsid w:val="0045307A"/>
    <w:rsid w:val="004D2DCD"/>
    <w:rsid w:val="00542C21"/>
    <w:rsid w:val="00627DA2"/>
    <w:rsid w:val="008B1DD9"/>
    <w:rsid w:val="008B5C9D"/>
    <w:rsid w:val="00AE4FAE"/>
    <w:rsid w:val="00C14F52"/>
    <w:rsid w:val="00C64D0F"/>
    <w:rsid w:val="00EB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3562B"/>
  <w15:chartTrackingRefBased/>
  <w15:docId w15:val="{1851D5D6-E583-406B-B55A-E9910203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F52"/>
  </w:style>
  <w:style w:type="paragraph" w:styleId="Ttulo1">
    <w:name w:val="heading 1"/>
    <w:basedOn w:val="Normal"/>
    <w:link w:val="Ttulo1Car"/>
    <w:uiPriority w:val="1"/>
    <w:qFormat/>
    <w:rsid w:val="00C14F52"/>
    <w:pPr>
      <w:widowControl w:val="0"/>
      <w:autoSpaceDE w:val="0"/>
      <w:autoSpaceDN w:val="0"/>
      <w:spacing w:after="0" w:line="240" w:lineRule="auto"/>
      <w:ind w:left="1522"/>
      <w:outlineLvl w:val="0"/>
    </w:pPr>
    <w:rPr>
      <w:rFonts w:ascii="Calibri" w:eastAsia="Calibri" w:hAnsi="Calibri" w:cs="Calibri"/>
      <w:b/>
      <w:bCs/>
      <w:lang w:eastAsia="es-ES" w:bidi="es-ES"/>
    </w:rPr>
  </w:style>
  <w:style w:type="paragraph" w:styleId="Ttulo3">
    <w:name w:val="heading 3"/>
    <w:basedOn w:val="Normal"/>
    <w:link w:val="Ttulo3Car"/>
    <w:uiPriority w:val="1"/>
    <w:qFormat/>
    <w:rsid w:val="00C14F52"/>
    <w:pPr>
      <w:widowControl w:val="0"/>
      <w:autoSpaceDE w:val="0"/>
      <w:autoSpaceDN w:val="0"/>
      <w:spacing w:after="0" w:line="240" w:lineRule="auto"/>
      <w:ind w:left="1522"/>
      <w:outlineLvl w:val="2"/>
    </w:pPr>
    <w:rPr>
      <w:rFonts w:ascii="Calibri" w:eastAsia="Calibri" w:hAnsi="Calibri" w:cs="Calibri"/>
      <w:b/>
      <w:bCs/>
      <w:sz w:val="20"/>
      <w:szCs w:val="20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14F52"/>
    <w:rPr>
      <w:rFonts w:ascii="Calibri" w:eastAsia="Calibri" w:hAnsi="Calibri" w:cs="Calibri"/>
      <w:b/>
      <w:bCs/>
      <w:lang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C14F52"/>
    <w:rPr>
      <w:rFonts w:ascii="Calibri" w:eastAsia="Calibri" w:hAnsi="Calibri" w:cs="Calibri"/>
      <w:b/>
      <w:bCs/>
      <w:sz w:val="20"/>
      <w:szCs w:val="20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C14F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14F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14F52"/>
    <w:rPr>
      <w:rFonts w:ascii="Calibri" w:eastAsia="Calibri" w:hAnsi="Calibri" w:cs="Calibri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C14F52"/>
    <w:pPr>
      <w:widowControl w:val="0"/>
      <w:autoSpaceDE w:val="0"/>
      <w:autoSpaceDN w:val="0"/>
      <w:spacing w:after="0" w:line="240" w:lineRule="auto"/>
      <w:ind w:left="1522" w:right="1525"/>
    </w:pPr>
    <w:rPr>
      <w:rFonts w:ascii="Calibri" w:eastAsia="Calibri" w:hAnsi="Calibri" w:cs="Calibri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C14F52"/>
    <w:pPr>
      <w:widowControl w:val="0"/>
      <w:autoSpaceDE w:val="0"/>
      <w:autoSpaceDN w:val="0"/>
      <w:spacing w:after="0" w:line="240" w:lineRule="auto"/>
      <w:ind w:left="64"/>
    </w:pPr>
    <w:rPr>
      <w:rFonts w:ascii="Calibri" w:eastAsia="Calibri" w:hAnsi="Calibri" w:cs="Calibri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64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D0F"/>
  </w:style>
  <w:style w:type="paragraph" w:styleId="Piedepgina">
    <w:name w:val="footer"/>
    <w:basedOn w:val="Normal"/>
    <w:link w:val="PiedepginaCar"/>
    <w:uiPriority w:val="99"/>
    <w:unhideWhenUsed/>
    <w:rsid w:val="00C64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Oliva Quintero</dc:creator>
  <cp:keywords/>
  <dc:description/>
  <cp:lastModifiedBy>Eduardo Adminstrador</cp:lastModifiedBy>
  <cp:revision>3</cp:revision>
  <dcterms:created xsi:type="dcterms:W3CDTF">2023-09-20T12:56:00Z</dcterms:created>
  <dcterms:modified xsi:type="dcterms:W3CDTF">2024-01-26T14:13:00Z</dcterms:modified>
</cp:coreProperties>
</file>