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6"/>
        <w:gridCol w:w="3189"/>
        <w:gridCol w:w="2016"/>
        <w:gridCol w:w="1135"/>
        <w:gridCol w:w="1128"/>
      </w:tblGrid>
      <w:tr w:rsidR="00827C1F" w:rsidRPr="00181E29" w:rsidTr="00827C1F">
        <w:trPr>
          <w:trHeight w:val="426"/>
        </w:trPr>
        <w:tc>
          <w:tcPr>
            <w:tcW w:w="604" w:type="pct"/>
            <w:vMerge w:val="restart"/>
            <w:vAlign w:val="center"/>
          </w:tcPr>
          <w:p w:rsidR="00BD576D" w:rsidRPr="00181E29" w:rsidRDefault="00827C1F" w:rsidP="00180996">
            <w:pPr>
              <w:suppressAutoHyphens/>
              <w:rPr>
                <w:rFonts w:cs="Calibri"/>
                <w:b/>
              </w:rPr>
            </w:pPr>
            <w:r w:rsidRPr="00C70E22">
              <w:rPr>
                <w:noProof/>
              </w:rPr>
              <w:drawing>
                <wp:inline distT="0" distB="0" distL="0" distR="0" wp14:anchorId="1480505C" wp14:editId="1997A195">
                  <wp:extent cx="504967" cy="504967"/>
                  <wp:effectExtent l="0" t="0" r="9525" b="9525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11" cy="513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pct"/>
            <w:vMerge w:val="restart"/>
            <w:vAlign w:val="center"/>
          </w:tcPr>
          <w:p w:rsidR="00827C1F" w:rsidRPr="00827C1F" w:rsidRDefault="00827C1F" w:rsidP="00827C1F">
            <w:pPr>
              <w:snapToGrid w:val="0"/>
              <w:ind w:right="-316"/>
              <w:rPr>
                <w:rFonts w:cs="Calibri"/>
                <w:b/>
                <w:sz w:val="10"/>
                <w:szCs w:val="10"/>
              </w:rPr>
            </w:pPr>
            <w:r w:rsidRPr="00827C1F">
              <w:rPr>
                <w:rStyle w:val="FontStyle65"/>
                <w:rFonts w:ascii="Verdana" w:hAnsi="Verdana"/>
                <w:color w:val="002060"/>
                <w:sz w:val="10"/>
                <w:szCs w:val="10"/>
              </w:rPr>
              <w:t>FUNDACIÓN CANARIA PARA LA PROMOCIÓN DE LA CULTURA MUSICAL Y LAS ARTES EN EL NORTE DE TENERIFE</w:t>
            </w:r>
            <w:r>
              <w:rPr>
                <w:rStyle w:val="FontStyle65"/>
                <w:rFonts w:ascii="Verdana" w:hAnsi="Verdana"/>
                <w:color w:val="002060"/>
                <w:sz w:val="10"/>
                <w:szCs w:val="10"/>
              </w:rPr>
              <w:t xml:space="preserve"> - </w:t>
            </w:r>
            <w:r w:rsidRPr="00827C1F">
              <w:rPr>
                <w:rFonts w:cs="Calibri"/>
                <w:i/>
                <w:sz w:val="10"/>
                <w:szCs w:val="10"/>
              </w:rPr>
              <w:t xml:space="preserve">CIF: </w:t>
            </w:r>
            <w:r w:rsidRPr="00827C1F">
              <w:rPr>
                <w:rFonts w:cs="Calibri"/>
                <w:sz w:val="10"/>
                <w:szCs w:val="10"/>
              </w:rPr>
              <w:t>G76564442</w:t>
            </w:r>
          </w:p>
          <w:p w:rsidR="00827C1F" w:rsidRPr="00827C1F" w:rsidRDefault="00827C1F" w:rsidP="00827C1F">
            <w:pPr>
              <w:pStyle w:val="Ttulo3"/>
              <w:outlineLvl w:val="2"/>
              <w:rPr>
                <w:rFonts w:asciiTheme="minorHAnsi" w:hAnsiTheme="minorHAnsi" w:cstheme="minorHAnsi"/>
                <w:b w:val="0"/>
                <w:i/>
                <w:color w:val="002060"/>
                <w:sz w:val="10"/>
                <w:szCs w:val="10"/>
              </w:rPr>
            </w:pP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</w:rPr>
              <w:t>Avenida de Canarias, 6 38410 – Los Realejos - S/C de Tenerife</w:t>
            </w:r>
          </w:p>
          <w:p w:rsidR="00827C1F" w:rsidRPr="00827C1F" w:rsidRDefault="00827C1F" w:rsidP="00827C1F">
            <w:pPr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</w:pP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sym w:font="Wingdings" w:char="F028"/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t xml:space="preserve"> 922355745 (Realejos)   </w:t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sym w:font="Wingdings" w:char="F028"/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t xml:space="preserve"> 922815203 (Icod de Los Vinos)  </w:t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sym w:font="Wingdings 2" w:char="F037"/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t xml:space="preserve"> </w:t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</w:rPr>
              <w:t xml:space="preserve">922346084 </w:t>
            </w:r>
          </w:p>
          <w:p w:rsidR="00BD576D" w:rsidRPr="00181E29" w:rsidRDefault="00827C1F" w:rsidP="00827C1F">
            <w:pPr>
              <w:suppressAutoHyphens/>
              <w:rPr>
                <w:rFonts w:cs="Calibri"/>
                <w:b/>
              </w:rPr>
            </w:pP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n-GB"/>
              </w:rPr>
              <w:t xml:space="preserve">Web: www.funcanorte.es  </w:t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s-ES_tradnl"/>
              </w:rPr>
              <w:sym w:font="Wingdings" w:char="F02B"/>
            </w:r>
            <w:r w:rsidRPr="00827C1F">
              <w:rPr>
                <w:rFonts w:asciiTheme="minorHAnsi" w:hAnsiTheme="minorHAnsi" w:cstheme="minorHAnsi"/>
                <w:color w:val="002060"/>
                <w:sz w:val="10"/>
                <w:szCs w:val="10"/>
                <w:lang w:val="en-GB"/>
              </w:rPr>
              <w:t xml:space="preserve">  info@funcanorte</w:t>
            </w:r>
          </w:p>
        </w:tc>
        <w:tc>
          <w:tcPr>
            <w:tcW w:w="1187" w:type="pct"/>
            <w:shd w:val="clear" w:color="auto" w:fill="2E74B5" w:themeFill="accent1" w:themeFillShade="BF"/>
            <w:vAlign w:val="center"/>
          </w:tcPr>
          <w:p w:rsidR="00BD576D" w:rsidRPr="00181E29" w:rsidRDefault="00BD576D" w:rsidP="00BD576D">
            <w:pPr>
              <w:suppressAutoHyphens/>
              <w:jc w:val="center"/>
              <w:rPr>
                <w:rFonts w:cs="Calibri"/>
                <w:b/>
                <w:color w:val="2E74B5" w:themeColor="accent1" w:themeShade="BF"/>
              </w:rPr>
            </w:pPr>
            <w:r w:rsidRPr="00181E29">
              <w:rPr>
                <w:rFonts w:cs="Calibri"/>
                <w:b/>
                <w:color w:val="FFFFFF"/>
                <w:sz w:val="32"/>
              </w:rPr>
              <w:t>TRANSP.</w:t>
            </w:r>
            <w:r>
              <w:rPr>
                <w:rFonts w:cs="Calibri"/>
                <w:b/>
                <w:color w:val="FFFFFF"/>
                <w:sz w:val="32"/>
              </w:rPr>
              <w:t>202</w:t>
            </w:r>
            <w:r w:rsidR="00354FAF">
              <w:rPr>
                <w:rFonts w:cs="Calibri"/>
                <w:b/>
                <w:color w:val="FFFFFF"/>
                <w:sz w:val="32"/>
              </w:rPr>
              <w:t>3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BD576D" w:rsidRPr="00181E29" w:rsidRDefault="00BD576D" w:rsidP="00180996">
            <w:pPr>
              <w:suppressAutoHyphens/>
              <w:rPr>
                <w:rFonts w:cs="Calibri"/>
                <w:b/>
              </w:rPr>
            </w:pPr>
            <w:r w:rsidRPr="00181E29">
              <w:rPr>
                <w:rFonts w:cs="Calibri"/>
                <w:b/>
              </w:rPr>
              <w:t>Anualidad</w:t>
            </w:r>
          </w:p>
        </w:tc>
        <w:tc>
          <w:tcPr>
            <w:tcW w:w="664" w:type="pct"/>
            <w:vAlign w:val="center"/>
          </w:tcPr>
          <w:p w:rsidR="00BD576D" w:rsidRPr="00181E29" w:rsidRDefault="00354FAF" w:rsidP="00180996">
            <w:pPr>
              <w:suppressAutoHyphens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2060"/>
                <w:sz w:val="36"/>
                <w:szCs w:val="14"/>
              </w:rPr>
              <w:t>2023</w:t>
            </w:r>
          </w:p>
        </w:tc>
      </w:tr>
      <w:tr w:rsidR="00827C1F" w:rsidRPr="00181E29" w:rsidTr="00827C1F">
        <w:trPr>
          <w:trHeight w:val="417"/>
        </w:trPr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</w:tcPr>
          <w:p w:rsidR="00BD576D" w:rsidRPr="00181E29" w:rsidRDefault="00BD576D" w:rsidP="00180996">
            <w:pPr>
              <w:suppressAutoHyphens/>
              <w:rPr>
                <w:rFonts w:cs="Calibri"/>
                <w:noProof/>
              </w:rPr>
            </w:pPr>
          </w:p>
        </w:tc>
        <w:tc>
          <w:tcPr>
            <w:tcW w:w="1877" w:type="pct"/>
            <w:vMerge/>
            <w:tcBorders>
              <w:bottom w:val="single" w:sz="4" w:space="0" w:color="auto"/>
            </w:tcBorders>
            <w:vAlign w:val="center"/>
          </w:tcPr>
          <w:p w:rsidR="00BD576D" w:rsidRPr="00181E29" w:rsidRDefault="00BD576D" w:rsidP="00180996">
            <w:pPr>
              <w:suppressAutoHyphens/>
              <w:rPr>
                <w:rFonts w:cs="Calibri"/>
                <w:b/>
                <w:color w:val="000000"/>
              </w:rPr>
            </w:pPr>
          </w:p>
        </w:tc>
        <w:tc>
          <w:tcPr>
            <w:tcW w:w="2519" w:type="pct"/>
            <w:gridSpan w:val="3"/>
            <w:tcBorders>
              <w:bottom w:val="single" w:sz="4" w:space="0" w:color="auto"/>
            </w:tcBorders>
            <w:vAlign w:val="center"/>
          </w:tcPr>
          <w:p w:rsidR="00BD576D" w:rsidRPr="00181E29" w:rsidRDefault="00BD576D" w:rsidP="00180996">
            <w:pPr>
              <w:suppressAutoHyphens/>
              <w:jc w:val="center"/>
              <w:rPr>
                <w:rFonts w:cs="Calibri"/>
                <w:noProof/>
              </w:rPr>
            </w:pPr>
            <w:r w:rsidRPr="00181E29">
              <w:rPr>
                <w:rFonts w:cs="Calibri"/>
                <w:b/>
                <w:color w:val="000000"/>
                <w:sz w:val="28"/>
              </w:rPr>
              <w:t>Portal de Transparencia</w:t>
            </w:r>
          </w:p>
        </w:tc>
      </w:tr>
      <w:tr w:rsidR="00BD576D" w:rsidRPr="00181E29" w:rsidTr="00180996">
        <w:trPr>
          <w:trHeight w:val="5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576D" w:rsidRPr="00181E29" w:rsidRDefault="00BD576D" w:rsidP="00180996">
            <w:pPr>
              <w:suppressAutoHyphens/>
              <w:rPr>
                <w:rFonts w:cs="Calibri"/>
                <w:sz w:val="2"/>
                <w:szCs w:val="2"/>
              </w:rPr>
            </w:pPr>
          </w:p>
        </w:tc>
      </w:tr>
      <w:tr w:rsidR="00827C1F" w:rsidRPr="00181E29" w:rsidTr="00827C1F">
        <w:trPr>
          <w:trHeight w:val="18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C1F" w:rsidRPr="00181E29" w:rsidRDefault="00827C1F" w:rsidP="00180996">
            <w:pPr>
              <w:jc w:val="center"/>
              <w:rPr>
                <w:rFonts w:cs="Calibri"/>
                <w:b/>
                <w:szCs w:val="28"/>
              </w:rPr>
            </w:pPr>
            <w:r w:rsidRPr="00181E29">
              <w:rPr>
                <w:rFonts w:cs="Calibri"/>
                <w:b/>
                <w:szCs w:val="28"/>
              </w:rPr>
              <w:t>Descripción del apartado</w:t>
            </w:r>
          </w:p>
        </w:tc>
      </w:tr>
      <w:tr w:rsidR="00827C1F" w:rsidRPr="004804FA" w:rsidTr="00827C1F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C1F" w:rsidRPr="004804FA" w:rsidRDefault="00827C1F" w:rsidP="00BD576D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4804FA">
              <w:rPr>
                <w:b/>
                <w:color w:val="1F4E79" w:themeColor="accent1" w:themeShade="80"/>
                <w:sz w:val="24"/>
              </w:rPr>
              <w:t>Periodo Medio de Pago a Proveedores Trimestral</w:t>
            </w:r>
          </w:p>
          <w:p w:rsidR="00827C1F" w:rsidRPr="004804FA" w:rsidRDefault="00827C1F" w:rsidP="00BD576D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4804FA">
              <w:rPr>
                <w:b/>
                <w:color w:val="1F4E79" w:themeColor="accent1" w:themeShade="80"/>
                <w:sz w:val="24"/>
              </w:rPr>
              <w:t xml:space="preserve">4 TRIMESTRES </w:t>
            </w:r>
            <w:r w:rsidR="00354FAF">
              <w:rPr>
                <w:b/>
                <w:color w:val="1F4E79" w:themeColor="accent1" w:themeShade="80"/>
                <w:sz w:val="24"/>
              </w:rPr>
              <w:t>2023</w:t>
            </w:r>
            <w:r w:rsidRPr="004804FA">
              <w:rPr>
                <w:b/>
                <w:color w:val="1F4E79" w:themeColor="accent1" w:themeShade="80"/>
                <w:sz w:val="24"/>
              </w:rPr>
              <w:t xml:space="preserve"> Y 2 TRIMESTRES 202</w:t>
            </w:r>
            <w:r w:rsidR="00354FAF">
              <w:rPr>
                <w:b/>
                <w:color w:val="1F4E79" w:themeColor="accent1" w:themeShade="80"/>
                <w:sz w:val="24"/>
              </w:rPr>
              <w:t>4</w:t>
            </w:r>
          </w:p>
        </w:tc>
      </w:tr>
    </w:tbl>
    <w:p w:rsidR="00827C1F" w:rsidRDefault="00827C1F" w:rsidP="00827C1F"/>
    <w:p w:rsidR="00827C1F" w:rsidRDefault="00827C1F" w:rsidP="00827C1F">
      <w:r>
        <w:rPr>
          <w:noProof/>
          <w:lang w:eastAsia="es-ES"/>
        </w:rPr>
        <w:drawing>
          <wp:inline distT="0" distB="0" distL="0" distR="0" wp14:anchorId="3D5B6ABE" wp14:editId="13B1CDD6">
            <wp:extent cx="5400040" cy="2564130"/>
            <wp:effectExtent l="0" t="0" r="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1F" w:rsidRDefault="00827C1F" w:rsidP="00827C1F">
      <w:r>
        <w:rPr>
          <w:noProof/>
          <w:lang w:eastAsia="es-ES"/>
        </w:rPr>
        <w:drawing>
          <wp:inline distT="0" distB="0" distL="0" distR="0" wp14:anchorId="1B2D379A" wp14:editId="462137D3">
            <wp:extent cx="5400040" cy="257619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F" w:rsidRDefault="00354FAF" w:rsidP="00827C1F">
      <w:r>
        <w:rPr>
          <w:noProof/>
        </w:rPr>
        <w:drawing>
          <wp:inline distT="0" distB="0" distL="0" distR="0" wp14:anchorId="5535E0B7" wp14:editId="17DE6E15">
            <wp:extent cx="5400040" cy="26809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F" w:rsidRDefault="00354FAF" w:rsidP="00827C1F">
      <w:r>
        <w:rPr>
          <w:noProof/>
        </w:rPr>
        <w:lastRenderedPageBreak/>
        <w:drawing>
          <wp:inline distT="0" distB="0" distL="0" distR="0" wp14:anchorId="275B4EE8" wp14:editId="4F8F3583">
            <wp:extent cx="5400040" cy="26803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F" w:rsidRDefault="00354FAF" w:rsidP="00827C1F">
      <w:r>
        <w:rPr>
          <w:noProof/>
        </w:rPr>
        <w:drawing>
          <wp:inline distT="0" distB="0" distL="0" distR="0" wp14:anchorId="41702FAF" wp14:editId="1A187813">
            <wp:extent cx="5400040" cy="26936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F" w:rsidRDefault="00354FAF" w:rsidP="00827C1F">
      <w:r>
        <w:rPr>
          <w:noProof/>
        </w:rPr>
        <w:drawing>
          <wp:inline distT="0" distB="0" distL="0" distR="0" wp14:anchorId="001B7997" wp14:editId="3203D029">
            <wp:extent cx="5400040" cy="27362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FAF" w:rsidSect="00BD576D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6D"/>
    <w:rsid w:val="00354FAF"/>
    <w:rsid w:val="004804FA"/>
    <w:rsid w:val="00827C1F"/>
    <w:rsid w:val="00BA3611"/>
    <w:rsid w:val="00BD576D"/>
    <w:rsid w:val="00DF2AA6"/>
    <w:rsid w:val="00E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F1C"/>
  <w15:chartTrackingRefBased/>
  <w15:docId w15:val="{589AD2D4-DB74-41ED-ABF9-4D2D461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827C1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5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827C1F"/>
    <w:rPr>
      <w:rFonts w:ascii="Arial" w:eastAsia="Times New Roman" w:hAnsi="Arial" w:cs="Times New Roman"/>
      <w:b/>
      <w:sz w:val="20"/>
      <w:szCs w:val="24"/>
      <w:lang w:val="es-ES_tradnl" w:eastAsia="es-ES"/>
    </w:rPr>
  </w:style>
  <w:style w:type="character" w:customStyle="1" w:styleId="FontStyle65">
    <w:name w:val="Font Style65"/>
    <w:rsid w:val="00827C1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Los Realejos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 Pérez</dc:creator>
  <cp:keywords/>
  <dc:description/>
  <cp:lastModifiedBy>Usuario</cp:lastModifiedBy>
  <cp:revision>2</cp:revision>
  <dcterms:created xsi:type="dcterms:W3CDTF">2025-01-28T22:56:00Z</dcterms:created>
  <dcterms:modified xsi:type="dcterms:W3CDTF">2025-01-28T22:56:00Z</dcterms:modified>
</cp:coreProperties>
</file>