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9FD0" w14:textId="6B2A0324" w:rsidR="00095C75" w:rsidRDefault="00A37B72" w:rsidP="0044541D">
      <w:pPr>
        <w:ind w:right="260"/>
        <w:jc w:val="both"/>
        <w:rPr>
          <w:rFonts w:cstheme="minorHAnsi"/>
          <w:b/>
          <w:sz w:val="28"/>
          <w:szCs w:val="28"/>
        </w:rPr>
      </w:pPr>
      <w:r w:rsidRPr="00A37B72">
        <w:rPr>
          <w:rFonts w:cstheme="minorHAnsi"/>
          <w:b/>
          <w:sz w:val="28"/>
          <w:szCs w:val="28"/>
        </w:rPr>
        <w:t>1048. Retribución percibida anualmente, articulada en función de la clase o categoría del órgano y especificando la dedicación mínima exigida en caso de dedicación parcial (en el caso de las entidades privadas se refiere a las de los administradores):</w:t>
      </w:r>
    </w:p>
    <w:p w14:paraId="47A7F47D" w14:textId="5A5AE273" w:rsidR="007C41D3" w:rsidRDefault="007C41D3" w:rsidP="0044541D">
      <w:pPr>
        <w:ind w:right="260"/>
        <w:jc w:val="both"/>
        <w:rPr>
          <w:rFonts w:cstheme="minorHAnsi"/>
          <w:bCs/>
          <w:sz w:val="28"/>
          <w:szCs w:val="28"/>
        </w:rPr>
      </w:pPr>
      <w:r w:rsidRPr="007C41D3">
        <w:rPr>
          <w:rFonts w:cstheme="minorHAnsi"/>
          <w:bCs/>
          <w:sz w:val="28"/>
          <w:szCs w:val="28"/>
        </w:rPr>
        <w:t>Retribución correspondiente al periodo comprendido entre el 01/01/2022 y el 31/06/2023: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0"/>
        <w:gridCol w:w="1767"/>
        <w:gridCol w:w="1673"/>
        <w:gridCol w:w="1766"/>
      </w:tblGrid>
      <w:tr w:rsidR="00C14935" w:rsidRPr="00A37B72" w14:paraId="0F0108ED" w14:textId="77777777" w:rsidTr="00C14935">
        <w:trPr>
          <w:trHeight w:val="240"/>
        </w:trPr>
        <w:tc>
          <w:tcPr>
            <w:tcW w:w="2326" w:type="pct"/>
            <w:shd w:val="clear" w:color="auto" w:fill="95B3D7" w:themeFill="accent1" w:themeFillTint="99"/>
            <w:hideMark/>
          </w:tcPr>
          <w:p w14:paraId="3D0C1D3F" w14:textId="77777777" w:rsidR="00C14935" w:rsidRPr="00C14935" w:rsidRDefault="00C14935" w:rsidP="001E0C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4935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907" w:type="pct"/>
            <w:shd w:val="clear" w:color="auto" w:fill="95B3D7" w:themeFill="accent1" w:themeFillTint="99"/>
            <w:hideMark/>
          </w:tcPr>
          <w:p w14:paraId="14CAC5F1" w14:textId="77777777" w:rsidR="00C14935" w:rsidRPr="00C14935" w:rsidRDefault="00C14935" w:rsidP="001E0C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4935">
              <w:rPr>
                <w:rFonts w:cstheme="minorHAnsi"/>
                <w:b/>
                <w:bCs/>
                <w:sz w:val="24"/>
                <w:szCs w:val="24"/>
              </w:rPr>
              <w:t>T. Dev</w:t>
            </w:r>
          </w:p>
        </w:tc>
        <w:tc>
          <w:tcPr>
            <w:tcW w:w="859" w:type="pct"/>
            <w:shd w:val="clear" w:color="auto" w:fill="95B3D7" w:themeFill="accent1" w:themeFillTint="99"/>
            <w:hideMark/>
          </w:tcPr>
          <w:p w14:paraId="4218700A" w14:textId="77777777" w:rsidR="00C14935" w:rsidRPr="00C14935" w:rsidRDefault="00C14935" w:rsidP="001E0C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4935">
              <w:rPr>
                <w:rFonts w:cstheme="minorHAnsi"/>
                <w:b/>
                <w:bCs/>
                <w:sz w:val="24"/>
                <w:szCs w:val="24"/>
              </w:rPr>
              <w:t>T. IRPF</w:t>
            </w:r>
          </w:p>
        </w:tc>
        <w:tc>
          <w:tcPr>
            <w:tcW w:w="907" w:type="pct"/>
            <w:shd w:val="clear" w:color="auto" w:fill="95B3D7" w:themeFill="accent1" w:themeFillTint="99"/>
            <w:hideMark/>
          </w:tcPr>
          <w:p w14:paraId="3E8F0008" w14:textId="77777777" w:rsidR="00C14935" w:rsidRPr="00C14935" w:rsidRDefault="00C14935" w:rsidP="001E0C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4935">
              <w:rPr>
                <w:rFonts w:cstheme="minorHAnsi"/>
                <w:b/>
                <w:bCs/>
                <w:sz w:val="24"/>
                <w:szCs w:val="24"/>
              </w:rPr>
              <w:t>T. SS</w:t>
            </w:r>
          </w:p>
        </w:tc>
      </w:tr>
      <w:tr w:rsidR="00C14935" w:rsidRPr="00A37B72" w14:paraId="4323B19A" w14:textId="77777777" w:rsidTr="00C14935">
        <w:trPr>
          <w:trHeight w:val="240"/>
        </w:trPr>
        <w:tc>
          <w:tcPr>
            <w:tcW w:w="2326" w:type="pct"/>
            <w:hideMark/>
          </w:tcPr>
          <w:p w14:paraId="35C033A8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Gonzalez Chávez López Antonia Ángeles</w:t>
            </w:r>
          </w:p>
        </w:tc>
        <w:tc>
          <w:tcPr>
            <w:tcW w:w="907" w:type="pct"/>
            <w:hideMark/>
          </w:tcPr>
          <w:p w14:paraId="298A796B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18.600,27</w:t>
            </w:r>
          </w:p>
        </w:tc>
        <w:tc>
          <w:tcPr>
            <w:tcW w:w="859" w:type="pct"/>
            <w:hideMark/>
          </w:tcPr>
          <w:p w14:paraId="4060B8FD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1.977,19</w:t>
            </w:r>
          </w:p>
        </w:tc>
        <w:tc>
          <w:tcPr>
            <w:tcW w:w="907" w:type="pct"/>
            <w:hideMark/>
          </w:tcPr>
          <w:p w14:paraId="59A5A7D0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5.840,33</w:t>
            </w:r>
          </w:p>
        </w:tc>
      </w:tr>
      <w:tr w:rsidR="00C14935" w:rsidRPr="00A37B72" w14:paraId="4E5816F0" w14:textId="77777777" w:rsidTr="00C14935">
        <w:trPr>
          <w:trHeight w:val="240"/>
        </w:trPr>
        <w:tc>
          <w:tcPr>
            <w:tcW w:w="2326" w:type="pct"/>
            <w:hideMark/>
          </w:tcPr>
          <w:p w14:paraId="4B612F05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Gutiérrez León Antonio Jesús</w:t>
            </w:r>
          </w:p>
        </w:tc>
        <w:tc>
          <w:tcPr>
            <w:tcW w:w="907" w:type="pct"/>
            <w:hideMark/>
          </w:tcPr>
          <w:p w14:paraId="6A55B6FE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14.603,14</w:t>
            </w:r>
          </w:p>
        </w:tc>
        <w:tc>
          <w:tcPr>
            <w:tcW w:w="859" w:type="pct"/>
            <w:hideMark/>
          </w:tcPr>
          <w:p w14:paraId="755A28DA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392,32</w:t>
            </w:r>
          </w:p>
        </w:tc>
        <w:tc>
          <w:tcPr>
            <w:tcW w:w="907" w:type="pct"/>
            <w:hideMark/>
          </w:tcPr>
          <w:p w14:paraId="1EDE39B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4.585,32</w:t>
            </w:r>
          </w:p>
        </w:tc>
      </w:tr>
      <w:tr w:rsidR="00C14935" w:rsidRPr="00A37B72" w14:paraId="607C3D16" w14:textId="77777777" w:rsidTr="00C14935">
        <w:trPr>
          <w:trHeight w:val="240"/>
        </w:trPr>
        <w:tc>
          <w:tcPr>
            <w:tcW w:w="2326" w:type="pct"/>
            <w:hideMark/>
          </w:tcPr>
          <w:p w14:paraId="2474D4A6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Hernández Padrón Carolina</w:t>
            </w:r>
          </w:p>
        </w:tc>
        <w:tc>
          <w:tcPr>
            <w:tcW w:w="907" w:type="pct"/>
            <w:hideMark/>
          </w:tcPr>
          <w:p w14:paraId="310EA784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14.316,98</w:t>
            </w:r>
          </w:p>
        </w:tc>
        <w:tc>
          <w:tcPr>
            <w:tcW w:w="859" w:type="pct"/>
            <w:hideMark/>
          </w:tcPr>
          <w:p w14:paraId="1A3D4A2C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136,02</w:t>
            </w:r>
          </w:p>
        </w:tc>
        <w:tc>
          <w:tcPr>
            <w:tcW w:w="907" w:type="pct"/>
            <w:hideMark/>
          </w:tcPr>
          <w:p w14:paraId="3C533DF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4.495,52</w:t>
            </w:r>
          </w:p>
        </w:tc>
      </w:tr>
      <w:tr w:rsidR="00C14935" w:rsidRPr="00A37B72" w14:paraId="11057AC1" w14:textId="77777777" w:rsidTr="00C14935">
        <w:trPr>
          <w:trHeight w:val="240"/>
        </w:trPr>
        <w:tc>
          <w:tcPr>
            <w:tcW w:w="2326" w:type="pct"/>
            <w:hideMark/>
          </w:tcPr>
          <w:p w14:paraId="19405C79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León Rodríguez Juan Carlos</w:t>
            </w:r>
          </w:p>
        </w:tc>
        <w:tc>
          <w:tcPr>
            <w:tcW w:w="907" w:type="pct"/>
            <w:hideMark/>
          </w:tcPr>
          <w:p w14:paraId="55283B83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12.885,22</w:t>
            </w:r>
          </w:p>
        </w:tc>
        <w:tc>
          <w:tcPr>
            <w:tcW w:w="859" w:type="pct"/>
            <w:hideMark/>
          </w:tcPr>
          <w:p w14:paraId="037FFB38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692,28</w:t>
            </w:r>
          </w:p>
        </w:tc>
        <w:tc>
          <w:tcPr>
            <w:tcW w:w="907" w:type="pct"/>
            <w:hideMark/>
          </w:tcPr>
          <w:p w14:paraId="5FD532AA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4.046,04</w:t>
            </w:r>
          </w:p>
        </w:tc>
      </w:tr>
      <w:tr w:rsidR="00C14935" w:rsidRPr="00A37B72" w14:paraId="1F7DA935" w14:textId="77777777" w:rsidTr="00C14935">
        <w:trPr>
          <w:trHeight w:val="240"/>
        </w:trPr>
        <w:tc>
          <w:tcPr>
            <w:tcW w:w="2326" w:type="pct"/>
            <w:hideMark/>
          </w:tcPr>
          <w:p w14:paraId="1A42ED2C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Lloreda García Santiago Eliseo</w:t>
            </w:r>
          </w:p>
        </w:tc>
        <w:tc>
          <w:tcPr>
            <w:tcW w:w="907" w:type="pct"/>
            <w:hideMark/>
          </w:tcPr>
          <w:p w14:paraId="14916729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11.813,39</w:t>
            </w:r>
          </w:p>
        </w:tc>
        <w:tc>
          <w:tcPr>
            <w:tcW w:w="859" w:type="pct"/>
            <w:hideMark/>
          </w:tcPr>
          <w:p w14:paraId="292F4FE3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590,71</w:t>
            </w:r>
          </w:p>
        </w:tc>
        <w:tc>
          <w:tcPr>
            <w:tcW w:w="907" w:type="pct"/>
            <w:hideMark/>
          </w:tcPr>
          <w:p w14:paraId="17186F97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3.718,01</w:t>
            </w:r>
          </w:p>
        </w:tc>
      </w:tr>
      <w:tr w:rsidR="00C14935" w:rsidRPr="00A37B72" w14:paraId="2E54D35C" w14:textId="77777777" w:rsidTr="00C14935">
        <w:trPr>
          <w:trHeight w:val="240"/>
        </w:trPr>
        <w:tc>
          <w:tcPr>
            <w:tcW w:w="2326" w:type="pct"/>
            <w:hideMark/>
          </w:tcPr>
          <w:p w14:paraId="32D11652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López Borges Erlyn</w:t>
            </w:r>
          </w:p>
        </w:tc>
        <w:tc>
          <w:tcPr>
            <w:tcW w:w="907" w:type="pct"/>
            <w:hideMark/>
          </w:tcPr>
          <w:p w14:paraId="1A5206E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14.775,66</w:t>
            </w:r>
          </w:p>
        </w:tc>
        <w:tc>
          <w:tcPr>
            <w:tcW w:w="859" w:type="pct"/>
            <w:hideMark/>
          </w:tcPr>
          <w:p w14:paraId="57DEBD54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333,97</w:t>
            </w:r>
          </w:p>
        </w:tc>
        <w:tc>
          <w:tcPr>
            <w:tcW w:w="907" w:type="pct"/>
            <w:hideMark/>
          </w:tcPr>
          <w:p w14:paraId="1712265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4.639,68</w:t>
            </w:r>
          </w:p>
        </w:tc>
      </w:tr>
      <w:tr w:rsidR="00C14935" w:rsidRPr="00A37B72" w14:paraId="7E7E4CDA" w14:textId="77777777" w:rsidTr="00C14935">
        <w:trPr>
          <w:trHeight w:val="240"/>
        </w:trPr>
        <w:tc>
          <w:tcPr>
            <w:tcW w:w="2326" w:type="pct"/>
            <w:hideMark/>
          </w:tcPr>
          <w:p w14:paraId="073D3369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Méndez González M Del Carmen</w:t>
            </w:r>
          </w:p>
        </w:tc>
        <w:tc>
          <w:tcPr>
            <w:tcW w:w="907" w:type="pct"/>
            <w:hideMark/>
          </w:tcPr>
          <w:p w14:paraId="51EA0575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18.600,56</w:t>
            </w:r>
          </w:p>
        </w:tc>
        <w:tc>
          <w:tcPr>
            <w:tcW w:w="859" w:type="pct"/>
            <w:hideMark/>
          </w:tcPr>
          <w:p w14:paraId="19E029D4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1.755,83</w:t>
            </w:r>
          </w:p>
        </w:tc>
        <w:tc>
          <w:tcPr>
            <w:tcW w:w="907" w:type="pct"/>
            <w:hideMark/>
          </w:tcPr>
          <w:p w14:paraId="47B17911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5.840,60</w:t>
            </w:r>
          </w:p>
        </w:tc>
      </w:tr>
      <w:tr w:rsidR="00C14935" w:rsidRPr="00A37B72" w14:paraId="33B22999" w14:textId="77777777" w:rsidTr="00C14935">
        <w:trPr>
          <w:trHeight w:val="240"/>
        </w:trPr>
        <w:tc>
          <w:tcPr>
            <w:tcW w:w="2326" w:type="pct"/>
            <w:hideMark/>
          </w:tcPr>
          <w:p w14:paraId="4E573291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Méndez Martín José Miguel</w:t>
            </w:r>
          </w:p>
        </w:tc>
        <w:tc>
          <w:tcPr>
            <w:tcW w:w="907" w:type="pct"/>
            <w:hideMark/>
          </w:tcPr>
          <w:p w14:paraId="023BC9C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11.813,30</w:t>
            </w:r>
          </w:p>
        </w:tc>
        <w:tc>
          <w:tcPr>
            <w:tcW w:w="859" w:type="pct"/>
            <w:hideMark/>
          </w:tcPr>
          <w:p w14:paraId="4AB7CC3A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pct"/>
            <w:hideMark/>
          </w:tcPr>
          <w:p w14:paraId="0822A21F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3.696,91</w:t>
            </w:r>
          </w:p>
        </w:tc>
      </w:tr>
      <w:tr w:rsidR="00C14935" w:rsidRPr="00A37B72" w14:paraId="0F579723" w14:textId="77777777" w:rsidTr="00C14935">
        <w:trPr>
          <w:trHeight w:val="240"/>
        </w:trPr>
        <w:tc>
          <w:tcPr>
            <w:tcW w:w="2326" w:type="pct"/>
            <w:hideMark/>
          </w:tcPr>
          <w:p w14:paraId="54F29E1C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Morales Rodríguez Felipe</w:t>
            </w:r>
          </w:p>
        </w:tc>
        <w:tc>
          <w:tcPr>
            <w:tcW w:w="907" w:type="pct"/>
            <w:hideMark/>
          </w:tcPr>
          <w:p w14:paraId="7AA8759B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5.905,68</w:t>
            </w:r>
          </w:p>
        </w:tc>
        <w:tc>
          <w:tcPr>
            <w:tcW w:w="859" w:type="pct"/>
            <w:hideMark/>
          </w:tcPr>
          <w:p w14:paraId="2BB4A88E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pct"/>
            <w:hideMark/>
          </w:tcPr>
          <w:p w14:paraId="4CB32321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1.854,46</w:t>
            </w:r>
          </w:p>
        </w:tc>
      </w:tr>
      <w:tr w:rsidR="00C14935" w:rsidRPr="00A37B72" w14:paraId="39CF76C9" w14:textId="77777777" w:rsidTr="00C14935">
        <w:trPr>
          <w:trHeight w:val="240"/>
        </w:trPr>
        <w:tc>
          <w:tcPr>
            <w:tcW w:w="2326" w:type="pct"/>
            <w:hideMark/>
          </w:tcPr>
          <w:p w14:paraId="2E4DCDA4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Muñoz Ledesma Luz Marina</w:t>
            </w:r>
          </w:p>
        </w:tc>
        <w:tc>
          <w:tcPr>
            <w:tcW w:w="907" w:type="pct"/>
            <w:hideMark/>
          </w:tcPr>
          <w:p w14:paraId="79D6E1B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14.598,74</w:t>
            </w:r>
          </w:p>
        </w:tc>
        <w:tc>
          <w:tcPr>
            <w:tcW w:w="859" w:type="pct"/>
            <w:hideMark/>
          </w:tcPr>
          <w:p w14:paraId="439D50B1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256,95</w:t>
            </w:r>
          </w:p>
        </w:tc>
        <w:tc>
          <w:tcPr>
            <w:tcW w:w="907" w:type="pct"/>
            <w:hideMark/>
          </w:tcPr>
          <w:p w14:paraId="052D66DA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4.583,92</w:t>
            </w:r>
          </w:p>
        </w:tc>
      </w:tr>
      <w:tr w:rsidR="00C14935" w:rsidRPr="00A37B72" w14:paraId="6D0A087A" w14:textId="77777777" w:rsidTr="00C14935">
        <w:trPr>
          <w:trHeight w:val="236"/>
        </w:trPr>
        <w:tc>
          <w:tcPr>
            <w:tcW w:w="2326" w:type="pct"/>
            <w:hideMark/>
          </w:tcPr>
          <w:p w14:paraId="670CE2B2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 xml:space="preserve">Narvaja </w:t>
            </w:r>
            <w:proofErr w:type="spellStart"/>
            <w:r w:rsidRPr="00C14935">
              <w:rPr>
                <w:rFonts w:cstheme="minorHAnsi"/>
                <w:b/>
                <w:sz w:val="24"/>
                <w:szCs w:val="24"/>
              </w:rPr>
              <w:t>Weibel</w:t>
            </w:r>
            <w:proofErr w:type="spellEnd"/>
            <w:r w:rsidRPr="00C14935">
              <w:rPr>
                <w:rFonts w:cstheme="minorHAnsi"/>
                <w:b/>
                <w:sz w:val="24"/>
                <w:szCs w:val="24"/>
              </w:rPr>
              <w:t xml:space="preserve"> Ana María</w:t>
            </w:r>
          </w:p>
        </w:tc>
        <w:tc>
          <w:tcPr>
            <w:tcW w:w="907" w:type="pct"/>
            <w:hideMark/>
          </w:tcPr>
          <w:p w14:paraId="7461B328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14.600,65</w:t>
            </w:r>
          </w:p>
        </w:tc>
        <w:tc>
          <w:tcPr>
            <w:tcW w:w="859" w:type="pct"/>
            <w:hideMark/>
          </w:tcPr>
          <w:p w14:paraId="63230655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pct"/>
            <w:hideMark/>
          </w:tcPr>
          <w:p w14:paraId="51B6CE02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4.593,26</w:t>
            </w:r>
          </w:p>
        </w:tc>
      </w:tr>
      <w:tr w:rsidR="00C14935" w:rsidRPr="00A37B72" w14:paraId="1B732193" w14:textId="77777777" w:rsidTr="00C14935">
        <w:trPr>
          <w:trHeight w:val="240"/>
        </w:trPr>
        <w:tc>
          <w:tcPr>
            <w:tcW w:w="2326" w:type="pct"/>
            <w:hideMark/>
          </w:tcPr>
          <w:p w14:paraId="34F423C9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Rodríguez García Francisco Javier</w:t>
            </w:r>
          </w:p>
        </w:tc>
        <w:tc>
          <w:tcPr>
            <w:tcW w:w="907" w:type="pct"/>
            <w:hideMark/>
          </w:tcPr>
          <w:p w14:paraId="150DAC6A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27.645,04</w:t>
            </w:r>
          </w:p>
        </w:tc>
        <w:tc>
          <w:tcPr>
            <w:tcW w:w="859" w:type="pct"/>
            <w:hideMark/>
          </w:tcPr>
          <w:p w14:paraId="489C228B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3497,19</w:t>
            </w:r>
          </w:p>
        </w:tc>
        <w:tc>
          <w:tcPr>
            <w:tcW w:w="907" w:type="pct"/>
            <w:hideMark/>
          </w:tcPr>
          <w:p w14:paraId="28E605A4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8.680,54</w:t>
            </w:r>
          </w:p>
        </w:tc>
      </w:tr>
      <w:tr w:rsidR="00C14935" w:rsidRPr="00A37B72" w14:paraId="1ED2B316" w14:textId="77777777" w:rsidTr="00C14935">
        <w:trPr>
          <w:trHeight w:val="240"/>
        </w:trPr>
        <w:tc>
          <w:tcPr>
            <w:tcW w:w="2326" w:type="pct"/>
            <w:hideMark/>
          </w:tcPr>
          <w:p w14:paraId="2ADBB256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Oramas Royo Sergio Jesús</w:t>
            </w:r>
          </w:p>
        </w:tc>
        <w:tc>
          <w:tcPr>
            <w:tcW w:w="907" w:type="pct"/>
            <w:hideMark/>
          </w:tcPr>
          <w:p w14:paraId="49554DFB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7.582,08</w:t>
            </w:r>
          </w:p>
        </w:tc>
        <w:tc>
          <w:tcPr>
            <w:tcW w:w="859" w:type="pct"/>
            <w:hideMark/>
          </w:tcPr>
          <w:p w14:paraId="689D6D9F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151,66</w:t>
            </w:r>
          </w:p>
        </w:tc>
        <w:tc>
          <w:tcPr>
            <w:tcW w:w="907" w:type="pct"/>
            <w:hideMark/>
          </w:tcPr>
          <w:p w14:paraId="7A836BFD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2.471,42</w:t>
            </w:r>
          </w:p>
        </w:tc>
      </w:tr>
      <w:tr w:rsidR="00C14935" w:rsidRPr="00A37B72" w14:paraId="221771BB" w14:textId="77777777" w:rsidTr="00C14935">
        <w:trPr>
          <w:trHeight w:val="240"/>
        </w:trPr>
        <w:tc>
          <w:tcPr>
            <w:tcW w:w="2326" w:type="pct"/>
            <w:hideMark/>
          </w:tcPr>
          <w:p w14:paraId="142D154F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935">
              <w:rPr>
                <w:rFonts w:cstheme="minorHAnsi"/>
                <w:b/>
                <w:sz w:val="24"/>
                <w:szCs w:val="24"/>
              </w:rPr>
              <w:t>Suarez Hernández Francisco</w:t>
            </w:r>
          </w:p>
        </w:tc>
        <w:tc>
          <w:tcPr>
            <w:tcW w:w="907" w:type="pct"/>
            <w:hideMark/>
          </w:tcPr>
          <w:p w14:paraId="209721A9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14.621,98</w:t>
            </w:r>
          </w:p>
        </w:tc>
        <w:tc>
          <w:tcPr>
            <w:tcW w:w="859" w:type="pct"/>
            <w:hideMark/>
          </w:tcPr>
          <w:p w14:paraId="60F31F71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885,76</w:t>
            </w:r>
          </w:p>
        </w:tc>
        <w:tc>
          <w:tcPr>
            <w:tcW w:w="907" w:type="pct"/>
            <w:hideMark/>
          </w:tcPr>
          <w:p w14:paraId="6A0A2417" w14:textId="77777777" w:rsidR="00C14935" w:rsidRPr="00C14935" w:rsidRDefault="00C14935" w:rsidP="001E0C09">
            <w:pPr>
              <w:jc w:val="right"/>
              <w:rPr>
                <w:rFonts w:cstheme="minorHAnsi"/>
                <w:sz w:val="24"/>
                <w:szCs w:val="24"/>
              </w:rPr>
            </w:pPr>
            <w:r w:rsidRPr="00C14935">
              <w:rPr>
                <w:rFonts w:cstheme="minorHAnsi"/>
                <w:sz w:val="24"/>
                <w:szCs w:val="24"/>
              </w:rPr>
              <w:t>4.602,35</w:t>
            </w:r>
          </w:p>
        </w:tc>
      </w:tr>
      <w:tr w:rsidR="00C14935" w:rsidRPr="00A37B72" w14:paraId="47604D4B" w14:textId="77777777" w:rsidTr="00C14935">
        <w:trPr>
          <w:trHeight w:val="240"/>
        </w:trPr>
        <w:tc>
          <w:tcPr>
            <w:tcW w:w="2326" w:type="pct"/>
            <w:hideMark/>
          </w:tcPr>
          <w:p w14:paraId="7872D192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14935">
              <w:rPr>
                <w:rFonts w:cstheme="minorHAnsi"/>
                <w:b/>
                <w:bCs/>
                <w:sz w:val="24"/>
                <w:szCs w:val="24"/>
              </w:rPr>
              <w:t>Piriz</w:t>
            </w:r>
            <w:proofErr w:type="spellEnd"/>
            <w:r w:rsidRPr="00C1493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4935">
              <w:rPr>
                <w:rFonts w:cstheme="minorHAnsi"/>
                <w:b/>
                <w:bCs/>
                <w:sz w:val="24"/>
                <w:szCs w:val="24"/>
              </w:rPr>
              <w:t>Ugidos</w:t>
            </w:r>
            <w:proofErr w:type="spellEnd"/>
            <w:r w:rsidRPr="00C14935">
              <w:rPr>
                <w:rFonts w:cstheme="minorHAnsi"/>
                <w:b/>
                <w:bCs/>
                <w:sz w:val="24"/>
                <w:szCs w:val="24"/>
              </w:rPr>
              <w:t xml:space="preserve"> Héctor</w:t>
            </w:r>
          </w:p>
        </w:tc>
        <w:tc>
          <w:tcPr>
            <w:tcW w:w="907" w:type="pct"/>
            <w:hideMark/>
          </w:tcPr>
          <w:p w14:paraId="67DEC88B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1.382,64</w:t>
            </w:r>
          </w:p>
        </w:tc>
        <w:tc>
          <w:tcPr>
            <w:tcW w:w="859" w:type="pct"/>
            <w:hideMark/>
          </w:tcPr>
          <w:p w14:paraId="68C07C19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25,91</w:t>
            </w:r>
          </w:p>
        </w:tc>
        <w:tc>
          <w:tcPr>
            <w:tcW w:w="907" w:type="pct"/>
            <w:hideMark/>
          </w:tcPr>
          <w:p w14:paraId="3B65B1BC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1.382,64</w:t>
            </w:r>
          </w:p>
        </w:tc>
      </w:tr>
      <w:tr w:rsidR="00C14935" w:rsidRPr="00A37B72" w14:paraId="04383DB5" w14:textId="77777777" w:rsidTr="00C14935">
        <w:trPr>
          <w:trHeight w:val="240"/>
        </w:trPr>
        <w:tc>
          <w:tcPr>
            <w:tcW w:w="2326" w:type="pct"/>
            <w:hideMark/>
          </w:tcPr>
          <w:p w14:paraId="54820179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14935">
              <w:rPr>
                <w:rFonts w:cstheme="minorHAnsi"/>
                <w:b/>
                <w:bCs/>
                <w:sz w:val="24"/>
                <w:szCs w:val="24"/>
              </w:rPr>
              <w:t>Vázquez Pérez Carmen María</w:t>
            </w:r>
          </w:p>
        </w:tc>
        <w:tc>
          <w:tcPr>
            <w:tcW w:w="907" w:type="pct"/>
            <w:hideMark/>
          </w:tcPr>
          <w:p w14:paraId="1A7F66E3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6.949,84</w:t>
            </w:r>
          </w:p>
        </w:tc>
        <w:tc>
          <w:tcPr>
            <w:tcW w:w="859" w:type="pct"/>
            <w:hideMark/>
          </w:tcPr>
          <w:p w14:paraId="249AC378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139,00</w:t>
            </w:r>
          </w:p>
        </w:tc>
        <w:tc>
          <w:tcPr>
            <w:tcW w:w="907" w:type="pct"/>
            <w:hideMark/>
          </w:tcPr>
          <w:p w14:paraId="6049A47D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2.194,14</w:t>
            </w:r>
          </w:p>
        </w:tc>
      </w:tr>
      <w:tr w:rsidR="00C14935" w:rsidRPr="00A37B72" w14:paraId="5EBF527E" w14:textId="77777777" w:rsidTr="00C14935">
        <w:trPr>
          <w:trHeight w:val="240"/>
        </w:trPr>
        <w:tc>
          <w:tcPr>
            <w:tcW w:w="2326" w:type="pct"/>
            <w:hideMark/>
          </w:tcPr>
          <w:p w14:paraId="7CA40A9D" w14:textId="77777777" w:rsidR="00C14935" w:rsidRPr="00C14935" w:rsidRDefault="00C14935" w:rsidP="001E0C0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14935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7" w:type="pct"/>
            <w:hideMark/>
          </w:tcPr>
          <w:p w14:paraId="3C381C47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210.695,17</w:t>
            </w:r>
          </w:p>
        </w:tc>
        <w:tc>
          <w:tcPr>
            <w:tcW w:w="859" w:type="pct"/>
            <w:hideMark/>
          </w:tcPr>
          <w:p w14:paraId="4FA1915B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10.834,79</w:t>
            </w:r>
          </w:p>
        </w:tc>
        <w:tc>
          <w:tcPr>
            <w:tcW w:w="907" w:type="pct"/>
            <w:hideMark/>
          </w:tcPr>
          <w:p w14:paraId="0452276E" w14:textId="77777777" w:rsidR="00C14935" w:rsidRPr="00C14935" w:rsidRDefault="00C14935" w:rsidP="001E0C0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14935">
              <w:rPr>
                <w:rFonts w:cstheme="minorHAnsi"/>
                <w:bCs/>
                <w:sz w:val="24"/>
                <w:szCs w:val="24"/>
              </w:rPr>
              <w:t>66.276,65</w:t>
            </w:r>
          </w:p>
        </w:tc>
      </w:tr>
    </w:tbl>
    <w:p w14:paraId="6FA392F3" w14:textId="77777777" w:rsidR="003E646E" w:rsidRPr="00A37B72" w:rsidRDefault="003E646E" w:rsidP="00095C75">
      <w:pPr>
        <w:jc w:val="both"/>
        <w:rPr>
          <w:rFonts w:cstheme="minorHAnsi"/>
          <w:b/>
          <w:sz w:val="28"/>
          <w:szCs w:val="28"/>
        </w:rPr>
      </w:pPr>
    </w:p>
    <w:sectPr w:rsidR="003E646E" w:rsidRPr="00A37B72" w:rsidSect="00C96FD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7D6" w14:textId="77777777" w:rsidR="00C96FD4" w:rsidRDefault="00C96FD4" w:rsidP="00095C75">
      <w:pPr>
        <w:spacing w:after="0" w:line="240" w:lineRule="auto"/>
      </w:pPr>
      <w:r>
        <w:separator/>
      </w:r>
    </w:p>
  </w:endnote>
  <w:endnote w:type="continuationSeparator" w:id="0">
    <w:p w14:paraId="62AFA7BE" w14:textId="77777777" w:rsidR="00C96FD4" w:rsidRDefault="00C96FD4" w:rsidP="0009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8D77" w14:textId="77777777" w:rsidR="00C96FD4" w:rsidRDefault="00C96FD4" w:rsidP="00095C75">
      <w:pPr>
        <w:spacing w:after="0" w:line="240" w:lineRule="auto"/>
      </w:pPr>
      <w:r>
        <w:separator/>
      </w:r>
    </w:p>
  </w:footnote>
  <w:footnote w:type="continuationSeparator" w:id="0">
    <w:p w14:paraId="25BDE74D" w14:textId="77777777" w:rsidR="00C96FD4" w:rsidRDefault="00C96FD4" w:rsidP="0009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6B6C" w14:textId="77777777" w:rsidR="00095C75" w:rsidRDefault="00095C7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B498AE9" wp14:editId="528EBDCD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819150" cy="853440"/>
          <wp:effectExtent l="0" t="0" r="0" b="3810"/>
          <wp:wrapTopAndBottom/>
          <wp:docPr id="768976235" name="Imagen 768976235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95C75"/>
    <w:rsid w:val="00130D92"/>
    <w:rsid w:val="001509F3"/>
    <w:rsid w:val="00174B60"/>
    <w:rsid w:val="00200BB5"/>
    <w:rsid w:val="00283F70"/>
    <w:rsid w:val="0028446E"/>
    <w:rsid w:val="00290534"/>
    <w:rsid w:val="003E646E"/>
    <w:rsid w:val="0044541D"/>
    <w:rsid w:val="00622C9D"/>
    <w:rsid w:val="00755C96"/>
    <w:rsid w:val="007C41D3"/>
    <w:rsid w:val="00A365AD"/>
    <w:rsid w:val="00A37B72"/>
    <w:rsid w:val="00A7258C"/>
    <w:rsid w:val="00AB7FCF"/>
    <w:rsid w:val="00B727CD"/>
    <w:rsid w:val="00BD196C"/>
    <w:rsid w:val="00BE2E40"/>
    <w:rsid w:val="00C14935"/>
    <w:rsid w:val="00C96FD4"/>
    <w:rsid w:val="00CE516C"/>
    <w:rsid w:val="00D142EF"/>
    <w:rsid w:val="00DC0BAE"/>
    <w:rsid w:val="00D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3F33B"/>
  <w15:docId w15:val="{FCF4FAAC-33DF-47CA-8090-32411B6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B727C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9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C75"/>
  </w:style>
  <w:style w:type="paragraph" w:styleId="Piedepgina">
    <w:name w:val="footer"/>
    <w:basedOn w:val="Normal"/>
    <w:link w:val="PiedepginaCar"/>
    <w:uiPriority w:val="99"/>
    <w:unhideWhenUsed/>
    <w:rsid w:val="00095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C75"/>
  </w:style>
  <w:style w:type="table" w:styleId="Tablaconcuadrcula">
    <w:name w:val="Table Grid"/>
    <w:basedOn w:val="Tablanormal"/>
    <w:uiPriority w:val="59"/>
    <w:rsid w:val="003E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5</cp:revision>
  <cp:lastPrinted>2020-06-15T13:25:00Z</cp:lastPrinted>
  <dcterms:created xsi:type="dcterms:W3CDTF">2023-09-26T07:45:00Z</dcterms:created>
  <dcterms:modified xsi:type="dcterms:W3CDTF">2024-02-02T16:51:00Z</dcterms:modified>
</cp:coreProperties>
</file>