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3D9B" w14:textId="1737BE90" w:rsidR="00174B60" w:rsidRDefault="002D1343" w:rsidP="00D92A74">
      <w:pPr>
        <w:jc w:val="both"/>
        <w:rPr>
          <w:rFonts w:cstheme="minorHAnsi"/>
          <w:b/>
          <w:sz w:val="28"/>
          <w:szCs w:val="28"/>
        </w:rPr>
      </w:pPr>
      <w:r w:rsidRPr="002D1343">
        <w:rPr>
          <w:rFonts w:cstheme="minorHAnsi"/>
          <w:b/>
          <w:sz w:val="28"/>
          <w:szCs w:val="28"/>
        </w:rPr>
        <w:t>1045. Relación nominal del personal que presta servicio en la entidad, indicando el puesto de trabajo que desempeña y el régimen de provisión:</w:t>
      </w:r>
    </w:p>
    <w:p w14:paraId="2ED45A67" w14:textId="2A50A038" w:rsidR="0085646A" w:rsidRPr="000F29EB" w:rsidRDefault="0085646A" w:rsidP="0085646A">
      <w:pPr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830A9A">
        <w:rPr>
          <w:rFonts w:cstheme="minorHAnsi"/>
          <w:iCs/>
          <w:sz w:val="28"/>
          <w:szCs w:val="28"/>
        </w:rPr>
        <w:t>Información correspond</w:t>
      </w:r>
      <w:r>
        <w:rPr>
          <w:rFonts w:cstheme="minorHAnsi"/>
          <w:iCs/>
          <w:sz w:val="28"/>
          <w:szCs w:val="28"/>
        </w:rPr>
        <w:t>i</w:t>
      </w:r>
      <w:r w:rsidRPr="00830A9A">
        <w:rPr>
          <w:rFonts w:cstheme="minorHAnsi"/>
          <w:iCs/>
          <w:sz w:val="28"/>
          <w:szCs w:val="28"/>
        </w:rPr>
        <w:t>e</w:t>
      </w:r>
      <w:r>
        <w:rPr>
          <w:rFonts w:cstheme="minorHAnsi"/>
          <w:iCs/>
          <w:sz w:val="28"/>
          <w:szCs w:val="28"/>
        </w:rPr>
        <w:t>nte</w:t>
      </w:r>
      <w:r w:rsidRPr="00830A9A">
        <w:rPr>
          <w:rFonts w:cstheme="minorHAnsi"/>
          <w:iCs/>
          <w:sz w:val="28"/>
          <w:szCs w:val="28"/>
        </w:rPr>
        <w:t xml:space="preserve"> a los periodos entre el 01/0</w:t>
      </w:r>
      <w:r w:rsidR="00A02516">
        <w:rPr>
          <w:rFonts w:cstheme="minorHAnsi"/>
          <w:iCs/>
          <w:sz w:val="28"/>
          <w:szCs w:val="28"/>
        </w:rPr>
        <w:t>7</w:t>
      </w:r>
      <w:r w:rsidRPr="00830A9A">
        <w:rPr>
          <w:rFonts w:cstheme="minorHAnsi"/>
          <w:iCs/>
          <w:sz w:val="28"/>
          <w:szCs w:val="28"/>
        </w:rPr>
        <w:t>/202</w:t>
      </w:r>
      <w:r w:rsidR="00A02516">
        <w:rPr>
          <w:rFonts w:cstheme="minorHAnsi"/>
          <w:iCs/>
          <w:sz w:val="28"/>
          <w:szCs w:val="28"/>
        </w:rPr>
        <w:t>3</w:t>
      </w:r>
      <w:r w:rsidRPr="00830A9A">
        <w:rPr>
          <w:rFonts w:cstheme="minorHAnsi"/>
          <w:iCs/>
          <w:sz w:val="28"/>
          <w:szCs w:val="28"/>
        </w:rPr>
        <w:t xml:space="preserve"> y el 31/</w:t>
      </w:r>
      <w:r w:rsidR="00A02516">
        <w:rPr>
          <w:rFonts w:cstheme="minorHAnsi"/>
          <w:iCs/>
          <w:sz w:val="28"/>
          <w:szCs w:val="28"/>
        </w:rPr>
        <w:t>12</w:t>
      </w:r>
      <w:r w:rsidRPr="00830A9A">
        <w:rPr>
          <w:rFonts w:cstheme="minorHAnsi"/>
          <w:iCs/>
          <w:sz w:val="28"/>
          <w:szCs w:val="28"/>
        </w:rPr>
        <w:t>/202</w:t>
      </w:r>
      <w:r w:rsidR="004149DB">
        <w:rPr>
          <w:rFonts w:cstheme="minorHAnsi"/>
          <w:iCs/>
          <w:sz w:val="28"/>
          <w:szCs w:val="28"/>
        </w:rPr>
        <w:t>4</w:t>
      </w:r>
      <w:r w:rsidRPr="00830A9A">
        <w:rPr>
          <w:rFonts w:cstheme="minorHAnsi"/>
          <w:iCs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8"/>
        <w:gridCol w:w="2637"/>
        <w:gridCol w:w="2317"/>
        <w:gridCol w:w="2664"/>
      </w:tblGrid>
      <w:tr w:rsidR="00D74FFB" w:rsidRPr="002D1343" w14:paraId="3711E7CF" w14:textId="77777777" w:rsidTr="00D74FFB">
        <w:trPr>
          <w:trHeight w:val="255"/>
        </w:trPr>
        <w:tc>
          <w:tcPr>
            <w:tcW w:w="2838" w:type="dxa"/>
            <w:shd w:val="clear" w:color="auto" w:fill="B8CCE4" w:themeFill="accent1" w:themeFillTint="66"/>
            <w:vAlign w:val="center"/>
            <w:hideMark/>
          </w:tcPr>
          <w:p w14:paraId="34C24E8F" w14:textId="77777777" w:rsidR="00D74FFB" w:rsidRPr="002D1343" w:rsidRDefault="00D74FFB" w:rsidP="00D74F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1343">
              <w:rPr>
                <w:rFonts w:cstheme="minorHAnsi"/>
                <w:b/>
                <w:bCs/>
                <w:sz w:val="28"/>
                <w:szCs w:val="28"/>
              </w:rPr>
              <w:t>Instrumento/cargo</w:t>
            </w:r>
          </w:p>
        </w:tc>
        <w:tc>
          <w:tcPr>
            <w:tcW w:w="2637" w:type="dxa"/>
            <w:shd w:val="clear" w:color="auto" w:fill="B8CCE4" w:themeFill="accent1" w:themeFillTint="66"/>
            <w:vAlign w:val="center"/>
            <w:hideMark/>
          </w:tcPr>
          <w:p w14:paraId="1D4C94A6" w14:textId="77777777" w:rsidR="00D74FFB" w:rsidRPr="002D1343" w:rsidRDefault="00D74FFB" w:rsidP="00D74F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1343">
              <w:rPr>
                <w:rFonts w:cstheme="minorHAnsi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317" w:type="dxa"/>
            <w:shd w:val="clear" w:color="auto" w:fill="B8CCE4" w:themeFill="accent1" w:themeFillTint="66"/>
            <w:vAlign w:val="center"/>
            <w:hideMark/>
          </w:tcPr>
          <w:p w14:paraId="1DEF6FD6" w14:textId="77777777" w:rsidR="00D74FFB" w:rsidRPr="002D1343" w:rsidRDefault="00D74FFB" w:rsidP="00D74F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1343">
              <w:rPr>
                <w:rFonts w:cstheme="minorHAnsi"/>
                <w:b/>
                <w:bCs/>
                <w:sz w:val="28"/>
                <w:szCs w:val="28"/>
              </w:rPr>
              <w:t>Jornada/ Titulación</w:t>
            </w:r>
          </w:p>
        </w:tc>
        <w:tc>
          <w:tcPr>
            <w:tcW w:w="2664" w:type="dxa"/>
            <w:shd w:val="clear" w:color="auto" w:fill="B8CCE4" w:themeFill="accent1" w:themeFillTint="66"/>
            <w:vAlign w:val="center"/>
            <w:hideMark/>
          </w:tcPr>
          <w:p w14:paraId="05A21BD2" w14:textId="77777777" w:rsidR="00D74FFB" w:rsidRPr="002D1343" w:rsidRDefault="00D74FFB" w:rsidP="00D74F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1343">
              <w:rPr>
                <w:rFonts w:cstheme="minorHAnsi"/>
                <w:b/>
                <w:bCs/>
                <w:sz w:val="28"/>
                <w:szCs w:val="28"/>
              </w:rPr>
              <w:t>Régimen de Provisión</w:t>
            </w:r>
          </w:p>
        </w:tc>
      </w:tr>
      <w:tr w:rsidR="00D74FFB" w:rsidRPr="002D1343" w14:paraId="3550ED21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44F6C398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Dirección/Guitarra Clásica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49BA7E6D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Francisco Javier Rodríguez García</w:t>
            </w:r>
          </w:p>
        </w:tc>
        <w:tc>
          <w:tcPr>
            <w:tcW w:w="2317" w:type="dxa"/>
            <w:hideMark/>
          </w:tcPr>
          <w:p w14:paraId="1290FE2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(30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5F720C5B" w14:textId="0D2FD013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D74FFB" w:rsidRPr="002D1343" w14:paraId="34F2BB91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7CA5DE4E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024E55F1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1243BEEB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4BFFF1F9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74FFB" w:rsidRPr="002D1343" w14:paraId="21185C09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5F1288E8" w14:textId="2AF3CC62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Saxofón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651B2750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Juan Carlos León Rodríguez</w:t>
            </w:r>
          </w:p>
        </w:tc>
        <w:tc>
          <w:tcPr>
            <w:tcW w:w="2317" w:type="dxa"/>
            <w:hideMark/>
          </w:tcPr>
          <w:p w14:paraId="5DC00BA4" w14:textId="4295DA59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</w:t>
            </w:r>
            <w:r w:rsidR="002F16E0" w:rsidRPr="002D1343">
              <w:rPr>
                <w:rFonts w:cstheme="minorHAnsi"/>
                <w:sz w:val="28"/>
                <w:szCs w:val="28"/>
              </w:rPr>
              <w:t>24</w:t>
            </w:r>
            <w:r w:rsidRPr="002D1343">
              <w:rPr>
                <w:rFonts w:cstheme="minorHAnsi"/>
                <w:sz w:val="28"/>
                <w:szCs w:val="28"/>
              </w:rPr>
              <w:t xml:space="preserve">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2B8B7BC7" w14:textId="171EF5D8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D74FFB" w:rsidRPr="002D1343" w14:paraId="5BBC6E5B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3E8F7779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20E72B4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5F7355B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Especialista Habilitado</w:t>
            </w:r>
          </w:p>
        </w:tc>
        <w:tc>
          <w:tcPr>
            <w:tcW w:w="2664" w:type="dxa"/>
            <w:vMerge/>
            <w:vAlign w:val="center"/>
            <w:hideMark/>
          </w:tcPr>
          <w:p w14:paraId="66AB7BE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74FFB" w:rsidRPr="002D1343" w14:paraId="4EBA1DDB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66E2906B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Guitarra Clásica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1CCB4046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Luz Marina Muñoz Ledesma</w:t>
            </w:r>
          </w:p>
        </w:tc>
        <w:tc>
          <w:tcPr>
            <w:tcW w:w="2317" w:type="dxa"/>
            <w:hideMark/>
          </w:tcPr>
          <w:p w14:paraId="3C6D8A6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516299FB" w14:textId="47A06161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</w:t>
            </w:r>
            <w:r w:rsidR="00426CFC">
              <w:rPr>
                <w:rFonts w:cstheme="minorHAnsi"/>
                <w:sz w:val="28"/>
                <w:szCs w:val="28"/>
              </w:rPr>
              <w:t>o</w:t>
            </w:r>
          </w:p>
        </w:tc>
      </w:tr>
      <w:tr w:rsidR="00D74FFB" w:rsidRPr="002D1343" w14:paraId="6193B25E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5518351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1CB8DD91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7B18B7F9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7E56C36A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74FFB" w:rsidRPr="002D1343" w14:paraId="6EAFC52F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7A2E9989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Guitarra Moderna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68C5115B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Santiago Eliseo LLoreda García</w:t>
            </w:r>
          </w:p>
        </w:tc>
        <w:tc>
          <w:tcPr>
            <w:tcW w:w="2317" w:type="dxa"/>
            <w:hideMark/>
          </w:tcPr>
          <w:p w14:paraId="6B37C22C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55210453" w14:textId="6EC496EF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D74FFB" w:rsidRPr="002D1343" w14:paraId="332B1894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682C7E87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0DFEF4F6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090834C6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Especialista Habilitado</w:t>
            </w:r>
          </w:p>
        </w:tc>
        <w:tc>
          <w:tcPr>
            <w:tcW w:w="2664" w:type="dxa"/>
            <w:vMerge/>
            <w:vAlign w:val="center"/>
            <w:hideMark/>
          </w:tcPr>
          <w:p w14:paraId="1ADD3446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D74FFB" w:rsidRPr="002D1343" w14:paraId="58DB7E33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175AB39E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Piano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0DA983AD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Erlyn López Borges</w:t>
            </w:r>
          </w:p>
        </w:tc>
        <w:tc>
          <w:tcPr>
            <w:tcW w:w="2317" w:type="dxa"/>
            <w:hideMark/>
          </w:tcPr>
          <w:p w14:paraId="3B2D3E11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Media jornada (23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51B2F12F" w14:textId="6FCC72EF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Concurso</w:t>
            </w:r>
            <w:r w:rsidR="00426CFC" w:rsidRPr="00080FF5">
              <w:rPr>
                <w:rFonts w:cstheme="minorHAnsi"/>
                <w:color w:val="000000" w:themeColor="text1"/>
                <w:sz w:val="28"/>
                <w:szCs w:val="28"/>
              </w:rPr>
              <w:t>-Oposición</w:t>
            </w:r>
          </w:p>
        </w:tc>
      </w:tr>
      <w:tr w:rsidR="00D74FFB" w:rsidRPr="002D1343" w14:paraId="6F01892F" w14:textId="77777777" w:rsidTr="00944585">
        <w:trPr>
          <w:trHeight w:val="383"/>
        </w:trPr>
        <w:tc>
          <w:tcPr>
            <w:tcW w:w="2838" w:type="dxa"/>
            <w:vMerge/>
            <w:vAlign w:val="center"/>
            <w:hideMark/>
          </w:tcPr>
          <w:p w14:paraId="77855A78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51EC95AB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7C36A67F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579E4D1F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D74FFB" w:rsidRPr="002D1343" w14:paraId="73437425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28F8B1A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Piano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67C35A82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Sergio Jesús Oramas Royo</w:t>
            </w:r>
          </w:p>
        </w:tc>
        <w:tc>
          <w:tcPr>
            <w:tcW w:w="2317" w:type="dxa"/>
            <w:hideMark/>
          </w:tcPr>
          <w:p w14:paraId="4C741214" w14:textId="6A3B1F7B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Media jornada (</w:t>
            </w:r>
            <w:r w:rsidR="004149DB" w:rsidRPr="00080FF5">
              <w:rPr>
                <w:rFonts w:cstheme="minorHAnsi"/>
                <w:color w:val="000000" w:themeColor="text1"/>
                <w:sz w:val="28"/>
                <w:szCs w:val="28"/>
              </w:rPr>
              <w:t>23</w:t>
            </w: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 xml:space="preserve">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1BE675D7" w14:textId="61892966" w:rsidR="00D74FFB" w:rsidRPr="00080FF5" w:rsidRDefault="00D74FFB" w:rsidP="00080FF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Concurso</w:t>
            </w:r>
            <w:r w:rsidR="00080FF5" w:rsidRPr="00080FF5">
              <w:rPr>
                <w:rFonts w:cstheme="minorHAnsi"/>
                <w:color w:val="000000" w:themeColor="text1"/>
                <w:sz w:val="28"/>
                <w:szCs w:val="28"/>
              </w:rPr>
              <w:t>-Oposición</w:t>
            </w:r>
          </w:p>
        </w:tc>
      </w:tr>
      <w:tr w:rsidR="00D74FFB" w:rsidRPr="002D1343" w14:paraId="3AB60697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7DCBB4BC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0AE195E6" w14:textId="77777777" w:rsidR="00D74FFB" w:rsidRPr="002D1343" w:rsidRDefault="00D74FFB" w:rsidP="00D74F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0B4046F0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3BEE295F" w14:textId="77777777" w:rsidR="00D74FFB" w:rsidRPr="00080FF5" w:rsidRDefault="00D74FFB" w:rsidP="00D74FFB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44585" w:rsidRPr="002D1343" w14:paraId="1D2D0301" w14:textId="77777777" w:rsidTr="00944585">
        <w:trPr>
          <w:trHeight w:val="342"/>
        </w:trPr>
        <w:tc>
          <w:tcPr>
            <w:tcW w:w="2838" w:type="dxa"/>
            <w:vMerge w:val="restart"/>
            <w:vAlign w:val="center"/>
          </w:tcPr>
          <w:p w14:paraId="4999B59D" w14:textId="73A73029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Violín</w:t>
            </w:r>
          </w:p>
        </w:tc>
        <w:tc>
          <w:tcPr>
            <w:tcW w:w="2637" w:type="dxa"/>
            <w:vMerge w:val="restart"/>
            <w:vAlign w:val="center"/>
          </w:tcPr>
          <w:p w14:paraId="28D932E2" w14:textId="316C06DF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Carmen María Vázquez Pérez</w:t>
            </w:r>
          </w:p>
        </w:tc>
        <w:tc>
          <w:tcPr>
            <w:tcW w:w="2317" w:type="dxa"/>
          </w:tcPr>
          <w:p w14:paraId="2F81E2B1" w14:textId="7563661D" w:rsidR="00944585" w:rsidRPr="00080FF5" w:rsidRDefault="00944585" w:rsidP="0094458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</w:tcPr>
          <w:p w14:paraId="24E26AEE" w14:textId="51B1216B" w:rsidR="00944585" w:rsidRPr="00080FF5" w:rsidRDefault="00080FF5" w:rsidP="0094458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80FF5">
              <w:rPr>
                <w:rFonts w:cstheme="minorHAnsi"/>
                <w:color w:val="000000" w:themeColor="text1"/>
                <w:sz w:val="28"/>
                <w:szCs w:val="28"/>
              </w:rPr>
              <w:t>Concurso-oposición</w:t>
            </w:r>
          </w:p>
        </w:tc>
      </w:tr>
      <w:tr w:rsidR="00944585" w:rsidRPr="002D1343" w14:paraId="60486E8C" w14:textId="77777777" w:rsidTr="00D74FFB">
        <w:trPr>
          <w:trHeight w:val="342"/>
        </w:trPr>
        <w:tc>
          <w:tcPr>
            <w:tcW w:w="2838" w:type="dxa"/>
            <w:vMerge/>
            <w:vAlign w:val="center"/>
          </w:tcPr>
          <w:p w14:paraId="1A7C5942" w14:textId="77777777" w:rsidR="00944585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</w:tcPr>
          <w:p w14:paraId="2F78F419" w14:textId="77777777" w:rsidR="00944585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E39229F" w14:textId="297502B4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</w:tcPr>
          <w:p w14:paraId="00F208CE" w14:textId="77777777" w:rsidR="00944585" w:rsidRPr="00944585" w:rsidRDefault="00944585" w:rsidP="00944585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944585" w:rsidRPr="002D1343" w14:paraId="67C95D54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7427A9F7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Batería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30B06423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José Miguel Méndez Martín</w:t>
            </w:r>
          </w:p>
        </w:tc>
        <w:tc>
          <w:tcPr>
            <w:tcW w:w="2317" w:type="dxa"/>
            <w:hideMark/>
          </w:tcPr>
          <w:p w14:paraId="79FE72D8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3188CA65" w14:textId="6F1C6802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16402A69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330E5B26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48CB8F67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44495103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Especialista Habilitado</w:t>
            </w:r>
          </w:p>
        </w:tc>
        <w:tc>
          <w:tcPr>
            <w:tcW w:w="2664" w:type="dxa"/>
            <w:vMerge/>
            <w:vAlign w:val="center"/>
            <w:hideMark/>
          </w:tcPr>
          <w:p w14:paraId="4BB5BDD3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788098AB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36A7C10E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Bajo eléctrico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5CA617CA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Felipe Morales Rodríguez</w:t>
            </w:r>
          </w:p>
        </w:tc>
        <w:tc>
          <w:tcPr>
            <w:tcW w:w="2317" w:type="dxa"/>
            <w:hideMark/>
          </w:tcPr>
          <w:p w14:paraId="6AEB9B3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(11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6BAD7579" w14:textId="319A374D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136A1887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786DBFBE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2561E452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3780E0DA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Especialista habilitado</w:t>
            </w:r>
          </w:p>
        </w:tc>
        <w:tc>
          <w:tcPr>
            <w:tcW w:w="2664" w:type="dxa"/>
            <w:vMerge/>
            <w:vAlign w:val="center"/>
            <w:hideMark/>
          </w:tcPr>
          <w:p w14:paraId="663ED479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2AD1D3FE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683B9C1A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Flauta Travesera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51E07FF7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Carolina Hernández Padrón</w:t>
            </w:r>
          </w:p>
        </w:tc>
        <w:tc>
          <w:tcPr>
            <w:tcW w:w="2317" w:type="dxa"/>
            <w:hideMark/>
          </w:tcPr>
          <w:p w14:paraId="2C99FD8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2A9ED804" w14:textId="04485C31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2E3F7568" w14:textId="77777777" w:rsidTr="00095800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4EBE7623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7BC705C3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nil"/>
            </w:tcBorders>
            <w:hideMark/>
          </w:tcPr>
          <w:p w14:paraId="1D34FD02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14DAF04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0B5D7FB2" w14:textId="77777777" w:rsidTr="00095800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1B9DD972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11ABAF2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nil"/>
            </w:tcBorders>
            <w:hideMark/>
          </w:tcPr>
          <w:p w14:paraId="026A27C2" w14:textId="41047132" w:rsidR="00944585" w:rsidRPr="002D1343" w:rsidRDefault="00944585" w:rsidP="0094458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3D83FBBE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2ECE2C99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1CF887B7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lastRenderedPageBreak/>
              <w:t>Clarinete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057B25DD" w14:textId="7BBBADD2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Irene</w:t>
            </w:r>
            <w:r w:rsidRPr="002D134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Borges</w:t>
            </w:r>
            <w:r w:rsidRPr="002D134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Perera</w:t>
            </w:r>
          </w:p>
        </w:tc>
        <w:tc>
          <w:tcPr>
            <w:tcW w:w="2317" w:type="dxa"/>
            <w:hideMark/>
          </w:tcPr>
          <w:p w14:paraId="60685378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(23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1D5707AD" w14:textId="75D31089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6E3F7640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3691BEA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104AE03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23873FAC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16A25FBC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719C6263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13A875FB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Lenguaje Musical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40C2D40F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Antonio Jesús Gutiérrez León</w:t>
            </w:r>
          </w:p>
        </w:tc>
        <w:tc>
          <w:tcPr>
            <w:tcW w:w="2317" w:type="dxa"/>
            <w:hideMark/>
          </w:tcPr>
          <w:p w14:paraId="0D4E0DEE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06792C12" w14:textId="0B827734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73214171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1777647B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5A56878B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449AB690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 Medio</w:t>
            </w:r>
          </w:p>
        </w:tc>
        <w:tc>
          <w:tcPr>
            <w:tcW w:w="2664" w:type="dxa"/>
            <w:vMerge/>
            <w:vAlign w:val="center"/>
            <w:hideMark/>
          </w:tcPr>
          <w:p w14:paraId="7E5A8EB2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54DB3D82" w14:textId="77777777" w:rsidTr="00D74FFB">
        <w:trPr>
          <w:trHeight w:val="255"/>
        </w:trPr>
        <w:tc>
          <w:tcPr>
            <w:tcW w:w="2838" w:type="dxa"/>
            <w:vMerge w:val="restart"/>
            <w:vAlign w:val="center"/>
            <w:hideMark/>
          </w:tcPr>
          <w:p w14:paraId="5DD872C7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Danza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53B81754" w14:textId="231FFB5C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Alejandra Córdoba Pianetti</w:t>
            </w:r>
          </w:p>
        </w:tc>
        <w:tc>
          <w:tcPr>
            <w:tcW w:w="2317" w:type="dxa"/>
            <w:hideMark/>
          </w:tcPr>
          <w:p w14:paraId="5863E5F4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Media jornada (22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0B79A5D3" w14:textId="2723AB35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19AA905B" w14:textId="77777777" w:rsidTr="00D74FFB">
        <w:trPr>
          <w:trHeight w:val="255"/>
        </w:trPr>
        <w:tc>
          <w:tcPr>
            <w:tcW w:w="2838" w:type="dxa"/>
            <w:vMerge/>
            <w:vAlign w:val="center"/>
            <w:hideMark/>
          </w:tcPr>
          <w:p w14:paraId="79D3845B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428998FC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hideMark/>
          </w:tcPr>
          <w:p w14:paraId="33BED430" w14:textId="241AC5DC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Profesor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D1343">
              <w:rPr>
                <w:rFonts w:cstheme="minorHAnsi"/>
                <w:sz w:val="28"/>
                <w:szCs w:val="28"/>
              </w:rPr>
              <w:t>Superior</w:t>
            </w:r>
          </w:p>
        </w:tc>
        <w:tc>
          <w:tcPr>
            <w:tcW w:w="2664" w:type="dxa"/>
            <w:vMerge/>
            <w:vAlign w:val="center"/>
            <w:hideMark/>
          </w:tcPr>
          <w:p w14:paraId="3ADF0AB5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57F66CC2" w14:textId="77777777" w:rsidTr="00D74FFB">
        <w:trPr>
          <w:trHeight w:val="593"/>
        </w:trPr>
        <w:tc>
          <w:tcPr>
            <w:tcW w:w="2838" w:type="dxa"/>
            <w:vMerge w:val="restart"/>
            <w:vAlign w:val="center"/>
            <w:hideMark/>
          </w:tcPr>
          <w:p w14:paraId="3F70BB4A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Auxiliar adva.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62CDE39E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Maria del Carmen Méndez González</w:t>
            </w:r>
          </w:p>
        </w:tc>
        <w:tc>
          <w:tcPr>
            <w:tcW w:w="2317" w:type="dxa"/>
            <w:vMerge w:val="restart"/>
            <w:hideMark/>
          </w:tcPr>
          <w:p w14:paraId="0FA20728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Jornada completa (40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55F94C71" w14:textId="1E6BD544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67783D42" w14:textId="77777777" w:rsidTr="00D74FFB">
        <w:trPr>
          <w:trHeight w:val="593"/>
        </w:trPr>
        <w:tc>
          <w:tcPr>
            <w:tcW w:w="2838" w:type="dxa"/>
            <w:vMerge/>
            <w:vAlign w:val="center"/>
            <w:hideMark/>
          </w:tcPr>
          <w:p w14:paraId="23B722EC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14:paraId="43C38669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17" w:type="dxa"/>
            <w:vMerge/>
            <w:hideMark/>
          </w:tcPr>
          <w:p w14:paraId="3F083958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398CBE95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4585" w:rsidRPr="002D1343" w14:paraId="49E699FF" w14:textId="77777777" w:rsidTr="00D74FFB">
        <w:trPr>
          <w:trHeight w:val="593"/>
        </w:trPr>
        <w:tc>
          <w:tcPr>
            <w:tcW w:w="2838" w:type="dxa"/>
            <w:vMerge w:val="restart"/>
            <w:vAlign w:val="center"/>
            <w:hideMark/>
          </w:tcPr>
          <w:p w14:paraId="0AD2F2BC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Auxiliar adva.</w:t>
            </w:r>
          </w:p>
        </w:tc>
        <w:tc>
          <w:tcPr>
            <w:tcW w:w="2637" w:type="dxa"/>
            <w:vMerge w:val="restart"/>
            <w:vAlign w:val="center"/>
            <w:hideMark/>
          </w:tcPr>
          <w:p w14:paraId="59B6BD09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Antonia Ángeles Glez. Chavez López</w:t>
            </w:r>
          </w:p>
        </w:tc>
        <w:tc>
          <w:tcPr>
            <w:tcW w:w="2317" w:type="dxa"/>
            <w:vMerge w:val="restart"/>
            <w:hideMark/>
          </w:tcPr>
          <w:p w14:paraId="527ED896" w14:textId="77777777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Jornada completa (40 horas)</w:t>
            </w:r>
          </w:p>
        </w:tc>
        <w:tc>
          <w:tcPr>
            <w:tcW w:w="2664" w:type="dxa"/>
            <w:vMerge w:val="restart"/>
            <w:vAlign w:val="center"/>
            <w:hideMark/>
          </w:tcPr>
          <w:p w14:paraId="6747D5EC" w14:textId="32254551" w:rsidR="00944585" w:rsidRPr="002D1343" w:rsidRDefault="00944585" w:rsidP="009445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343">
              <w:rPr>
                <w:rFonts w:cstheme="minorHAnsi"/>
                <w:sz w:val="28"/>
                <w:szCs w:val="28"/>
              </w:rPr>
              <w:t>Concurso</w:t>
            </w:r>
          </w:p>
        </w:tc>
      </w:tr>
      <w:tr w:rsidR="00944585" w:rsidRPr="002D1343" w14:paraId="06670031" w14:textId="77777777" w:rsidTr="00D74FFB">
        <w:trPr>
          <w:trHeight w:val="593"/>
        </w:trPr>
        <w:tc>
          <w:tcPr>
            <w:tcW w:w="2838" w:type="dxa"/>
            <w:vMerge/>
            <w:hideMark/>
          </w:tcPr>
          <w:p w14:paraId="2EAEAE9E" w14:textId="77777777" w:rsidR="00944585" w:rsidRPr="002D1343" w:rsidRDefault="00944585" w:rsidP="00944585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637" w:type="dxa"/>
            <w:vMerge/>
            <w:hideMark/>
          </w:tcPr>
          <w:p w14:paraId="7E6DBB36" w14:textId="77777777" w:rsidR="00944585" w:rsidRPr="002D1343" w:rsidRDefault="00944585" w:rsidP="00944585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317" w:type="dxa"/>
            <w:vMerge/>
            <w:hideMark/>
          </w:tcPr>
          <w:p w14:paraId="52B40253" w14:textId="77777777" w:rsidR="00944585" w:rsidRPr="002D1343" w:rsidRDefault="00944585" w:rsidP="00944585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664" w:type="dxa"/>
            <w:vMerge/>
            <w:hideMark/>
          </w:tcPr>
          <w:p w14:paraId="5EC9FFCB" w14:textId="77777777" w:rsidR="00944585" w:rsidRPr="002D1343" w:rsidRDefault="00944585" w:rsidP="00944585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2EA6E2A9" w14:textId="77777777" w:rsidR="00D74FFB" w:rsidRPr="002D1343" w:rsidRDefault="00D74FFB" w:rsidP="00D92A74">
      <w:pPr>
        <w:jc w:val="both"/>
        <w:rPr>
          <w:rFonts w:cstheme="minorHAnsi"/>
          <w:i/>
          <w:sz w:val="28"/>
          <w:szCs w:val="28"/>
        </w:rPr>
      </w:pPr>
    </w:p>
    <w:p w14:paraId="15C8029B" w14:textId="59ACC9BD" w:rsidR="00D74FFB" w:rsidRPr="002D1343" w:rsidRDefault="00D74FFB" w:rsidP="00D92A74">
      <w:pPr>
        <w:jc w:val="both"/>
        <w:rPr>
          <w:rFonts w:cstheme="minorHAnsi"/>
          <w:i/>
          <w:sz w:val="28"/>
          <w:szCs w:val="28"/>
        </w:rPr>
      </w:pPr>
    </w:p>
    <w:sectPr w:rsidR="00D74FFB" w:rsidRPr="002D1343" w:rsidSect="00237FDD">
      <w:headerReference w:type="default" r:id="rId6"/>
      <w:pgSz w:w="11906" w:h="16838"/>
      <w:pgMar w:top="212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9B7F" w14:textId="77777777" w:rsidR="00F1640F" w:rsidRDefault="00F1640F" w:rsidP="00D92A74">
      <w:pPr>
        <w:spacing w:after="0" w:line="240" w:lineRule="auto"/>
      </w:pPr>
      <w:r>
        <w:separator/>
      </w:r>
    </w:p>
  </w:endnote>
  <w:endnote w:type="continuationSeparator" w:id="0">
    <w:p w14:paraId="2681A5D1" w14:textId="77777777" w:rsidR="00F1640F" w:rsidRDefault="00F1640F" w:rsidP="00D9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C70C" w14:textId="77777777" w:rsidR="00F1640F" w:rsidRDefault="00F1640F" w:rsidP="00D92A74">
      <w:pPr>
        <w:spacing w:after="0" w:line="240" w:lineRule="auto"/>
      </w:pPr>
      <w:r>
        <w:separator/>
      </w:r>
    </w:p>
  </w:footnote>
  <w:footnote w:type="continuationSeparator" w:id="0">
    <w:p w14:paraId="0400392C" w14:textId="77777777" w:rsidR="00F1640F" w:rsidRDefault="00F1640F" w:rsidP="00D9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A2F9" w14:textId="77777777" w:rsidR="00D92A74" w:rsidRDefault="00D92A74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9D1991C" wp14:editId="6283223B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32071" cy="971550"/>
          <wp:effectExtent l="0" t="0" r="1905" b="0"/>
          <wp:wrapTopAndBottom/>
          <wp:docPr id="20" name="Imagen 20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071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80FF5"/>
    <w:rsid w:val="00095800"/>
    <w:rsid w:val="000C322B"/>
    <w:rsid w:val="000F2D51"/>
    <w:rsid w:val="00164012"/>
    <w:rsid w:val="00174B60"/>
    <w:rsid w:val="001F780B"/>
    <w:rsid w:val="00237FDD"/>
    <w:rsid w:val="00283F70"/>
    <w:rsid w:val="002D1343"/>
    <w:rsid w:val="002F16E0"/>
    <w:rsid w:val="00330363"/>
    <w:rsid w:val="004149DB"/>
    <w:rsid w:val="00426CFC"/>
    <w:rsid w:val="00461F7E"/>
    <w:rsid w:val="00497266"/>
    <w:rsid w:val="0056237F"/>
    <w:rsid w:val="005C298A"/>
    <w:rsid w:val="005D227F"/>
    <w:rsid w:val="00701DE6"/>
    <w:rsid w:val="007228CE"/>
    <w:rsid w:val="00747174"/>
    <w:rsid w:val="00830A9A"/>
    <w:rsid w:val="0085646A"/>
    <w:rsid w:val="008C2759"/>
    <w:rsid w:val="00944585"/>
    <w:rsid w:val="00A02516"/>
    <w:rsid w:val="00AF41C2"/>
    <w:rsid w:val="00BE2E40"/>
    <w:rsid w:val="00C22F72"/>
    <w:rsid w:val="00C2608D"/>
    <w:rsid w:val="00C6295B"/>
    <w:rsid w:val="00D4100D"/>
    <w:rsid w:val="00D74FFB"/>
    <w:rsid w:val="00D92A74"/>
    <w:rsid w:val="00E85197"/>
    <w:rsid w:val="00EA40C7"/>
    <w:rsid w:val="00EB6542"/>
    <w:rsid w:val="00ED092C"/>
    <w:rsid w:val="00EF7FEC"/>
    <w:rsid w:val="00F1640F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840B"/>
  <w15:docId w15:val="{C283669F-8B5F-43C7-A61A-28D5205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4717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9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A74"/>
  </w:style>
  <w:style w:type="paragraph" w:styleId="Piedepgina">
    <w:name w:val="footer"/>
    <w:basedOn w:val="Normal"/>
    <w:link w:val="PiedepginaCar"/>
    <w:uiPriority w:val="99"/>
    <w:unhideWhenUsed/>
    <w:rsid w:val="00D9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A74"/>
  </w:style>
  <w:style w:type="table" w:styleId="Tablaconcuadrcula">
    <w:name w:val="Table Grid"/>
    <w:basedOn w:val="Tablanormal"/>
    <w:uiPriority w:val="59"/>
    <w:rsid w:val="00D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3</cp:revision>
  <dcterms:created xsi:type="dcterms:W3CDTF">2025-02-05T16:10:00Z</dcterms:created>
  <dcterms:modified xsi:type="dcterms:W3CDTF">2025-02-05T22:31:00Z</dcterms:modified>
</cp:coreProperties>
</file>