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ED60" w14:textId="77777777" w:rsidR="00415360" w:rsidRPr="00415360" w:rsidRDefault="00415360" w:rsidP="00E37C10">
      <w:pPr>
        <w:jc w:val="both"/>
        <w:rPr>
          <w:rFonts w:cstheme="minorHAnsi"/>
          <w:b/>
          <w:sz w:val="28"/>
          <w:szCs w:val="24"/>
        </w:rPr>
      </w:pPr>
      <w:r w:rsidRPr="00415360">
        <w:rPr>
          <w:rFonts w:cstheme="minorHAnsi"/>
          <w:b/>
          <w:sz w:val="28"/>
          <w:szCs w:val="24"/>
        </w:rPr>
        <w:t>1199. Resoluciones denegatorias previa disociación de los datos de carácter personal:</w:t>
      </w:r>
    </w:p>
    <w:p w14:paraId="53E555FF" w14:textId="4BFE78FC" w:rsidR="00174B60" w:rsidRPr="00415360" w:rsidRDefault="00415360" w:rsidP="00E37C10">
      <w:pPr>
        <w:jc w:val="both"/>
        <w:rPr>
          <w:rFonts w:cstheme="minorHAnsi"/>
          <w:bCs/>
          <w:sz w:val="28"/>
          <w:szCs w:val="24"/>
        </w:rPr>
      </w:pPr>
      <w:r w:rsidRPr="00415360">
        <w:rPr>
          <w:rFonts w:cstheme="minorHAnsi"/>
          <w:bCs/>
          <w:sz w:val="28"/>
          <w:szCs w:val="24"/>
        </w:rPr>
        <w:t>En el ejercicio 2022 no se han formulado ninguna resolución denegatoria.</w:t>
      </w:r>
    </w:p>
    <w:sectPr w:rsidR="00174B60" w:rsidRPr="0041536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7970" w14:textId="77777777" w:rsidR="003D242E" w:rsidRDefault="003D242E" w:rsidP="00E37C10">
      <w:pPr>
        <w:spacing w:after="0" w:line="240" w:lineRule="auto"/>
      </w:pPr>
      <w:r>
        <w:separator/>
      </w:r>
    </w:p>
  </w:endnote>
  <w:endnote w:type="continuationSeparator" w:id="0">
    <w:p w14:paraId="084F4C54" w14:textId="77777777" w:rsidR="003D242E" w:rsidRDefault="003D242E" w:rsidP="00E3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85EB" w14:textId="77777777" w:rsidR="003D242E" w:rsidRDefault="003D242E" w:rsidP="00E37C10">
      <w:pPr>
        <w:spacing w:after="0" w:line="240" w:lineRule="auto"/>
      </w:pPr>
      <w:r>
        <w:separator/>
      </w:r>
    </w:p>
  </w:footnote>
  <w:footnote w:type="continuationSeparator" w:id="0">
    <w:p w14:paraId="35CC8021" w14:textId="77777777" w:rsidR="003D242E" w:rsidRDefault="003D242E" w:rsidP="00E3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9E84" w14:textId="77777777" w:rsidR="00E37C10" w:rsidRDefault="00E37C10">
    <w:pPr>
      <w:pStyle w:val="Encabezado"/>
    </w:pPr>
    <w:r>
      <w:rPr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5A81E4EE" wp14:editId="67260B0C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895350" cy="933274"/>
          <wp:effectExtent l="0" t="0" r="0" b="635"/>
          <wp:wrapTopAndBottom/>
          <wp:docPr id="1" name="Imagen 1" descr="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33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74B60"/>
    <w:rsid w:val="0018331C"/>
    <w:rsid w:val="00246A41"/>
    <w:rsid w:val="00283F70"/>
    <w:rsid w:val="003D242E"/>
    <w:rsid w:val="00415360"/>
    <w:rsid w:val="00BE2E40"/>
    <w:rsid w:val="00C06F57"/>
    <w:rsid w:val="00CA74B8"/>
    <w:rsid w:val="00CC7610"/>
    <w:rsid w:val="00DD6717"/>
    <w:rsid w:val="00E37C10"/>
    <w:rsid w:val="00EF2F36"/>
    <w:rsid w:val="00E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20A93"/>
  <w15:docId w15:val="{8F8B9EA1-AED3-4B73-9023-029572A4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EF2F36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37C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C10"/>
  </w:style>
  <w:style w:type="paragraph" w:styleId="Piedepgina">
    <w:name w:val="footer"/>
    <w:basedOn w:val="Normal"/>
    <w:link w:val="PiedepginaCar"/>
    <w:uiPriority w:val="99"/>
    <w:unhideWhenUsed/>
    <w:rsid w:val="00E37C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6</cp:revision>
  <dcterms:created xsi:type="dcterms:W3CDTF">2020-06-15T22:31:00Z</dcterms:created>
  <dcterms:modified xsi:type="dcterms:W3CDTF">2023-09-21T10:10:00Z</dcterms:modified>
</cp:coreProperties>
</file>