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B773" w14:textId="77777777" w:rsidR="00634C76" w:rsidRDefault="00634C76" w:rsidP="005B4E4F">
      <w:pPr>
        <w:jc w:val="both"/>
        <w:rPr>
          <w:rFonts w:cstheme="minorHAnsi"/>
          <w:b/>
          <w:sz w:val="28"/>
          <w:szCs w:val="26"/>
        </w:rPr>
      </w:pPr>
    </w:p>
    <w:p w14:paraId="1EB008DE" w14:textId="2F522F65" w:rsidR="00216EC0" w:rsidRPr="00634C76" w:rsidRDefault="00512ADB" w:rsidP="005B4E4F">
      <w:pPr>
        <w:jc w:val="both"/>
        <w:rPr>
          <w:rFonts w:cstheme="minorHAnsi"/>
          <w:b/>
          <w:sz w:val="28"/>
          <w:szCs w:val="26"/>
        </w:rPr>
      </w:pPr>
      <w:r>
        <w:rPr>
          <w:rFonts w:cstheme="minorHAnsi"/>
          <w:b/>
          <w:sz w:val="28"/>
          <w:szCs w:val="26"/>
        </w:rPr>
        <w:t xml:space="preserve">1062. </w:t>
      </w:r>
      <w:r w:rsidRPr="00512ADB">
        <w:rPr>
          <w:rFonts w:cstheme="minorHAnsi"/>
          <w:b/>
          <w:sz w:val="28"/>
          <w:szCs w:val="26"/>
        </w:rPr>
        <w:t>Relación actualizada de procedimientos de elaboración normativa iniciados y en curso, indicando su objeto, finalidad y estado de tramitación</w:t>
      </w:r>
      <w:r>
        <w:rPr>
          <w:rFonts w:cstheme="minorHAnsi"/>
          <w:b/>
          <w:sz w:val="28"/>
          <w:szCs w:val="26"/>
        </w:rPr>
        <w:t>:</w:t>
      </w:r>
    </w:p>
    <w:p w14:paraId="6250DD6D" w14:textId="6F2A5C3C" w:rsidR="00D6659A" w:rsidRPr="00D6659A" w:rsidRDefault="00897668" w:rsidP="005B4E4F">
      <w:pPr>
        <w:jc w:val="both"/>
        <w:rPr>
          <w:rFonts w:ascii="Bookman Old Style" w:hAnsi="Bookman Old Style" w:cs="Arial"/>
          <w:b/>
          <w:color w:val="373A3C"/>
          <w:sz w:val="26"/>
          <w:szCs w:val="26"/>
        </w:rPr>
      </w:pPr>
      <w:r>
        <w:rPr>
          <w:rFonts w:ascii="Bookman Old Style" w:hAnsi="Bookman Old Style" w:cs="Arial"/>
          <w:b/>
          <w:color w:val="373A3C"/>
          <w:sz w:val="26"/>
          <w:szCs w:val="26"/>
        </w:rPr>
        <w:t xml:space="preserve">MODIFICACION </w:t>
      </w:r>
      <w:r w:rsidR="00201F83" w:rsidRPr="00201F83">
        <w:rPr>
          <w:rFonts w:ascii="Bookman Old Style" w:hAnsi="Bookman Old Style" w:cs="Arial"/>
          <w:b/>
          <w:color w:val="373A3C"/>
          <w:sz w:val="26"/>
          <w:szCs w:val="26"/>
        </w:rPr>
        <w:t>REGLAMENTO REGULADOR SOBRE LA PRESTACION DE LA ACTIVIDAD LABORAL EN REGIMEN DE TELETRABAJO DE LOS EMPLEADOS PUBLICOS DEL AYUNTAMIENTO DE LOS REALEJOS Y DE SUS ENTIDADES DEPENDIENTES</w:t>
      </w:r>
      <w:r w:rsidR="00D6659A" w:rsidRPr="00D6659A">
        <w:rPr>
          <w:rFonts w:ascii="Bookman Old Style" w:hAnsi="Bookman Old Style" w:cs="Arial"/>
          <w:b/>
          <w:color w:val="373A3C"/>
          <w:sz w:val="26"/>
          <w:szCs w:val="26"/>
        </w:rPr>
        <w:t xml:space="preserve">: </w:t>
      </w:r>
    </w:p>
    <w:p w14:paraId="40851AA1" w14:textId="4043DB47" w:rsidR="00201F83" w:rsidRPr="00201F83" w:rsidRDefault="00D6659A" w:rsidP="00201F83">
      <w:pPr>
        <w:autoSpaceDE w:val="0"/>
        <w:autoSpaceDN w:val="0"/>
        <w:adjustRightInd w:val="0"/>
        <w:jc w:val="both"/>
        <w:rPr>
          <w:rFonts w:ascii="Bookman Old Style" w:hAnsi="Bookman Old Style" w:cs="Arial"/>
          <w:sz w:val="26"/>
          <w:szCs w:val="26"/>
        </w:rPr>
      </w:pPr>
      <w:r w:rsidRPr="00AD7F72">
        <w:rPr>
          <w:rFonts w:ascii="Bookman Old Style" w:hAnsi="Bookman Old Style" w:cs="Arial"/>
          <w:color w:val="373A3C"/>
          <w:sz w:val="26"/>
          <w:szCs w:val="26"/>
          <w:u w:val="single"/>
        </w:rPr>
        <w:t>a) Objeto</w:t>
      </w:r>
      <w:r w:rsidRPr="00D6659A">
        <w:rPr>
          <w:rFonts w:ascii="Bookman Old Style" w:hAnsi="Bookman Old Style" w:cs="Arial"/>
          <w:color w:val="373A3C"/>
          <w:sz w:val="26"/>
          <w:szCs w:val="26"/>
        </w:rPr>
        <w:t xml:space="preserve">: </w:t>
      </w:r>
      <w:r w:rsidR="00201F83" w:rsidRPr="00201F83">
        <w:rPr>
          <w:rFonts w:ascii="Bookman Old Style" w:hAnsi="Bookman Old Style" w:cs="Arial"/>
          <w:sz w:val="26"/>
          <w:szCs w:val="26"/>
        </w:rPr>
        <w:t>tiene por objeto</w:t>
      </w:r>
      <w:r w:rsidR="00897668">
        <w:rPr>
          <w:rFonts w:ascii="Bookman Old Style" w:hAnsi="Bookman Old Style" w:cs="Arial"/>
          <w:sz w:val="26"/>
          <w:szCs w:val="26"/>
        </w:rPr>
        <w:t xml:space="preserve"> modificar el porcentaje mínimo de jornada en </w:t>
      </w:r>
      <w:r w:rsidR="00201F83" w:rsidRPr="00201F83">
        <w:rPr>
          <w:rFonts w:ascii="Bookman Old Style" w:hAnsi="Bookman Old Style" w:cs="Arial"/>
          <w:sz w:val="26"/>
          <w:szCs w:val="26"/>
        </w:rPr>
        <w:t xml:space="preserve"> modalidad del trabajo a distancia (teletrabajo) </w:t>
      </w:r>
      <w:r w:rsidR="00634C76" w:rsidRPr="00201F83">
        <w:rPr>
          <w:rFonts w:ascii="Bookman Old Style" w:hAnsi="Bookman Old Style" w:cs="Arial"/>
          <w:sz w:val="26"/>
          <w:szCs w:val="26"/>
        </w:rPr>
        <w:t>en el</w:t>
      </w:r>
      <w:r w:rsidR="00201F83" w:rsidRPr="00201F83">
        <w:rPr>
          <w:rFonts w:ascii="Bookman Old Style" w:hAnsi="Bookman Old Style" w:cs="Arial"/>
          <w:sz w:val="26"/>
          <w:szCs w:val="26"/>
        </w:rPr>
        <w:t xml:space="preserve"> Excmo. Ayuntamiento, y sus Entidades dependientes identificadas como Gerencia Municipal de Urbanismo, Empresa Pública de Servicios S.L., Empresa Pública de Aguas y Medios de Comunicación Municipal S.L. para los empleados públicos </w:t>
      </w:r>
      <w:r w:rsidR="00634C76" w:rsidRPr="00201F83">
        <w:rPr>
          <w:rFonts w:ascii="Bookman Old Style" w:hAnsi="Bookman Old Style" w:cs="Arial"/>
          <w:sz w:val="26"/>
          <w:szCs w:val="26"/>
        </w:rPr>
        <w:t>que ocupen</w:t>
      </w:r>
      <w:r w:rsidR="00201F83" w:rsidRPr="00201F83">
        <w:rPr>
          <w:rFonts w:ascii="Bookman Old Style" w:hAnsi="Bookman Old Style" w:cs="Arial"/>
          <w:sz w:val="26"/>
          <w:szCs w:val="26"/>
        </w:rPr>
        <w:t xml:space="preserve"> un puesto de trabajo susceptible de ser desempeñado en la modalidad de teletrabajo, de conformidad con lo establecido en este reglamento.</w:t>
      </w:r>
    </w:p>
    <w:p w14:paraId="1BE31901" w14:textId="582AB844" w:rsidR="00201F83" w:rsidRDefault="00201F83" w:rsidP="00201F83">
      <w:pPr>
        <w:autoSpaceDE w:val="0"/>
        <w:autoSpaceDN w:val="0"/>
        <w:adjustRightInd w:val="0"/>
        <w:jc w:val="both"/>
        <w:rPr>
          <w:rFonts w:ascii="Bookman Old Style" w:hAnsi="Bookman Old Style" w:cs="Arial"/>
          <w:sz w:val="26"/>
          <w:szCs w:val="26"/>
        </w:rPr>
      </w:pPr>
      <w:r w:rsidRPr="00201F83">
        <w:rPr>
          <w:rFonts w:ascii="Bookman Old Style" w:hAnsi="Bookman Old Style" w:cs="Arial"/>
          <w:sz w:val="26"/>
          <w:szCs w:val="26"/>
        </w:rPr>
        <w:t xml:space="preserve">Quedan excluidos de su ámbito de aplicación todo el personal cuya contratación derive de subvenciones de los Servicios Públicos de Empleo, el personal contratado en régimen laboral temporal de acumulación de tareas o interinidad por </w:t>
      </w:r>
      <w:r w:rsidR="00634C76" w:rsidRPr="00201F83">
        <w:rPr>
          <w:rFonts w:ascii="Bookman Old Style" w:hAnsi="Bookman Old Style" w:cs="Arial"/>
          <w:sz w:val="26"/>
          <w:szCs w:val="26"/>
        </w:rPr>
        <w:t>sustitución,</w:t>
      </w:r>
      <w:r w:rsidRPr="00201F83">
        <w:rPr>
          <w:rFonts w:ascii="Bookman Old Style" w:hAnsi="Bookman Old Style" w:cs="Arial"/>
          <w:sz w:val="26"/>
          <w:szCs w:val="26"/>
        </w:rPr>
        <w:t xml:space="preserve"> así como aquél contratado a tiempo parcial con jornadas inferiores al 30% de la jornada ordinaria.</w:t>
      </w:r>
    </w:p>
    <w:p w14:paraId="7BAB6E75" w14:textId="52EFC284" w:rsidR="00A7052E" w:rsidRDefault="00A7052E" w:rsidP="00201F83">
      <w:pPr>
        <w:autoSpaceDE w:val="0"/>
        <w:autoSpaceDN w:val="0"/>
        <w:adjustRightInd w:val="0"/>
        <w:jc w:val="both"/>
        <w:rPr>
          <w:rFonts w:ascii="Bookman Old Style" w:hAnsi="Bookman Old Style" w:cs="Arial"/>
          <w:sz w:val="26"/>
          <w:szCs w:val="26"/>
        </w:rPr>
      </w:pPr>
      <w:r w:rsidRPr="00AD7F72">
        <w:rPr>
          <w:rFonts w:ascii="Bookman Old Style" w:hAnsi="Bookman Old Style" w:cs="Arial"/>
          <w:sz w:val="26"/>
          <w:szCs w:val="26"/>
          <w:u w:val="single"/>
        </w:rPr>
        <w:t>b) Finalidad</w:t>
      </w:r>
      <w:r>
        <w:rPr>
          <w:rFonts w:ascii="Bookman Old Style" w:hAnsi="Bookman Old Style" w:cs="Arial"/>
          <w:sz w:val="26"/>
          <w:szCs w:val="26"/>
        </w:rPr>
        <w:t xml:space="preserve">: </w:t>
      </w:r>
      <w:r w:rsidRPr="00A7052E">
        <w:rPr>
          <w:rFonts w:ascii="Bookman Old Style" w:hAnsi="Bookman Old Style" w:cs="Arial"/>
          <w:sz w:val="26"/>
          <w:szCs w:val="26"/>
        </w:rPr>
        <w:t>El teletrabajo tiene como finalidad conseguir un mejor y más moderno desempeño del puesto de trabajo a través del fomento del uso de nuevas tecnologías y la gestión por objetivos, así como contribuir a la conciliación de la vida personal, familiar y laboral u otras circunstancias personales que lo aconsejen, consiguiendo con ello un mayor grado de satisfacción laboral.</w:t>
      </w:r>
    </w:p>
    <w:p w14:paraId="347F54ED" w14:textId="5383880C" w:rsidR="00D6659A" w:rsidRPr="00D6659A" w:rsidRDefault="00A7052E" w:rsidP="00201F83">
      <w:pPr>
        <w:autoSpaceDE w:val="0"/>
        <w:autoSpaceDN w:val="0"/>
        <w:adjustRightInd w:val="0"/>
        <w:jc w:val="both"/>
        <w:rPr>
          <w:rFonts w:ascii="Bookman Old Style" w:hAnsi="Bookman Old Style" w:cs="Arial"/>
          <w:color w:val="373A3C"/>
          <w:sz w:val="26"/>
          <w:szCs w:val="26"/>
        </w:rPr>
      </w:pPr>
      <w:r w:rsidRPr="00AD7F72">
        <w:rPr>
          <w:rFonts w:ascii="Bookman Old Style" w:hAnsi="Bookman Old Style" w:cs="Arial"/>
          <w:sz w:val="26"/>
          <w:szCs w:val="26"/>
          <w:u w:val="single"/>
        </w:rPr>
        <w:t>c</w:t>
      </w:r>
      <w:r w:rsidR="00D6659A" w:rsidRPr="00AD7F72">
        <w:rPr>
          <w:rFonts w:ascii="Bookman Old Style" w:hAnsi="Bookman Old Style" w:cs="Arial"/>
          <w:sz w:val="26"/>
          <w:szCs w:val="26"/>
          <w:u w:val="single"/>
        </w:rPr>
        <w:t>) Estado de tramitación:</w:t>
      </w:r>
      <w:r w:rsidR="00D6659A" w:rsidRPr="00D6659A">
        <w:rPr>
          <w:rFonts w:ascii="Bookman Old Style" w:hAnsi="Bookman Old Style" w:cs="Arial"/>
          <w:sz w:val="26"/>
          <w:szCs w:val="26"/>
        </w:rPr>
        <w:t xml:space="preserve"> Aprobación </w:t>
      </w:r>
      <w:r w:rsidR="00F704F1">
        <w:rPr>
          <w:rFonts w:ascii="Bookman Old Style" w:hAnsi="Bookman Old Style" w:cs="Arial"/>
          <w:sz w:val="26"/>
          <w:szCs w:val="26"/>
        </w:rPr>
        <w:t>definitiva</w:t>
      </w:r>
    </w:p>
    <w:p w14:paraId="13E9DF8B" w14:textId="5D4FB9F8" w:rsidR="00D6659A" w:rsidRDefault="00897668" w:rsidP="005B4E4F">
      <w:pPr>
        <w:jc w:val="both"/>
        <w:rPr>
          <w:rFonts w:ascii="Bookman Old Style" w:hAnsi="Bookman Old Style" w:cs="Arial"/>
          <w:b/>
          <w:color w:val="373A3C"/>
          <w:sz w:val="26"/>
          <w:szCs w:val="26"/>
        </w:rPr>
      </w:pPr>
      <w:r>
        <w:rPr>
          <w:rFonts w:ascii="Bookman Old Style" w:hAnsi="Bookman Old Style" w:cs="Arial"/>
          <w:b/>
          <w:color w:val="373A3C"/>
          <w:sz w:val="26"/>
          <w:szCs w:val="26"/>
        </w:rPr>
        <w:t xml:space="preserve">MODIFICACION DEL </w:t>
      </w:r>
      <w:r w:rsidR="00201F83" w:rsidRPr="00201F83">
        <w:rPr>
          <w:rFonts w:ascii="Bookman Old Style" w:hAnsi="Bookman Old Style" w:cs="Arial"/>
          <w:b/>
          <w:color w:val="373A3C"/>
          <w:sz w:val="26"/>
          <w:szCs w:val="26"/>
        </w:rPr>
        <w:t xml:space="preserve">REGLAMENTO REGULADOR </w:t>
      </w:r>
      <w:r>
        <w:rPr>
          <w:rFonts w:ascii="Bookman Old Style" w:hAnsi="Bookman Old Style" w:cs="Arial"/>
          <w:b/>
          <w:color w:val="373A3C"/>
          <w:sz w:val="26"/>
          <w:szCs w:val="26"/>
        </w:rPr>
        <w:t>DE DISTINCIONES DE LA POLICIA LOCAL</w:t>
      </w:r>
    </w:p>
    <w:p w14:paraId="54FAC784" w14:textId="403AF502" w:rsidR="00897668" w:rsidRDefault="00897668" w:rsidP="00897668">
      <w:pPr>
        <w:jc w:val="both"/>
        <w:rPr>
          <w:rFonts w:ascii="Bookman Old Style" w:hAnsi="Bookman Old Style" w:cs="Arial"/>
          <w:sz w:val="26"/>
          <w:szCs w:val="26"/>
        </w:rPr>
      </w:pPr>
      <w:r>
        <w:rPr>
          <w:rFonts w:ascii="Bookman Old Style" w:hAnsi="Bookman Old Style" w:cs="Arial"/>
          <w:b/>
          <w:color w:val="373A3C"/>
          <w:sz w:val="26"/>
          <w:szCs w:val="26"/>
          <w:u w:val="single"/>
        </w:rPr>
        <w:t>a</w:t>
      </w:r>
      <w:r w:rsidRPr="00AD7F72">
        <w:rPr>
          <w:rFonts w:ascii="Bookman Old Style" w:hAnsi="Bookman Old Style" w:cs="Arial"/>
          <w:b/>
          <w:color w:val="373A3C"/>
          <w:sz w:val="26"/>
          <w:szCs w:val="26"/>
          <w:u w:val="single"/>
        </w:rPr>
        <w:t xml:space="preserve">) </w:t>
      </w:r>
      <w:r w:rsidRPr="00AD7F72">
        <w:rPr>
          <w:rFonts w:ascii="Bookman Old Style" w:hAnsi="Bookman Old Style" w:cs="Arial"/>
          <w:sz w:val="26"/>
          <w:szCs w:val="26"/>
          <w:u w:val="single"/>
        </w:rPr>
        <w:t>Objeto:</w:t>
      </w:r>
      <w:r w:rsidRPr="00D6659A">
        <w:rPr>
          <w:rFonts w:ascii="Bookman Old Style" w:hAnsi="Bookman Old Style" w:cs="Arial"/>
          <w:sz w:val="26"/>
          <w:szCs w:val="26"/>
        </w:rPr>
        <w:t xml:space="preserve"> </w:t>
      </w:r>
      <w:r>
        <w:rPr>
          <w:rFonts w:ascii="Bookman Old Style" w:hAnsi="Bookman Old Style" w:cs="Arial"/>
          <w:sz w:val="26"/>
          <w:szCs w:val="26"/>
        </w:rPr>
        <w:t xml:space="preserve">Tiene por objeto </w:t>
      </w:r>
      <w:r w:rsidRPr="00A7052E">
        <w:rPr>
          <w:rFonts w:ascii="Bookman Old Style" w:hAnsi="Bookman Old Style" w:cs="Arial"/>
          <w:sz w:val="26"/>
          <w:szCs w:val="26"/>
        </w:rPr>
        <w:t>reconocer y premiar públicamente la actuación de los funcionarios pertenecientes</w:t>
      </w:r>
      <w:r>
        <w:rPr>
          <w:rFonts w:ascii="Bookman Old Style" w:hAnsi="Bookman Old Style" w:cs="Arial"/>
          <w:sz w:val="26"/>
          <w:szCs w:val="26"/>
        </w:rPr>
        <w:t xml:space="preserve"> </w:t>
      </w:r>
      <w:r w:rsidRPr="00A7052E">
        <w:rPr>
          <w:rFonts w:ascii="Bookman Old Style" w:hAnsi="Bookman Old Style" w:cs="Arial"/>
          <w:sz w:val="26"/>
          <w:szCs w:val="26"/>
        </w:rPr>
        <w:t>al Cuerpo de policía local de Los Realejos, miembros de otros Cuerpos y Fuerzas de Seguridad, así</w:t>
      </w:r>
      <w:r>
        <w:rPr>
          <w:rFonts w:ascii="Bookman Old Style" w:hAnsi="Bookman Old Style" w:cs="Arial"/>
          <w:sz w:val="26"/>
          <w:szCs w:val="26"/>
        </w:rPr>
        <w:t xml:space="preserve"> </w:t>
      </w:r>
      <w:r w:rsidRPr="00A7052E">
        <w:rPr>
          <w:rFonts w:ascii="Bookman Old Style" w:hAnsi="Bookman Old Style" w:cs="Arial"/>
          <w:sz w:val="26"/>
          <w:szCs w:val="26"/>
        </w:rPr>
        <w:t>como en aras del estudio, promoción, dignificación o apoyo de la función policial, a aquellas personas</w:t>
      </w:r>
      <w:r>
        <w:rPr>
          <w:rFonts w:ascii="Bookman Old Style" w:hAnsi="Bookman Old Style" w:cs="Arial"/>
          <w:sz w:val="26"/>
          <w:szCs w:val="26"/>
        </w:rPr>
        <w:t xml:space="preserve"> </w:t>
      </w:r>
      <w:r w:rsidRPr="00A7052E">
        <w:rPr>
          <w:rFonts w:ascii="Bookman Old Style" w:hAnsi="Bookman Old Style" w:cs="Arial"/>
          <w:sz w:val="26"/>
          <w:szCs w:val="26"/>
        </w:rPr>
        <w:t>o entidades cuya conducta y actuación les haya hecho merecedoras de ello</w:t>
      </w:r>
    </w:p>
    <w:p w14:paraId="25B42E4C" w14:textId="77777777" w:rsidR="00897668" w:rsidRDefault="00897668" w:rsidP="00897668">
      <w:pPr>
        <w:jc w:val="both"/>
        <w:rPr>
          <w:rFonts w:ascii="Bookman Old Style" w:hAnsi="Bookman Old Style" w:cs="Arial"/>
          <w:sz w:val="26"/>
          <w:szCs w:val="26"/>
        </w:rPr>
      </w:pPr>
    </w:p>
    <w:p w14:paraId="5EEFAC17" w14:textId="33C4F33D" w:rsidR="00897668" w:rsidRPr="00897668" w:rsidRDefault="00897668" w:rsidP="00897668">
      <w:pPr>
        <w:jc w:val="both"/>
        <w:rPr>
          <w:rFonts w:ascii="Bookman Old Style" w:hAnsi="Bookman Old Style" w:cs="Arial"/>
          <w:color w:val="373A3C"/>
          <w:sz w:val="26"/>
          <w:szCs w:val="26"/>
        </w:rPr>
      </w:pPr>
      <w:r w:rsidRPr="00AD7F72">
        <w:rPr>
          <w:rFonts w:ascii="Bookman Old Style" w:hAnsi="Bookman Old Style" w:cs="Arial"/>
          <w:sz w:val="26"/>
          <w:szCs w:val="26"/>
          <w:u w:val="single"/>
        </w:rPr>
        <w:t>b) Finalidad:</w:t>
      </w:r>
      <w:r>
        <w:rPr>
          <w:rFonts w:ascii="Bookman Old Style" w:hAnsi="Bookman Old Style" w:cs="Arial"/>
          <w:sz w:val="26"/>
          <w:szCs w:val="26"/>
        </w:rPr>
        <w:t xml:space="preserve"> </w:t>
      </w:r>
      <w:r w:rsidRPr="00A7052E">
        <w:rPr>
          <w:rFonts w:ascii="Bookman Old Style" w:hAnsi="Bookman Old Style" w:cs="Arial"/>
          <w:sz w:val="26"/>
          <w:szCs w:val="26"/>
        </w:rPr>
        <w:t xml:space="preserve"> </w:t>
      </w:r>
      <w:r>
        <w:rPr>
          <w:rFonts w:ascii="Bookman Old Style" w:hAnsi="Bookman Old Style" w:cs="Arial"/>
          <w:sz w:val="26"/>
          <w:szCs w:val="26"/>
        </w:rPr>
        <w:t>P</w:t>
      </w:r>
      <w:r w:rsidRPr="00A7052E">
        <w:rPr>
          <w:rFonts w:ascii="Bookman Old Style" w:hAnsi="Bookman Old Style" w:cs="Arial"/>
          <w:sz w:val="26"/>
          <w:szCs w:val="26"/>
        </w:rPr>
        <w:t>or el Excmo. Ayuntamiento</w:t>
      </w:r>
      <w:r>
        <w:rPr>
          <w:rFonts w:ascii="Bookman Old Style" w:hAnsi="Bookman Old Style" w:cs="Arial"/>
          <w:sz w:val="26"/>
          <w:szCs w:val="26"/>
        </w:rPr>
        <w:t xml:space="preserve"> </w:t>
      </w:r>
      <w:r w:rsidRPr="00A7052E">
        <w:rPr>
          <w:rFonts w:ascii="Bookman Old Style" w:hAnsi="Bookman Old Style" w:cs="Arial"/>
          <w:sz w:val="26"/>
          <w:szCs w:val="26"/>
        </w:rPr>
        <w:t>de Los Realejos se crean las siguientes condecoraciones:</w:t>
      </w:r>
    </w:p>
    <w:p w14:paraId="2BA9DF46" w14:textId="77777777" w:rsidR="00897668" w:rsidRPr="00A7052E" w:rsidRDefault="00897668" w:rsidP="00897668">
      <w:pPr>
        <w:jc w:val="both"/>
        <w:rPr>
          <w:rFonts w:ascii="Bookman Old Style" w:hAnsi="Bookman Old Style" w:cs="Arial"/>
          <w:sz w:val="26"/>
          <w:szCs w:val="26"/>
        </w:rPr>
      </w:pPr>
      <w:r>
        <w:rPr>
          <w:rFonts w:ascii="Bookman Old Style" w:hAnsi="Bookman Old Style" w:cs="Arial"/>
          <w:sz w:val="26"/>
          <w:szCs w:val="26"/>
        </w:rPr>
        <w:t xml:space="preserve">- </w:t>
      </w:r>
      <w:r w:rsidRPr="00A7052E">
        <w:rPr>
          <w:rFonts w:ascii="Bookman Old Style" w:hAnsi="Bookman Old Style" w:cs="Arial"/>
          <w:sz w:val="26"/>
          <w:szCs w:val="26"/>
        </w:rPr>
        <w:t xml:space="preserve"> Medalla de Oro al Mérito Policial del Excmo. Ayuntamiento de Los Realejos.</w:t>
      </w:r>
    </w:p>
    <w:p w14:paraId="7AF50C74" w14:textId="77777777" w:rsidR="00897668" w:rsidRPr="00A7052E" w:rsidRDefault="00897668" w:rsidP="00897668">
      <w:pPr>
        <w:jc w:val="both"/>
        <w:rPr>
          <w:rFonts w:ascii="Bookman Old Style" w:hAnsi="Bookman Old Style" w:cs="Arial"/>
          <w:sz w:val="26"/>
          <w:szCs w:val="26"/>
        </w:rPr>
      </w:pPr>
      <w:r>
        <w:rPr>
          <w:rFonts w:ascii="Bookman Old Style" w:hAnsi="Bookman Old Style" w:cs="Arial"/>
          <w:sz w:val="26"/>
          <w:szCs w:val="26"/>
        </w:rPr>
        <w:t xml:space="preserve">-  </w:t>
      </w:r>
      <w:r w:rsidRPr="00A7052E">
        <w:rPr>
          <w:rFonts w:ascii="Bookman Old Style" w:hAnsi="Bookman Old Style" w:cs="Arial"/>
          <w:sz w:val="26"/>
          <w:szCs w:val="26"/>
        </w:rPr>
        <w:t>Medalla de Plata al Mérito Policial del Excmo. Ayuntamiento de Los Realejos.</w:t>
      </w:r>
    </w:p>
    <w:p w14:paraId="25EBB308" w14:textId="77777777" w:rsidR="00897668" w:rsidRPr="00A7052E" w:rsidRDefault="00897668" w:rsidP="00897668">
      <w:pPr>
        <w:jc w:val="both"/>
        <w:rPr>
          <w:rFonts w:ascii="Bookman Old Style" w:hAnsi="Bookman Old Style" w:cs="Arial"/>
          <w:sz w:val="26"/>
          <w:szCs w:val="26"/>
        </w:rPr>
      </w:pPr>
      <w:r>
        <w:rPr>
          <w:rFonts w:ascii="Bookman Old Style" w:hAnsi="Bookman Old Style" w:cs="Arial"/>
          <w:sz w:val="26"/>
          <w:szCs w:val="26"/>
        </w:rPr>
        <w:t xml:space="preserve">- </w:t>
      </w:r>
      <w:r w:rsidRPr="00A7052E">
        <w:rPr>
          <w:rFonts w:ascii="Bookman Old Style" w:hAnsi="Bookman Old Style" w:cs="Arial"/>
          <w:sz w:val="26"/>
          <w:szCs w:val="26"/>
        </w:rPr>
        <w:t xml:space="preserve"> Placa colectiva al mérito policial.</w:t>
      </w:r>
    </w:p>
    <w:p w14:paraId="5E3FFB2B" w14:textId="77777777" w:rsidR="00897668" w:rsidRPr="00A7052E" w:rsidRDefault="00897668" w:rsidP="00897668">
      <w:pPr>
        <w:jc w:val="both"/>
        <w:rPr>
          <w:rFonts w:ascii="Bookman Old Style" w:hAnsi="Bookman Old Style" w:cs="Arial"/>
          <w:sz w:val="26"/>
          <w:szCs w:val="26"/>
        </w:rPr>
      </w:pPr>
      <w:r>
        <w:rPr>
          <w:rFonts w:ascii="Bookman Old Style" w:hAnsi="Bookman Old Style" w:cs="Arial"/>
          <w:sz w:val="26"/>
          <w:szCs w:val="26"/>
        </w:rPr>
        <w:t xml:space="preserve">- </w:t>
      </w:r>
      <w:r w:rsidRPr="00A7052E">
        <w:rPr>
          <w:rFonts w:ascii="Bookman Old Style" w:hAnsi="Bookman Old Style" w:cs="Arial"/>
          <w:sz w:val="26"/>
          <w:szCs w:val="26"/>
        </w:rPr>
        <w:t xml:space="preserve"> Felicitaciones.</w:t>
      </w:r>
    </w:p>
    <w:p w14:paraId="5793827A" w14:textId="77777777" w:rsidR="00897668" w:rsidRDefault="00897668" w:rsidP="00897668">
      <w:pPr>
        <w:jc w:val="both"/>
        <w:rPr>
          <w:rFonts w:ascii="Bookman Old Style" w:hAnsi="Bookman Old Style" w:cs="Arial"/>
          <w:sz w:val="26"/>
          <w:szCs w:val="26"/>
        </w:rPr>
      </w:pPr>
      <w:r w:rsidRPr="00A7052E">
        <w:rPr>
          <w:rFonts w:ascii="Bookman Old Style" w:hAnsi="Bookman Old Style" w:cs="Arial"/>
          <w:sz w:val="26"/>
          <w:szCs w:val="26"/>
        </w:rPr>
        <w:t>Todo ello sin perjuicio de las demás distinciones y méritos que pudieran ser otorgados por el Excmo.</w:t>
      </w:r>
      <w:r>
        <w:rPr>
          <w:rFonts w:ascii="Bookman Old Style" w:hAnsi="Bookman Old Style" w:cs="Arial"/>
          <w:sz w:val="26"/>
          <w:szCs w:val="26"/>
        </w:rPr>
        <w:t xml:space="preserve"> </w:t>
      </w:r>
      <w:r w:rsidRPr="00A7052E">
        <w:rPr>
          <w:rFonts w:ascii="Bookman Old Style" w:hAnsi="Bookman Old Style" w:cs="Arial"/>
          <w:sz w:val="26"/>
          <w:szCs w:val="26"/>
        </w:rPr>
        <w:t>Ayuntamiento de Los Realejos, así como de las condecoraciones, distinciones, premio</w:t>
      </w:r>
      <w:r>
        <w:rPr>
          <w:rFonts w:ascii="Bookman Old Style" w:hAnsi="Bookman Old Style" w:cs="Arial"/>
          <w:sz w:val="26"/>
          <w:szCs w:val="26"/>
        </w:rPr>
        <w:t>.</w:t>
      </w:r>
    </w:p>
    <w:p w14:paraId="5AECEC0B" w14:textId="78776950" w:rsidR="00A7052E" w:rsidRDefault="00A7052E" w:rsidP="00D6659A">
      <w:pPr>
        <w:jc w:val="both"/>
        <w:rPr>
          <w:rFonts w:ascii="Bookman Old Style" w:hAnsi="Bookman Old Style" w:cs="Arial"/>
          <w:sz w:val="26"/>
          <w:szCs w:val="26"/>
        </w:rPr>
      </w:pPr>
      <w:r w:rsidRPr="00AD7F72">
        <w:rPr>
          <w:rFonts w:ascii="Bookman Old Style" w:hAnsi="Bookman Old Style" w:cs="Arial"/>
          <w:sz w:val="26"/>
          <w:szCs w:val="26"/>
          <w:u w:val="single"/>
        </w:rPr>
        <w:t>c</w:t>
      </w:r>
      <w:r w:rsidR="00D6659A" w:rsidRPr="00AD7F72">
        <w:rPr>
          <w:rFonts w:ascii="Bookman Old Style" w:hAnsi="Bookman Old Style" w:cs="Arial"/>
          <w:sz w:val="26"/>
          <w:szCs w:val="26"/>
          <w:u w:val="single"/>
        </w:rPr>
        <w:t>) Estado de tramitación:</w:t>
      </w:r>
      <w:r w:rsidR="00D6659A">
        <w:rPr>
          <w:rFonts w:ascii="Bookman Old Style" w:hAnsi="Bookman Old Style" w:cs="Arial"/>
          <w:sz w:val="26"/>
          <w:szCs w:val="26"/>
        </w:rPr>
        <w:t xml:space="preserve"> </w:t>
      </w:r>
      <w:r w:rsidR="00F704F1">
        <w:rPr>
          <w:rFonts w:ascii="Bookman Old Style" w:hAnsi="Bookman Old Style" w:cs="Arial"/>
          <w:sz w:val="26"/>
          <w:szCs w:val="26"/>
        </w:rPr>
        <w:t xml:space="preserve">Aprobación </w:t>
      </w:r>
      <w:r w:rsidR="00897668">
        <w:rPr>
          <w:rFonts w:ascii="Bookman Old Style" w:hAnsi="Bookman Old Style" w:cs="Arial"/>
          <w:sz w:val="26"/>
          <w:szCs w:val="26"/>
        </w:rPr>
        <w:t>inicial de la modificación</w:t>
      </w:r>
    </w:p>
    <w:p w14:paraId="18101322" w14:textId="3BBAB693" w:rsidR="00897668" w:rsidRDefault="00897668" w:rsidP="00D6659A">
      <w:pPr>
        <w:jc w:val="both"/>
        <w:rPr>
          <w:rFonts w:ascii="Bookman Old Style" w:hAnsi="Bookman Old Style" w:cs="Arial"/>
          <w:sz w:val="26"/>
          <w:szCs w:val="26"/>
        </w:rPr>
      </w:pPr>
    </w:p>
    <w:p w14:paraId="5E1A3640" w14:textId="77777777" w:rsidR="00897668" w:rsidRPr="0020545E" w:rsidRDefault="00897668" w:rsidP="00897668">
      <w:pPr>
        <w:shd w:val="clear" w:color="auto" w:fill="FFFFFF"/>
        <w:spacing w:before="100" w:after="100"/>
        <w:jc w:val="both"/>
      </w:pPr>
      <w:r w:rsidRPr="0020545E">
        <w:rPr>
          <w:rFonts w:ascii="Arial" w:hAnsi="Arial" w:cs="Arial"/>
          <w:b/>
          <w:u w:val="single"/>
          <w:lang w:val="en-US" w:bidi="en-US"/>
        </w:rPr>
        <w:t>MODIFICACION DE LA ORDENANZA REGULADORA DEL MERCADILLO DEL AGRICULTOR</w:t>
      </w:r>
    </w:p>
    <w:p w14:paraId="46192E8E" w14:textId="77777777" w:rsidR="00897668" w:rsidRDefault="00897668" w:rsidP="00897668">
      <w:pPr>
        <w:jc w:val="both"/>
        <w:rPr>
          <w:rFonts w:ascii="Bookman Old Style" w:hAnsi="Bookman Old Style" w:cs="Arial"/>
          <w:b/>
          <w:color w:val="373A3C"/>
          <w:sz w:val="26"/>
          <w:szCs w:val="26"/>
          <w:u w:val="single"/>
        </w:rPr>
      </w:pPr>
    </w:p>
    <w:p w14:paraId="4246F1BC" w14:textId="33C27542" w:rsidR="00897668" w:rsidRDefault="00897668" w:rsidP="00897668">
      <w:pPr>
        <w:jc w:val="both"/>
        <w:rPr>
          <w:rFonts w:ascii="Bookman Old Style" w:hAnsi="Bookman Old Style" w:cs="Arial"/>
          <w:sz w:val="26"/>
          <w:szCs w:val="26"/>
        </w:rPr>
      </w:pPr>
      <w:r>
        <w:rPr>
          <w:rFonts w:ascii="Bookman Old Style" w:hAnsi="Bookman Old Style" w:cs="Arial"/>
          <w:b/>
          <w:color w:val="373A3C"/>
          <w:sz w:val="26"/>
          <w:szCs w:val="26"/>
          <w:u w:val="single"/>
        </w:rPr>
        <w:t>a</w:t>
      </w:r>
      <w:r w:rsidRPr="00AD7F72">
        <w:rPr>
          <w:rFonts w:ascii="Bookman Old Style" w:hAnsi="Bookman Old Style" w:cs="Arial"/>
          <w:b/>
          <w:color w:val="373A3C"/>
          <w:sz w:val="26"/>
          <w:szCs w:val="26"/>
          <w:u w:val="single"/>
        </w:rPr>
        <w:t xml:space="preserve">) </w:t>
      </w:r>
      <w:r w:rsidRPr="00AD7F72">
        <w:rPr>
          <w:rFonts w:ascii="Bookman Old Style" w:hAnsi="Bookman Old Style" w:cs="Arial"/>
          <w:sz w:val="26"/>
          <w:szCs w:val="26"/>
          <w:u w:val="single"/>
        </w:rPr>
        <w:t>Objeto:</w:t>
      </w:r>
      <w:r w:rsidRPr="00D6659A">
        <w:rPr>
          <w:rFonts w:ascii="Bookman Old Style" w:hAnsi="Bookman Old Style" w:cs="Arial"/>
          <w:sz w:val="26"/>
          <w:szCs w:val="26"/>
        </w:rPr>
        <w:t xml:space="preserve"> </w:t>
      </w:r>
      <w:r>
        <w:rPr>
          <w:rFonts w:ascii="Bookman Old Style" w:hAnsi="Bookman Old Style" w:cs="Arial"/>
          <w:sz w:val="26"/>
          <w:szCs w:val="26"/>
        </w:rPr>
        <w:t xml:space="preserve">Tiene por objeto </w:t>
      </w:r>
      <w:r>
        <w:rPr>
          <w:rFonts w:ascii="Bookman Old Style" w:hAnsi="Bookman Old Style" w:cs="Arial"/>
          <w:sz w:val="26"/>
          <w:szCs w:val="26"/>
        </w:rPr>
        <w:t xml:space="preserve">regular el funcionamiento </w:t>
      </w:r>
      <w:proofErr w:type="gramStart"/>
      <w:r>
        <w:rPr>
          <w:rFonts w:ascii="Bookman Old Style" w:hAnsi="Bookman Old Style" w:cs="Arial"/>
          <w:sz w:val="26"/>
          <w:szCs w:val="26"/>
        </w:rPr>
        <w:t xml:space="preserve">del </w:t>
      </w:r>
      <w:r w:rsidRPr="00897668">
        <w:rPr>
          <w:rFonts w:ascii="Bookman Old Style" w:hAnsi="Bookman Old Style" w:cs="Arial"/>
          <w:sz w:val="26"/>
          <w:szCs w:val="26"/>
        </w:rPr>
        <w:t xml:space="preserve"> Mercadillo</w:t>
      </w:r>
      <w:proofErr w:type="gramEnd"/>
      <w:r w:rsidRPr="00897668">
        <w:rPr>
          <w:rFonts w:ascii="Bookman Old Style" w:hAnsi="Bookman Old Style" w:cs="Arial"/>
          <w:sz w:val="26"/>
          <w:szCs w:val="26"/>
        </w:rPr>
        <w:t xml:space="preserve"> Agrícola de Los Realejos </w:t>
      </w:r>
      <w:r>
        <w:rPr>
          <w:rFonts w:ascii="Bookman Old Style" w:hAnsi="Bookman Old Style" w:cs="Arial"/>
          <w:sz w:val="26"/>
          <w:szCs w:val="26"/>
        </w:rPr>
        <w:t xml:space="preserve"> que </w:t>
      </w:r>
      <w:r w:rsidRPr="00897668">
        <w:rPr>
          <w:rFonts w:ascii="Bookman Old Style" w:hAnsi="Bookman Old Style" w:cs="Arial"/>
          <w:sz w:val="26"/>
          <w:szCs w:val="26"/>
        </w:rPr>
        <w:t>es un centro para la venta de productos hortofrutícolas, ganaderos, artesanos, reposteros, flores y ornamentales con la única finalidad de ayudar a solucionar los graves problemas de comercialización que de siempre vienen padeciendo las personas del sector primario dándoles la oportunidad de que puedan vender sus productos directamente a los consumidores. De este modo, se contribuye también al mantenimiento de la actividad agrícola, ganadera y artesanal de Municipio.</w:t>
      </w:r>
    </w:p>
    <w:p w14:paraId="13E44303" w14:textId="77777777" w:rsidR="00897668" w:rsidRPr="00897668" w:rsidRDefault="00897668" w:rsidP="00897668">
      <w:pPr>
        <w:jc w:val="both"/>
        <w:rPr>
          <w:rFonts w:ascii="Bookman Old Style" w:hAnsi="Bookman Old Style" w:cs="Arial"/>
          <w:sz w:val="26"/>
          <w:szCs w:val="26"/>
        </w:rPr>
      </w:pPr>
      <w:r w:rsidRPr="00AD7F72">
        <w:rPr>
          <w:rFonts w:ascii="Bookman Old Style" w:hAnsi="Bookman Old Style" w:cs="Arial"/>
          <w:sz w:val="26"/>
          <w:szCs w:val="26"/>
          <w:u w:val="single"/>
        </w:rPr>
        <w:t>b) Finalidad:</w:t>
      </w:r>
      <w:r>
        <w:rPr>
          <w:rFonts w:ascii="Bookman Old Style" w:hAnsi="Bookman Old Style" w:cs="Arial"/>
          <w:sz w:val="26"/>
          <w:szCs w:val="26"/>
        </w:rPr>
        <w:t xml:space="preserve"> </w:t>
      </w:r>
      <w:r w:rsidRPr="00A7052E">
        <w:rPr>
          <w:rFonts w:ascii="Bookman Old Style" w:hAnsi="Bookman Old Style" w:cs="Arial"/>
          <w:sz w:val="26"/>
          <w:szCs w:val="26"/>
        </w:rPr>
        <w:t xml:space="preserve"> </w:t>
      </w:r>
      <w:r w:rsidRPr="00897668">
        <w:rPr>
          <w:rFonts w:ascii="Bookman Old Style" w:hAnsi="Bookman Old Style" w:cs="Arial"/>
          <w:sz w:val="26"/>
          <w:szCs w:val="26"/>
        </w:rPr>
        <w:t></w:t>
      </w:r>
      <w:r w:rsidRPr="00897668">
        <w:rPr>
          <w:rFonts w:ascii="Bookman Old Style" w:hAnsi="Bookman Old Style" w:cs="Arial"/>
          <w:sz w:val="26"/>
          <w:szCs w:val="26"/>
        </w:rPr>
        <w:tab/>
        <w:t>Llevar a cabo una actividad de promoción agrícola, ganadera, artesanal y de repostería y floricultura fundamentalmente del término municipal.</w:t>
      </w:r>
    </w:p>
    <w:p w14:paraId="36EB9671" w14:textId="77777777" w:rsidR="00897668" w:rsidRPr="00897668" w:rsidRDefault="00897668" w:rsidP="00897668">
      <w:pPr>
        <w:jc w:val="both"/>
        <w:rPr>
          <w:rFonts w:ascii="Bookman Old Style" w:hAnsi="Bookman Old Style" w:cs="Arial"/>
          <w:sz w:val="26"/>
          <w:szCs w:val="26"/>
        </w:rPr>
      </w:pPr>
      <w:r w:rsidRPr="00897668">
        <w:rPr>
          <w:rFonts w:ascii="Bookman Old Style" w:hAnsi="Bookman Old Style" w:cs="Arial"/>
          <w:sz w:val="26"/>
          <w:szCs w:val="26"/>
        </w:rPr>
        <w:t></w:t>
      </w:r>
      <w:r w:rsidRPr="00897668">
        <w:rPr>
          <w:rFonts w:ascii="Bookman Old Style" w:hAnsi="Bookman Old Style" w:cs="Arial"/>
          <w:sz w:val="26"/>
          <w:szCs w:val="26"/>
        </w:rPr>
        <w:tab/>
        <w:t>Servir a los intereses de los colectivos indicados y satisfacer las demandas de la población desde la proximidad a la ciudadanía.</w:t>
      </w:r>
    </w:p>
    <w:p w14:paraId="06F74A6A" w14:textId="77777777" w:rsidR="00897668" w:rsidRPr="00897668" w:rsidRDefault="00897668" w:rsidP="00897668">
      <w:pPr>
        <w:jc w:val="both"/>
        <w:rPr>
          <w:rFonts w:ascii="Bookman Old Style" w:hAnsi="Bookman Old Style" w:cs="Arial"/>
          <w:sz w:val="26"/>
          <w:szCs w:val="26"/>
        </w:rPr>
      </w:pPr>
      <w:r w:rsidRPr="00897668">
        <w:rPr>
          <w:rFonts w:ascii="Bookman Old Style" w:hAnsi="Bookman Old Style" w:cs="Arial"/>
          <w:sz w:val="26"/>
          <w:szCs w:val="26"/>
        </w:rPr>
        <w:t></w:t>
      </w:r>
      <w:r w:rsidRPr="00897668">
        <w:rPr>
          <w:rFonts w:ascii="Bookman Old Style" w:hAnsi="Bookman Old Style" w:cs="Arial"/>
          <w:sz w:val="26"/>
          <w:szCs w:val="26"/>
        </w:rPr>
        <w:tab/>
        <w:t xml:space="preserve">Potenciar la formación de estos </w:t>
      </w:r>
      <w:proofErr w:type="gramStart"/>
      <w:r w:rsidRPr="00897668">
        <w:rPr>
          <w:rFonts w:ascii="Bookman Old Style" w:hAnsi="Bookman Old Style" w:cs="Arial"/>
          <w:sz w:val="26"/>
          <w:szCs w:val="26"/>
        </w:rPr>
        <w:t>colectivos</w:t>
      </w:r>
      <w:proofErr w:type="gramEnd"/>
      <w:r w:rsidRPr="00897668">
        <w:rPr>
          <w:rFonts w:ascii="Bookman Old Style" w:hAnsi="Bookman Old Style" w:cs="Arial"/>
          <w:sz w:val="26"/>
          <w:szCs w:val="26"/>
        </w:rPr>
        <w:t xml:space="preserve"> así como la potenciación de espacios comunes de actividad.</w:t>
      </w:r>
    </w:p>
    <w:p w14:paraId="57EE846C" w14:textId="77777777" w:rsidR="00897668" w:rsidRPr="00897668" w:rsidRDefault="00897668" w:rsidP="00897668">
      <w:pPr>
        <w:jc w:val="both"/>
        <w:rPr>
          <w:rFonts w:ascii="Bookman Old Style" w:hAnsi="Bookman Old Style" w:cs="Arial"/>
          <w:sz w:val="26"/>
          <w:szCs w:val="26"/>
        </w:rPr>
      </w:pPr>
      <w:r w:rsidRPr="00897668">
        <w:rPr>
          <w:rFonts w:ascii="Bookman Old Style" w:hAnsi="Bookman Old Style" w:cs="Arial"/>
          <w:sz w:val="26"/>
          <w:szCs w:val="26"/>
        </w:rPr>
        <w:lastRenderedPageBreak/>
        <w:t></w:t>
      </w:r>
      <w:r w:rsidRPr="00897668">
        <w:rPr>
          <w:rFonts w:ascii="Bookman Old Style" w:hAnsi="Bookman Old Style" w:cs="Arial"/>
          <w:sz w:val="26"/>
          <w:szCs w:val="26"/>
        </w:rPr>
        <w:tab/>
        <w:t xml:space="preserve">Servir de núcleo de convergencia y representación, así como centralización de los productos relacionados   con   los/las   agricultores </w:t>
      </w:r>
      <w:proofErr w:type="gramStart"/>
      <w:r w:rsidRPr="00897668">
        <w:rPr>
          <w:rFonts w:ascii="Bookman Old Style" w:hAnsi="Bookman Old Style" w:cs="Arial"/>
          <w:sz w:val="26"/>
          <w:szCs w:val="26"/>
        </w:rPr>
        <w:t>y  los</w:t>
      </w:r>
      <w:proofErr w:type="gramEnd"/>
      <w:r w:rsidRPr="00897668">
        <w:rPr>
          <w:rFonts w:ascii="Bookman Old Style" w:hAnsi="Bookman Old Style" w:cs="Arial"/>
          <w:sz w:val="26"/>
          <w:szCs w:val="26"/>
        </w:rPr>
        <w:t xml:space="preserve">/las ganaderos,   los/las artesanos/as   reposteros/as  </w:t>
      </w:r>
      <w:r w:rsidRPr="00897668">
        <w:rPr>
          <w:rFonts w:ascii="Bookman Old Style" w:hAnsi="Bookman Old Style" w:cs="Arial"/>
          <w:sz w:val="26"/>
          <w:szCs w:val="26"/>
        </w:rPr>
        <w:tab/>
        <w:t>en instalaciones municipales dedicadas a tal efecto.</w:t>
      </w:r>
    </w:p>
    <w:p w14:paraId="745AFABF" w14:textId="77777777" w:rsidR="00897668" w:rsidRPr="00897668" w:rsidRDefault="00897668" w:rsidP="00897668">
      <w:pPr>
        <w:jc w:val="both"/>
        <w:rPr>
          <w:rFonts w:ascii="Bookman Old Style" w:hAnsi="Bookman Old Style" w:cs="Arial"/>
          <w:sz w:val="26"/>
          <w:szCs w:val="26"/>
        </w:rPr>
      </w:pPr>
      <w:r w:rsidRPr="00897668">
        <w:rPr>
          <w:rFonts w:ascii="Bookman Old Style" w:hAnsi="Bookman Old Style" w:cs="Arial"/>
          <w:sz w:val="26"/>
          <w:szCs w:val="26"/>
        </w:rPr>
        <w:t></w:t>
      </w:r>
      <w:r w:rsidRPr="00897668">
        <w:rPr>
          <w:rFonts w:ascii="Bookman Old Style" w:hAnsi="Bookman Old Style" w:cs="Arial"/>
          <w:sz w:val="26"/>
          <w:szCs w:val="26"/>
        </w:rPr>
        <w:tab/>
      </w:r>
      <w:proofErr w:type="gramStart"/>
      <w:r w:rsidRPr="00897668">
        <w:rPr>
          <w:rFonts w:ascii="Bookman Old Style" w:hAnsi="Bookman Old Style" w:cs="Arial"/>
          <w:sz w:val="26"/>
          <w:szCs w:val="26"/>
        </w:rPr>
        <w:t>Potenciar  la</w:t>
      </w:r>
      <w:proofErr w:type="gramEnd"/>
      <w:r w:rsidRPr="00897668">
        <w:rPr>
          <w:rFonts w:ascii="Bookman Old Style" w:hAnsi="Bookman Old Style" w:cs="Arial"/>
          <w:sz w:val="26"/>
          <w:szCs w:val="26"/>
        </w:rPr>
        <w:t xml:space="preserve">  normalización  en  la  presentación  de  los  productos  sin  perder  su  rusticidad  y tipicidad.</w:t>
      </w:r>
    </w:p>
    <w:p w14:paraId="74DBDF58" w14:textId="77777777" w:rsidR="00897668" w:rsidRDefault="00897668" w:rsidP="00897668">
      <w:pPr>
        <w:jc w:val="both"/>
        <w:rPr>
          <w:rFonts w:ascii="Bookman Old Style" w:hAnsi="Bookman Old Style" w:cs="Arial"/>
          <w:sz w:val="26"/>
          <w:szCs w:val="26"/>
        </w:rPr>
      </w:pPr>
      <w:r w:rsidRPr="00AD7F72">
        <w:rPr>
          <w:rFonts w:ascii="Bookman Old Style" w:hAnsi="Bookman Old Style" w:cs="Arial"/>
          <w:sz w:val="26"/>
          <w:szCs w:val="26"/>
          <w:u w:val="single"/>
        </w:rPr>
        <w:t>c) Estado de tramitación:</w:t>
      </w:r>
      <w:r>
        <w:rPr>
          <w:rFonts w:ascii="Bookman Old Style" w:hAnsi="Bookman Old Style" w:cs="Arial"/>
          <w:sz w:val="26"/>
          <w:szCs w:val="26"/>
        </w:rPr>
        <w:t xml:space="preserve"> Aprobación inicial de la modificación</w:t>
      </w:r>
    </w:p>
    <w:p w14:paraId="04FAFA3A" w14:textId="77777777" w:rsidR="00897668" w:rsidRPr="00D6659A" w:rsidRDefault="00897668" w:rsidP="00D6659A">
      <w:pPr>
        <w:jc w:val="both"/>
        <w:rPr>
          <w:rFonts w:ascii="Bookman Old Style" w:hAnsi="Bookman Old Style"/>
          <w:sz w:val="26"/>
          <w:szCs w:val="26"/>
        </w:rPr>
      </w:pPr>
    </w:p>
    <w:sectPr w:rsidR="00897668" w:rsidRPr="00D6659A" w:rsidSect="00634C76">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DDA25" w14:textId="77777777" w:rsidR="00D628AE" w:rsidRDefault="00D628AE" w:rsidP="008A6349">
      <w:pPr>
        <w:spacing w:after="0" w:line="240" w:lineRule="auto"/>
      </w:pPr>
      <w:r>
        <w:separator/>
      </w:r>
    </w:p>
  </w:endnote>
  <w:endnote w:type="continuationSeparator" w:id="0">
    <w:p w14:paraId="7CED2B13" w14:textId="77777777" w:rsidR="00D628AE" w:rsidRDefault="00D628AE" w:rsidP="008A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9D797" w14:textId="77777777" w:rsidR="00D628AE" w:rsidRDefault="00D628AE" w:rsidP="008A6349">
      <w:pPr>
        <w:spacing w:after="0" w:line="240" w:lineRule="auto"/>
      </w:pPr>
      <w:r>
        <w:separator/>
      </w:r>
    </w:p>
  </w:footnote>
  <w:footnote w:type="continuationSeparator" w:id="0">
    <w:p w14:paraId="605E899C" w14:textId="77777777" w:rsidR="00D628AE" w:rsidRDefault="00D628AE" w:rsidP="008A6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64322" w14:textId="77777777" w:rsidR="008A6349" w:rsidRDefault="008A6349">
    <w:pPr>
      <w:pStyle w:val="Encabezado"/>
    </w:pPr>
    <w:r w:rsidRPr="008A6349">
      <w:rPr>
        <w:noProof/>
        <w:lang w:eastAsia="es-ES"/>
      </w:rPr>
      <w:drawing>
        <wp:anchor distT="0" distB="0" distL="114300" distR="114300" simplePos="0" relativeHeight="251658240" behindDoc="0" locked="0" layoutInCell="1" allowOverlap="1" wp14:anchorId="622E475F" wp14:editId="24750445">
          <wp:simplePos x="0" y="0"/>
          <wp:positionH relativeFrom="margin">
            <wp:align>left</wp:align>
          </wp:positionH>
          <wp:positionV relativeFrom="paragraph">
            <wp:posOffset>-259080</wp:posOffset>
          </wp:positionV>
          <wp:extent cx="2152650" cy="782782"/>
          <wp:effectExtent l="0" t="0" r="0" b="0"/>
          <wp:wrapSquare wrapText="bothSides"/>
          <wp:docPr id="6" name="Imagen 6" descr="C:\Users\78614000T\Desktop\IMAG.-CORP.-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8614000T\Desktop\IMAG.-CORP.-HORI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2650" cy="7827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46A15"/>
    <w:multiLevelType w:val="hybridMultilevel"/>
    <w:tmpl w:val="FBF80664"/>
    <w:lvl w:ilvl="0" w:tplc="331409BE">
      <w:start w:val="1"/>
      <w:numFmt w:val="lowerLetter"/>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54633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174B60"/>
    <w:rsid w:val="00201F83"/>
    <w:rsid w:val="00213143"/>
    <w:rsid w:val="00216EC0"/>
    <w:rsid w:val="002616B0"/>
    <w:rsid w:val="00283F70"/>
    <w:rsid w:val="00512ADB"/>
    <w:rsid w:val="005B4E4F"/>
    <w:rsid w:val="00634C76"/>
    <w:rsid w:val="0067700C"/>
    <w:rsid w:val="00700332"/>
    <w:rsid w:val="007D28FF"/>
    <w:rsid w:val="00897668"/>
    <w:rsid w:val="008A6349"/>
    <w:rsid w:val="008F66D9"/>
    <w:rsid w:val="009A6AD1"/>
    <w:rsid w:val="00A52231"/>
    <w:rsid w:val="00A7052E"/>
    <w:rsid w:val="00AD7F72"/>
    <w:rsid w:val="00BE2E40"/>
    <w:rsid w:val="00C5032E"/>
    <w:rsid w:val="00D628AE"/>
    <w:rsid w:val="00D6659A"/>
    <w:rsid w:val="00E44BF3"/>
    <w:rsid w:val="00F704F1"/>
    <w:rsid w:val="00F75E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BAF96"/>
  <w15:docId w15:val="{DC0E38F7-D78F-4A90-AB3A-1798B1F3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216EC0"/>
    <w:rPr>
      <w:i/>
      <w:iCs/>
    </w:rPr>
  </w:style>
  <w:style w:type="paragraph" w:styleId="Prrafodelista">
    <w:name w:val="List Paragraph"/>
    <w:basedOn w:val="Normal"/>
    <w:uiPriority w:val="34"/>
    <w:qFormat/>
    <w:rsid w:val="00D6659A"/>
    <w:pPr>
      <w:ind w:left="720"/>
      <w:contextualSpacing/>
    </w:pPr>
  </w:style>
  <w:style w:type="paragraph" w:styleId="Encabezado">
    <w:name w:val="header"/>
    <w:basedOn w:val="Normal"/>
    <w:link w:val="EncabezadoCar"/>
    <w:uiPriority w:val="99"/>
    <w:unhideWhenUsed/>
    <w:rsid w:val="008A6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6349"/>
  </w:style>
  <w:style w:type="paragraph" w:styleId="Piedepgina">
    <w:name w:val="footer"/>
    <w:basedOn w:val="Normal"/>
    <w:link w:val="PiedepginaCar"/>
    <w:uiPriority w:val="99"/>
    <w:unhideWhenUsed/>
    <w:rsid w:val="008A6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86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María José González Hernández</cp:lastModifiedBy>
  <cp:revision>9</cp:revision>
  <dcterms:created xsi:type="dcterms:W3CDTF">2020-04-27T12:43:00Z</dcterms:created>
  <dcterms:modified xsi:type="dcterms:W3CDTF">2023-02-26T10:27:00Z</dcterms:modified>
</cp:coreProperties>
</file>