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58600634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61478B25" w:rsidR="00823832" w:rsidRDefault="006D2863">
      <w:pPr>
        <w:pStyle w:val="Textoindependiente"/>
        <w:rPr>
          <w:rFonts w:ascii="Times New Roman"/>
          <w:sz w:val="20"/>
        </w:rPr>
      </w:pPr>
      <w:r>
        <w:rPr>
          <w:b/>
          <w:b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379CF928" wp14:editId="6C568BD3">
            <wp:simplePos x="0" y="0"/>
            <wp:positionH relativeFrom="column">
              <wp:posOffset>0</wp:posOffset>
            </wp:positionH>
            <wp:positionV relativeFrom="paragraph">
              <wp:posOffset>306070</wp:posOffset>
            </wp:positionV>
            <wp:extent cx="3162300" cy="4222750"/>
            <wp:effectExtent l="0" t="0" r="0" b="0"/>
            <wp:wrapSquare wrapText="bothSides"/>
            <wp:docPr id="1810118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651DE499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2299249" w14:textId="02289098" w:rsidR="006D2863" w:rsidRDefault="006D2863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6D2863">
        <w:rPr>
          <w:b/>
          <w:bCs/>
          <w:color w:val="4F81BD" w:themeColor="accent1"/>
          <w:sz w:val="36"/>
          <w:szCs w:val="36"/>
        </w:rPr>
        <w:t>Juan Manuel García Domínguez</w:t>
      </w:r>
    </w:p>
    <w:p w14:paraId="6EABC871" w14:textId="71E2C71C" w:rsidR="00851272" w:rsidRDefault="006D2863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6D2863">
        <w:rPr>
          <w:b/>
          <w:bCs/>
          <w:color w:val="4F81BD" w:themeColor="accent1"/>
          <w:sz w:val="28"/>
          <w:szCs w:val="28"/>
        </w:rPr>
        <w:t>Concejal del Partido Socialista</w:t>
      </w:r>
    </w:p>
    <w:p w14:paraId="286907A5" w14:textId="77777777" w:rsidR="006D2863" w:rsidRDefault="006D2863" w:rsidP="00851272">
      <w:pPr>
        <w:ind w:left="-567"/>
        <w:jc w:val="both"/>
        <w:rPr>
          <w:color w:val="231F20"/>
          <w:sz w:val="28"/>
          <w:szCs w:val="28"/>
        </w:rPr>
      </w:pPr>
    </w:p>
    <w:p w14:paraId="3641C6DB" w14:textId="4564E103" w:rsidR="006D2863" w:rsidRPr="006D2863" w:rsidRDefault="00851272" w:rsidP="006D2863">
      <w:pPr>
        <w:ind w:left="-567"/>
        <w:jc w:val="both"/>
        <w:rPr>
          <w:color w:val="231F20"/>
          <w:sz w:val="28"/>
          <w:szCs w:val="28"/>
        </w:rPr>
      </w:pPr>
      <w:r w:rsidRPr="00851272">
        <w:rPr>
          <w:color w:val="231F20"/>
          <w:sz w:val="28"/>
          <w:szCs w:val="28"/>
        </w:rPr>
        <w:t>Nac</w:t>
      </w:r>
      <w:r w:rsidR="006D2863" w:rsidRPr="006D2863">
        <w:rPr>
          <w:color w:val="231F20"/>
          <w:sz w:val="28"/>
          <w:szCs w:val="28"/>
        </w:rPr>
        <w:t>ió en Icod el Alto. Es Licenciado en Derecho por la Universidad de La Laguna y abogado colegiado del Ilustre Colegio de Abogados de Santa Cruz de Tenerife desde 1984.</w:t>
      </w:r>
    </w:p>
    <w:p w14:paraId="14768312" w14:textId="77777777" w:rsidR="006D2863" w:rsidRPr="006D2863" w:rsidRDefault="006D2863" w:rsidP="006D2863">
      <w:pPr>
        <w:ind w:left="-567"/>
        <w:jc w:val="both"/>
        <w:rPr>
          <w:color w:val="231F20"/>
          <w:sz w:val="28"/>
          <w:szCs w:val="28"/>
        </w:rPr>
      </w:pPr>
      <w:r w:rsidRPr="006D2863">
        <w:rPr>
          <w:color w:val="231F20"/>
          <w:sz w:val="28"/>
          <w:szCs w:val="28"/>
        </w:rPr>
        <w:t>Su trayectoria profesional ha estado vinculada al ámbito jurídico, desarrollando funciones como Asesor Jurídico de la Consejería de Educación del Gobierno de Canarias, Asesor Laboral del Ayuntamiento de Adeje y ejerciendo posteriormente la abogacía durante más de tres décadas en distintos despachos profesionales de Tenerife.</w:t>
      </w:r>
    </w:p>
    <w:p w14:paraId="3E69A611" w14:textId="218F1645" w:rsidR="00851272" w:rsidRDefault="006D2863" w:rsidP="006D2863">
      <w:pPr>
        <w:ind w:left="-567"/>
        <w:jc w:val="both"/>
        <w:rPr>
          <w:color w:val="231F20"/>
        </w:rPr>
      </w:pPr>
      <w:r w:rsidRPr="006D2863">
        <w:rPr>
          <w:color w:val="231F20"/>
          <w:sz w:val="28"/>
          <w:szCs w:val="28"/>
        </w:rPr>
        <w:t>Mantiene una estrecha vinculación con la vida social y asociativa de Icod el Alto, participando activamente en el movimiento vecinal y colaborando con diferentes colectivos culturales y festivos del municipio. En la actualidad forma parte de la Corporación Municipal del Ayuntamiento de Los Realejos como miembro del Grupo Municipal Socialista.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584E3F"/>
    <w:rsid w:val="006A14DA"/>
    <w:rsid w:val="006D2863"/>
    <w:rsid w:val="006D7DF7"/>
    <w:rsid w:val="00823832"/>
    <w:rsid w:val="00851272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145</Words>
  <Characters>803</Characters>
  <Application>Microsoft Office Word</Application>
  <DocSecurity>0</DocSecurity>
  <Lines>6</Lines>
  <Paragraphs>1</Paragraphs>
  <ScaleCrop>false</ScaleCrop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2026-06-07T16:12:00Z</dcterms:created>
  <dcterms:modified xsi:type="dcterms:W3CDTF">2026-06-07T16:12:00Z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