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A8E5" w14:textId="4F4B9FA7" w:rsidR="006D7DF7" w:rsidRDefault="006D7DF7">
      <w:pPr>
        <w:pStyle w:val="Textoindependiente"/>
        <w:rPr>
          <w:noProof/>
        </w:rPr>
      </w:pPr>
    </w:p>
    <w:p w14:paraId="78086E31" w14:textId="63090A6A" w:rsidR="00823832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3120" behindDoc="1" locked="0" layoutInCell="1" allowOverlap="1" wp14:anchorId="4CA0D0C9" wp14:editId="209C2396">
            <wp:simplePos x="0" y="0"/>
            <wp:positionH relativeFrom="page">
              <wp:posOffset>247650</wp:posOffset>
            </wp:positionH>
            <wp:positionV relativeFrom="page">
              <wp:posOffset>247651</wp:posOffset>
            </wp:positionV>
            <wp:extent cx="7302500" cy="304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b="70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022" cy="304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784F80" w14:textId="333C0C0D" w:rsidR="00823832" w:rsidRDefault="00823832">
      <w:pPr>
        <w:pStyle w:val="Textoindependiente"/>
        <w:rPr>
          <w:rFonts w:ascii="Times New Roman"/>
          <w:sz w:val="20"/>
        </w:rPr>
      </w:pPr>
    </w:p>
    <w:p w14:paraId="008ECB87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0122AE6C" w14:textId="653639C5" w:rsidR="00823832" w:rsidRDefault="00823832">
      <w:pPr>
        <w:pStyle w:val="Textoindependiente"/>
        <w:rPr>
          <w:rFonts w:ascii="Times New Roman"/>
          <w:sz w:val="20"/>
        </w:rPr>
      </w:pPr>
    </w:p>
    <w:p w14:paraId="2A8A1770" w14:textId="7EEC764B" w:rsidR="00823832" w:rsidRDefault="00823832">
      <w:pPr>
        <w:pStyle w:val="Textoindependiente"/>
        <w:rPr>
          <w:rFonts w:ascii="Times New Roman"/>
          <w:sz w:val="20"/>
        </w:rPr>
      </w:pPr>
    </w:p>
    <w:p w14:paraId="0EB1FD7D" w14:textId="26EB7841" w:rsidR="00823832" w:rsidRDefault="00823832">
      <w:pPr>
        <w:pStyle w:val="Textoindependiente"/>
        <w:rPr>
          <w:rFonts w:ascii="Times New Roman"/>
          <w:sz w:val="20"/>
        </w:rPr>
      </w:pPr>
    </w:p>
    <w:p w14:paraId="5D566EC6" w14:textId="5DE60527" w:rsidR="00823832" w:rsidRDefault="00823832">
      <w:pPr>
        <w:pStyle w:val="Textoindependiente"/>
        <w:rPr>
          <w:rFonts w:ascii="Times New Roman"/>
          <w:sz w:val="20"/>
        </w:rPr>
      </w:pPr>
    </w:p>
    <w:p w14:paraId="57E499A0" w14:textId="5B61D716" w:rsidR="00823832" w:rsidRDefault="00823832">
      <w:pPr>
        <w:pStyle w:val="Textoindependiente"/>
        <w:rPr>
          <w:rFonts w:ascii="Times New Roman"/>
          <w:sz w:val="20"/>
        </w:rPr>
      </w:pPr>
    </w:p>
    <w:p w14:paraId="77E682A9" w14:textId="43D5A746" w:rsidR="00823832" w:rsidRDefault="00823832">
      <w:pPr>
        <w:pStyle w:val="Textoindependiente"/>
        <w:rPr>
          <w:rFonts w:ascii="Times New Roman"/>
          <w:sz w:val="20"/>
        </w:rPr>
      </w:pPr>
    </w:p>
    <w:p w14:paraId="612F910B" w14:textId="0E2D0242" w:rsidR="00823832" w:rsidRDefault="00823832">
      <w:pPr>
        <w:pStyle w:val="Textoindependiente"/>
        <w:rPr>
          <w:rFonts w:ascii="Times New Roman"/>
          <w:sz w:val="20"/>
        </w:rPr>
      </w:pPr>
    </w:p>
    <w:p w14:paraId="78DC3260" w14:textId="71F2032B" w:rsidR="00823832" w:rsidRDefault="00823832">
      <w:pPr>
        <w:pStyle w:val="Textoindependiente"/>
        <w:rPr>
          <w:rFonts w:ascii="Times New Roman"/>
          <w:sz w:val="20"/>
        </w:rPr>
      </w:pPr>
    </w:p>
    <w:p w14:paraId="328595D8" w14:textId="61CC1D12" w:rsidR="00823832" w:rsidRDefault="00823832">
      <w:pPr>
        <w:pStyle w:val="Textoindependiente"/>
        <w:rPr>
          <w:rFonts w:ascii="Times New Roman"/>
          <w:sz w:val="20"/>
        </w:rPr>
      </w:pPr>
    </w:p>
    <w:p w14:paraId="49D25ACE" w14:textId="772E6C6E" w:rsidR="00823832" w:rsidRDefault="00823832">
      <w:pPr>
        <w:pStyle w:val="Textoindependiente"/>
        <w:rPr>
          <w:rFonts w:ascii="Times New Roman"/>
          <w:sz w:val="20"/>
        </w:rPr>
      </w:pPr>
    </w:p>
    <w:p w14:paraId="25F27AC9" w14:textId="7BC2548E" w:rsidR="00823832" w:rsidRDefault="00823832">
      <w:pPr>
        <w:pStyle w:val="Textoindependiente"/>
        <w:rPr>
          <w:rFonts w:ascii="Times New Roman"/>
          <w:sz w:val="20"/>
        </w:rPr>
      </w:pPr>
    </w:p>
    <w:p w14:paraId="625D44B6" w14:textId="7C9C7026" w:rsidR="00823832" w:rsidRDefault="00823832">
      <w:pPr>
        <w:pStyle w:val="Textoindependiente"/>
        <w:rPr>
          <w:rFonts w:ascii="Times New Roman"/>
          <w:sz w:val="20"/>
        </w:rPr>
      </w:pPr>
    </w:p>
    <w:p w14:paraId="2F21F633" w14:textId="55743DA7" w:rsidR="00823832" w:rsidRDefault="00823832">
      <w:pPr>
        <w:pStyle w:val="Textoindependiente"/>
        <w:rPr>
          <w:rFonts w:ascii="Times New Roman"/>
          <w:sz w:val="20"/>
        </w:rPr>
      </w:pPr>
    </w:p>
    <w:p w14:paraId="44EED493" w14:textId="5CD08169" w:rsidR="00823832" w:rsidRDefault="007D445E">
      <w:pPr>
        <w:pStyle w:val="Textoindependiente"/>
        <w:rPr>
          <w:rFonts w:ascii="Times New Roman"/>
          <w:sz w:val="20"/>
        </w:rPr>
      </w:pPr>
      <w:r>
        <w:rPr>
          <w:rFonts w:asciiTheme="minorHAnsi" w:hAnsiTheme="minorHAnsi" w:cstheme="minorHAnsi"/>
          <w:noProof/>
          <w:color w:val="231F20"/>
        </w:rPr>
        <w:drawing>
          <wp:anchor distT="0" distB="0" distL="114300" distR="114300" simplePos="0" relativeHeight="251660800" behindDoc="0" locked="0" layoutInCell="1" allowOverlap="1" wp14:anchorId="724CE616" wp14:editId="3D97E9DE">
            <wp:simplePos x="0" y="0"/>
            <wp:positionH relativeFrom="column">
              <wp:posOffset>0</wp:posOffset>
            </wp:positionH>
            <wp:positionV relativeFrom="paragraph">
              <wp:posOffset>305435</wp:posOffset>
            </wp:positionV>
            <wp:extent cx="3143250" cy="4197350"/>
            <wp:effectExtent l="0" t="0" r="0" b="0"/>
            <wp:wrapSquare wrapText="bothSides"/>
            <wp:docPr id="4923905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FD010" w14:textId="42244C01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614368C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974D9E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AC3CD3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AC9F5ED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A1C4B2A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30D0E4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3483B5F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38675D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B2FA327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6C8717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D3D328A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F4CA70D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A3847F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B333AD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37EA70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4682F4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C292DE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6EB0E23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80F4772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58A7E76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14A76F7" w14:textId="77777777" w:rsidR="00851272" w:rsidRDefault="00851272" w:rsidP="00851272">
      <w:pPr>
        <w:spacing w:before="72" w:line="208" w:lineRule="auto"/>
        <w:ind w:right="523" w:hanging="709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843F689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5E93726" w14:textId="77777777" w:rsidR="007D445E" w:rsidRDefault="007D445E" w:rsidP="00851272">
      <w:pPr>
        <w:ind w:left="-567"/>
        <w:jc w:val="both"/>
        <w:rPr>
          <w:b/>
          <w:bCs/>
          <w:color w:val="4F81BD" w:themeColor="accent1"/>
          <w:sz w:val="36"/>
          <w:szCs w:val="36"/>
        </w:rPr>
      </w:pPr>
      <w:r w:rsidRPr="007D445E">
        <w:rPr>
          <w:b/>
          <w:bCs/>
          <w:color w:val="4F81BD" w:themeColor="accent1"/>
          <w:sz w:val="36"/>
          <w:szCs w:val="36"/>
        </w:rPr>
        <w:t xml:space="preserve">Alba Hernández Rodríguez </w:t>
      </w:r>
    </w:p>
    <w:p w14:paraId="6EABC871" w14:textId="795CE2FB" w:rsidR="00851272" w:rsidRDefault="007D445E" w:rsidP="00851272">
      <w:pPr>
        <w:ind w:left="-567"/>
        <w:jc w:val="both"/>
        <w:rPr>
          <w:b/>
          <w:bCs/>
          <w:color w:val="4F81BD" w:themeColor="accent1"/>
          <w:sz w:val="28"/>
          <w:szCs w:val="28"/>
        </w:rPr>
      </w:pPr>
      <w:r w:rsidRPr="007D445E">
        <w:rPr>
          <w:b/>
          <w:bCs/>
          <w:color w:val="4F81BD" w:themeColor="accent1"/>
          <w:sz w:val="28"/>
          <w:szCs w:val="28"/>
        </w:rPr>
        <w:t xml:space="preserve">4ª teniente de alcalde </w:t>
      </w:r>
      <w:r>
        <w:rPr>
          <w:b/>
          <w:bCs/>
          <w:color w:val="4F81BD" w:themeColor="accent1"/>
          <w:sz w:val="28"/>
          <w:szCs w:val="28"/>
        </w:rPr>
        <w:t xml:space="preserve">y </w:t>
      </w:r>
      <w:r w:rsidRPr="007D445E">
        <w:rPr>
          <w:b/>
          <w:bCs/>
          <w:color w:val="4F81BD" w:themeColor="accent1"/>
          <w:sz w:val="28"/>
          <w:szCs w:val="28"/>
        </w:rPr>
        <w:t>Concejala de Servicios Generales, Patrimonio, Régimen Interior, Cultura y Empresa Pública Medios de Comunicación Municipales (Radio Realejos)</w:t>
      </w:r>
    </w:p>
    <w:p w14:paraId="1D9F20A7" w14:textId="77777777" w:rsidR="00876779" w:rsidRDefault="00876779" w:rsidP="00851272">
      <w:pPr>
        <w:ind w:left="-567"/>
        <w:jc w:val="both"/>
        <w:rPr>
          <w:color w:val="231F20"/>
          <w:sz w:val="28"/>
          <w:szCs w:val="28"/>
        </w:rPr>
      </w:pPr>
    </w:p>
    <w:p w14:paraId="399E6056" w14:textId="7885BC5B" w:rsidR="007D445E" w:rsidRPr="007D445E" w:rsidRDefault="007D445E" w:rsidP="007D445E">
      <w:pPr>
        <w:ind w:left="-567"/>
        <w:jc w:val="both"/>
        <w:rPr>
          <w:color w:val="231F20"/>
          <w:sz w:val="28"/>
          <w:szCs w:val="28"/>
        </w:rPr>
      </w:pPr>
      <w:r w:rsidRPr="007D445E">
        <w:rPr>
          <w:color w:val="231F20"/>
          <w:sz w:val="28"/>
          <w:szCs w:val="28"/>
        </w:rPr>
        <w:t>Nació en Los Realejos. Es Licenciada en Derecho por la Universidad de León.</w:t>
      </w:r>
    </w:p>
    <w:p w14:paraId="0BE29BE3" w14:textId="77777777" w:rsidR="007D445E" w:rsidRPr="007D445E" w:rsidRDefault="007D445E" w:rsidP="007D445E">
      <w:pPr>
        <w:ind w:left="-567"/>
        <w:jc w:val="both"/>
        <w:rPr>
          <w:color w:val="231F20"/>
          <w:sz w:val="28"/>
          <w:szCs w:val="28"/>
        </w:rPr>
      </w:pPr>
      <w:r w:rsidRPr="007D445E">
        <w:rPr>
          <w:color w:val="231F20"/>
          <w:sz w:val="28"/>
          <w:szCs w:val="28"/>
        </w:rPr>
        <w:t>Ha desarrollado su trayectoria profesional en el ámbito jurídico, ejerciendo como abogada en despachos privados. Entre junio de 2023 y octubre de 2025 desempeñó funciones de asesoría jurídica en el Gabinete de Alcaldía del Ayuntamiento de Los Realejos, adquiriendo experiencia en el asesoramiento y gestión de asuntos relacionados con la administración local.</w:t>
      </w:r>
    </w:p>
    <w:p w14:paraId="3E69A611" w14:textId="0F830260" w:rsidR="00851272" w:rsidRDefault="007D445E" w:rsidP="007D445E">
      <w:pPr>
        <w:ind w:left="-567"/>
        <w:jc w:val="both"/>
        <w:rPr>
          <w:color w:val="231F20"/>
        </w:rPr>
      </w:pPr>
      <w:r w:rsidRPr="007D445E">
        <w:rPr>
          <w:color w:val="231F20"/>
          <w:sz w:val="28"/>
          <w:szCs w:val="28"/>
        </w:rPr>
        <w:t>En la actualidad forma parte del grupo de gobierno municipal como Cuarta Teniente de Alcalde y responsable de las áreas de Servicios Generales, Patrimonio, Régimen Interior, Cultura y Empresa Pública de Medios de Comunicación Municipales (Radio Realejos), participando en la gestión y coordinación de servicios esenciales para el funcionamiento de la administración municipal.</w:t>
      </w:r>
    </w:p>
    <w:p w14:paraId="7B9BB76A" w14:textId="77777777" w:rsidR="00851272" w:rsidRDefault="00851272" w:rsidP="00851272">
      <w:pPr>
        <w:pStyle w:val="Textoindependiente"/>
        <w:spacing w:before="3"/>
        <w:rPr>
          <w:color w:val="231F20"/>
        </w:rPr>
      </w:pPr>
    </w:p>
    <w:sectPr w:rsidR="00851272" w:rsidSect="00851272">
      <w:type w:val="continuous"/>
      <w:pgSz w:w="12250" w:h="17180"/>
      <w:pgMar w:top="1620" w:right="800" w:bottom="280" w:left="780" w:header="720" w:footer="720" w:gutter="0"/>
      <w:cols w:num="2" w:space="1174" w:equalWidth="0">
        <w:col w:w="4748" w:space="1174"/>
        <w:col w:w="47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832"/>
    <w:rsid w:val="00584E3F"/>
    <w:rsid w:val="006A14DA"/>
    <w:rsid w:val="006D7DF7"/>
    <w:rsid w:val="007D445E"/>
    <w:rsid w:val="00823832"/>
    <w:rsid w:val="00851272"/>
    <w:rsid w:val="00876779"/>
    <w:rsid w:val="00D01C91"/>
    <w:rsid w:val="00E7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2D5F"/>
  <w15:docId w15:val="{4849DC29-5613-49BB-92F9-465B9DD5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4"/>
      <w:ind w:left="11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Eduardo González González</cp:lastModifiedBy>
  <cp:revision>3</cp:revision>
  <dcterms:created xsi:type="dcterms:W3CDTF">2026-06-07T15:43:00Z</dcterms:created>
  <dcterms:modified xsi:type="dcterms:W3CDTF">2026-06-08T08:55:00Z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2026-06-07T00:00:00Z</vt:filetime>
  </property>
</Properties>
</file>