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FCB1" w14:textId="77777777" w:rsidR="001338B7" w:rsidRPr="005618E9" w:rsidRDefault="001338B7" w:rsidP="0067700C">
      <w:pPr>
        <w:jc w:val="both"/>
        <w:rPr>
          <w:rFonts w:cstheme="minorHAnsi"/>
          <w:b/>
          <w:bCs/>
          <w:color w:val="373A3C"/>
          <w:sz w:val="28"/>
          <w:szCs w:val="28"/>
        </w:rPr>
      </w:pPr>
      <w:r w:rsidRPr="005618E9">
        <w:rPr>
          <w:rFonts w:cstheme="minorHAnsi"/>
          <w:b/>
          <w:bCs/>
          <w:color w:val="373A3C"/>
          <w:sz w:val="28"/>
          <w:szCs w:val="28"/>
        </w:rPr>
        <w:t xml:space="preserve">1022. Departamentos o consejerías, en su caso, y órganos superiores, territoriales y colegiados, indicando en cada caso su sede y ubicación, composición, funciones, persona titular y organismos y entidades vinculadas o dependientes: </w:t>
      </w:r>
    </w:p>
    <w:p w14:paraId="19C05E60" w14:textId="49682CDA" w:rsidR="00216EC0" w:rsidRPr="005618E9" w:rsidRDefault="001338B7" w:rsidP="0067700C">
      <w:pPr>
        <w:jc w:val="both"/>
        <w:rPr>
          <w:rFonts w:cstheme="minorHAnsi"/>
          <w:b/>
          <w:bCs/>
          <w:sz w:val="28"/>
          <w:szCs w:val="28"/>
        </w:rPr>
      </w:pPr>
      <w:r w:rsidRPr="005618E9">
        <w:rPr>
          <w:rFonts w:cstheme="minorHAnsi"/>
          <w:color w:val="373A3C"/>
          <w:sz w:val="28"/>
          <w:szCs w:val="28"/>
        </w:rPr>
        <w:t>En el ejercicio 2022 la entidad no contempla ninguno de estos casos.</w:t>
      </w:r>
    </w:p>
    <w:sectPr w:rsidR="00216EC0" w:rsidRPr="005618E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788B" w14:textId="77777777" w:rsidR="00385440" w:rsidRDefault="00385440" w:rsidP="001338B7">
      <w:pPr>
        <w:spacing w:after="0" w:line="240" w:lineRule="auto"/>
      </w:pPr>
      <w:r>
        <w:separator/>
      </w:r>
    </w:p>
  </w:endnote>
  <w:endnote w:type="continuationSeparator" w:id="0">
    <w:p w14:paraId="244574C3" w14:textId="77777777" w:rsidR="00385440" w:rsidRDefault="00385440" w:rsidP="0013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B5B4" w14:textId="77777777" w:rsidR="00385440" w:rsidRDefault="00385440" w:rsidP="001338B7">
      <w:pPr>
        <w:spacing w:after="0" w:line="240" w:lineRule="auto"/>
      </w:pPr>
      <w:r>
        <w:separator/>
      </w:r>
    </w:p>
  </w:footnote>
  <w:footnote w:type="continuationSeparator" w:id="0">
    <w:p w14:paraId="30ACDF37" w14:textId="77777777" w:rsidR="00385440" w:rsidRDefault="00385440" w:rsidP="0013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4AD0" w14:textId="759A087C" w:rsidR="001338B7" w:rsidRDefault="001338B7">
    <w:pPr>
      <w:pStyle w:val="Encabezado"/>
    </w:pPr>
    <w:r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31448066" wp14:editId="229EACC2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2066925" cy="771525"/>
          <wp:effectExtent l="0" t="0" r="9525" b="9525"/>
          <wp:wrapTopAndBottom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56" t="12097" r="6678" b="12531"/>
                  <a:stretch/>
                </pic:blipFill>
                <pic:spPr bwMode="auto">
                  <a:xfrm>
                    <a:off x="0" y="0"/>
                    <a:ext cx="2066925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338B7"/>
    <w:rsid w:val="00174B60"/>
    <w:rsid w:val="00213143"/>
    <w:rsid w:val="00216EC0"/>
    <w:rsid w:val="002616B0"/>
    <w:rsid w:val="00283F70"/>
    <w:rsid w:val="00385440"/>
    <w:rsid w:val="005618E9"/>
    <w:rsid w:val="0067700C"/>
    <w:rsid w:val="00700332"/>
    <w:rsid w:val="007603CE"/>
    <w:rsid w:val="00BE2E40"/>
    <w:rsid w:val="00C5032E"/>
    <w:rsid w:val="00CA2442"/>
    <w:rsid w:val="00F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3B0F"/>
  <w15:docId w15:val="{DC0E38F7-D78F-4A90-AB3A-1798B1F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33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8B7"/>
  </w:style>
  <w:style w:type="paragraph" w:styleId="Piedepgina">
    <w:name w:val="footer"/>
    <w:basedOn w:val="Normal"/>
    <w:link w:val="PiedepginaCar"/>
    <w:uiPriority w:val="99"/>
    <w:unhideWhenUsed/>
    <w:rsid w:val="00133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González González</cp:lastModifiedBy>
  <cp:revision>5</cp:revision>
  <dcterms:created xsi:type="dcterms:W3CDTF">2020-04-27T08:01:00Z</dcterms:created>
  <dcterms:modified xsi:type="dcterms:W3CDTF">2023-01-19T15:09:00Z</dcterms:modified>
</cp:coreProperties>
</file>