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542" w14:textId="77777777" w:rsidR="007B4189" w:rsidRDefault="007B4189" w:rsidP="00ED3A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228140D1" w14:textId="77777777" w:rsidR="00A01376" w:rsidRPr="00A01376" w:rsidRDefault="00A01376" w:rsidP="00ED3AD1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A01376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1144. Denominación y objeto; duración, importe de licitación y de adjudicación, procedimiento utilizado, instrumentos a través de los que, en su caso, se haya publicitado; número de licitadores/</w:t>
      </w:r>
      <w:proofErr w:type="gramStart"/>
      <w:r w:rsidRPr="00A01376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ras participantes</w:t>
      </w:r>
      <w:proofErr w:type="gramEnd"/>
      <w:r w:rsidRPr="00A01376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en el procedimientos e identidad de las personas o entidades a las que se adjudica el contrato:</w:t>
      </w:r>
    </w:p>
    <w:p w14:paraId="5AE7EDA4" w14:textId="77777777" w:rsidR="00ED3AD1" w:rsidRDefault="00ED3AD1" w:rsidP="00ED3AD1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La información de los contratos adjudicados se encuentra en el perfil del contratante de la Entidad al cual se accede a través de los siguientes enlaces en la pestaña de licitaciones:</w:t>
      </w:r>
    </w:p>
    <w:p w14:paraId="0E94A511" w14:textId="77777777" w:rsidR="00ED3AD1" w:rsidRDefault="00ED3AD1" w:rsidP="00ED3AD1">
      <w:pPr>
        <w:jc w:val="center"/>
        <w:rPr>
          <w:rFonts w:ascii="Verdana" w:hAnsi="Verdana"/>
          <w:b/>
          <w:sz w:val="24"/>
          <w:szCs w:val="24"/>
        </w:rPr>
      </w:pPr>
    </w:p>
    <w:p w14:paraId="778D33A5" w14:textId="77777777" w:rsidR="00ED3AD1" w:rsidRDefault="00ED3AD1" w:rsidP="00ED3AD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Órgano de Contratación:</w:t>
      </w:r>
    </w:p>
    <w:p w14:paraId="7F03432A" w14:textId="77777777" w:rsidR="00ED3AD1" w:rsidRDefault="00ED3AD1" w:rsidP="00ED3AD1">
      <w:pPr>
        <w:pStyle w:val="Prrafodelista"/>
        <w:numPr>
          <w:ilvl w:val="0"/>
          <w:numId w:val="5"/>
        </w:numPr>
      </w:pPr>
      <w:hyperlink r:id="rId7" w:history="1">
        <w:r>
          <w:rPr>
            <w:rStyle w:val="Hipervnculo"/>
            <w:rFonts w:cs="Calibri"/>
            <w:sz w:val="28"/>
            <w:szCs w:val="28"/>
          </w:rPr>
          <w:t>Alcaldía del Ayuntamiento de la Histórica Villa de los Realejos</w:t>
        </w:r>
      </w:hyperlink>
    </w:p>
    <w:p w14:paraId="3B3496C6" w14:textId="77777777" w:rsidR="00ED3AD1" w:rsidRDefault="00ED3AD1" w:rsidP="00ED3AD1">
      <w:pPr>
        <w:pStyle w:val="Prrafodelista"/>
        <w:numPr>
          <w:ilvl w:val="0"/>
          <w:numId w:val="5"/>
        </w:numPr>
      </w:pPr>
      <w:hyperlink r:id="rId8" w:history="1">
        <w:r>
          <w:rPr>
            <w:rStyle w:val="Hipervnculo"/>
            <w:rFonts w:cs="Calibri"/>
            <w:sz w:val="28"/>
            <w:szCs w:val="28"/>
          </w:rPr>
          <w:t>Junta de Gobierno Local del Ayuntamiento de la Histórica Villa de los Realejos</w:t>
        </w:r>
      </w:hyperlink>
    </w:p>
    <w:p w14:paraId="6B88EEC9" w14:textId="77777777" w:rsidR="00ED3AD1" w:rsidRDefault="00ED3AD1" w:rsidP="00ED3AD1">
      <w:pPr>
        <w:pStyle w:val="Prrafodelista"/>
        <w:numPr>
          <w:ilvl w:val="0"/>
          <w:numId w:val="5"/>
        </w:numPr>
      </w:pPr>
      <w:hyperlink r:id="rId9" w:history="1">
        <w:r>
          <w:rPr>
            <w:rStyle w:val="Hipervnculo"/>
            <w:rFonts w:cs="Calibri"/>
            <w:sz w:val="28"/>
            <w:szCs w:val="28"/>
          </w:rPr>
          <w:t>Pleno del Ayuntamiento de la Histórica Villa de los Realejos</w:t>
        </w:r>
      </w:hyperlink>
    </w:p>
    <w:p w14:paraId="7F3D9272" w14:textId="77777777" w:rsidR="00ED3AD1" w:rsidRDefault="00ED3AD1" w:rsidP="00ED3AD1">
      <w:pPr>
        <w:rPr>
          <w:rFonts w:eastAsia="Times New Roman" w:cs="Calibri"/>
          <w:b/>
          <w:bCs/>
          <w:color w:val="000000"/>
          <w:sz w:val="28"/>
          <w:szCs w:val="28"/>
          <w:lang w:eastAsia="es-ES"/>
        </w:rPr>
      </w:pPr>
    </w:p>
    <w:p w14:paraId="50FC5D5F" w14:textId="10D06185" w:rsidR="006C5D62" w:rsidRDefault="006C5D62" w:rsidP="009F05C3">
      <w:pPr>
        <w:shd w:val="clear" w:color="auto" w:fill="FFFFFF"/>
        <w:spacing w:after="225" w:line="240" w:lineRule="auto"/>
        <w:jc w:val="both"/>
      </w:pPr>
    </w:p>
    <w:sectPr w:rsidR="006C5D62" w:rsidSect="00B96107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C34A" w14:textId="77777777" w:rsidR="00B96107" w:rsidRDefault="00B96107" w:rsidP="00676383">
      <w:pPr>
        <w:spacing w:after="0" w:line="240" w:lineRule="auto"/>
      </w:pPr>
      <w:r>
        <w:separator/>
      </w:r>
    </w:p>
  </w:endnote>
  <w:endnote w:type="continuationSeparator" w:id="0">
    <w:p w14:paraId="28B8D2FC" w14:textId="77777777" w:rsidR="00B96107" w:rsidRDefault="00B96107" w:rsidP="006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0C37" w14:textId="77777777" w:rsidR="00B96107" w:rsidRDefault="00B96107" w:rsidP="00676383">
      <w:pPr>
        <w:spacing w:after="0" w:line="240" w:lineRule="auto"/>
      </w:pPr>
      <w:r>
        <w:separator/>
      </w:r>
    </w:p>
  </w:footnote>
  <w:footnote w:type="continuationSeparator" w:id="0">
    <w:p w14:paraId="4CAFD6DA" w14:textId="77777777" w:rsidR="00B96107" w:rsidRDefault="00B96107" w:rsidP="006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F92" w14:textId="77777777" w:rsidR="00676383" w:rsidRDefault="00676383">
    <w:pPr>
      <w:pStyle w:val="Encabezado"/>
    </w:pPr>
    <w:r w:rsidRPr="0067638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D4CC4A" wp14:editId="18955DD8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54955" cy="782884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55" cy="7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2FA3"/>
    <w:multiLevelType w:val="multilevel"/>
    <w:tmpl w:val="684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747F9"/>
    <w:multiLevelType w:val="multilevel"/>
    <w:tmpl w:val="BCB4FB0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trike w:val="0"/>
        <w:dstrike w:val="0"/>
        <w:color w:val="auto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397C37"/>
    <w:multiLevelType w:val="multilevel"/>
    <w:tmpl w:val="2BE0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F4316"/>
    <w:multiLevelType w:val="multilevel"/>
    <w:tmpl w:val="E23C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32369"/>
    <w:multiLevelType w:val="hybridMultilevel"/>
    <w:tmpl w:val="4E684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522">
    <w:abstractNumId w:val="3"/>
  </w:num>
  <w:num w:numId="2" w16cid:durableId="1295330531">
    <w:abstractNumId w:val="4"/>
  </w:num>
  <w:num w:numId="3" w16cid:durableId="151408223">
    <w:abstractNumId w:val="2"/>
  </w:num>
  <w:num w:numId="4" w16cid:durableId="104159034">
    <w:abstractNumId w:val="0"/>
  </w:num>
  <w:num w:numId="5" w16cid:durableId="3193869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120821"/>
    <w:rsid w:val="001C3508"/>
    <w:rsid w:val="001F2283"/>
    <w:rsid w:val="00341170"/>
    <w:rsid w:val="00676383"/>
    <w:rsid w:val="006C5D62"/>
    <w:rsid w:val="007B34D6"/>
    <w:rsid w:val="007B4189"/>
    <w:rsid w:val="00923268"/>
    <w:rsid w:val="009F05C3"/>
    <w:rsid w:val="00A01376"/>
    <w:rsid w:val="00AE57F0"/>
    <w:rsid w:val="00B62BC0"/>
    <w:rsid w:val="00B96107"/>
    <w:rsid w:val="00CA152A"/>
    <w:rsid w:val="00E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39D7"/>
  <w15:chartTrackingRefBased/>
  <w15:docId w15:val="{9DD3B7F3-E46A-495F-85DA-4F2FF0C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189"/>
    <w:pPr>
      <w:keepNext/>
      <w:keepLines/>
      <w:widowControl w:val="0"/>
      <w:spacing w:before="40" w:after="0" w:line="240" w:lineRule="auto"/>
      <w:outlineLvl w:val="4"/>
    </w:pPr>
    <w:rPr>
      <w:rFonts w:ascii="Franklin Gothic Demi" w:eastAsiaTheme="majorEastAsia" w:hAnsi="Franklin Gothic Demi" w:cstheme="majorBidi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41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B4189"/>
    <w:rPr>
      <w:rFonts w:ascii="Franklin Gothic Demi" w:eastAsiaTheme="majorEastAsia" w:hAnsi="Franklin Gothic Demi" w:cstheme="majorBidi"/>
      <w:b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83"/>
  </w:style>
  <w:style w:type="paragraph" w:styleId="Piedepgina">
    <w:name w:val="footer"/>
    <w:basedOn w:val="Normal"/>
    <w:link w:val="Piedepgina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83"/>
  </w:style>
  <w:style w:type="paragraph" w:customStyle="1" w:styleId="inlinebloque">
    <w:name w:val="inlinebloque"/>
    <w:basedOn w:val="Normal"/>
    <w:rsid w:val="009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utputtext">
    <w:name w:val="outputtext"/>
    <w:basedOn w:val="Fuentedeprrafopredeter"/>
    <w:rsid w:val="009F05C3"/>
  </w:style>
  <w:style w:type="character" w:styleId="Hipervnculovisitado">
    <w:name w:val="FollowedHyperlink"/>
    <w:basedOn w:val="Fuentedeprrafopredeter"/>
    <w:uiPriority w:val="99"/>
    <w:semiHidden/>
    <w:unhideWhenUsed/>
    <w:rsid w:val="009F05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5C3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ED3AD1"/>
    <w:pPr>
      <w:suppressAutoHyphens/>
      <w:autoSpaceDN w:val="0"/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VBQp3SGVpTA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RunC7zqUhlRvYnTkQN0%2FZA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rataciondelestado.es/wps/poc?uri=deeplink%3AperfilContratante&amp;idBp=U4rCjfX6Lps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5</cp:revision>
  <dcterms:created xsi:type="dcterms:W3CDTF">2024-01-22T14:21:00Z</dcterms:created>
  <dcterms:modified xsi:type="dcterms:W3CDTF">2024-02-15T14:13:00Z</dcterms:modified>
</cp:coreProperties>
</file>