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E479" w14:textId="77777777" w:rsidR="00884498" w:rsidRDefault="000B7990" w:rsidP="00F862B1">
      <w:pPr>
        <w:spacing w:before="160" w:after="12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1139.</w:t>
      </w:r>
      <w:r w:rsidR="00A32FC2" w:rsidRPr="000B7990">
        <w:rPr>
          <w:rFonts w:asciiTheme="minorHAnsi" w:hAnsiTheme="minorHAnsi" w:cstheme="minorHAnsi"/>
          <w:b/>
          <w:sz w:val="28"/>
          <w:szCs w:val="28"/>
        </w:rPr>
        <w:t xml:space="preserve"> Licitaciones anuladas:</w:t>
      </w:r>
      <w:r w:rsidR="00C061E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35321142" w14:textId="77777777" w:rsidR="00F862B1" w:rsidRPr="00F862B1" w:rsidRDefault="00F862B1" w:rsidP="00F862B1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862B1">
        <w:rPr>
          <w:rFonts w:asciiTheme="minorHAnsi" w:hAnsiTheme="minorHAnsi" w:cstheme="minorHAnsi"/>
          <w:bCs/>
          <w:sz w:val="28"/>
          <w:szCs w:val="28"/>
        </w:rPr>
        <w:t>Durante el ejercicio 2025, Medios de Comunicación Municipales de Los Realejos, S.L. no anuló ninguna licitación ni acordó la cancelación de procedimientos de contratación iniciados por la entidad.</w:t>
      </w:r>
    </w:p>
    <w:p w14:paraId="3C399E06" w14:textId="77777777" w:rsidR="00F862B1" w:rsidRPr="00F862B1" w:rsidRDefault="00F862B1" w:rsidP="00F862B1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862B1">
        <w:rPr>
          <w:rFonts w:asciiTheme="minorHAnsi" w:hAnsiTheme="minorHAnsi" w:cstheme="minorHAnsi"/>
          <w:bCs/>
          <w:sz w:val="28"/>
          <w:szCs w:val="28"/>
        </w:rPr>
        <w:t>En consecuencia, no se produjeron resoluciones de anulación de licitaciones, ni actuaciones que implicaran la terminación anticipada de procedimientos de contratación por causas imputables al órgano de contratación.</w:t>
      </w:r>
    </w:p>
    <w:p w14:paraId="2E0DA3E3" w14:textId="77777777" w:rsidR="00F862B1" w:rsidRPr="00F862B1" w:rsidRDefault="00F862B1" w:rsidP="00F862B1">
      <w:pPr>
        <w:spacing w:before="160"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862B1">
        <w:rPr>
          <w:rFonts w:asciiTheme="minorHAnsi" w:hAnsiTheme="minorHAnsi" w:cstheme="minorHAnsi"/>
          <w:b/>
          <w:sz w:val="28"/>
          <w:szCs w:val="28"/>
        </w:rPr>
        <w:t>Observaciones</w:t>
      </w:r>
    </w:p>
    <w:p w14:paraId="450E3ACE" w14:textId="77777777" w:rsidR="00F862B1" w:rsidRPr="00F862B1" w:rsidRDefault="00F862B1" w:rsidP="00F862B1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862B1">
        <w:rPr>
          <w:rFonts w:asciiTheme="minorHAnsi" w:hAnsiTheme="minorHAnsi" w:cstheme="minorHAnsi"/>
          <w:bCs/>
          <w:sz w:val="28"/>
          <w:szCs w:val="28"/>
        </w:rPr>
        <w:t>La entidad no registró durante el período evaluado procedimientos de licitación que hubieran sido objeto de anulación, suspensión definitiva o archivo por decisión del órgano de contratación.</w:t>
      </w:r>
    </w:p>
    <w:p w14:paraId="519BEE2C" w14:textId="74EBF0D0" w:rsidR="00E66817" w:rsidRPr="00C061EB" w:rsidRDefault="00F862B1" w:rsidP="00F862B1">
      <w:pPr>
        <w:spacing w:before="160" w:after="120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F862B1">
        <w:rPr>
          <w:rFonts w:asciiTheme="minorHAnsi" w:hAnsiTheme="minorHAnsi" w:cstheme="minorHAnsi"/>
          <w:bCs/>
          <w:sz w:val="28"/>
          <w:szCs w:val="28"/>
        </w:rPr>
        <w:t>Por tanto, no existe información adicional que publicar en relación con esta obligación correspondiente al ejercicio 2025.</w:t>
      </w:r>
    </w:p>
    <w:p w14:paraId="59237B1E" w14:textId="77777777" w:rsidR="000B7990" w:rsidRPr="000B7990" w:rsidRDefault="000B7990" w:rsidP="002E7CDB">
      <w:pPr>
        <w:jc w:val="both"/>
        <w:rPr>
          <w:rFonts w:asciiTheme="minorHAnsi" w:hAnsiTheme="minorHAnsi" w:cstheme="minorHAnsi"/>
          <w:i/>
          <w:sz w:val="28"/>
          <w:szCs w:val="28"/>
        </w:rPr>
      </w:pPr>
    </w:p>
    <w:sectPr w:rsidR="000B7990" w:rsidRPr="000B7990" w:rsidSect="00FB3F55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12A3" w14:textId="77777777" w:rsidR="003D74EC" w:rsidRDefault="003D74EC" w:rsidP="000E3989">
      <w:r>
        <w:separator/>
      </w:r>
    </w:p>
  </w:endnote>
  <w:endnote w:type="continuationSeparator" w:id="0">
    <w:p w14:paraId="512512F5" w14:textId="77777777" w:rsidR="003D74EC" w:rsidRDefault="003D74EC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9623" w14:textId="77777777" w:rsidR="003D74EC" w:rsidRDefault="003D74EC" w:rsidP="000E3989">
      <w:r>
        <w:separator/>
      </w:r>
    </w:p>
  </w:footnote>
  <w:footnote w:type="continuationSeparator" w:id="0">
    <w:p w14:paraId="1C889D78" w14:textId="77777777" w:rsidR="003D74EC" w:rsidRDefault="003D74EC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76DB" w14:textId="77777777" w:rsidR="000E3989" w:rsidRDefault="00B06590">
    <w:pPr>
      <w:pStyle w:val="Encabezado"/>
    </w:pPr>
    <w:r>
      <w:rPr>
        <w:rFonts w:ascii="Verdana" w:hAnsi="Verdana"/>
        <w:noProof/>
        <w:lang w:eastAsia="es-ES"/>
      </w:rPr>
      <w:drawing>
        <wp:anchor distT="0" distB="0" distL="114300" distR="114300" simplePos="0" relativeHeight="251658240" behindDoc="0" locked="0" layoutInCell="1" allowOverlap="1" wp14:anchorId="71E8C7F6" wp14:editId="460B5075">
          <wp:simplePos x="0" y="0"/>
          <wp:positionH relativeFrom="margin">
            <wp:posOffset>0</wp:posOffset>
          </wp:positionH>
          <wp:positionV relativeFrom="paragraph">
            <wp:posOffset>-325755</wp:posOffset>
          </wp:positionV>
          <wp:extent cx="1666875" cy="833120"/>
          <wp:effectExtent l="0" t="0" r="9525" b="5080"/>
          <wp:wrapTopAndBottom/>
          <wp:docPr id="2" name="Imagen 2" descr="Radio-Realejos-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io-Realejos-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6503493">
    <w:abstractNumId w:val="0"/>
  </w:num>
  <w:num w:numId="2" w16cid:durableId="107566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67189"/>
    <w:rsid w:val="000B7990"/>
    <w:rsid w:val="000E3989"/>
    <w:rsid w:val="001C1558"/>
    <w:rsid w:val="00226146"/>
    <w:rsid w:val="00280A38"/>
    <w:rsid w:val="0029575E"/>
    <w:rsid w:val="002D6832"/>
    <w:rsid w:val="002E7CDB"/>
    <w:rsid w:val="00344EFD"/>
    <w:rsid w:val="00364CEA"/>
    <w:rsid w:val="003D74EC"/>
    <w:rsid w:val="00423817"/>
    <w:rsid w:val="00506284"/>
    <w:rsid w:val="00565305"/>
    <w:rsid w:val="005A5D02"/>
    <w:rsid w:val="006F0429"/>
    <w:rsid w:val="007A484E"/>
    <w:rsid w:val="00884498"/>
    <w:rsid w:val="0089777B"/>
    <w:rsid w:val="009A1D50"/>
    <w:rsid w:val="00A32FC2"/>
    <w:rsid w:val="00AA4F5A"/>
    <w:rsid w:val="00B0388C"/>
    <w:rsid w:val="00B06590"/>
    <w:rsid w:val="00C061EB"/>
    <w:rsid w:val="00D001D6"/>
    <w:rsid w:val="00E66817"/>
    <w:rsid w:val="00ED4026"/>
    <w:rsid w:val="00F01C32"/>
    <w:rsid w:val="00F55462"/>
    <w:rsid w:val="00F62488"/>
    <w:rsid w:val="00F75F4A"/>
    <w:rsid w:val="00F862B1"/>
    <w:rsid w:val="00FB3F55"/>
    <w:rsid w:val="00F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31F51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2E7C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9</cp:revision>
  <cp:lastPrinted>2022-06-25T18:42:00Z</cp:lastPrinted>
  <dcterms:created xsi:type="dcterms:W3CDTF">2022-06-25T18:43:00Z</dcterms:created>
  <dcterms:modified xsi:type="dcterms:W3CDTF">2026-06-15T22:20:00Z</dcterms:modified>
</cp:coreProperties>
</file>