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D0775" w14:textId="1000C66D" w:rsidR="00CE71C6" w:rsidRDefault="00CE71C6" w:rsidP="00CE71C6">
      <w:pPr>
        <w:pStyle w:val="NormalWeb"/>
        <w:shd w:val="clear" w:color="auto" w:fill="FFFFFF"/>
        <w:spacing w:before="0" w:beforeAutospacing="0" w:after="240" w:afterAutospacing="0"/>
        <w:textAlignment w:val="baseline"/>
        <w:rPr>
          <w:rFonts w:asciiTheme="minorHAnsi" w:hAnsiTheme="minorHAnsi" w:cstheme="minorHAnsi"/>
          <w:b/>
          <w:bCs/>
          <w:color w:val="000000" w:themeColor="text1"/>
          <w:sz w:val="28"/>
          <w:szCs w:val="28"/>
        </w:rPr>
      </w:pPr>
      <w:r w:rsidRPr="007B5FAD">
        <w:rPr>
          <w:rFonts w:asciiTheme="minorHAnsi" w:hAnsiTheme="minorHAnsi" w:cstheme="minorHAnsi"/>
          <w:b/>
          <w:bCs/>
          <w:color w:val="000000" w:themeColor="text1"/>
          <w:sz w:val="28"/>
          <w:szCs w:val="28"/>
        </w:rPr>
        <w:t>115</w:t>
      </w:r>
      <w:r w:rsidR="00492E5F">
        <w:rPr>
          <w:rFonts w:asciiTheme="minorHAnsi" w:hAnsiTheme="minorHAnsi" w:cstheme="minorHAnsi"/>
          <w:b/>
          <w:bCs/>
          <w:color w:val="000000" w:themeColor="text1"/>
          <w:sz w:val="28"/>
          <w:szCs w:val="28"/>
        </w:rPr>
        <w:t>4</w:t>
      </w:r>
      <w:r w:rsidRPr="007B5FAD">
        <w:rPr>
          <w:rFonts w:asciiTheme="minorHAnsi" w:hAnsiTheme="minorHAnsi" w:cstheme="minorHAnsi"/>
          <w:b/>
          <w:bCs/>
          <w:color w:val="000000" w:themeColor="text1"/>
          <w:sz w:val="28"/>
          <w:szCs w:val="28"/>
        </w:rPr>
        <w:t xml:space="preserve">. </w:t>
      </w:r>
      <w:r w:rsidR="00492E5F">
        <w:rPr>
          <w:rFonts w:asciiTheme="minorHAnsi" w:hAnsiTheme="minorHAnsi" w:cstheme="minorHAnsi"/>
          <w:b/>
          <w:bCs/>
          <w:color w:val="000000" w:themeColor="text1"/>
          <w:sz w:val="28"/>
          <w:szCs w:val="28"/>
        </w:rPr>
        <w:t>Modificaciones de los contratos formalizados</w:t>
      </w:r>
      <w:r w:rsidRPr="007B5FAD">
        <w:rPr>
          <w:rFonts w:asciiTheme="minorHAnsi" w:hAnsiTheme="minorHAnsi" w:cstheme="minorHAnsi"/>
          <w:b/>
          <w:bCs/>
          <w:color w:val="000000" w:themeColor="text1"/>
          <w:sz w:val="28"/>
          <w:szCs w:val="28"/>
        </w:rPr>
        <w:t>:</w:t>
      </w:r>
    </w:p>
    <w:p w14:paraId="415B7952" w14:textId="19D1F2AA" w:rsidR="00F30C23" w:rsidRDefault="00F30C23" w:rsidP="00F30C23">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r w:rsidRPr="00593914">
        <w:rPr>
          <w:rFonts w:asciiTheme="minorHAnsi" w:hAnsiTheme="minorHAnsi" w:cstheme="minorHAnsi"/>
          <w:b/>
          <w:bCs/>
          <w:color w:val="000000" w:themeColor="text1"/>
          <w:sz w:val="28"/>
          <w:szCs w:val="28"/>
          <w:u w:val="single"/>
        </w:rPr>
        <w:t xml:space="preserve">DECRETO DE LA CONCEJALÍA DE SERVICIOS GENERALES </w:t>
      </w:r>
      <w:proofErr w:type="spellStart"/>
      <w:r w:rsidRPr="00593914">
        <w:rPr>
          <w:rFonts w:asciiTheme="minorHAnsi" w:hAnsiTheme="minorHAnsi" w:cstheme="minorHAnsi"/>
          <w:b/>
          <w:bCs/>
          <w:color w:val="000000" w:themeColor="text1"/>
          <w:sz w:val="28"/>
          <w:szCs w:val="28"/>
          <w:u w:val="single"/>
        </w:rPr>
        <w:t>Nº</w:t>
      </w:r>
      <w:proofErr w:type="spellEnd"/>
      <w:r w:rsidRPr="00593914">
        <w:rPr>
          <w:rFonts w:asciiTheme="minorHAnsi" w:hAnsiTheme="minorHAnsi" w:cstheme="minorHAnsi"/>
          <w:b/>
          <w:bCs/>
          <w:color w:val="000000" w:themeColor="text1"/>
          <w:sz w:val="28"/>
          <w:szCs w:val="28"/>
          <w:u w:val="single"/>
        </w:rPr>
        <w:t xml:space="preserve"> 202</w:t>
      </w:r>
      <w:r>
        <w:rPr>
          <w:rFonts w:asciiTheme="minorHAnsi" w:hAnsiTheme="minorHAnsi" w:cstheme="minorHAnsi"/>
          <w:b/>
          <w:bCs/>
          <w:color w:val="000000" w:themeColor="text1"/>
          <w:sz w:val="28"/>
          <w:szCs w:val="28"/>
          <w:u w:val="single"/>
        </w:rPr>
        <w:t>5</w:t>
      </w:r>
      <w:r w:rsidRPr="00593914">
        <w:rPr>
          <w:rFonts w:asciiTheme="minorHAnsi" w:hAnsiTheme="minorHAnsi" w:cstheme="minorHAnsi"/>
          <w:b/>
          <w:bCs/>
          <w:color w:val="000000" w:themeColor="text1"/>
          <w:sz w:val="28"/>
          <w:szCs w:val="28"/>
          <w:u w:val="single"/>
        </w:rPr>
        <w:t>/</w:t>
      </w:r>
      <w:r w:rsidR="00BD2722">
        <w:rPr>
          <w:rFonts w:asciiTheme="minorHAnsi" w:hAnsiTheme="minorHAnsi" w:cstheme="minorHAnsi"/>
          <w:b/>
          <w:bCs/>
          <w:color w:val="000000" w:themeColor="text1"/>
          <w:sz w:val="28"/>
          <w:szCs w:val="28"/>
          <w:u w:val="single"/>
        </w:rPr>
        <w:t>348</w:t>
      </w:r>
      <w:r w:rsidRPr="00593914">
        <w:rPr>
          <w:rFonts w:asciiTheme="minorHAnsi" w:hAnsiTheme="minorHAnsi" w:cstheme="minorHAnsi"/>
          <w:b/>
          <w:bCs/>
          <w:color w:val="000000" w:themeColor="text1"/>
          <w:sz w:val="28"/>
          <w:szCs w:val="28"/>
          <w:u w:val="single"/>
        </w:rPr>
        <w:t xml:space="preserve">, DE </w:t>
      </w:r>
      <w:r w:rsidR="00BD2722">
        <w:rPr>
          <w:rFonts w:asciiTheme="minorHAnsi" w:hAnsiTheme="minorHAnsi" w:cstheme="minorHAnsi"/>
          <w:b/>
          <w:bCs/>
          <w:color w:val="000000" w:themeColor="text1"/>
          <w:sz w:val="28"/>
          <w:szCs w:val="28"/>
          <w:u w:val="single"/>
        </w:rPr>
        <w:t>12</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FEBRERO</w:t>
      </w:r>
      <w:r w:rsidRPr="00593914">
        <w:rPr>
          <w:rFonts w:asciiTheme="minorHAnsi" w:hAnsiTheme="minorHAnsi" w:cstheme="minorHAnsi"/>
          <w:b/>
          <w:bCs/>
          <w:color w:val="000000" w:themeColor="text1"/>
          <w:sz w:val="28"/>
          <w:szCs w:val="28"/>
          <w:u w:val="single"/>
        </w:rPr>
        <w:t xml:space="preserve"> DE 202</w:t>
      </w:r>
      <w:r>
        <w:rPr>
          <w:rFonts w:asciiTheme="minorHAnsi" w:hAnsiTheme="minorHAnsi" w:cstheme="minorHAnsi"/>
          <w:b/>
          <w:bCs/>
          <w:color w:val="000000" w:themeColor="text1"/>
          <w:sz w:val="28"/>
          <w:szCs w:val="28"/>
          <w:u w:val="single"/>
        </w:rPr>
        <w:t>5</w:t>
      </w:r>
      <w:r>
        <w:rPr>
          <w:rFonts w:asciiTheme="minorHAnsi" w:hAnsiTheme="minorHAnsi" w:cstheme="minorHAnsi"/>
          <w:b/>
          <w:bCs/>
          <w:color w:val="000000" w:themeColor="text1"/>
          <w:sz w:val="28"/>
          <w:szCs w:val="28"/>
        </w:rPr>
        <w:t>:</w:t>
      </w:r>
    </w:p>
    <w:p w14:paraId="4A973C69"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bCs/>
          <w:lang w:val="es-ES" w:eastAsia="zh-CN" w:bidi="hi-IN"/>
        </w:rPr>
      </w:pPr>
      <w:r w:rsidRPr="00BD2722">
        <w:rPr>
          <w:rFonts w:ascii="Arial" w:eastAsia="SimSun" w:hAnsi="Arial" w:cs="Arial"/>
          <w:lang w:val="es-ES" w:eastAsia="zh-CN" w:bidi="hi-IN"/>
        </w:rPr>
        <w:t xml:space="preserve">Visto el expediente de contratación del </w:t>
      </w:r>
      <w:r w:rsidRPr="00BD2722">
        <w:rPr>
          <w:rFonts w:ascii="Arial" w:eastAsia="SimSun" w:hAnsi="Arial" w:cs="Arial"/>
          <w:b/>
          <w:lang w:val="es-ES" w:eastAsia="zh-CN" w:bidi="hi-IN"/>
        </w:rPr>
        <w:t>CONTRATO DE SUMINISTRO DE LICENCIAS DEL FIREWALL WATCHGUARD Y SERVICIOS DE ASISTENCIA TÉCNICA Y FORMACIÓN PARA EL AYUNTAMIENTO DE LOS REALEJOS</w:t>
      </w:r>
      <w:r w:rsidRPr="00BD2722">
        <w:rPr>
          <w:rFonts w:ascii="Arial" w:eastAsia="SimSun" w:hAnsi="Arial" w:cs="Arial"/>
          <w:lang w:val="es-ES" w:eastAsia="zh-CN" w:bidi="hi-IN"/>
        </w:rPr>
        <w:t xml:space="preserve">, </w:t>
      </w:r>
      <w:r w:rsidRPr="00BD2722">
        <w:rPr>
          <w:rFonts w:ascii="Arial" w:eastAsia="SimSun" w:hAnsi="Arial" w:cs="Arial"/>
          <w:bCs/>
          <w:lang w:val="es-ES" w:eastAsia="zh-CN" w:bidi="hi-IN"/>
        </w:rPr>
        <w:t>en relación con la necesidad de proceder a su modificación</w:t>
      </w:r>
      <w:r w:rsidRPr="00BD2722">
        <w:rPr>
          <w:rFonts w:ascii="Arial" w:eastAsia="SimSun" w:hAnsi="Arial" w:cs="Arial"/>
          <w:lang w:val="es-ES" w:eastAsia="zh-CN" w:bidi="hi-IN"/>
        </w:rPr>
        <w:t xml:space="preserve">, </w:t>
      </w:r>
      <w:r w:rsidRPr="00BD2722">
        <w:rPr>
          <w:rFonts w:ascii="Arial" w:eastAsia="SimSun" w:hAnsi="Arial" w:cs="Arial"/>
          <w:bCs/>
          <w:lang w:val="es-ES" w:eastAsia="zh-CN" w:bidi="hi-IN"/>
        </w:rPr>
        <w:t>se procede a la formulación de la presente conforme a los siguientes:</w:t>
      </w:r>
    </w:p>
    <w:p w14:paraId="26F55A31" w14:textId="77777777" w:rsidR="00BD2722" w:rsidRPr="00BD2722" w:rsidRDefault="00BD2722" w:rsidP="00BD2722">
      <w:pPr>
        <w:suppressAutoHyphens/>
        <w:autoSpaceDE w:val="0"/>
        <w:autoSpaceDN w:val="0"/>
        <w:spacing w:line="288" w:lineRule="auto"/>
        <w:ind w:right="15"/>
        <w:jc w:val="both"/>
        <w:outlineLvl w:val="1"/>
        <w:rPr>
          <w:rFonts w:ascii="Arial" w:eastAsia="SimSun" w:hAnsi="Arial" w:cs="Arial"/>
          <w:lang w:val="es-ES" w:eastAsia="zh-CN" w:bidi="hi-IN"/>
        </w:rPr>
      </w:pPr>
    </w:p>
    <w:p w14:paraId="2D91DFAC" w14:textId="77777777" w:rsidR="00BD2722" w:rsidRPr="00BD2722" w:rsidRDefault="00BD2722" w:rsidP="00BD2722">
      <w:pPr>
        <w:suppressAutoHyphens/>
        <w:autoSpaceDE w:val="0"/>
        <w:autoSpaceDN w:val="0"/>
        <w:spacing w:line="288" w:lineRule="auto"/>
        <w:ind w:right="15"/>
        <w:jc w:val="center"/>
        <w:outlineLvl w:val="1"/>
        <w:rPr>
          <w:rFonts w:ascii="Arial" w:eastAsia="SimSun" w:hAnsi="Arial" w:cs="Arial"/>
          <w:lang w:val="es-ES" w:eastAsia="zh-CN" w:bidi="hi-IN"/>
        </w:rPr>
      </w:pPr>
      <w:r w:rsidRPr="00BD2722">
        <w:rPr>
          <w:rFonts w:ascii="Arial" w:eastAsia="SimSun" w:hAnsi="Arial" w:cs="Arial"/>
          <w:b/>
          <w:u w:val="single"/>
          <w:lang w:val="es-ES" w:eastAsia="zh-CN" w:bidi="hi-IN"/>
        </w:rPr>
        <w:t>ANTECEDENTES DE HECHO</w:t>
      </w:r>
    </w:p>
    <w:p w14:paraId="503E831B" w14:textId="77777777" w:rsidR="00BD2722" w:rsidRPr="00BD2722" w:rsidRDefault="00BD2722" w:rsidP="00BD2722">
      <w:pPr>
        <w:suppressAutoHyphens/>
        <w:autoSpaceDE w:val="0"/>
        <w:autoSpaceDN w:val="0"/>
        <w:spacing w:line="288" w:lineRule="auto"/>
        <w:ind w:right="15"/>
        <w:outlineLvl w:val="1"/>
        <w:rPr>
          <w:rFonts w:ascii="Arial" w:eastAsia="SimSun" w:hAnsi="Arial" w:cs="Arial"/>
          <w:lang w:val="es-ES" w:eastAsia="zh-CN" w:bidi="hi-IN"/>
        </w:rPr>
      </w:pPr>
    </w:p>
    <w:p w14:paraId="09387070"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b/>
          <w:lang w:val="es-ES" w:eastAsia="zh-CN" w:bidi="hi-IN"/>
        </w:rPr>
        <w:t>I.</w:t>
      </w:r>
      <w:r w:rsidRPr="00BD2722">
        <w:rPr>
          <w:rFonts w:ascii="Arial" w:eastAsia="SimSun" w:hAnsi="Arial" w:cs="Arial"/>
          <w:b/>
          <w:w w:val="110"/>
          <w:lang w:val="es-ES" w:eastAsia="zh-CN" w:bidi="hi-IN"/>
        </w:rPr>
        <w:t xml:space="preserve">- </w:t>
      </w:r>
      <w:r w:rsidRPr="00BD2722">
        <w:rPr>
          <w:rFonts w:ascii="Arial" w:eastAsia="SimSun" w:hAnsi="Arial" w:cs="Arial"/>
          <w:lang w:val="es-ES" w:eastAsia="zh-CN" w:bidi="hi-IN"/>
        </w:rPr>
        <w:t xml:space="preserve">Mediante Decreto de </w:t>
      </w:r>
      <w:r w:rsidRPr="00BD2722">
        <w:rPr>
          <w:rFonts w:ascii="Arial" w:eastAsia="SimSun" w:hAnsi="Arial" w:cs="Arial"/>
          <w:bCs/>
          <w:lang w:val="es-ES" w:eastAsia="zh-CN" w:bidi="hi-IN"/>
        </w:rPr>
        <w:t xml:space="preserve">la Concejalía Delegada del Área de Servicios Generales </w:t>
      </w:r>
      <w:proofErr w:type="spellStart"/>
      <w:r w:rsidRPr="00BD2722">
        <w:rPr>
          <w:rFonts w:ascii="Arial" w:eastAsia="SimSun" w:hAnsi="Arial" w:cs="Arial"/>
          <w:lang w:val="es-ES" w:eastAsia="zh-CN" w:bidi="hi-IN"/>
        </w:rPr>
        <w:t>nº</w:t>
      </w:r>
      <w:proofErr w:type="spellEnd"/>
      <w:r w:rsidRPr="00BD2722">
        <w:rPr>
          <w:rFonts w:ascii="Arial" w:eastAsia="SimSun" w:hAnsi="Arial" w:cs="Arial"/>
          <w:lang w:val="es-ES" w:eastAsia="zh-CN" w:bidi="hi-IN"/>
        </w:rPr>
        <w:t xml:space="preserve"> 2024/322, de fecha 29 de enero de 2024, se resolvió lo siguiente:</w:t>
      </w:r>
    </w:p>
    <w:p w14:paraId="553E330E" w14:textId="77777777" w:rsidR="00BD2722" w:rsidRPr="00BD2722" w:rsidRDefault="00BD2722" w:rsidP="00BD2722">
      <w:pPr>
        <w:suppressAutoHyphens/>
        <w:autoSpaceDE w:val="0"/>
        <w:autoSpaceDN w:val="0"/>
        <w:spacing w:line="288" w:lineRule="auto"/>
        <w:ind w:right="15"/>
        <w:jc w:val="both"/>
        <w:outlineLvl w:val="1"/>
        <w:rPr>
          <w:rFonts w:ascii="Arial" w:eastAsia="SimSun" w:hAnsi="Arial" w:cs="Arial"/>
          <w:lang w:val="es-ES" w:eastAsia="zh-CN" w:bidi="hi-IN"/>
        </w:rPr>
      </w:pPr>
    </w:p>
    <w:p w14:paraId="4E398D08" w14:textId="77777777" w:rsidR="00BD2722" w:rsidRPr="00BD2722" w:rsidRDefault="00BD2722" w:rsidP="00BD2722">
      <w:pPr>
        <w:suppressAutoHyphens/>
        <w:autoSpaceDE w:val="0"/>
        <w:autoSpaceDN w:val="0"/>
        <w:spacing w:line="288" w:lineRule="auto"/>
        <w:ind w:right="15"/>
        <w:jc w:val="both"/>
        <w:outlineLvl w:val="1"/>
        <w:rPr>
          <w:rFonts w:ascii="Arial" w:eastAsia="SimSun" w:hAnsi="Arial" w:cs="Arial"/>
          <w:i/>
          <w:iCs/>
          <w:lang w:val="es-ES" w:eastAsia="zh-CN" w:bidi="hi-IN"/>
        </w:rPr>
      </w:pPr>
      <w:r w:rsidRPr="00BD2722">
        <w:rPr>
          <w:rFonts w:ascii="Arial" w:eastAsia="SimSun" w:hAnsi="Arial" w:cs="Arial"/>
          <w:i/>
          <w:iCs/>
          <w:lang w:val="es-ES" w:eastAsia="zh-CN" w:bidi="hi-IN"/>
        </w:rPr>
        <w:t>“</w:t>
      </w:r>
      <w:r w:rsidRPr="00BD2722">
        <w:rPr>
          <w:rFonts w:ascii="Arial" w:eastAsia="SimSun" w:hAnsi="Arial" w:cs="Arial"/>
          <w:b/>
          <w:bCs/>
          <w:i/>
          <w:iCs/>
          <w:lang w:val="es-ES" w:eastAsia="zh-CN" w:bidi="hi-IN"/>
        </w:rPr>
        <w:t>PRIMERO.-</w:t>
      </w:r>
      <w:r w:rsidRPr="00BD2722">
        <w:rPr>
          <w:rFonts w:ascii="Arial" w:eastAsia="SimSun" w:hAnsi="Arial" w:cs="Arial"/>
          <w:i/>
          <w:iCs/>
          <w:lang w:val="es-ES" w:eastAsia="zh-CN" w:bidi="hi-IN"/>
        </w:rPr>
        <w:t xml:space="preserve"> Adjudicar a favor de la empresa Integra Tecnología y Comunicación de Canarias S.L., con CIF: B38659074, con domicilio a efectos de notificaciones en calle fotógrafo José Norberto Rodríguez Díaz nº2, San Cristóbal de La Laguna, CP 38203, el contrato del “SUMINISTRO DE LICENCIAS DEL FIREWALL WATCHGUARD Y SERVICIOS DE ASISTENCIA TÉCNICA Y FORMACIÓN PARA EL AYUNTAMIENTO DE LOS REALEJOS", por ser la oferta económicamente más ventajosa, por un precio de adjudicación de DIECIOCHO MIL CUATROCIENTOS VEINTE EUROS (18.420,00.-€) IGIC no incluido, por un plazo de ejecución de 3 años. (…)”</w:t>
      </w:r>
    </w:p>
    <w:p w14:paraId="10E449CB"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0EFBB14"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b/>
          <w:lang w:val="es-ES" w:eastAsia="zh-CN" w:bidi="hi-IN"/>
        </w:rPr>
        <w:t xml:space="preserve">II.- </w:t>
      </w:r>
      <w:r w:rsidRPr="00BD2722">
        <w:rPr>
          <w:rFonts w:ascii="Arial" w:eastAsia="SimSun" w:hAnsi="Arial" w:cs="Arial"/>
          <w:lang w:val="es-ES" w:eastAsia="zh-CN" w:bidi="hi-IN"/>
        </w:rPr>
        <w:t xml:space="preserve">El 30 de enero de 2024 se procede a la formalización del contrato, quedando ambas partes sometidas al cumplimiento estricto de lo establecido en los Pliegos de Cláusulas Administrativas Particulares y de Prescripciones Técnicas Particulares, así como a todos los extremos presentados en su proposición económica. </w:t>
      </w:r>
    </w:p>
    <w:p w14:paraId="27E8A8F0"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3A5BB48" w14:textId="77777777" w:rsidR="00BD2722" w:rsidRPr="00BD2722" w:rsidRDefault="00BD2722" w:rsidP="00BD2722">
      <w:pPr>
        <w:suppressAutoHyphens/>
        <w:autoSpaceDE w:val="0"/>
        <w:autoSpaceDN w:val="0"/>
        <w:spacing w:line="288" w:lineRule="auto"/>
        <w:ind w:right="15" w:firstLine="432"/>
        <w:jc w:val="both"/>
        <w:outlineLvl w:val="1"/>
        <w:rPr>
          <w:rFonts w:ascii="Arial" w:eastAsia="SimSun" w:hAnsi="Arial" w:cs="Arial"/>
          <w:lang w:val="es-ES" w:eastAsia="zh-CN" w:bidi="hi-IN"/>
        </w:rPr>
      </w:pPr>
      <w:r w:rsidRPr="00BD2722">
        <w:rPr>
          <w:rFonts w:ascii="Arial" w:eastAsia="SimSun" w:hAnsi="Arial" w:cs="Arial"/>
          <w:b/>
          <w:lang w:val="es-ES" w:eastAsia="zh-CN" w:bidi="hi-IN"/>
        </w:rPr>
        <w:t xml:space="preserve">III.- </w:t>
      </w:r>
      <w:r w:rsidRPr="00BD2722">
        <w:rPr>
          <w:rFonts w:ascii="Arial" w:eastAsia="SimSun" w:hAnsi="Arial" w:cs="Arial"/>
          <w:lang w:val="es-ES" w:eastAsia="zh-CN" w:bidi="hi-IN"/>
        </w:rPr>
        <w:t xml:space="preserve">Con fecha 29 de enero de 2025, el Ingeniero Informático municipal, en su condición de responsable del contrato, emite el siguiente informe de necesidad de modificación del mencionado contrato: </w:t>
      </w:r>
    </w:p>
    <w:p w14:paraId="280E868F" w14:textId="77777777" w:rsidR="00BD2722" w:rsidRPr="00BD2722" w:rsidRDefault="00BD2722" w:rsidP="00BD2722">
      <w:pPr>
        <w:keepNext/>
        <w:tabs>
          <w:tab w:val="num" w:pos="0"/>
        </w:tabs>
        <w:suppressAutoHyphens/>
        <w:spacing w:before="240" w:after="120"/>
        <w:ind w:left="432" w:hanging="432"/>
        <w:outlineLvl w:val="0"/>
        <w:rPr>
          <w:rFonts w:ascii="Arial" w:eastAsia="Microsoft YaHei" w:hAnsi="Arial" w:cs="Arial"/>
          <w:b/>
          <w:bCs/>
          <w:i/>
          <w:iCs/>
          <w:kern w:val="2"/>
          <w:lang w:val="es-ES" w:eastAsia="hi-IN" w:bidi="hi-IN"/>
        </w:rPr>
      </w:pPr>
      <w:r w:rsidRPr="00BD2722">
        <w:rPr>
          <w:rFonts w:ascii="Arial" w:eastAsia="SimSun" w:hAnsi="Arial" w:cs="Arial"/>
          <w:sz w:val="24"/>
          <w:szCs w:val="28"/>
          <w:lang w:val="es-ES" w:eastAsia="zh-CN" w:bidi="hi-IN"/>
        </w:rPr>
        <w:t>“</w:t>
      </w:r>
      <w:r w:rsidRPr="00BD2722">
        <w:rPr>
          <w:rFonts w:ascii="Arial" w:eastAsia="Microsoft YaHei" w:hAnsi="Arial" w:cs="Arial"/>
          <w:b/>
          <w:bCs/>
          <w:i/>
          <w:iCs/>
          <w:kern w:val="2"/>
          <w:lang w:val="es-ES" w:eastAsia="hi-IN" w:bidi="hi-IN"/>
        </w:rPr>
        <w:t>1.- Antecedentes y situación actual</w:t>
      </w:r>
    </w:p>
    <w:p w14:paraId="504CE7C7" w14:textId="77777777" w:rsidR="00BD2722" w:rsidRPr="00BD2722" w:rsidRDefault="00BD2722" w:rsidP="00BD2722">
      <w:pPr>
        <w:suppressAutoHyphens/>
        <w:spacing w:after="240" w:line="288" w:lineRule="auto"/>
        <w:jc w:val="both"/>
        <w:rPr>
          <w:rFonts w:ascii="Arial" w:eastAsia="SimSun" w:hAnsi="Arial" w:cs="Arial"/>
          <w:i/>
          <w:iCs/>
          <w:kern w:val="2"/>
          <w:lang w:val="es-ES" w:eastAsia="hi-IN" w:bidi="hi-IN"/>
        </w:rPr>
      </w:pPr>
      <w:r w:rsidRPr="00BD2722">
        <w:rPr>
          <w:rFonts w:ascii="Arial" w:eastAsia="SimSun" w:hAnsi="Arial" w:cs="Arial"/>
          <w:i/>
          <w:iCs/>
          <w:kern w:val="2"/>
          <w:lang w:val="es-ES" w:eastAsia="hi-IN" w:bidi="hi-IN"/>
        </w:rPr>
        <w:t>Mediante Decreto 2023/10143 del 24/11/2023 se adjudicó el Contrato Menor “MEJORAS EN EL ANILLO MUNICIPAL DE FIBRA OPTICA” para dar respuesta a una necesidad urgente de disponibilidad de comunicaciones de la sede de la policía municipal hacia internet y el CPD del Ayuntamiento de Los Realejos.</w:t>
      </w:r>
    </w:p>
    <w:p w14:paraId="3164903D" w14:textId="77777777" w:rsidR="00BD2722" w:rsidRPr="00BD2722" w:rsidRDefault="00BD2722" w:rsidP="00BD2722">
      <w:pPr>
        <w:suppressAutoHyphens/>
        <w:spacing w:after="240" w:line="288" w:lineRule="auto"/>
        <w:jc w:val="both"/>
        <w:rPr>
          <w:rFonts w:ascii="Arial" w:eastAsia="SimSun" w:hAnsi="Arial" w:cs="Arial"/>
          <w:i/>
          <w:iCs/>
          <w:kern w:val="2"/>
          <w:lang w:val="es-ES" w:eastAsia="hi-IN" w:bidi="hi-IN"/>
        </w:rPr>
      </w:pPr>
      <w:r w:rsidRPr="00BD2722">
        <w:rPr>
          <w:rFonts w:ascii="Arial" w:eastAsia="SimSun" w:hAnsi="Arial" w:cs="Arial"/>
          <w:i/>
          <w:iCs/>
          <w:kern w:val="2"/>
          <w:lang w:val="es-ES" w:eastAsia="hi-IN" w:bidi="hi-IN"/>
        </w:rPr>
        <w:t xml:space="preserve">El equipamiento instalado fue un firewall </w:t>
      </w:r>
      <w:proofErr w:type="spellStart"/>
      <w:r w:rsidRPr="00BD2722">
        <w:rPr>
          <w:rFonts w:ascii="Arial" w:eastAsia="SimSun" w:hAnsi="Arial" w:cs="Arial"/>
          <w:i/>
          <w:iCs/>
          <w:kern w:val="2"/>
          <w:lang w:val="es-ES" w:eastAsia="hi-IN" w:bidi="hi-IN"/>
        </w:rPr>
        <w:t>Watchguard</w:t>
      </w:r>
      <w:proofErr w:type="spellEnd"/>
      <w:r w:rsidRPr="00BD2722">
        <w:rPr>
          <w:rFonts w:ascii="Arial" w:eastAsia="SimSun" w:hAnsi="Arial" w:cs="Arial"/>
          <w:i/>
          <w:iCs/>
          <w:kern w:val="2"/>
          <w:lang w:val="es-ES" w:eastAsia="hi-IN" w:bidi="hi-IN"/>
        </w:rPr>
        <w:t xml:space="preserve"> </w:t>
      </w:r>
      <w:proofErr w:type="spellStart"/>
      <w:r w:rsidRPr="00BD2722">
        <w:rPr>
          <w:rFonts w:ascii="Arial" w:eastAsia="SimSun" w:hAnsi="Arial" w:cs="Arial"/>
          <w:i/>
          <w:iCs/>
          <w:kern w:val="2"/>
          <w:lang w:val="es-ES" w:eastAsia="hi-IN" w:bidi="hi-IN"/>
        </w:rPr>
        <w:t>Firebox</w:t>
      </w:r>
      <w:proofErr w:type="spellEnd"/>
      <w:r w:rsidRPr="00BD2722">
        <w:rPr>
          <w:rFonts w:ascii="Arial" w:eastAsia="SimSun" w:hAnsi="Arial" w:cs="Arial"/>
          <w:i/>
          <w:iCs/>
          <w:kern w:val="2"/>
          <w:lang w:val="es-ES" w:eastAsia="hi-IN" w:bidi="hi-IN"/>
        </w:rPr>
        <w:t xml:space="preserve"> M290 </w:t>
      </w:r>
      <w:proofErr w:type="spellStart"/>
      <w:r w:rsidRPr="00BD2722">
        <w:rPr>
          <w:rFonts w:ascii="Arial" w:eastAsia="SimSun" w:hAnsi="Arial" w:cs="Arial"/>
          <w:i/>
          <w:iCs/>
          <w:kern w:val="2"/>
          <w:lang w:val="es-ES" w:eastAsia="hi-IN" w:bidi="hi-IN"/>
        </w:rPr>
        <w:t>with</w:t>
      </w:r>
      <w:proofErr w:type="spellEnd"/>
      <w:r w:rsidRPr="00BD2722">
        <w:rPr>
          <w:rFonts w:ascii="Arial" w:eastAsia="SimSun" w:hAnsi="Arial" w:cs="Arial"/>
          <w:i/>
          <w:iCs/>
          <w:kern w:val="2"/>
          <w:lang w:val="es-ES" w:eastAsia="hi-IN" w:bidi="hi-IN"/>
        </w:rPr>
        <w:t xml:space="preserve"> 1-yr Total Security Suite. Este equipo ha funcionado y está funcionando de forma correcta a fecha de este informe, la licencia y asistencia de este quipo finaliza el día </w:t>
      </w:r>
      <w:r w:rsidRPr="00BD2722">
        <w:rPr>
          <w:rFonts w:ascii="Arial" w:eastAsia="SimSun" w:hAnsi="Arial" w:cs="Arial"/>
          <w:i/>
          <w:iCs/>
          <w:color w:val="000000"/>
          <w:kern w:val="2"/>
          <w:lang w:val="es-ES" w:eastAsia="hi-IN" w:bidi="hi-IN"/>
        </w:rPr>
        <w:t>20/02/2025.</w:t>
      </w:r>
    </w:p>
    <w:p w14:paraId="79FE50EB" w14:textId="77777777" w:rsidR="00BD2722" w:rsidRPr="00BD2722" w:rsidRDefault="00BD2722" w:rsidP="00BD2722">
      <w:pPr>
        <w:suppressAutoHyphens/>
        <w:spacing w:after="240" w:line="288" w:lineRule="auto"/>
        <w:jc w:val="both"/>
        <w:rPr>
          <w:rFonts w:ascii="Arial" w:eastAsia="SimSun" w:hAnsi="Arial" w:cs="Arial"/>
          <w:i/>
          <w:iCs/>
          <w:kern w:val="2"/>
          <w:lang w:val="es-ES" w:eastAsia="hi-IN" w:bidi="hi-IN"/>
        </w:rPr>
      </w:pPr>
      <w:r w:rsidRPr="00BD2722">
        <w:rPr>
          <w:rFonts w:ascii="Arial" w:eastAsia="SimSun" w:hAnsi="Arial" w:cs="Arial"/>
          <w:i/>
          <w:iCs/>
          <w:kern w:val="2"/>
          <w:lang w:val="es-ES" w:eastAsia="hi-IN" w:bidi="hi-IN"/>
        </w:rPr>
        <w:t xml:space="preserve">Mediante el expediente 2023/13383 se contrató el suministro de licencias y servicios de asistencia técnica del firewall del CPD con una cobertura de tres años. </w:t>
      </w:r>
    </w:p>
    <w:tbl>
      <w:tblPr>
        <w:tblStyle w:val="Tablaconcuadrcula16"/>
        <w:tblW w:w="0" w:type="auto"/>
        <w:tblInd w:w="0" w:type="dxa"/>
        <w:tblLook w:val="04A0" w:firstRow="1" w:lastRow="0" w:firstColumn="1" w:lastColumn="0" w:noHBand="0" w:noVBand="1"/>
      </w:tblPr>
      <w:tblGrid>
        <w:gridCol w:w="956"/>
        <w:gridCol w:w="4419"/>
        <w:gridCol w:w="1800"/>
        <w:gridCol w:w="2407"/>
      </w:tblGrid>
      <w:tr w:rsidR="00BD2722" w:rsidRPr="00BD2722" w14:paraId="1DF2AC90" w14:textId="77777777" w:rsidTr="00A75020">
        <w:tc>
          <w:tcPr>
            <w:tcW w:w="959" w:type="dxa"/>
            <w:tcBorders>
              <w:top w:val="single" w:sz="4" w:space="0" w:color="auto"/>
              <w:left w:val="single" w:sz="4" w:space="0" w:color="auto"/>
              <w:bottom w:val="single" w:sz="4" w:space="0" w:color="auto"/>
              <w:right w:val="single" w:sz="4" w:space="0" w:color="auto"/>
            </w:tcBorders>
            <w:shd w:val="clear" w:color="auto" w:fill="BDD6EE"/>
            <w:hideMark/>
          </w:tcPr>
          <w:p w14:paraId="2C7342A1" w14:textId="77777777" w:rsidR="00BD2722" w:rsidRPr="00BD2722" w:rsidRDefault="00BD2722" w:rsidP="00BD2722">
            <w:pPr>
              <w:widowControl w:val="0"/>
              <w:spacing w:line="288" w:lineRule="auto"/>
              <w:jc w:val="center"/>
              <w:rPr>
                <w:rFonts w:ascii="Arial" w:eastAsia="SimSun" w:hAnsi="Arial" w:cs="Arial"/>
                <w:b/>
                <w:bCs/>
                <w:i/>
                <w:iCs/>
                <w:kern w:val="2"/>
                <w:lang w:eastAsia="hi-IN" w:bidi="ar-SA"/>
              </w:rPr>
            </w:pPr>
            <w:r w:rsidRPr="00BD2722">
              <w:rPr>
                <w:rFonts w:ascii="Arial" w:eastAsia="SimSun" w:hAnsi="Arial" w:cs="Arial"/>
                <w:b/>
                <w:bCs/>
                <w:i/>
                <w:iCs/>
                <w:kern w:val="2"/>
                <w:lang w:eastAsia="hi-IN"/>
              </w:rPr>
              <w:lastRenderedPageBreak/>
              <w:t>Sede</w:t>
            </w:r>
          </w:p>
        </w:tc>
        <w:tc>
          <w:tcPr>
            <w:tcW w:w="4536" w:type="dxa"/>
            <w:tcBorders>
              <w:top w:val="single" w:sz="4" w:space="0" w:color="auto"/>
              <w:left w:val="single" w:sz="4" w:space="0" w:color="auto"/>
              <w:bottom w:val="single" w:sz="4" w:space="0" w:color="auto"/>
              <w:right w:val="single" w:sz="4" w:space="0" w:color="auto"/>
            </w:tcBorders>
            <w:shd w:val="clear" w:color="auto" w:fill="BDD6EE"/>
            <w:hideMark/>
          </w:tcPr>
          <w:p w14:paraId="5CCFECAF" w14:textId="77777777" w:rsidR="00BD2722" w:rsidRPr="00BD2722" w:rsidRDefault="00BD2722" w:rsidP="00BD2722">
            <w:pPr>
              <w:widowControl w:val="0"/>
              <w:spacing w:line="288" w:lineRule="auto"/>
              <w:jc w:val="center"/>
              <w:rPr>
                <w:rFonts w:ascii="Arial" w:eastAsia="SimSun" w:hAnsi="Arial" w:cs="Arial"/>
                <w:b/>
                <w:bCs/>
                <w:i/>
                <w:iCs/>
                <w:kern w:val="2"/>
                <w:lang w:eastAsia="hi-IN"/>
              </w:rPr>
            </w:pPr>
            <w:r w:rsidRPr="00BD2722">
              <w:rPr>
                <w:rFonts w:ascii="Arial" w:eastAsia="SimSun" w:hAnsi="Arial" w:cs="Arial"/>
                <w:b/>
                <w:bCs/>
                <w:i/>
                <w:iCs/>
                <w:kern w:val="2"/>
                <w:lang w:eastAsia="hi-IN"/>
              </w:rPr>
              <w:t>Equipo</w:t>
            </w:r>
          </w:p>
        </w:tc>
        <w:tc>
          <w:tcPr>
            <w:tcW w:w="1837" w:type="dxa"/>
            <w:tcBorders>
              <w:top w:val="single" w:sz="4" w:space="0" w:color="auto"/>
              <w:left w:val="single" w:sz="4" w:space="0" w:color="auto"/>
              <w:bottom w:val="single" w:sz="4" w:space="0" w:color="auto"/>
              <w:right w:val="single" w:sz="4" w:space="0" w:color="auto"/>
            </w:tcBorders>
            <w:shd w:val="clear" w:color="auto" w:fill="BDD6EE"/>
            <w:hideMark/>
          </w:tcPr>
          <w:p w14:paraId="2FB7D961" w14:textId="77777777" w:rsidR="00BD2722" w:rsidRPr="00BD2722" w:rsidRDefault="00BD2722" w:rsidP="00BD2722">
            <w:pPr>
              <w:widowControl w:val="0"/>
              <w:spacing w:line="288" w:lineRule="auto"/>
              <w:jc w:val="center"/>
              <w:rPr>
                <w:rFonts w:ascii="Arial" w:eastAsia="SimSun" w:hAnsi="Arial" w:cs="Arial"/>
                <w:b/>
                <w:bCs/>
                <w:i/>
                <w:iCs/>
                <w:kern w:val="2"/>
                <w:lang w:eastAsia="hi-IN"/>
              </w:rPr>
            </w:pPr>
            <w:r w:rsidRPr="00BD2722">
              <w:rPr>
                <w:rFonts w:ascii="Arial" w:eastAsia="SimSun" w:hAnsi="Arial" w:cs="Arial"/>
                <w:b/>
                <w:bCs/>
                <w:i/>
                <w:iCs/>
                <w:kern w:val="2"/>
                <w:lang w:eastAsia="hi-IN"/>
              </w:rPr>
              <w:t>Fecha de inicio</w:t>
            </w:r>
          </w:p>
        </w:tc>
        <w:tc>
          <w:tcPr>
            <w:tcW w:w="2445" w:type="dxa"/>
            <w:tcBorders>
              <w:top w:val="single" w:sz="4" w:space="0" w:color="auto"/>
              <w:left w:val="single" w:sz="4" w:space="0" w:color="auto"/>
              <w:bottom w:val="single" w:sz="4" w:space="0" w:color="auto"/>
              <w:right w:val="single" w:sz="4" w:space="0" w:color="auto"/>
            </w:tcBorders>
            <w:shd w:val="clear" w:color="auto" w:fill="BDD6EE"/>
            <w:hideMark/>
          </w:tcPr>
          <w:p w14:paraId="3B1B35FB" w14:textId="77777777" w:rsidR="00BD2722" w:rsidRPr="00BD2722" w:rsidRDefault="00BD2722" w:rsidP="00BD2722">
            <w:pPr>
              <w:widowControl w:val="0"/>
              <w:spacing w:line="288" w:lineRule="auto"/>
              <w:jc w:val="center"/>
              <w:rPr>
                <w:rFonts w:ascii="Arial" w:eastAsia="SimSun" w:hAnsi="Arial" w:cs="Arial"/>
                <w:b/>
                <w:bCs/>
                <w:i/>
                <w:iCs/>
                <w:kern w:val="2"/>
                <w:lang w:eastAsia="hi-IN"/>
              </w:rPr>
            </w:pPr>
            <w:r w:rsidRPr="00BD2722">
              <w:rPr>
                <w:rFonts w:ascii="Arial" w:eastAsia="SimSun" w:hAnsi="Arial" w:cs="Arial"/>
                <w:b/>
                <w:bCs/>
                <w:i/>
                <w:iCs/>
                <w:kern w:val="2"/>
                <w:lang w:eastAsia="hi-IN"/>
              </w:rPr>
              <w:t>Fecha de finalización</w:t>
            </w:r>
          </w:p>
        </w:tc>
      </w:tr>
      <w:tr w:rsidR="00BD2722" w:rsidRPr="00BD2722" w14:paraId="2E9D362C" w14:textId="77777777" w:rsidTr="00A75020">
        <w:tc>
          <w:tcPr>
            <w:tcW w:w="959" w:type="dxa"/>
            <w:tcBorders>
              <w:top w:val="single" w:sz="4" w:space="0" w:color="auto"/>
              <w:left w:val="single" w:sz="4" w:space="0" w:color="auto"/>
              <w:bottom w:val="single" w:sz="4" w:space="0" w:color="auto"/>
              <w:right w:val="single" w:sz="4" w:space="0" w:color="auto"/>
            </w:tcBorders>
            <w:hideMark/>
          </w:tcPr>
          <w:p w14:paraId="01D2C3A4"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Policía</w:t>
            </w:r>
          </w:p>
        </w:tc>
        <w:tc>
          <w:tcPr>
            <w:tcW w:w="4536" w:type="dxa"/>
            <w:tcBorders>
              <w:top w:val="single" w:sz="4" w:space="0" w:color="auto"/>
              <w:left w:val="single" w:sz="4" w:space="0" w:color="auto"/>
              <w:bottom w:val="single" w:sz="4" w:space="0" w:color="auto"/>
              <w:right w:val="single" w:sz="4" w:space="0" w:color="auto"/>
            </w:tcBorders>
            <w:hideMark/>
          </w:tcPr>
          <w:p w14:paraId="0DA82E51" w14:textId="77777777" w:rsidR="00BD2722" w:rsidRPr="00BD2722" w:rsidRDefault="00BD2722" w:rsidP="00BD2722">
            <w:pPr>
              <w:widowControl w:val="0"/>
              <w:spacing w:line="288" w:lineRule="auto"/>
              <w:jc w:val="both"/>
              <w:rPr>
                <w:rFonts w:ascii="Arial" w:eastAsia="SimSun" w:hAnsi="Arial" w:cs="Arial"/>
                <w:i/>
                <w:iCs/>
                <w:kern w:val="2"/>
                <w:lang w:eastAsia="hi-IN"/>
              </w:rPr>
            </w:pPr>
            <w:proofErr w:type="spellStart"/>
            <w:r w:rsidRPr="00BD2722">
              <w:rPr>
                <w:rFonts w:ascii="Arial" w:eastAsia="SimSun" w:hAnsi="Arial" w:cs="Arial"/>
                <w:i/>
                <w:iCs/>
                <w:kern w:val="2"/>
                <w:lang w:eastAsia="hi-IN"/>
              </w:rPr>
              <w:t>Watchguard</w:t>
            </w:r>
            <w:proofErr w:type="spellEnd"/>
            <w:r w:rsidRPr="00BD2722">
              <w:rPr>
                <w:rFonts w:ascii="Arial" w:eastAsia="SimSun" w:hAnsi="Arial" w:cs="Arial"/>
                <w:i/>
                <w:iCs/>
                <w:kern w:val="2"/>
                <w:lang w:eastAsia="hi-IN"/>
              </w:rPr>
              <w:t xml:space="preserve"> </w:t>
            </w:r>
            <w:proofErr w:type="spellStart"/>
            <w:r w:rsidRPr="00BD2722">
              <w:rPr>
                <w:rFonts w:ascii="Arial" w:eastAsia="SimSun" w:hAnsi="Arial" w:cs="Arial"/>
                <w:i/>
                <w:iCs/>
                <w:kern w:val="2"/>
                <w:lang w:eastAsia="hi-IN"/>
              </w:rPr>
              <w:t>Firebox</w:t>
            </w:r>
            <w:proofErr w:type="spellEnd"/>
            <w:r w:rsidRPr="00BD2722">
              <w:rPr>
                <w:rFonts w:ascii="Arial" w:eastAsia="SimSun" w:hAnsi="Arial" w:cs="Arial"/>
                <w:i/>
                <w:iCs/>
                <w:kern w:val="2"/>
                <w:lang w:eastAsia="hi-IN"/>
              </w:rPr>
              <w:t xml:space="preserve"> M290</w:t>
            </w:r>
          </w:p>
        </w:tc>
        <w:tc>
          <w:tcPr>
            <w:tcW w:w="1837" w:type="dxa"/>
            <w:tcBorders>
              <w:top w:val="single" w:sz="4" w:space="0" w:color="auto"/>
              <w:left w:val="single" w:sz="4" w:space="0" w:color="auto"/>
              <w:bottom w:val="single" w:sz="4" w:space="0" w:color="auto"/>
              <w:right w:val="single" w:sz="4" w:space="0" w:color="auto"/>
            </w:tcBorders>
            <w:hideMark/>
          </w:tcPr>
          <w:p w14:paraId="080594B3"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20-02-2024</w:t>
            </w:r>
          </w:p>
        </w:tc>
        <w:tc>
          <w:tcPr>
            <w:tcW w:w="2445" w:type="dxa"/>
            <w:tcBorders>
              <w:top w:val="single" w:sz="4" w:space="0" w:color="auto"/>
              <w:left w:val="single" w:sz="4" w:space="0" w:color="auto"/>
              <w:bottom w:val="single" w:sz="4" w:space="0" w:color="auto"/>
              <w:right w:val="single" w:sz="4" w:space="0" w:color="auto"/>
            </w:tcBorders>
            <w:hideMark/>
          </w:tcPr>
          <w:p w14:paraId="59265524"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20-02-2025</w:t>
            </w:r>
          </w:p>
        </w:tc>
      </w:tr>
      <w:tr w:rsidR="00BD2722" w:rsidRPr="00BD2722" w14:paraId="43A0B4C7" w14:textId="77777777" w:rsidTr="00A75020">
        <w:tc>
          <w:tcPr>
            <w:tcW w:w="959" w:type="dxa"/>
            <w:tcBorders>
              <w:top w:val="single" w:sz="4" w:space="0" w:color="auto"/>
              <w:left w:val="single" w:sz="4" w:space="0" w:color="auto"/>
              <w:bottom w:val="single" w:sz="4" w:space="0" w:color="auto"/>
              <w:right w:val="single" w:sz="4" w:space="0" w:color="auto"/>
            </w:tcBorders>
            <w:hideMark/>
          </w:tcPr>
          <w:p w14:paraId="603405A2"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CPD</w:t>
            </w:r>
          </w:p>
        </w:tc>
        <w:tc>
          <w:tcPr>
            <w:tcW w:w="4536" w:type="dxa"/>
            <w:tcBorders>
              <w:top w:val="single" w:sz="4" w:space="0" w:color="auto"/>
              <w:left w:val="single" w:sz="4" w:space="0" w:color="auto"/>
              <w:bottom w:val="single" w:sz="4" w:space="0" w:color="auto"/>
              <w:right w:val="single" w:sz="4" w:space="0" w:color="auto"/>
            </w:tcBorders>
            <w:hideMark/>
          </w:tcPr>
          <w:p w14:paraId="46C8F4EA" w14:textId="77777777" w:rsidR="00BD2722" w:rsidRPr="001C7DB3" w:rsidRDefault="00BD2722" w:rsidP="00BD2722">
            <w:pPr>
              <w:widowControl w:val="0"/>
              <w:spacing w:line="288" w:lineRule="auto"/>
              <w:jc w:val="both"/>
              <w:rPr>
                <w:rFonts w:ascii="Arial" w:eastAsia="SimSun" w:hAnsi="Arial" w:cs="Arial"/>
                <w:i/>
                <w:iCs/>
                <w:kern w:val="2"/>
                <w:lang w:val="en-GB" w:eastAsia="hi-IN"/>
              </w:rPr>
            </w:pPr>
            <w:r w:rsidRPr="001C7DB3">
              <w:rPr>
                <w:rFonts w:ascii="Arial" w:eastAsia="SimSun" w:hAnsi="Arial" w:cs="Arial"/>
                <w:i/>
                <w:iCs/>
                <w:kern w:val="2"/>
                <w:lang w:val="en-GB" w:eastAsia="hi-IN"/>
              </w:rPr>
              <w:t>Watchguard Total Security Suite for M470</w:t>
            </w:r>
          </w:p>
        </w:tc>
        <w:tc>
          <w:tcPr>
            <w:tcW w:w="1837" w:type="dxa"/>
            <w:tcBorders>
              <w:top w:val="single" w:sz="4" w:space="0" w:color="auto"/>
              <w:left w:val="single" w:sz="4" w:space="0" w:color="auto"/>
              <w:bottom w:val="single" w:sz="4" w:space="0" w:color="auto"/>
              <w:right w:val="single" w:sz="4" w:space="0" w:color="auto"/>
            </w:tcBorders>
            <w:hideMark/>
          </w:tcPr>
          <w:p w14:paraId="26687F6A"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02-02-2024</w:t>
            </w:r>
          </w:p>
        </w:tc>
        <w:tc>
          <w:tcPr>
            <w:tcW w:w="2445" w:type="dxa"/>
            <w:tcBorders>
              <w:top w:val="single" w:sz="4" w:space="0" w:color="auto"/>
              <w:left w:val="single" w:sz="4" w:space="0" w:color="auto"/>
              <w:bottom w:val="single" w:sz="4" w:space="0" w:color="auto"/>
              <w:right w:val="single" w:sz="4" w:space="0" w:color="auto"/>
            </w:tcBorders>
            <w:hideMark/>
          </w:tcPr>
          <w:p w14:paraId="11ECC726"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02-02-2027</w:t>
            </w:r>
          </w:p>
        </w:tc>
      </w:tr>
    </w:tbl>
    <w:p w14:paraId="07440413" w14:textId="77777777" w:rsidR="00BD2722" w:rsidRPr="00BD2722" w:rsidRDefault="00BD2722" w:rsidP="00BD2722">
      <w:pPr>
        <w:keepNext/>
        <w:tabs>
          <w:tab w:val="num" w:pos="0"/>
        </w:tabs>
        <w:suppressAutoHyphens/>
        <w:spacing w:before="240" w:after="120"/>
        <w:ind w:left="432" w:hanging="432"/>
        <w:jc w:val="both"/>
        <w:outlineLvl w:val="0"/>
        <w:rPr>
          <w:rFonts w:ascii="Arial" w:eastAsia="Microsoft YaHei" w:hAnsi="Arial" w:cs="Arial"/>
          <w:b/>
          <w:bCs/>
          <w:i/>
          <w:iCs/>
          <w:kern w:val="2"/>
          <w:lang w:val="es-ES" w:eastAsia="hi-IN" w:bidi="hi-IN"/>
        </w:rPr>
      </w:pPr>
      <w:r w:rsidRPr="00BD2722">
        <w:rPr>
          <w:rFonts w:ascii="Arial" w:eastAsia="Microsoft YaHei" w:hAnsi="Arial" w:cs="Arial"/>
          <w:b/>
          <w:bCs/>
          <w:i/>
          <w:iCs/>
          <w:kern w:val="2"/>
          <w:lang w:val="es-ES" w:eastAsia="hi-IN" w:bidi="hi-IN"/>
        </w:rPr>
        <w:t>2. Primero</w:t>
      </w:r>
    </w:p>
    <w:p w14:paraId="575CEED8" w14:textId="77777777" w:rsidR="00BD2722" w:rsidRPr="00BD2722" w:rsidRDefault="00BD2722" w:rsidP="00BD2722">
      <w:pPr>
        <w:suppressAutoHyphens/>
        <w:spacing w:after="240" w:line="288" w:lineRule="auto"/>
        <w:jc w:val="both"/>
        <w:rPr>
          <w:rFonts w:ascii="Arial" w:eastAsia="SimSun" w:hAnsi="Arial" w:cs="Arial"/>
          <w:i/>
          <w:iCs/>
          <w:kern w:val="2"/>
          <w:lang w:val="es-ES" w:eastAsia="hi-IN" w:bidi="hi-IN"/>
        </w:rPr>
      </w:pPr>
      <w:r w:rsidRPr="00BD2722">
        <w:rPr>
          <w:rFonts w:ascii="Arial" w:eastAsia="SimSun" w:hAnsi="Arial" w:cs="Arial"/>
          <w:i/>
          <w:iCs/>
          <w:kern w:val="2"/>
          <w:lang w:val="es-ES" w:eastAsia="hi-IN" w:bidi="hi-IN"/>
        </w:rPr>
        <w:t>Conforme a la cláusula 26 del pliego que ha de regir la referida contratación se establece:</w:t>
      </w:r>
    </w:p>
    <w:p w14:paraId="2343B92D" w14:textId="77777777" w:rsidR="00BD2722" w:rsidRPr="00BD2722" w:rsidRDefault="00BD2722" w:rsidP="00BD2722">
      <w:pPr>
        <w:suppressAutoHyphens/>
        <w:spacing w:line="288" w:lineRule="auto"/>
        <w:jc w:val="both"/>
        <w:rPr>
          <w:rFonts w:ascii="Arial" w:eastAsia="SimSun" w:hAnsi="Arial" w:cs="Arial"/>
          <w:i/>
          <w:iCs/>
          <w:kern w:val="2"/>
          <w:lang w:val="es-ES" w:eastAsia="hi-IN" w:bidi="hi-IN"/>
        </w:rPr>
      </w:pPr>
      <w:r w:rsidRPr="00BD2722">
        <w:rPr>
          <w:rFonts w:ascii="Arial" w:eastAsia="SimSun" w:hAnsi="Arial" w:cs="Arial"/>
          <w:i/>
          <w:iCs/>
          <w:kern w:val="2"/>
          <w:lang w:val="es-ES" w:eastAsia="hi-IN" w:bidi="hi-IN"/>
        </w:rPr>
        <w:t>“26.- MODIFICACIÓN DEL CONTRATO. El contrato sólo podrá modificarse por razones de interés público, con arreglo a lo establecido en los apartados siguientes y en los artículos 203 a 207 de la LCSP. Las modificaciones del contrato serán obligatorias para la contratista, con la salvedad a que se refiere el artículo 206.1 de la LCSP y se formalizarán en documento administrativo. 26.1.- De conformidad con el Pliego de Prescripciones Técnicas, para el presente contrato no se prevé la posibilidad de modificar el presente contrato. 26.2.- Modificaciones no previstas: prestaciones adicionales, circunstancias imprevisibles y modificaciones no sustanciales: No obstante lo anterior, podrán llevarse a cabo modificaciones del contrato cuando concurra alguna de las circunstancias a que se refiere el apartado 2 del artículo 205 de la LCSP, siempre y cuando no alteren las condiciones esenciales de la licitación y adjudicación del contrato, debiendo 29 limitarse a introducir las variaciones estrictamente indispensables para atender la causa objetiva que las haga necesarias. El órgano de contratación deberá aprobar, previamente a su ejecución, la modificación del contrato, siguiendo al efecto el procedimiento establecido en el artículo 191 de la LCSP, teniendo en cuenta, asimismo, lo dispuesto en el artículo 207.2 de dicha Ley”</w:t>
      </w:r>
    </w:p>
    <w:p w14:paraId="7823AB9E" w14:textId="77777777" w:rsidR="00BD2722" w:rsidRPr="00BD2722" w:rsidRDefault="00BD2722" w:rsidP="00BD2722">
      <w:pPr>
        <w:keepNext/>
        <w:tabs>
          <w:tab w:val="num" w:pos="0"/>
        </w:tabs>
        <w:suppressAutoHyphens/>
        <w:spacing w:before="240" w:after="120"/>
        <w:ind w:left="432" w:hanging="432"/>
        <w:jc w:val="both"/>
        <w:outlineLvl w:val="0"/>
        <w:rPr>
          <w:rFonts w:ascii="Arial" w:eastAsia="Microsoft YaHei" w:hAnsi="Arial" w:cs="Arial"/>
          <w:b/>
          <w:bCs/>
          <w:i/>
          <w:iCs/>
          <w:kern w:val="2"/>
          <w:lang w:val="es-ES" w:eastAsia="hi-IN" w:bidi="hi-IN"/>
        </w:rPr>
      </w:pPr>
      <w:r w:rsidRPr="00BD2722">
        <w:rPr>
          <w:rFonts w:ascii="Arial" w:eastAsia="Microsoft YaHei" w:hAnsi="Arial" w:cs="Arial"/>
          <w:b/>
          <w:bCs/>
          <w:i/>
          <w:iCs/>
          <w:kern w:val="2"/>
          <w:lang w:val="es-ES" w:eastAsia="hi-IN" w:bidi="hi-IN"/>
        </w:rPr>
        <w:t>3. Segundo</w:t>
      </w:r>
    </w:p>
    <w:p w14:paraId="0B7BB60D" w14:textId="77777777" w:rsidR="00BD2722" w:rsidRPr="00BD2722" w:rsidRDefault="00BD2722" w:rsidP="00BD2722">
      <w:pPr>
        <w:suppressAutoHyphens/>
        <w:spacing w:after="240" w:line="288" w:lineRule="auto"/>
        <w:jc w:val="both"/>
        <w:rPr>
          <w:rFonts w:ascii="Arial" w:eastAsia="SimSun" w:hAnsi="Arial" w:cs="Arial"/>
          <w:i/>
          <w:iCs/>
          <w:kern w:val="2"/>
          <w:lang w:val="es-ES" w:eastAsia="hi-IN" w:bidi="hi-IN"/>
        </w:rPr>
      </w:pPr>
      <w:r w:rsidRPr="00BD2722">
        <w:rPr>
          <w:rFonts w:ascii="Arial" w:eastAsia="SimSun" w:hAnsi="Arial" w:cs="Arial"/>
          <w:i/>
          <w:iCs/>
          <w:kern w:val="2"/>
          <w:lang w:val="es-ES" w:eastAsia="hi-IN" w:bidi="hi-IN"/>
        </w:rPr>
        <w:t>En base a que los equipos de ambos expedientes son del mismo fabricante podemos aprovechar el momento para ser más eficiente en la gestión administrativa concentrando los dos expedientes en un único expediente por un lado y como consecuencia de esto podemos acceder a mejores precios del fabricante en cuanto a asistencia técnica y coste de licencias.</w:t>
      </w:r>
    </w:p>
    <w:p w14:paraId="2403C8B2" w14:textId="77777777" w:rsidR="00BD2722" w:rsidRPr="00BD2722" w:rsidRDefault="00BD2722" w:rsidP="00BD2722">
      <w:pPr>
        <w:suppressAutoHyphens/>
        <w:spacing w:after="240" w:line="288" w:lineRule="auto"/>
        <w:jc w:val="both"/>
        <w:rPr>
          <w:rFonts w:ascii="Arial" w:eastAsia="SimSun" w:hAnsi="Arial" w:cs="Arial"/>
          <w:i/>
          <w:iCs/>
          <w:kern w:val="2"/>
          <w:lang w:val="es-ES" w:eastAsia="hi-IN" w:bidi="hi-IN"/>
        </w:rPr>
      </w:pPr>
      <w:r w:rsidRPr="00BD2722">
        <w:rPr>
          <w:rFonts w:ascii="Arial" w:eastAsia="SimSun" w:hAnsi="Arial" w:cs="Arial"/>
          <w:i/>
          <w:iCs/>
          <w:kern w:val="2"/>
          <w:lang w:val="es-ES" w:eastAsia="hi-IN" w:bidi="hi-IN"/>
        </w:rPr>
        <w:t>Se entiende que esta necesidad de modificar el contrato vigente se deriva de la imposibilidad de cambio de contratista por parte del fabricante garantizando un canal cualificado tanto en capacitación, certificación y coste de los servicios; además, se trata de una modificación no sustancial, de acuerdo al art. 205.2.c) de la LCSP.</w:t>
      </w:r>
    </w:p>
    <w:p w14:paraId="40372271" w14:textId="77777777" w:rsidR="00BD2722" w:rsidRPr="00BD2722" w:rsidRDefault="00BD2722" w:rsidP="00BD2722">
      <w:pPr>
        <w:suppressAutoHyphens/>
        <w:spacing w:after="240" w:line="288" w:lineRule="auto"/>
        <w:jc w:val="both"/>
        <w:rPr>
          <w:rFonts w:ascii="Arial" w:eastAsia="SimSun" w:hAnsi="Arial" w:cs="Arial"/>
          <w:i/>
          <w:iCs/>
          <w:kern w:val="2"/>
          <w:lang w:val="es-ES" w:eastAsia="hi-IN" w:bidi="hi-IN"/>
        </w:rPr>
      </w:pPr>
      <w:r w:rsidRPr="00BD2722">
        <w:rPr>
          <w:rFonts w:ascii="Arial" w:eastAsia="SimSun" w:hAnsi="Arial" w:cs="Arial"/>
          <w:i/>
          <w:iCs/>
          <w:kern w:val="2"/>
          <w:lang w:val="es-ES" w:eastAsia="hi-IN" w:bidi="hi-IN"/>
        </w:rPr>
        <w:t xml:space="preserve">El fabricante tiene un programa de </w:t>
      </w:r>
      <w:proofErr w:type="spellStart"/>
      <w:r w:rsidRPr="00BD2722">
        <w:rPr>
          <w:rFonts w:ascii="Arial" w:eastAsia="SimSun" w:hAnsi="Arial" w:cs="Arial"/>
          <w:i/>
          <w:iCs/>
          <w:kern w:val="2"/>
          <w:lang w:val="es-ES" w:eastAsia="hi-IN" w:bidi="hi-IN"/>
        </w:rPr>
        <w:t>partners</w:t>
      </w:r>
      <w:proofErr w:type="spellEnd"/>
      <w:r w:rsidRPr="00BD2722">
        <w:rPr>
          <w:rFonts w:ascii="Arial" w:eastAsia="SimSun" w:hAnsi="Arial" w:cs="Arial"/>
          <w:i/>
          <w:iCs/>
          <w:kern w:val="2"/>
          <w:lang w:val="es-ES" w:eastAsia="hi-IN" w:bidi="hi-IN"/>
        </w:rPr>
        <w:t xml:space="preserve"> que está diseñado para evitar la competencia directa entre sus distribuidores. Este programa ofrece diferentes niveles de participación y proporciona beneficios exclusivos a los </w:t>
      </w:r>
      <w:proofErr w:type="spellStart"/>
      <w:r w:rsidRPr="00BD2722">
        <w:rPr>
          <w:rFonts w:ascii="Arial" w:eastAsia="SimSun" w:hAnsi="Arial" w:cs="Arial"/>
          <w:i/>
          <w:iCs/>
          <w:kern w:val="2"/>
          <w:lang w:val="es-ES" w:eastAsia="hi-IN" w:bidi="hi-IN"/>
        </w:rPr>
        <w:t>partners</w:t>
      </w:r>
      <w:proofErr w:type="spellEnd"/>
      <w:r w:rsidRPr="00BD2722">
        <w:rPr>
          <w:rFonts w:ascii="Arial" w:eastAsia="SimSun" w:hAnsi="Arial" w:cs="Arial"/>
          <w:i/>
          <w:iCs/>
          <w:kern w:val="2"/>
          <w:lang w:val="es-ES" w:eastAsia="hi-IN" w:bidi="hi-IN"/>
        </w:rPr>
        <w:t xml:space="preserve"> según su nivel. El programa incluye acuerdos específicos que aseguran que los </w:t>
      </w:r>
      <w:proofErr w:type="spellStart"/>
      <w:r w:rsidRPr="00BD2722">
        <w:rPr>
          <w:rFonts w:ascii="Arial" w:eastAsia="SimSun" w:hAnsi="Arial" w:cs="Arial"/>
          <w:i/>
          <w:iCs/>
          <w:kern w:val="2"/>
          <w:lang w:val="es-ES" w:eastAsia="hi-IN" w:bidi="hi-IN"/>
        </w:rPr>
        <w:t>partners</w:t>
      </w:r>
      <w:proofErr w:type="spellEnd"/>
      <w:r w:rsidRPr="00BD2722">
        <w:rPr>
          <w:rFonts w:ascii="Arial" w:eastAsia="SimSun" w:hAnsi="Arial" w:cs="Arial"/>
          <w:i/>
          <w:iCs/>
          <w:kern w:val="2"/>
          <w:lang w:val="es-ES" w:eastAsia="hi-IN" w:bidi="hi-IN"/>
        </w:rPr>
        <w:t xml:space="preserve"> no compitan entre sí en el mismo mercado, lo que permite a cada distribuidor enfocarse en sus clientes y áreas de especialización sin conflictos.</w:t>
      </w:r>
    </w:p>
    <w:p w14:paraId="1E31115C" w14:textId="77777777" w:rsidR="00BD2722" w:rsidRPr="00BD2722" w:rsidRDefault="00BD2722" w:rsidP="00BD2722">
      <w:pPr>
        <w:suppressAutoHyphens/>
        <w:spacing w:after="240" w:line="288" w:lineRule="auto"/>
        <w:jc w:val="both"/>
        <w:rPr>
          <w:rFonts w:ascii="Arial" w:eastAsia="SimSun" w:hAnsi="Arial" w:cs="Arial"/>
          <w:i/>
          <w:iCs/>
          <w:kern w:val="2"/>
          <w:lang w:val="es-ES" w:eastAsia="hi-IN" w:bidi="hi-IN"/>
        </w:rPr>
      </w:pPr>
      <w:r w:rsidRPr="00BD2722">
        <w:rPr>
          <w:rFonts w:ascii="Arial" w:eastAsia="SimSun" w:hAnsi="Arial" w:cs="Arial"/>
          <w:i/>
          <w:iCs/>
          <w:kern w:val="2"/>
          <w:lang w:val="es-ES" w:eastAsia="hi-IN" w:bidi="hi-IN"/>
        </w:rPr>
        <w:t>Los servicios informáticos, atendiendo a esta ventana de oportunidad, propone la siguiente modificación de contrato con el fin de mejorar en cuanto a gestión administrativa y reducción de coste económico por parte del fabricante de los suministros de licencias y servicios de asistencia.</w:t>
      </w:r>
    </w:p>
    <w:p w14:paraId="5B73B4C3" w14:textId="77777777" w:rsidR="00BD2722" w:rsidRPr="00BD2722" w:rsidRDefault="00BD2722" w:rsidP="00BD2722">
      <w:pPr>
        <w:suppressAutoHyphens/>
        <w:spacing w:after="240" w:line="288" w:lineRule="auto"/>
        <w:jc w:val="both"/>
        <w:rPr>
          <w:rFonts w:ascii="Arial" w:eastAsia="SimSun" w:hAnsi="Arial" w:cs="Arial"/>
          <w:i/>
          <w:iCs/>
          <w:kern w:val="2"/>
          <w:lang w:val="es-ES" w:eastAsia="hi-IN" w:bidi="hi-IN"/>
        </w:rPr>
      </w:pPr>
      <w:r w:rsidRPr="00BD2722">
        <w:rPr>
          <w:rFonts w:ascii="Arial" w:eastAsia="SimSun" w:hAnsi="Arial" w:cs="Arial"/>
          <w:i/>
          <w:iCs/>
          <w:kern w:val="2"/>
          <w:lang w:val="es-ES" w:eastAsia="hi-IN" w:bidi="hi-IN"/>
        </w:rPr>
        <w:lastRenderedPageBreak/>
        <w:t>El valor del suministro es el siguiente:</w:t>
      </w:r>
    </w:p>
    <w:tbl>
      <w:tblPr>
        <w:tblStyle w:val="Tablaconcuadrcula16"/>
        <w:tblW w:w="0" w:type="auto"/>
        <w:tblInd w:w="108" w:type="dxa"/>
        <w:tblLook w:val="04A0" w:firstRow="1" w:lastRow="0" w:firstColumn="1" w:lastColumn="0" w:noHBand="0" w:noVBand="1"/>
      </w:tblPr>
      <w:tblGrid>
        <w:gridCol w:w="1798"/>
        <w:gridCol w:w="3806"/>
        <w:gridCol w:w="1360"/>
        <w:gridCol w:w="1247"/>
        <w:gridCol w:w="1263"/>
      </w:tblGrid>
      <w:tr w:rsidR="00BD2722" w:rsidRPr="00BD2722" w14:paraId="5157F825" w14:textId="77777777" w:rsidTr="00A75020">
        <w:tc>
          <w:tcPr>
            <w:tcW w:w="1802" w:type="dxa"/>
            <w:tcBorders>
              <w:top w:val="single" w:sz="4" w:space="0" w:color="auto"/>
              <w:left w:val="single" w:sz="4" w:space="0" w:color="auto"/>
              <w:bottom w:val="single" w:sz="4" w:space="0" w:color="auto"/>
              <w:right w:val="single" w:sz="4" w:space="0" w:color="auto"/>
            </w:tcBorders>
            <w:shd w:val="clear" w:color="auto" w:fill="D0CECE"/>
            <w:hideMark/>
          </w:tcPr>
          <w:p w14:paraId="00EA7B7A" w14:textId="77777777" w:rsidR="00BD2722" w:rsidRPr="00BD2722" w:rsidRDefault="00BD2722" w:rsidP="00BD2722">
            <w:pPr>
              <w:widowControl w:val="0"/>
              <w:tabs>
                <w:tab w:val="center" w:pos="847"/>
              </w:tabs>
              <w:spacing w:line="288" w:lineRule="auto"/>
              <w:jc w:val="both"/>
              <w:rPr>
                <w:rFonts w:ascii="Arial" w:eastAsia="SimSun" w:hAnsi="Arial" w:cs="Arial"/>
                <w:b/>
                <w:bCs/>
                <w:i/>
                <w:iCs/>
                <w:kern w:val="2"/>
                <w:lang w:eastAsia="hi-IN" w:bidi="ar-SA"/>
              </w:rPr>
            </w:pPr>
            <w:r w:rsidRPr="00BD2722">
              <w:rPr>
                <w:rFonts w:ascii="Arial" w:eastAsia="SimSun" w:hAnsi="Arial" w:cs="Arial"/>
                <w:b/>
                <w:bCs/>
                <w:i/>
                <w:iCs/>
                <w:kern w:val="2"/>
                <w:lang w:eastAsia="hi-IN"/>
              </w:rPr>
              <w:t>Presupuesto</w:t>
            </w:r>
            <w:r w:rsidRPr="00BD2722">
              <w:rPr>
                <w:rFonts w:ascii="Arial" w:eastAsia="SimSun" w:hAnsi="Arial" w:cs="Arial"/>
                <w:b/>
                <w:bCs/>
                <w:i/>
                <w:iCs/>
                <w:kern w:val="2"/>
                <w:lang w:eastAsia="hi-IN"/>
              </w:rPr>
              <w:tab/>
            </w:r>
          </w:p>
        </w:tc>
        <w:tc>
          <w:tcPr>
            <w:tcW w:w="3836" w:type="dxa"/>
            <w:tcBorders>
              <w:top w:val="single" w:sz="4" w:space="0" w:color="auto"/>
              <w:left w:val="single" w:sz="4" w:space="0" w:color="auto"/>
              <w:bottom w:val="single" w:sz="4" w:space="0" w:color="auto"/>
              <w:right w:val="single" w:sz="4" w:space="0" w:color="auto"/>
            </w:tcBorders>
            <w:shd w:val="clear" w:color="auto" w:fill="D0CECE"/>
            <w:hideMark/>
          </w:tcPr>
          <w:p w14:paraId="3E8FBA9B" w14:textId="77777777" w:rsidR="00BD2722" w:rsidRPr="00BD2722" w:rsidRDefault="00BD2722" w:rsidP="00BD2722">
            <w:pPr>
              <w:widowControl w:val="0"/>
              <w:spacing w:line="288" w:lineRule="auto"/>
              <w:jc w:val="both"/>
              <w:rPr>
                <w:rFonts w:ascii="Arial" w:eastAsia="SimSun" w:hAnsi="Arial" w:cs="Arial"/>
                <w:b/>
                <w:bCs/>
                <w:i/>
                <w:iCs/>
                <w:kern w:val="2"/>
                <w:lang w:eastAsia="hi-IN"/>
              </w:rPr>
            </w:pPr>
            <w:r w:rsidRPr="00BD2722">
              <w:rPr>
                <w:rFonts w:ascii="Arial" w:eastAsia="SimSun" w:hAnsi="Arial" w:cs="Arial"/>
                <w:b/>
                <w:bCs/>
                <w:i/>
                <w:iCs/>
                <w:kern w:val="2"/>
                <w:lang w:eastAsia="hi-IN"/>
              </w:rPr>
              <w:t>DESCRIPCIÓN</w:t>
            </w:r>
          </w:p>
        </w:tc>
        <w:tc>
          <w:tcPr>
            <w:tcW w:w="1365" w:type="dxa"/>
            <w:tcBorders>
              <w:top w:val="single" w:sz="4" w:space="0" w:color="auto"/>
              <w:left w:val="single" w:sz="4" w:space="0" w:color="auto"/>
              <w:bottom w:val="single" w:sz="4" w:space="0" w:color="auto"/>
              <w:right w:val="single" w:sz="4" w:space="0" w:color="auto"/>
            </w:tcBorders>
            <w:shd w:val="clear" w:color="auto" w:fill="D0CECE"/>
            <w:hideMark/>
          </w:tcPr>
          <w:p w14:paraId="2AF6AA7F" w14:textId="77777777" w:rsidR="00BD2722" w:rsidRPr="00BD2722" w:rsidRDefault="00BD2722" w:rsidP="00BD2722">
            <w:pPr>
              <w:widowControl w:val="0"/>
              <w:spacing w:line="288" w:lineRule="auto"/>
              <w:jc w:val="both"/>
              <w:rPr>
                <w:rFonts w:ascii="Arial" w:eastAsia="SimSun" w:hAnsi="Arial" w:cs="Arial"/>
                <w:b/>
                <w:bCs/>
                <w:i/>
                <w:iCs/>
                <w:kern w:val="2"/>
                <w:lang w:eastAsia="hi-IN"/>
              </w:rPr>
            </w:pPr>
            <w:r w:rsidRPr="00BD2722">
              <w:rPr>
                <w:rFonts w:ascii="Arial" w:eastAsia="SimSun" w:hAnsi="Arial" w:cs="Arial"/>
                <w:b/>
                <w:bCs/>
                <w:i/>
                <w:iCs/>
                <w:kern w:val="2"/>
                <w:lang w:eastAsia="hi-IN"/>
              </w:rPr>
              <w:t xml:space="preserve">PRECIO </w:t>
            </w:r>
          </w:p>
        </w:tc>
        <w:tc>
          <w:tcPr>
            <w:tcW w:w="1253" w:type="dxa"/>
            <w:tcBorders>
              <w:top w:val="single" w:sz="4" w:space="0" w:color="auto"/>
              <w:left w:val="single" w:sz="4" w:space="0" w:color="auto"/>
              <w:bottom w:val="single" w:sz="4" w:space="0" w:color="auto"/>
              <w:right w:val="single" w:sz="4" w:space="0" w:color="auto"/>
            </w:tcBorders>
            <w:shd w:val="clear" w:color="auto" w:fill="D0CECE"/>
          </w:tcPr>
          <w:p w14:paraId="53F79570" w14:textId="77777777" w:rsidR="00BD2722" w:rsidRPr="00BD2722" w:rsidRDefault="00BD2722" w:rsidP="00BD2722">
            <w:pPr>
              <w:widowControl w:val="0"/>
              <w:spacing w:line="288" w:lineRule="auto"/>
              <w:jc w:val="both"/>
              <w:rPr>
                <w:rFonts w:ascii="Arial" w:eastAsia="SimSun" w:hAnsi="Arial" w:cs="Arial"/>
                <w:b/>
                <w:bCs/>
                <w:i/>
                <w:iCs/>
                <w:kern w:val="2"/>
                <w:lang w:eastAsia="hi-IN"/>
              </w:rPr>
            </w:pPr>
            <w:r w:rsidRPr="00BD2722">
              <w:rPr>
                <w:rFonts w:ascii="Arial" w:eastAsia="SimSun" w:hAnsi="Arial" w:cs="Arial"/>
                <w:b/>
                <w:bCs/>
                <w:i/>
                <w:iCs/>
                <w:kern w:val="2"/>
                <w:lang w:eastAsia="hi-IN"/>
              </w:rPr>
              <w:t>IGIC</w:t>
            </w:r>
          </w:p>
          <w:p w14:paraId="5C2CD894" w14:textId="77777777" w:rsidR="00BD2722" w:rsidRPr="00BD2722" w:rsidRDefault="00BD2722" w:rsidP="00BD2722">
            <w:pPr>
              <w:widowControl w:val="0"/>
              <w:spacing w:line="288" w:lineRule="auto"/>
              <w:jc w:val="both"/>
              <w:rPr>
                <w:rFonts w:ascii="Arial" w:eastAsia="SimSun" w:hAnsi="Arial" w:cs="Arial"/>
                <w:b/>
                <w:bCs/>
                <w:i/>
                <w:iCs/>
                <w:kern w:val="2"/>
                <w:lang w:eastAsia="hi-IN"/>
              </w:rPr>
            </w:pPr>
          </w:p>
        </w:tc>
        <w:tc>
          <w:tcPr>
            <w:tcW w:w="1264" w:type="dxa"/>
            <w:tcBorders>
              <w:top w:val="single" w:sz="4" w:space="0" w:color="auto"/>
              <w:left w:val="single" w:sz="4" w:space="0" w:color="auto"/>
              <w:bottom w:val="single" w:sz="4" w:space="0" w:color="auto"/>
              <w:right w:val="single" w:sz="4" w:space="0" w:color="auto"/>
            </w:tcBorders>
            <w:shd w:val="clear" w:color="auto" w:fill="D0CECE"/>
            <w:hideMark/>
          </w:tcPr>
          <w:p w14:paraId="3F7D9F60" w14:textId="77777777" w:rsidR="00BD2722" w:rsidRPr="00BD2722" w:rsidRDefault="00BD2722" w:rsidP="00BD2722">
            <w:pPr>
              <w:widowControl w:val="0"/>
              <w:spacing w:line="288" w:lineRule="auto"/>
              <w:jc w:val="both"/>
              <w:rPr>
                <w:rFonts w:ascii="Arial" w:eastAsia="SimSun" w:hAnsi="Arial" w:cs="Arial"/>
                <w:b/>
                <w:bCs/>
                <w:i/>
                <w:iCs/>
                <w:kern w:val="2"/>
                <w:lang w:eastAsia="hi-IN"/>
              </w:rPr>
            </w:pPr>
            <w:r w:rsidRPr="00BD2722">
              <w:rPr>
                <w:rFonts w:ascii="Arial" w:eastAsia="SimSun" w:hAnsi="Arial" w:cs="Arial"/>
                <w:b/>
                <w:bCs/>
                <w:i/>
                <w:iCs/>
                <w:kern w:val="2"/>
                <w:lang w:eastAsia="hi-IN"/>
              </w:rPr>
              <w:t>IMPORTE</w:t>
            </w:r>
          </w:p>
        </w:tc>
      </w:tr>
      <w:tr w:rsidR="00BD2722" w:rsidRPr="00BD2722" w14:paraId="491D6066" w14:textId="77777777" w:rsidTr="00A75020">
        <w:tc>
          <w:tcPr>
            <w:tcW w:w="1802" w:type="dxa"/>
            <w:tcBorders>
              <w:top w:val="single" w:sz="4" w:space="0" w:color="auto"/>
              <w:left w:val="single" w:sz="4" w:space="0" w:color="auto"/>
              <w:bottom w:val="single" w:sz="4" w:space="0" w:color="auto"/>
              <w:right w:val="single" w:sz="4" w:space="0" w:color="auto"/>
            </w:tcBorders>
            <w:hideMark/>
          </w:tcPr>
          <w:p w14:paraId="36D78E37"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PR2501-3634</w:t>
            </w:r>
          </w:p>
        </w:tc>
        <w:tc>
          <w:tcPr>
            <w:tcW w:w="3836" w:type="dxa"/>
            <w:tcBorders>
              <w:top w:val="single" w:sz="4" w:space="0" w:color="auto"/>
              <w:left w:val="single" w:sz="4" w:space="0" w:color="auto"/>
              <w:bottom w:val="single" w:sz="4" w:space="0" w:color="auto"/>
              <w:right w:val="single" w:sz="4" w:space="0" w:color="auto"/>
            </w:tcBorders>
            <w:hideMark/>
          </w:tcPr>
          <w:p w14:paraId="0677A79B" w14:textId="77777777" w:rsidR="00BD2722" w:rsidRPr="001C7DB3" w:rsidRDefault="00BD2722" w:rsidP="00BD2722">
            <w:pPr>
              <w:widowControl w:val="0"/>
              <w:spacing w:line="288" w:lineRule="auto"/>
              <w:jc w:val="both"/>
              <w:rPr>
                <w:rFonts w:ascii="Arial" w:eastAsia="SimSun" w:hAnsi="Arial" w:cs="Arial"/>
                <w:i/>
                <w:iCs/>
                <w:kern w:val="2"/>
                <w:lang w:val="en-GB" w:eastAsia="hi-IN"/>
              </w:rPr>
            </w:pPr>
            <w:r w:rsidRPr="001C7DB3">
              <w:rPr>
                <w:rFonts w:ascii="Arial" w:eastAsia="SimSun" w:hAnsi="Arial" w:cs="Arial"/>
                <w:i/>
                <w:iCs/>
                <w:kern w:val="2"/>
                <w:lang w:val="en-GB" w:eastAsia="hi-IN"/>
              </w:rPr>
              <w:t>Watchguard Total Security Suite Renewal/Upgrade 1-yr for M290</w:t>
            </w:r>
          </w:p>
        </w:tc>
        <w:tc>
          <w:tcPr>
            <w:tcW w:w="1365" w:type="dxa"/>
            <w:tcBorders>
              <w:top w:val="single" w:sz="4" w:space="0" w:color="auto"/>
              <w:left w:val="single" w:sz="4" w:space="0" w:color="auto"/>
              <w:bottom w:val="single" w:sz="4" w:space="0" w:color="auto"/>
              <w:right w:val="single" w:sz="4" w:space="0" w:color="auto"/>
            </w:tcBorders>
          </w:tcPr>
          <w:p w14:paraId="37658DB2"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1.917,00</w:t>
            </w:r>
          </w:p>
          <w:p w14:paraId="4DF9BBD5" w14:textId="77777777" w:rsidR="00BD2722" w:rsidRPr="00BD2722" w:rsidRDefault="00BD2722" w:rsidP="00BD2722">
            <w:pPr>
              <w:widowControl w:val="0"/>
              <w:spacing w:line="288" w:lineRule="auto"/>
              <w:jc w:val="both"/>
              <w:rPr>
                <w:rFonts w:ascii="Arial" w:eastAsia="SimSun" w:hAnsi="Arial" w:cs="Arial"/>
                <w:i/>
                <w:iCs/>
                <w:kern w:val="2"/>
                <w:lang w:eastAsia="hi-IN"/>
              </w:rPr>
            </w:pPr>
          </w:p>
        </w:tc>
        <w:tc>
          <w:tcPr>
            <w:tcW w:w="1253" w:type="dxa"/>
            <w:tcBorders>
              <w:top w:val="single" w:sz="4" w:space="0" w:color="auto"/>
              <w:left w:val="single" w:sz="4" w:space="0" w:color="auto"/>
              <w:bottom w:val="single" w:sz="4" w:space="0" w:color="auto"/>
              <w:right w:val="single" w:sz="4" w:space="0" w:color="auto"/>
            </w:tcBorders>
          </w:tcPr>
          <w:p w14:paraId="00A7AFE0"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134,19</w:t>
            </w:r>
          </w:p>
          <w:p w14:paraId="3C12E184" w14:textId="77777777" w:rsidR="00BD2722" w:rsidRPr="00BD2722" w:rsidRDefault="00BD2722" w:rsidP="00BD2722">
            <w:pPr>
              <w:widowControl w:val="0"/>
              <w:spacing w:line="288" w:lineRule="auto"/>
              <w:jc w:val="both"/>
              <w:rPr>
                <w:rFonts w:ascii="Arial" w:eastAsia="SimSun" w:hAnsi="Arial" w:cs="Arial"/>
                <w:i/>
                <w:iCs/>
                <w:kern w:val="2"/>
                <w:lang w:eastAsia="hi-IN"/>
              </w:rPr>
            </w:pPr>
          </w:p>
        </w:tc>
        <w:tc>
          <w:tcPr>
            <w:tcW w:w="1264" w:type="dxa"/>
            <w:tcBorders>
              <w:top w:val="single" w:sz="4" w:space="0" w:color="auto"/>
              <w:left w:val="single" w:sz="4" w:space="0" w:color="auto"/>
              <w:bottom w:val="single" w:sz="4" w:space="0" w:color="auto"/>
              <w:right w:val="single" w:sz="4" w:space="0" w:color="auto"/>
            </w:tcBorders>
            <w:hideMark/>
          </w:tcPr>
          <w:p w14:paraId="3B626730"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2.051,19</w:t>
            </w:r>
          </w:p>
        </w:tc>
      </w:tr>
    </w:tbl>
    <w:p w14:paraId="0707F93B" w14:textId="77777777" w:rsidR="00BD2722" w:rsidRPr="00BD2722" w:rsidRDefault="00BD2722" w:rsidP="00BD2722">
      <w:pPr>
        <w:suppressAutoHyphens/>
        <w:spacing w:line="288" w:lineRule="auto"/>
        <w:jc w:val="both"/>
        <w:rPr>
          <w:rFonts w:ascii="Arial" w:eastAsia="SimSun" w:hAnsi="Arial" w:cs="Arial"/>
          <w:b/>
          <w:bCs/>
          <w:i/>
          <w:iCs/>
          <w:kern w:val="2"/>
          <w:lang w:val="es-ES" w:eastAsia="hi-IN" w:bidi="hi-IN"/>
        </w:rPr>
      </w:pPr>
    </w:p>
    <w:p w14:paraId="57F10D8C" w14:textId="77777777" w:rsidR="00BD2722" w:rsidRPr="00BD2722" w:rsidRDefault="00BD2722" w:rsidP="00BD2722">
      <w:pPr>
        <w:suppressAutoHyphens/>
        <w:spacing w:after="240" w:line="288" w:lineRule="auto"/>
        <w:jc w:val="both"/>
        <w:rPr>
          <w:rFonts w:ascii="Arial" w:eastAsia="SimSun" w:hAnsi="Arial" w:cs="Arial"/>
          <w:b/>
          <w:bCs/>
          <w:i/>
          <w:iCs/>
          <w:kern w:val="2"/>
          <w:lang w:val="es-ES" w:eastAsia="hi-IN" w:bidi="hi-IN"/>
        </w:rPr>
      </w:pPr>
      <w:r w:rsidRPr="00BD2722">
        <w:rPr>
          <w:rFonts w:ascii="Arial" w:eastAsia="SimSun" w:hAnsi="Arial" w:cs="Arial"/>
          <w:b/>
          <w:bCs/>
          <w:i/>
          <w:iCs/>
          <w:kern w:val="2"/>
          <w:lang w:val="es-ES" w:eastAsia="hi-IN" w:bidi="hi-IN"/>
        </w:rPr>
        <w:t>Resumen:</w:t>
      </w:r>
    </w:p>
    <w:tbl>
      <w:tblPr>
        <w:tblStyle w:val="Tablaconcuadrcula16"/>
        <w:tblW w:w="0" w:type="auto"/>
        <w:jc w:val="center"/>
        <w:tblInd w:w="0" w:type="dxa"/>
        <w:tblLook w:val="04A0" w:firstRow="1" w:lastRow="0" w:firstColumn="1" w:lastColumn="0" w:noHBand="0" w:noVBand="1"/>
      </w:tblPr>
      <w:tblGrid>
        <w:gridCol w:w="1848"/>
        <w:gridCol w:w="1921"/>
        <w:gridCol w:w="1921"/>
        <w:gridCol w:w="1921"/>
      </w:tblGrid>
      <w:tr w:rsidR="00BD2722" w:rsidRPr="00BD2722" w14:paraId="55798CAF" w14:textId="77777777" w:rsidTr="00A75020">
        <w:trPr>
          <w:jc w:val="center"/>
        </w:trPr>
        <w:tc>
          <w:tcPr>
            <w:tcW w:w="1848" w:type="dxa"/>
            <w:tcBorders>
              <w:top w:val="single" w:sz="4" w:space="0" w:color="auto"/>
              <w:left w:val="single" w:sz="4" w:space="0" w:color="auto"/>
              <w:bottom w:val="single" w:sz="4" w:space="0" w:color="auto"/>
              <w:right w:val="single" w:sz="4" w:space="0" w:color="auto"/>
            </w:tcBorders>
            <w:shd w:val="clear" w:color="auto" w:fill="D0CECE"/>
            <w:hideMark/>
          </w:tcPr>
          <w:p w14:paraId="55A187C7" w14:textId="77777777" w:rsidR="00BD2722" w:rsidRPr="00BD2722" w:rsidRDefault="00BD2722" w:rsidP="00BD2722">
            <w:pPr>
              <w:widowControl w:val="0"/>
              <w:spacing w:line="288" w:lineRule="auto"/>
              <w:jc w:val="both"/>
              <w:rPr>
                <w:rFonts w:ascii="Arial" w:eastAsia="SimSun" w:hAnsi="Arial" w:cs="Arial"/>
                <w:b/>
                <w:bCs/>
                <w:i/>
                <w:iCs/>
                <w:kern w:val="2"/>
                <w:lang w:eastAsia="hi-IN" w:bidi="ar-SA"/>
              </w:rPr>
            </w:pPr>
            <w:r w:rsidRPr="00BD2722">
              <w:rPr>
                <w:rFonts w:ascii="Arial" w:eastAsia="SimSun" w:hAnsi="Arial" w:cs="Arial"/>
                <w:b/>
                <w:bCs/>
                <w:i/>
                <w:iCs/>
                <w:kern w:val="2"/>
                <w:lang w:eastAsia="hi-IN"/>
              </w:rPr>
              <w:t>AÑO</w:t>
            </w:r>
          </w:p>
        </w:tc>
        <w:tc>
          <w:tcPr>
            <w:tcW w:w="1921" w:type="dxa"/>
            <w:tcBorders>
              <w:top w:val="single" w:sz="4" w:space="0" w:color="auto"/>
              <w:left w:val="single" w:sz="4" w:space="0" w:color="auto"/>
              <w:bottom w:val="single" w:sz="4" w:space="0" w:color="auto"/>
              <w:right w:val="single" w:sz="4" w:space="0" w:color="auto"/>
            </w:tcBorders>
            <w:shd w:val="clear" w:color="auto" w:fill="D0CECE"/>
            <w:hideMark/>
          </w:tcPr>
          <w:p w14:paraId="30E2C7EB" w14:textId="77777777" w:rsidR="00BD2722" w:rsidRPr="00BD2722" w:rsidRDefault="00BD2722" w:rsidP="00BD2722">
            <w:pPr>
              <w:widowControl w:val="0"/>
              <w:spacing w:line="288" w:lineRule="auto"/>
              <w:jc w:val="both"/>
              <w:rPr>
                <w:rFonts w:ascii="Arial" w:eastAsia="SimSun" w:hAnsi="Arial" w:cs="Arial"/>
                <w:b/>
                <w:bCs/>
                <w:i/>
                <w:iCs/>
                <w:kern w:val="2"/>
                <w:lang w:eastAsia="hi-IN"/>
              </w:rPr>
            </w:pPr>
            <w:r w:rsidRPr="00BD2722">
              <w:rPr>
                <w:rFonts w:ascii="Arial" w:eastAsia="SimSun" w:hAnsi="Arial" w:cs="Arial"/>
                <w:b/>
                <w:bCs/>
                <w:i/>
                <w:iCs/>
                <w:kern w:val="2"/>
                <w:lang w:eastAsia="hi-IN"/>
              </w:rPr>
              <w:t>PRECIO</w:t>
            </w:r>
          </w:p>
        </w:tc>
        <w:tc>
          <w:tcPr>
            <w:tcW w:w="1921" w:type="dxa"/>
            <w:tcBorders>
              <w:top w:val="single" w:sz="4" w:space="0" w:color="auto"/>
              <w:left w:val="single" w:sz="4" w:space="0" w:color="auto"/>
              <w:bottom w:val="single" w:sz="4" w:space="0" w:color="auto"/>
              <w:right w:val="single" w:sz="4" w:space="0" w:color="auto"/>
            </w:tcBorders>
            <w:shd w:val="clear" w:color="auto" w:fill="D0CECE"/>
            <w:hideMark/>
          </w:tcPr>
          <w:p w14:paraId="071C480F" w14:textId="77777777" w:rsidR="00BD2722" w:rsidRPr="00BD2722" w:rsidRDefault="00BD2722" w:rsidP="00BD2722">
            <w:pPr>
              <w:widowControl w:val="0"/>
              <w:spacing w:line="288" w:lineRule="auto"/>
              <w:jc w:val="both"/>
              <w:rPr>
                <w:rFonts w:ascii="Arial" w:eastAsia="SimSun" w:hAnsi="Arial" w:cs="Arial"/>
                <w:b/>
                <w:bCs/>
                <w:i/>
                <w:iCs/>
                <w:kern w:val="2"/>
                <w:lang w:eastAsia="hi-IN"/>
              </w:rPr>
            </w:pPr>
            <w:r w:rsidRPr="00BD2722">
              <w:rPr>
                <w:rFonts w:ascii="Arial" w:eastAsia="SimSun" w:hAnsi="Arial" w:cs="Arial"/>
                <w:b/>
                <w:bCs/>
                <w:i/>
                <w:iCs/>
                <w:kern w:val="2"/>
                <w:lang w:eastAsia="hi-IN"/>
              </w:rPr>
              <w:t>IGIC</w:t>
            </w:r>
          </w:p>
        </w:tc>
        <w:tc>
          <w:tcPr>
            <w:tcW w:w="1921" w:type="dxa"/>
            <w:tcBorders>
              <w:top w:val="single" w:sz="4" w:space="0" w:color="auto"/>
              <w:left w:val="single" w:sz="4" w:space="0" w:color="auto"/>
              <w:bottom w:val="single" w:sz="4" w:space="0" w:color="auto"/>
              <w:right w:val="single" w:sz="4" w:space="0" w:color="auto"/>
            </w:tcBorders>
            <w:shd w:val="clear" w:color="auto" w:fill="D0CECE"/>
            <w:hideMark/>
          </w:tcPr>
          <w:p w14:paraId="63051813" w14:textId="77777777" w:rsidR="00BD2722" w:rsidRPr="00BD2722" w:rsidRDefault="00BD2722" w:rsidP="00BD2722">
            <w:pPr>
              <w:widowControl w:val="0"/>
              <w:spacing w:line="288" w:lineRule="auto"/>
              <w:jc w:val="both"/>
              <w:rPr>
                <w:rFonts w:ascii="Arial" w:eastAsia="SimSun" w:hAnsi="Arial" w:cs="Arial"/>
                <w:b/>
                <w:bCs/>
                <w:i/>
                <w:iCs/>
                <w:kern w:val="2"/>
                <w:lang w:eastAsia="hi-IN"/>
              </w:rPr>
            </w:pPr>
            <w:r w:rsidRPr="00BD2722">
              <w:rPr>
                <w:rFonts w:ascii="Arial" w:eastAsia="SimSun" w:hAnsi="Arial" w:cs="Arial"/>
                <w:b/>
                <w:bCs/>
                <w:i/>
                <w:iCs/>
                <w:kern w:val="2"/>
                <w:lang w:eastAsia="hi-IN"/>
              </w:rPr>
              <w:t>IMPORTE</w:t>
            </w:r>
          </w:p>
        </w:tc>
      </w:tr>
      <w:tr w:rsidR="00BD2722" w:rsidRPr="00BD2722" w14:paraId="113FB386" w14:textId="77777777" w:rsidTr="00A75020">
        <w:trPr>
          <w:jc w:val="center"/>
        </w:trPr>
        <w:tc>
          <w:tcPr>
            <w:tcW w:w="1848" w:type="dxa"/>
            <w:tcBorders>
              <w:top w:val="single" w:sz="4" w:space="0" w:color="auto"/>
              <w:left w:val="single" w:sz="4" w:space="0" w:color="auto"/>
              <w:bottom w:val="single" w:sz="4" w:space="0" w:color="auto"/>
              <w:right w:val="single" w:sz="4" w:space="0" w:color="auto"/>
            </w:tcBorders>
            <w:hideMark/>
          </w:tcPr>
          <w:p w14:paraId="3316F21D" w14:textId="77777777" w:rsidR="00BD2722" w:rsidRPr="00BD2722" w:rsidRDefault="00BD2722" w:rsidP="00BD2722">
            <w:pPr>
              <w:widowControl w:val="0"/>
              <w:spacing w:line="288" w:lineRule="auto"/>
              <w:jc w:val="both"/>
              <w:rPr>
                <w:rFonts w:ascii="Arial" w:eastAsia="SimSun" w:hAnsi="Arial" w:cs="Arial"/>
                <w:b/>
                <w:bCs/>
                <w:i/>
                <w:iCs/>
                <w:kern w:val="2"/>
                <w:lang w:eastAsia="hi-IN"/>
              </w:rPr>
            </w:pPr>
            <w:r w:rsidRPr="00BD2722">
              <w:rPr>
                <w:rFonts w:ascii="Arial" w:eastAsia="SimSun" w:hAnsi="Arial" w:cs="Arial"/>
                <w:b/>
                <w:bCs/>
                <w:i/>
                <w:iCs/>
                <w:kern w:val="2"/>
                <w:lang w:eastAsia="hi-IN"/>
              </w:rPr>
              <w:t>2025</w:t>
            </w:r>
          </w:p>
        </w:tc>
        <w:tc>
          <w:tcPr>
            <w:tcW w:w="1921" w:type="dxa"/>
            <w:tcBorders>
              <w:top w:val="single" w:sz="4" w:space="0" w:color="auto"/>
              <w:left w:val="single" w:sz="4" w:space="0" w:color="auto"/>
              <w:bottom w:val="single" w:sz="4" w:space="0" w:color="auto"/>
              <w:right w:val="single" w:sz="4" w:space="0" w:color="auto"/>
            </w:tcBorders>
            <w:hideMark/>
          </w:tcPr>
          <w:p w14:paraId="12530287"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1.917,00</w:t>
            </w:r>
          </w:p>
        </w:tc>
        <w:tc>
          <w:tcPr>
            <w:tcW w:w="1921" w:type="dxa"/>
            <w:tcBorders>
              <w:top w:val="single" w:sz="4" w:space="0" w:color="auto"/>
              <w:left w:val="single" w:sz="4" w:space="0" w:color="auto"/>
              <w:bottom w:val="single" w:sz="4" w:space="0" w:color="auto"/>
              <w:right w:val="single" w:sz="4" w:space="0" w:color="auto"/>
            </w:tcBorders>
            <w:hideMark/>
          </w:tcPr>
          <w:p w14:paraId="1594AD2B"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134,19</w:t>
            </w:r>
          </w:p>
        </w:tc>
        <w:tc>
          <w:tcPr>
            <w:tcW w:w="1921" w:type="dxa"/>
            <w:tcBorders>
              <w:top w:val="single" w:sz="4" w:space="0" w:color="auto"/>
              <w:left w:val="single" w:sz="4" w:space="0" w:color="auto"/>
              <w:bottom w:val="single" w:sz="4" w:space="0" w:color="auto"/>
              <w:right w:val="single" w:sz="4" w:space="0" w:color="auto"/>
            </w:tcBorders>
            <w:hideMark/>
          </w:tcPr>
          <w:p w14:paraId="03C3FFF9"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2.051,19</w:t>
            </w:r>
          </w:p>
        </w:tc>
      </w:tr>
      <w:tr w:rsidR="00BD2722" w:rsidRPr="00BD2722" w14:paraId="3C6EEC8D" w14:textId="77777777" w:rsidTr="00A75020">
        <w:trPr>
          <w:jc w:val="center"/>
        </w:trPr>
        <w:tc>
          <w:tcPr>
            <w:tcW w:w="1848" w:type="dxa"/>
            <w:tcBorders>
              <w:top w:val="single" w:sz="4" w:space="0" w:color="auto"/>
              <w:left w:val="single" w:sz="4" w:space="0" w:color="auto"/>
              <w:bottom w:val="single" w:sz="4" w:space="0" w:color="auto"/>
              <w:right w:val="single" w:sz="4" w:space="0" w:color="auto"/>
            </w:tcBorders>
            <w:hideMark/>
          </w:tcPr>
          <w:p w14:paraId="53D6DAC5" w14:textId="77777777" w:rsidR="00BD2722" w:rsidRPr="00BD2722" w:rsidRDefault="00BD2722" w:rsidP="00BD2722">
            <w:pPr>
              <w:widowControl w:val="0"/>
              <w:spacing w:line="288" w:lineRule="auto"/>
              <w:jc w:val="both"/>
              <w:rPr>
                <w:rFonts w:ascii="Arial" w:eastAsia="SimSun" w:hAnsi="Arial" w:cs="Arial"/>
                <w:b/>
                <w:bCs/>
                <w:i/>
                <w:iCs/>
                <w:kern w:val="2"/>
                <w:lang w:eastAsia="hi-IN"/>
              </w:rPr>
            </w:pPr>
            <w:r w:rsidRPr="00BD2722">
              <w:rPr>
                <w:rFonts w:ascii="Arial" w:eastAsia="SimSun" w:hAnsi="Arial" w:cs="Arial"/>
                <w:b/>
                <w:bCs/>
                <w:i/>
                <w:iCs/>
                <w:kern w:val="2"/>
                <w:lang w:eastAsia="hi-IN"/>
              </w:rPr>
              <w:t>2026</w:t>
            </w:r>
          </w:p>
        </w:tc>
        <w:tc>
          <w:tcPr>
            <w:tcW w:w="1921" w:type="dxa"/>
            <w:tcBorders>
              <w:top w:val="single" w:sz="4" w:space="0" w:color="auto"/>
              <w:left w:val="single" w:sz="4" w:space="0" w:color="auto"/>
              <w:bottom w:val="single" w:sz="4" w:space="0" w:color="auto"/>
              <w:right w:val="single" w:sz="4" w:space="0" w:color="auto"/>
            </w:tcBorders>
            <w:hideMark/>
          </w:tcPr>
          <w:p w14:paraId="74938F28"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1.917,00</w:t>
            </w:r>
          </w:p>
        </w:tc>
        <w:tc>
          <w:tcPr>
            <w:tcW w:w="1921" w:type="dxa"/>
            <w:tcBorders>
              <w:top w:val="single" w:sz="4" w:space="0" w:color="auto"/>
              <w:left w:val="single" w:sz="4" w:space="0" w:color="auto"/>
              <w:bottom w:val="single" w:sz="4" w:space="0" w:color="auto"/>
              <w:right w:val="single" w:sz="4" w:space="0" w:color="auto"/>
            </w:tcBorders>
            <w:hideMark/>
          </w:tcPr>
          <w:p w14:paraId="5BE7D855"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134,19</w:t>
            </w:r>
          </w:p>
        </w:tc>
        <w:tc>
          <w:tcPr>
            <w:tcW w:w="1921" w:type="dxa"/>
            <w:tcBorders>
              <w:top w:val="single" w:sz="4" w:space="0" w:color="auto"/>
              <w:left w:val="single" w:sz="4" w:space="0" w:color="auto"/>
              <w:bottom w:val="single" w:sz="4" w:space="0" w:color="auto"/>
              <w:right w:val="single" w:sz="4" w:space="0" w:color="auto"/>
            </w:tcBorders>
            <w:hideMark/>
          </w:tcPr>
          <w:p w14:paraId="686316CF" w14:textId="77777777" w:rsidR="00BD2722" w:rsidRPr="00BD2722" w:rsidRDefault="00BD2722" w:rsidP="00BD2722">
            <w:pPr>
              <w:widowControl w:val="0"/>
              <w:spacing w:line="288" w:lineRule="auto"/>
              <w:jc w:val="both"/>
              <w:rPr>
                <w:rFonts w:ascii="Arial" w:eastAsia="SimSun" w:hAnsi="Arial" w:cs="Arial"/>
                <w:i/>
                <w:iCs/>
                <w:kern w:val="2"/>
                <w:lang w:eastAsia="hi-IN"/>
              </w:rPr>
            </w:pPr>
            <w:r w:rsidRPr="00BD2722">
              <w:rPr>
                <w:rFonts w:ascii="Arial" w:eastAsia="SimSun" w:hAnsi="Arial" w:cs="Arial"/>
                <w:i/>
                <w:iCs/>
                <w:kern w:val="2"/>
                <w:lang w:eastAsia="hi-IN"/>
              </w:rPr>
              <w:t>2.051,19</w:t>
            </w:r>
          </w:p>
        </w:tc>
      </w:tr>
      <w:tr w:rsidR="00BD2722" w:rsidRPr="00BD2722" w14:paraId="0BCE090D" w14:textId="77777777" w:rsidTr="00A75020">
        <w:trPr>
          <w:jc w:val="center"/>
        </w:trPr>
        <w:tc>
          <w:tcPr>
            <w:tcW w:w="1848" w:type="dxa"/>
            <w:tcBorders>
              <w:top w:val="single" w:sz="4" w:space="0" w:color="auto"/>
              <w:left w:val="single" w:sz="4" w:space="0" w:color="auto"/>
              <w:bottom w:val="single" w:sz="4" w:space="0" w:color="auto"/>
              <w:right w:val="single" w:sz="4" w:space="0" w:color="auto"/>
            </w:tcBorders>
            <w:hideMark/>
          </w:tcPr>
          <w:p w14:paraId="06759F8A" w14:textId="77777777" w:rsidR="00BD2722" w:rsidRPr="00BD2722" w:rsidRDefault="00BD2722" w:rsidP="00BD2722">
            <w:pPr>
              <w:widowControl w:val="0"/>
              <w:spacing w:line="288" w:lineRule="auto"/>
              <w:jc w:val="both"/>
              <w:rPr>
                <w:rFonts w:ascii="Arial" w:eastAsia="SimSun" w:hAnsi="Arial" w:cs="Arial"/>
                <w:b/>
                <w:bCs/>
                <w:i/>
                <w:iCs/>
                <w:kern w:val="2"/>
                <w:lang w:eastAsia="hi-IN"/>
              </w:rPr>
            </w:pPr>
            <w:r w:rsidRPr="00BD2722">
              <w:rPr>
                <w:rFonts w:ascii="Arial" w:eastAsia="SimSun" w:hAnsi="Arial" w:cs="Arial"/>
                <w:b/>
                <w:bCs/>
                <w:i/>
                <w:iCs/>
                <w:kern w:val="2"/>
                <w:lang w:eastAsia="hi-IN"/>
              </w:rPr>
              <w:t>TOTAL</w:t>
            </w:r>
          </w:p>
        </w:tc>
        <w:tc>
          <w:tcPr>
            <w:tcW w:w="1921" w:type="dxa"/>
            <w:tcBorders>
              <w:top w:val="single" w:sz="4" w:space="0" w:color="auto"/>
              <w:left w:val="single" w:sz="4" w:space="0" w:color="auto"/>
              <w:bottom w:val="single" w:sz="4" w:space="0" w:color="auto"/>
              <w:right w:val="single" w:sz="4" w:space="0" w:color="auto"/>
            </w:tcBorders>
            <w:vAlign w:val="bottom"/>
            <w:hideMark/>
          </w:tcPr>
          <w:p w14:paraId="69761B17" w14:textId="77777777" w:rsidR="00BD2722" w:rsidRPr="00BD2722" w:rsidRDefault="00BD2722" w:rsidP="00BD2722">
            <w:pPr>
              <w:widowControl w:val="0"/>
              <w:spacing w:line="288" w:lineRule="auto"/>
              <w:jc w:val="both"/>
              <w:rPr>
                <w:rFonts w:ascii="Arial" w:eastAsia="SimSun" w:hAnsi="Arial" w:cs="Arial"/>
                <w:b/>
                <w:bCs/>
                <w:i/>
                <w:iCs/>
                <w:kern w:val="2"/>
                <w:lang w:eastAsia="hi-IN"/>
              </w:rPr>
            </w:pPr>
            <w:r w:rsidRPr="00BD2722">
              <w:rPr>
                <w:rFonts w:ascii="Arial" w:eastAsia="SimSun" w:hAnsi="Arial" w:cs="Arial"/>
                <w:b/>
                <w:bCs/>
                <w:i/>
                <w:iCs/>
                <w:color w:val="000000"/>
                <w:kern w:val="2"/>
                <w:lang w:eastAsia="hi-IN"/>
              </w:rPr>
              <w:t>3.834,00</w:t>
            </w:r>
          </w:p>
        </w:tc>
        <w:tc>
          <w:tcPr>
            <w:tcW w:w="1921" w:type="dxa"/>
            <w:tcBorders>
              <w:top w:val="single" w:sz="4" w:space="0" w:color="auto"/>
              <w:left w:val="single" w:sz="4" w:space="0" w:color="auto"/>
              <w:bottom w:val="single" w:sz="4" w:space="0" w:color="auto"/>
              <w:right w:val="single" w:sz="4" w:space="0" w:color="auto"/>
            </w:tcBorders>
            <w:vAlign w:val="bottom"/>
            <w:hideMark/>
          </w:tcPr>
          <w:p w14:paraId="72FA36C4" w14:textId="77777777" w:rsidR="00BD2722" w:rsidRPr="00BD2722" w:rsidRDefault="00BD2722" w:rsidP="00BD2722">
            <w:pPr>
              <w:widowControl w:val="0"/>
              <w:spacing w:line="288" w:lineRule="auto"/>
              <w:jc w:val="both"/>
              <w:rPr>
                <w:rFonts w:ascii="Arial" w:eastAsia="SimSun" w:hAnsi="Arial" w:cs="Arial"/>
                <w:b/>
                <w:bCs/>
                <w:i/>
                <w:iCs/>
                <w:kern w:val="2"/>
                <w:lang w:eastAsia="hi-IN"/>
              </w:rPr>
            </w:pPr>
            <w:r w:rsidRPr="00BD2722">
              <w:rPr>
                <w:rFonts w:ascii="Arial" w:eastAsia="SimSun" w:hAnsi="Arial" w:cs="Arial"/>
                <w:b/>
                <w:bCs/>
                <w:i/>
                <w:iCs/>
                <w:color w:val="000000"/>
                <w:kern w:val="2"/>
                <w:lang w:eastAsia="hi-IN"/>
              </w:rPr>
              <w:t>268,38</w:t>
            </w:r>
          </w:p>
        </w:tc>
        <w:tc>
          <w:tcPr>
            <w:tcW w:w="1921" w:type="dxa"/>
            <w:tcBorders>
              <w:top w:val="single" w:sz="4" w:space="0" w:color="auto"/>
              <w:left w:val="single" w:sz="4" w:space="0" w:color="auto"/>
              <w:bottom w:val="single" w:sz="4" w:space="0" w:color="auto"/>
              <w:right w:val="single" w:sz="4" w:space="0" w:color="auto"/>
            </w:tcBorders>
            <w:vAlign w:val="bottom"/>
            <w:hideMark/>
          </w:tcPr>
          <w:p w14:paraId="0413EF3F" w14:textId="77777777" w:rsidR="00BD2722" w:rsidRPr="00BD2722" w:rsidRDefault="00BD2722" w:rsidP="00BD2722">
            <w:pPr>
              <w:widowControl w:val="0"/>
              <w:spacing w:line="288" w:lineRule="auto"/>
              <w:jc w:val="both"/>
              <w:rPr>
                <w:rFonts w:ascii="Arial" w:eastAsia="SimSun" w:hAnsi="Arial" w:cs="Arial"/>
                <w:b/>
                <w:bCs/>
                <w:i/>
                <w:iCs/>
                <w:kern w:val="2"/>
                <w:lang w:eastAsia="hi-IN"/>
              </w:rPr>
            </w:pPr>
            <w:r w:rsidRPr="00BD2722">
              <w:rPr>
                <w:rFonts w:ascii="Arial" w:eastAsia="SimSun" w:hAnsi="Arial" w:cs="Arial"/>
                <w:b/>
                <w:bCs/>
                <w:i/>
                <w:iCs/>
                <w:color w:val="000000"/>
                <w:kern w:val="2"/>
                <w:lang w:eastAsia="hi-IN"/>
              </w:rPr>
              <w:t>4.102,38</w:t>
            </w:r>
          </w:p>
        </w:tc>
      </w:tr>
    </w:tbl>
    <w:p w14:paraId="7A3DDDEF" w14:textId="77777777" w:rsidR="00BD2722" w:rsidRPr="00BD2722" w:rsidRDefault="00BD2722" w:rsidP="00BD2722">
      <w:pPr>
        <w:keepNext/>
        <w:tabs>
          <w:tab w:val="num" w:pos="0"/>
        </w:tabs>
        <w:suppressAutoHyphens/>
        <w:spacing w:before="240" w:after="120"/>
        <w:ind w:left="432" w:hanging="432"/>
        <w:jc w:val="both"/>
        <w:outlineLvl w:val="0"/>
        <w:rPr>
          <w:rFonts w:ascii="Arial" w:eastAsia="Microsoft YaHei" w:hAnsi="Arial" w:cs="Arial"/>
          <w:b/>
          <w:bCs/>
          <w:i/>
          <w:iCs/>
          <w:kern w:val="2"/>
          <w:lang w:val="es-ES" w:eastAsia="hi-IN" w:bidi="hi-IN"/>
        </w:rPr>
      </w:pPr>
      <w:r w:rsidRPr="00BD2722">
        <w:rPr>
          <w:rFonts w:ascii="Arial" w:eastAsia="Microsoft YaHei" w:hAnsi="Arial" w:cs="Arial"/>
          <w:b/>
          <w:bCs/>
          <w:i/>
          <w:iCs/>
          <w:kern w:val="2"/>
          <w:lang w:val="es-ES" w:eastAsia="hi-IN" w:bidi="hi-IN"/>
        </w:rPr>
        <w:t>3. Tercero</w:t>
      </w:r>
    </w:p>
    <w:p w14:paraId="32780C17" w14:textId="77777777" w:rsidR="00BD2722" w:rsidRPr="00BD2722" w:rsidRDefault="00BD2722" w:rsidP="00BD2722">
      <w:pPr>
        <w:suppressAutoHyphens/>
        <w:spacing w:line="288" w:lineRule="auto"/>
        <w:jc w:val="both"/>
        <w:rPr>
          <w:rFonts w:ascii="Arial" w:eastAsia="SimSun" w:hAnsi="Arial" w:cs="Arial"/>
          <w:i/>
          <w:iCs/>
          <w:kern w:val="2"/>
          <w:lang w:val="es-ES" w:eastAsia="hi-IN" w:bidi="hi-IN"/>
        </w:rPr>
      </w:pPr>
      <w:r w:rsidRPr="00BD2722">
        <w:rPr>
          <w:rFonts w:ascii="Arial" w:eastAsia="SimSun" w:hAnsi="Arial" w:cs="Arial"/>
          <w:i/>
          <w:iCs/>
          <w:kern w:val="2"/>
          <w:lang w:val="es-ES" w:eastAsia="hi-IN" w:bidi="hi-IN"/>
        </w:rPr>
        <w:t xml:space="preserve">Este servicio asociado supone un incremento de 3.834,00 EUROS (IGIC no incluido), atendiendo al contrato adjudicado, supone un incremento del 18,18 %, por lo que no se supera el 50% del precio de adjudicación. </w:t>
      </w:r>
    </w:p>
    <w:p w14:paraId="4274A858" w14:textId="77777777" w:rsidR="00BD2722" w:rsidRPr="00BD2722" w:rsidRDefault="00BD2722" w:rsidP="00BD2722">
      <w:pPr>
        <w:keepNext/>
        <w:tabs>
          <w:tab w:val="num" w:pos="0"/>
        </w:tabs>
        <w:suppressAutoHyphens/>
        <w:spacing w:before="240" w:after="120"/>
        <w:jc w:val="both"/>
        <w:outlineLvl w:val="0"/>
        <w:rPr>
          <w:rFonts w:ascii="Arial" w:eastAsia="Microsoft YaHei" w:hAnsi="Arial" w:cs="Arial"/>
          <w:b/>
          <w:bCs/>
          <w:i/>
          <w:iCs/>
          <w:kern w:val="2"/>
          <w:lang w:val="es-ES" w:eastAsia="hi-IN" w:bidi="hi-IN"/>
        </w:rPr>
      </w:pPr>
      <w:r w:rsidRPr="00BD2722">
        <w:rPr>
          <w:rFonts w:ascii="Arial" w:eastAsia="SimSun" w:hAnsi="Arial" w:cs="Arial"/>
          <w:i/>
          <w:iCs/>
          <w:kern w:val="2"/>
          <w:lang w:val="es-ES" w:eastAsia="hi-IN" w:bidi="hi-IN"/>
        </w:rPr>
        <w:t>Lo que se traslada a la unidad de Contratación con el fin de realizar las gestiones necesarias para gestionar los suministros y servicios adicionales mencionados en este documento a partir del 20 de febrero de 2025 atendiendo a la posibilidad de variaciones del contrato en cuestión.</w:t>
      </w:r>
      <w:r w:rsidRPr="00BD2722">
        <w:rPr>
          <w:rFonts w:ascii="Arial" w:eastAsia="Microsoft YaHei" w:hAnsi="Arial" w:cs="Arial"/>
          <w:b/>
          <w:bCs/>
          <w:i/>
          <w:iCs/>
          <w:kern w:val="2"/>
          <w:lang w:val="es-ES" w:eastAsia="hi-IN" w:bidi="hi-IN"/>
        </w:rPr>
        <w:t>”</w:t>
      </w:r>
    </w:p>
    <w:p w14:paraId="106B1795" w14:textId="77777777" w:rsidR="00BD2722" w:rsidRPr="00BD2722" w:rsidRDefault="00BD2722" w:rsidP="00BD2722">
      <w:pPr>
        <w:suppressAutoHyphens/>
        <w:autoSpaceDE w:val="0"/>
        <w:autoSpaceDN w:val="0"/>
        <w:spacing w:line="288" w:lineRule="auto"/>
        <w:ind w:right="15"/>
        <w:jc w:val="both"/>
        <w:outlineLvl w:val="1"/>
        <w:rPr>
          <w:rFonts w:ascii="Arial" w:eastAsia="SimSun" w:hAnsi="Arial" w:cs="Arial"/>
          <w:b/>
          <w:lang w:val="es-ES" w:eastAsia="zh-CN" w:bidi="hi-IN"/>
        </w:rPr>
      </w:pPr>
    </w:p>
    <w:p w14:paraId="777459E9"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b/>
          <w:lang w:val="es-ES" w:eastAsia="zh-CN" w:bidi="hi-IN"/>
        </w:rPr>
        <w:t xml:space="preserve">IV.- </w:t>
      </w:r>
      <w:r w:rsidRPr="00BD2722">
        <w:rPr>
          <w:rFonts w:ascii="Arial" w:eastAsia="SimSun" w:hAnsi="Arial" w:cs="Arial"/>
          <w:lang w:val="es-ES" w:eastAsia="zh-CN" w:bidi="hi-IN"/>
        </w:rPr>
        <w:t>Para la financiación de la modificación se cuenta en el expediente con documento contable de retención de crédito acreditativo de la existencia de crédito adecuado y suficiente para atender el gasto que se deriva de la modificación que se propone:</w:t>
      </w:r>
    </w:p>
    <w:p w14:paraId="45AA34FB" w14:textId="77777777" w:rsidR="00BD2722" w:rsidRPr="00BD2722" w:rsidRDefault="00BD2722" w:rsidP="00BD2722">
      <w:pPr>
        <w:suppressAutoHyphens/>
        <w:autoSpaceDE w:val="0"/>
        <w:autoSpaceDN w:val="0"/>
        <w:spacing w:line="288" w:lineRule="auto"/>
        <w:ind w:right="15"/>
        <w:jc w:val="both"/>
        <w:outlineLvl w:val="1"/>
        <w:rPr>
          <w:rFonts w:ascii="Arial" w:eastAsia="SimSun" w:hAnsi="Arial" w:cs="Arial"/>
          <w:i/>
          <w:iCs/>
          <w:lang w:val="es-ES" w:eastAsia="zh-CN" w:bidi="hi-IN"/>
        </w:rPr>
      </w:pPr>
    </w:p>
    <w:tbl>
      <w:tblPr>
        <w:tblStyle w:val="Tablaconcuadrcula15"/>
        <w:tblW w:w="8500" w:type="dxa"/>
        <w:tblInd w:w="0" w:type="dxa"/>
        <w:tblLook w:val="04A0" w:firstRow="1" w:lastRow="0" w:firstColumn="1" w:lastColumn="0" w:noHBand="0" w:noVBand="1"/>
      </w:tblPr>
      <w:tblGrid>
        <w:gridCol w:w="1698"/>
        <w:gridCol w:w="2833"/>
        <w:gridCol w:w="1843"/>
        <w:gridCol w:w="2126"/>
      </w:tblGrid>
      <w:tr w:rsidR="00BD2722" w:rsidRPr="00BD2722" w14:paraId="6CB03633" w14:textId="77777777" w:rsidTr="00A75020">
        <w:tc>
          <w:tcPr>
            <w:tcW w:w="1698" w:type="dxa"/>
            <w:tcBorders>
              <w:top w:val="single" w:sz="4" w:space="0" w:color="auto"/>
              <w:left w:val="single" w:sz="4" w:space="0" w:color="auto"/>
              <w:bottom w:val="single" w:sz="4" w:space="0" w:color="auto"/>
              <w:right w:val="single" w:sz="4" w:space="0" w:color="auto"/>
            </w:tcBorders>
            <w:hideMark/>
          </w:tcPr>
          <w:p w14:paraId="2DBF6C68"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bidi="ar-SA"/>
              </w:rPr>
            </w:pPr>
            <w:r w:rsidRPr="00BD2722">
              <w:rPr>
                <w:rFonts w:ascii="Arial" w:eastAsia="SimSun" w:hAnsi="Arial" w:cs="Arial"/>
                <w:lang w:eastAsia="zh-CN"/>
              </w:rPr>
              <w:t>Anualidad</w:t>
            </w:r>
          </w:p>
        </w:tc>
        <w:tc>
          <w:tcPr>
            <w:tcW w:w="2833" w:type="dxa"/>
            <w:tcBorders>
              <w:top w:val="single" w:sz="4" w:space="0" w:color="auto"/>
              <w:left w:val="single" w:sz="4" w:space="0" w:color="auto"/>
              <w:bottom w:val="single" w:sz="4" w:space="0" w:color="auto"/>
              <w:right w:val="single" w:sz="4" w:space="0" w:color="auto"/>
            </w:tcBorders>
            <w:hideMark/>
          </w:tcPr>
          <w:p w14:paraId="23AEA8DA"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Aplicación presupuestaria</w:t>
            </w:r>
          </w:p>
        </w:tc>
        <w:tc>
          <w:tcPr>
            <w:tcW w:w="1843" w:type="dxa"/>
            <w:tcBorders>
              <w:top w:val="single" w:sz="4" w:space="0" w:color="auto"/>
              <w:left w:val="single" w:sz="4" w:space="0" w:color="auto"/>
              <w:bottom w:val="single" w:sz="4" w:space="0" w:color="auto"/>
              <w:right w:val="single" w:sz="4" w:space="0" w:color="auto"/>
            </w:tcBorders>
            <w:hideMark/>
          </w:tcPr>
          <w:p w14:paraId="7E906937"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proofErr w:type="spellStart"/>
            <w:r w:rsidRPr="00BD2722">
              <w:rPr>
                <w:rFonts w:ascii="Arial" w:eastAsia="SimSun" w:hAnsi="Arial" w:cs="Arial"/>
                <w:lang w:eastAsia="zh-CN"/>
              </w:rPr>
              <w:t>Nº</w:t>
            </w:r>
            <w:proofErr w:type="spellEnd"/>
            <w:r w:rsidRPr="00BD2722">
              <w:rPr>
                <w:rFonts w:ascii="Arial" w:eastAsia="SimSun" w:hAnsi="Arial" w:cs="Arial"/>
                <w:lang w:eastAsia="zh-CN"/>
              </w:rPr>
              <w:t xml:space="preserve"> de operación</w:t>
            </w:r>
          </w:p>
        </w:tc>
        <w:tc>
          <w:tcPr>
            <w:tcW w:w="2126" w:type="dxa"/>
            <w:tcBorders>
              <w:top w:val="single" w:sz="4" w:space="0" w:color="auto"/>
              <w:left w:val="single" w:sz="4" w:space="0" w:color="auto"/>
              <w:bottom w:val="single" w:sz="4" w:space="0" w:color="auto"/>
              <w:right w:val="single" w:sz="4" w:space="0" w:color="auto"/>
            </w:tcBorders>
            <w:hideMark/>
          </w:tcPr>
          <w:p w14:paraId="052161C3"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Importe con IGIC</w:t>
            </w:r>
          </w:p>
        </w:tc>
      </w:tr>
      <w:tr w:rsidR="00BD2722" w:rsidRPr="00BD2722" w14:paraId="2C25454F" w14:textId="77777777" w:rsidTr="00A75020">
        <w:tc>
          <w:tcPr>
            <w:tcW w:w="1698" w:type="dxa"/>
            <w:tcBorders>
              <w:top w:val="single" w:sz="4" w:space="0" w:color="auto"/>
              <w:left w:val="single" w:sz="4" w:space="0" w:color="auto"/>
              <w:bottom w:val="single" w:sz="4" w:space="0" w:color="auto"/>
              <w:right w:val="single" w:sz="4" w:space="0" w:color="auto"/>
            </w:tcBorders>
            <w:hideMark/>
          </w:tcPr>
          <w:p w14:paraId="3F1C43DB"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2025</w:t>
            </w:r>
          </w:p>
        </w:tc>
        <w:tc>
          <w:tcPr>
            <w:tcW w:w="2833" w:type="dxa"/>
            <w:tcBorders>
              <w:top w:val="single" w:sz="4" w:space="0" w:color="auto"/>
              <w:left w:val="single" w:sz="4" w:space="0" w:color="auto"/>
              <w:bottom w:val="single" w:sz="4" w:space="0" w:color="auto"/>
              <w:right w:val="single" w:sz="4" w:space="0" w:color="auto"/>
            </w:tcBorders>
            <w:hideMark/>
          </w:tcPr>
          <w:p w14:paraId="3A63EFD1"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MSI 491 22002</w:t>
            </w:r>
          </w:p>
        </w:tc>
        <w:tc>
          <w:tcPr>
            <w:tcW w:w="1843" w:type="dxa"/>
            <w:tcBorders>
              <w:top w:val="single" w:sz="4" w:space="0" w:color="auto"/>
              <w:left w:val="single" w:sz="4" w:space="0" w:color="auto"/>
              <w:bottom w:val="single" w:sz="4" w:space="0" w:color="auto"/>
              <w:right w:val="single" w:sz="4" w:space="0" w:color="auto"/>
            </w:tcBorders>
            <w:hideMark/>
          </w:tcPr>
          <w:p w14:paraId="26F3F4CD"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220250000265</w:t>
            </w:r>
          </w:p>
        </w:tc>
        <w:tc>
          <w:tcPr>
            <w:tcW w:w="2126" w:type="dxa"/>
            <w:tcBorders>
              <w:top w:val="single" w:sz="4" w:space="0" w:color="auto"/>
              <w:left w:val="single" w:sz="4" w:space="0" w:color="auto"/>
              <w:bottom w:val="single" w:sz="4" w:space="0" w:color="auto"/>
              <w:right w:val="single" w:sz="4" w:space="0" w:color="auto"/>
            </w:tcBorders>
            <w:hideMark/>
          </w:tcPr>
          <w:p w14:paraId="78032812"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2.051,19</w:t>
            </w:r>
          </w:p>
        </w:tc>
      </w:tr>
      <w:tr w:rsidR="00BD2722" w:rsidRPr="00BD2722" w14:paraId="1E6DB8B7" w14:textId="77777777" w:rsidTr="00A75020">
        <w:tc>
          <w:tcPr>
            <w:tcW w:w="1698" w:type="dxa"/>
            <w:tcBorders>
              <w:top w:val="single" w:sz="4" w:space="0" w:color="auto"/>
              <w:left w:val="single" w:sz="4" w:space="0" w:color="auto"/>
              <w:bottom w:val="single" w:sz="4" w:space="0" w:color="auto"/>
              <w:right w:val="single" w:sz="4" w:space="0" w:color="auto"/>
            </w:tcBorders>
            <w:hideMark/>
          </w:tcPr>
          <w:p w14:paraId="2CE0AA76"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2026</w:t>
            </w:r>
          </w:p>
        </w:tc>
        <w:tc>
          <w:tcPr>
            <w:tcW w:w="2833" w:type="dxa"/>
            <w:tcBorders>
              <w:top w:val="single" w:sz="4" w:space="0" w:color="auto"/>
              <w:left w:val="single" w:sz="4" w:space="0" w:color="auto"/>
              <w:bottom w:val="single" w:sz="4" w:space="0" w:color="auto"/>
              <w:right w:val="single" w:sz="4" w:space="0" w:color="auto"/>
            </w:tcBorders>
            <w:hideMark/>
          </w:tcPr>
          <w:p w14:paraId="41F844A3"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MSI 491 22002</w:t>
            </w:r>
          </w:p>
        </w:tc>
        <w:tc>
          <w:tcPr>
            <w:tcW w:w="1843" w:type="dxa"/>
            <w:tcBorders>
              <w:top w:val="single" w:sz="4" w:space="0" w:color="auto"/>
              <w:left w:val="single" w:sz="4" w:space="0" w:color="auto"/>
              <w:bottom w:val="single" w:sz="4" w:space="0" w:color="auto"/>
              <w:right w:val="single" w:sz="4" w:space="0" w:color="auto"/>
            </w:tcBorders>
            <w:hideMark/>
          </w:tcPr>
          <w:p w14:paraId="6C6DFDE6"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220259000007</w:t>
            </w:r>
          </w:p>
        </w:tc>
        <w:tc>
          <w:tcPr>
            <w:tcW w:w="2126" w:type="dxa"/>
            <w:tcBorders>
              <w:top w:val="single" w:sz="4" w:space="0" w:color="auto"/>
              <w:left w:val="single" w:sz="4" w:space="0" w:color="auto"/>
              <w:bottom w:val="single" w:sz="4" w:space="0" w:color="auto"/>
              <w:right w:val="single" w:sz="4" w:space="0" w:color="auto"/>
            </w:tcBorders>
            <w:hideMark/>
          </w:tcPr>
          <w:p w14:paraId="52B254D8"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2.051,19</w:t>
            </w:r>
          </w:p>
        </w:tc>
      </w:tr>
    </w:tbl>
    <w:p w14:paraId="7253FA93" w14:textId="77777777" w:rsidR="00BD2722" w:rsidRPr="00BD2722" w:rsidRDefault="00BD2722" w:rsidP="00BD2722">
      <w:pPr>
        <w:suppressAutoHyphens/>
        <w:autoSpaceDE w:val="0"/>
        <w:autoSpaceDN w:val="0"/>
        <w:spacing w:line="288" w:lineRule="auto"/>
        <w:ind w:right="15"/>
        <w:jc w:val="both"/>
        <w:outlineLvl w:val="1"/>
        <w:rPr>
          <w:rFonts w:ascii="Arial" w:eastAsia="Arial Unicode MS" w:hAnsi="Arial" w:cs="Arial"/>
          <w:b/>
          <w:u w:val="single"/>
          <w:lang w:val="es-ES" w:eastAsia="es-ES"/>
        </w:rPr>
      </w:pPr>
    </w:p>
    <w:p w14:paraId="1AC0DF27"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b/>
          <w:lang w:val="es-ES" w:eastAsia="zh-CN" w:bidi="hi-IN"/>
        </w:rPr>
        <w:t xml:space="preserve">V.- </w:t>
      </w:r>
      <w:r w:rsidRPr="00BD2722">
        <w:rPr>
          <w:rFonts w:ascii="Arial" w:eastAsia="SimSun" w:hAnsi="Arial" w:cs="Arial"/>
          <w:lang w:val="es-ES" w:eastAsia="zh-CN" w:bidi="hi-IN"/>
        </w:rPr>
        <w:t xml:space="preserve">Mediante Decreto de la Concejalía de Servicios Generales n.º 2025/232 de fecha 29 de enero de 2025, se aprueba el inicio del expediente de modificación, de acuerdo con la propuesta emitida por el Técnico de Informática, confiriendo trámite de audiencia el día siguiente a la entidad Integra Tecnología y Comunicación de Canarias S.L., con registro de salida n.º 2025/920, por un plazo de cinco -5- días hábiles. </w:t>
      </w:r>
    </w:p>
    <w:p w14:paraId="743D977B"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9E95259"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b/>
          <w:lang w:val="es-ES" w:eastAsia="zh-CN" w:bidi="hi-IN"/>
        </w:rPr>
        <w:t xml:space="preserve">VI.- </w:t>
      </w:r>
      <w:r w:rsidRPr="00BD2722">
        <w:rPr>
          <w:rFonts w:ascii="Arial" w:eastAsia="SimSun" w:hAnsi="Arial" w:cs="Arial"/>
          <w:lang w:val="es-ES" w:eastAsia="zh-CN" w:bidi="hi-IN"/>
        </w:rPr>
        <w:t xml:space="preserve">El día 4 de febrero de 2025 mediante registro de entrada </w:t>
      </w:r>
      <w:proofErr w:type="spellStart"/>
      <w:r w:rsidRPr="00BD2722">
        <w:rPr>
          <w:rFonts w:ascii="Arial" w:eastAsia="SimSun" w:hAnsi="Arial" w:cs="Arial"/>
          <w:lang w:val="es-ES" w:eastAsia="zh-CN" w:bidi="hi-IN"/>
        </w:rPr>
        <w:t>nº</w:t>
      </w:r>
      <w:proofErr w:type="spellEnd"/>
      <w:r w:rsidRPr="00BD2722">
        <w:rPr>
          <w:rFonts w:ascii="Arial" w:eastAsia="SimSun" w:hAnsi="Arial" w:cs="Arial"/>
          <w:lang w:val="es-ES" w:eastAsia="zh-CN" w:bidi="hi-IN"/>
        </w:rPr>
        <w:t xml:space="preserve"> 2025/529  la empresa Integra Tecnología y Comunicación de Canarias S.L. presenta declaración de conformidad a la modificación del contrato. </w:t>
      </w:r>
    </w:p>
    <w:p w14:paraId="07092C87"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highlight w:val="yellow"/>
          <w:lang w:val="es-ES" w:eastAsia="zh-CN" w:bidi="hi-IN"/>
        </w:rPr>
      </w:pPr>
    </w:p>
    <w:p w14:paraId="05FDE4D4"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A los anteriores antecedentes les son de aplicación las siguientes</w:t>
      </w:r>
    </w:p>
    <w:p w14:paraId="78404BD0" w14:textId="77777777" w:rsidR="00BD2722" w:rsidRPr="00BD2722" w:rsidRDefault="00BD2722" w:rsidP="00BD2722">
      <w:pPr>
        <w:suppressAutoHyphens/>
        <w:autoSpaceDE w:val="0"/>
        <w:autoSpaceDN w:val="0"/>
        <w:spacing w:line="288" w:lineRule="auto"/>
        <w:ind w:right="15"/>
        <w:jc w:val="both"/>
        <w:outlineLvl w:val="1"/>
        <w:rPr>
          <w:rFonts w:ascii="Arial" w:eastAsia="SimSun" w:hAnsi="Arial" w:cs="Arial"/>
          <w:lang w:val="es-ES" w:eastAsia="zh-CN" w:bidi="hi-IN"/>
        </w:rPr>
      </w:pPr>
    </w:p>
    <w:p w14:paraId="55A9709C" w14:textId="77777777" w:rsidR="00BD2722" w:rsidRPr="00BD2722" w:rsidRDefault="00BD2722" w:rsidP="00BD2722">
      <w:pPr>
        <w:suppressAutoHyphens/>
        <w:autoSpaceDE w:val="0"/>
        <w:autoSpaceDN w:val="0"/>
        <w:spacing w:line="288" w:lineRule="auto"/>
        <w:ind w:right="15"/>
        <w:jc w:val="center"/>
        <w:outlineLvl w:val="1"/>
        <w:rPr>
          <w:rFonts w:ascii="Arial" w:eastAsia="SimSun" w:hAnsi="Arial" w:cs="Arial"/>
          <w:lang w:val="es-ES" w:eastAsia="zh-CN" w:bidi="hi-IN"/>
        </w:rPr>
      </w:pPr>
      <w:r w:rsidRPr="00BD2722">
        <w:rPr>
          <w:rFonts w:ascii="Arial" w:eastAsia="SimSun" w:hAnsi="Arial" w:cs="Arial"/>
          <w:b/>
          <w:u w:val="single"/>
          <w:lang w:val="es-ES" w:eastAsia="zh-CN" w:bidi="hi-IN"/>
        </w:rPr>
        <w:t>FUNDAMENTOS JURÍDICOS</w:t>
      </w:r>
    </w:p>
    <w:p w14:paraId="6051E8DC"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15F381B"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b/>
          <w:lang w:val="es-ES" w:eastAsia="zh-CN" w:bidi="hi-IN"/>
        </w:rPr>
        <w:lastRenderedPageBreak/>
        <w:t>Primero.- Régimen jurídico.</w:t>
      </w:r>
    </w:p>
    <w:p w14:paraId="7CF84B22"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C6743B2"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 xml:space="preserve">La contratación, que motiva el presente expediente, se califica como contrato de suministro de carácter administrativo, de conformidad con lo establecido en los artículos 16 y 25 </w:t>
      </w:r>
      <w:r w:rsidRPr="00BD2722">
        <w:rPr>
          <w:rFonts w:ascii="Arial" w:eastAsia="SimSun" w:hAnsi="Arial" w:cs="Arial"/>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BD2722">
        <w:rPr>
          <w:rFonts w:ascii="Arial" w:eastAsia="SimSu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009CF6AF"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0B04415"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b/>
          <w:lang w:val="es-ES" w:eastAsia="zh-CN" w:bidi="hi-IN"/>
        </w:rPr>
        <w:t>Segundo.- Modificación de los contratos prevista en los pliegos.</w:t>
      </w:r>
    </w:p>
    <w:p w14:paraId="2530AF6D"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7C6A6C0"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 xml:space="preserve">La cláusula 26.2 del Pliego de Cláusulas Administrativas Particulares (a partir de ahora PCAP), en relación con el art. 205.2 de la LCSP, señala que podrán llevarse a cabo modificaciones del contrato cuando concurra alguna de las circunstancias a que se refiere dicho artículo, siempre y cuando no alteren las condiciones esenciales de la licitación y adjudicación del contrato, debiendo limitarse a introducir las variaciones estrictamente indispensables para atender la causa objetiva que las haga necesarias. </w:t>
      </w:r>
    </w:p>
    <w:p w14:paraId="7AF7F424"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55E1040"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b/>
          <w:lang w:val="es-ES" w:eastAsia="zh-CN" w:bidi="hi-IN"/>
        </w:rPr>
        <w:t>Tercero.- Alcance, límites y naturaleza de la modificación.</w:t>
      </w:r>
    </w:p>
    <w:p w14:paraId="54A234CD"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DD0763C"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 xml:space="preserve">El art. 190 de la Ley 9/2017, de 8 de noviembre, de Contratos del Sector Público, por la que se transponen al ordenamiento jurídico español las Directivas del Parlamento Europeo y del Consejo 2014/23/UE y 2014/24/UE, de 26 de febrero de 2014 (en adelante LCSP), establece que “(…) dentro de los límites y con sujeción a los requisitos y efectos que se señalen en la ley, el órgano de contratación ostenta la prerrogativa de, entre otras, modificar los contratos por razones de interés público para lo cual deberá seguirse el procedimiento previsto en el artículo 191 del citado texto normativo.” </w:t>
      </w:r>
    </w:p>
    <w:p w14:paraId="7154CCDC" w14:textId="77777777" w:rsidR="00BD2722" w:rsidRPr="00BD2722" w:rsidRDefault="00BD2722" w:rsidP="00BD2722">
      <w:pPr>
        <w:suppressAutoHyphens/>
        <w:autoSpaceDE w:val="0"/>
        <w:autoSpaceDN w:val="0"/>
        <w:spacing w:before="240"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 xml:space="preserve">Por su parte, el art. 203.1 LCSP establece que “Sin perjuicio de los supuestos previstos en esta Ley respecto a la sucesión en la persona del contratista, cesión del contrato, revisión de precios y ampliación del plazo de ejecución, los contratos administrativos solo podrán ser modificados por razones de interés público en los casos y en la forma previstos en esta Subsección, y de acuerdo con el procedimiento regulado en el artículo 191, con las particularidades previstas en el artículo 207”. Además, su apartado 2º recoge que sólo podrán modificarse durante su vigencia los contratos administrativos cuando se dé alguno de los siguientes supuestos: “(…) b) Excepcionalmente, cuando sea necesario realizar una modificación que no esté prevista en el pliego de cláusulas administrativas particulares, siempre y cuando se cumplan las condiciones que establece el artículo 205.” </w:t>
      </w:r>
    </w:p>
    <w:p w14:paraId="5D4417DE" w14:textId="77777777" w:rsidR="00BD2722" w:rsidRPr="00BD2722" w:rsidRDefault="00BD2722" w:rsidP="00BD2722">
      <w:pPr>
        <w:suppressAutoHyphens/>
        <w:autoSpaceDE w:val="0"/>
        <w:autoSpaceDN w:val="0"/>
        <w:spacing w:before="240"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 xml:space="preserve">En el supuesto que nos ocupa es de aplicación lo dispuesto en los apartados 1 y 2.a) del art. 205 LCSP, al tratarse de una modificación no prevista en el PCAP y que cumple las condiciones recogidas en dichos apartados, tal y como se desprende del Informe incorporado </w:t>
      </w:r>
      <w:r w:rsidRPr="00BD2722">
        <w:rPr>
          <w:rFonts w:ascii="Arial" w:eastAsia="SimSun" w:hAnsi="Arial" w:cs="Arial"/>
          <w:lang w:val="es-ES" w:eastAsia="zh-CN" w:bidi="hi-IN"/>
        </w:rPr>
        <w:lastRenderedPageBreak/>
        <w:t xml:space="preserve">al expediente, y siendo que el importe de la modificación (3.834,00 € sin IGIC) no excede del 50 por ciento del precio inicial del contrato (9.210,00 € sin IGIC). </w:t>
      </w:r>
    </w:p>
    <w:p w14:paraId="18549AE9" w14:textId="77777777" w:rsidR="00BD2722" w:rsidRPr="00BD2722" w:rsidRDefault="00BD2722" w:rsidP="00BD2722">
      <w:pPr>
        <w:suppressAutoHyphens/>
        <w:autoSpaceDE w:val="0"/>
        <w:autoSpaceDN w:val="0"/>
        <w:spacing w:before="240" w:after="240"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Además, el art. 206.1 LCSP establece que “En los supuestos de modificación del contrato recogidas en el artículo 205, las modificaciones acordadas por el órgano de contratación serán obligatorias para los contratistas cuando impliquen, aislada o conjuntamente, una alteración en su cuantía que no exceda del 20 por ciento del precio inicial del contrato, IVA excluido”. En el supuesto que nos ocupa, el importe de la modificación es del 20.8%, teniendo en cuenta el precio inicial del contrato (18.420,00 €) y el importe de la modificación (3.834,00 €), por lo que, según el apartado 2 del mismo artículo, la modificación sólo será acordada por el órgano de contratación previa conformidad por escrito del contratista, resolviéndose el contrato, en caso contrario. En este sentido, consta aceptación de la empresa adjudicataria a la modificación propuesta.</w:t>
      </w:r>
    </w:p>
    <w:p w14:paraId="00C78868"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01C8B442"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0BB7FD7B"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2C840AD2"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609FEF27"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i/>
          <w:sz w:val="20"/>
          <w:lang w:val="es-ES" w:eastAsia="zh-CN" w:bidi="hi-IN"/>
        </w:rPr>
      </w:pPr>
      <w:r w:rsidRPr="00BD2722">
        <w:rPr>
          <w:rFonts w:ascii="Arial" w:eastAsia="SimSun" w:hAnsi="Arial" w:cs="Arial"/>
          <w:b/>
          <w:lang w:val="es-ES" w:eastAsia="zh-CN" w:bidi="hi-IN"/>
        </w:rPr>
        <w:t>Cuarto.- Formalización.</w:t>
      </w:r>
    </w:p>
    <w:p w14:paraId="72A69C3B"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CC4874E"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w:t>
      </w:r>
    </w:p>
    <w:p w14:paraId="1A87AF8D"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2668392"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b/>
          <w:lang w:val="es-ES" w:eastAsia="zh-CN" w:bidi="hi-IN"/>
        </w:rPr>
        <w:t>Quinto.- Publicidad.</w:t>
      </w:r>
    </w:p>
    <w:p w14:paraId="11D25F98"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EA9FEBE"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 xml:space="preserve">Establece el artículo 203.3 que las modificaciones del contrato </w:t>
      </w:r>
      <w:r w:rsidRPr="00BD2722">
        <w:rPr>
          <w:rFonts w:ascii="Arial" w:eastAsia="SimSun" w:hAnsi="Arial" w:cs="Arial"/>
          <w:i/>
          <w:lang w:val="es-ES" w:eastAsia="zh-CN" w:bidi="hi-IN"/>
        </w:rPr>
        <w:t>“deberán publicarse de acuerdo con lo establecido en los artículos 207 y 63”</w:t>
      </w:r>
      <w:r w:rsidRPr="00BD2722">
        <w:rPr>
          <w:rFonts w:ascii="Arial" w:eastAsia="SimSun" w:hAnsi="Arial" w:cs="Arial"/>
          <w:lang w:val="es-ES" w:eastAsia="zh-CN" w:bidi="hi-IN"/>
        </w:rPr>
        <w:t xml:space="preserve">.   </w:t>
      </w:r>
    </w:p>
    <w:p w14:paraId="6A9EA586"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 xml:space="preserve">El artículo 63.3, letra c, indica que los anuncios de modificación y su justificación deben publicarse en el perfil del contratante. Con más detalle, el apartado tercero del artículo 207 precisa, en su párrafo segundo, que </w:t>
      </w:r>
      <w:r w:rsidRPr="00BD2722">
        <w:rPr>
          <w:rFonts w:ascii="Arial" w:eastAsia="SimSun" w:hAnsi="Arial" w:cs="Arial"/>
          <w:i/>
          <w:lang w:val="es-ES" w:eastAsia="zh-CN" w:bidi="hi-IN"/>
        </w:rPr>
        <w:t>“los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BD2722">
        <w:rPr>
          <w:rFonts w:ascii="Arial" w:eastAsia="SimSun" w:hAnsi="Arial" w:cs="Arial"/>
          <w:lang w:val="es-ES" w:eastAsia="zh-CN" w:bidi="hi-IN"/>
        </w:rPr>
        <w:t xml:space="preserve">. </w:t>
      </w:r>
    </w:p>
    <w:p w14:paraId="6340F219"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 xml:space="preserve">Por otra parte, la Ley 19/2013, de 9 de diciembre, de transparencia, acceso a la información público y buen gobierno, en su artículo 8, intitulado “información económica, presupuestaria y estadística”, indica que deberá hacerse pública, </w:t>
      </w:r>
      <w:r w:rsidRPr="00BD2722">
        <w:rPr>
          <w:rFonts w:ascii="Arial" w:eastAsia="SimSun" w:hAnsi="Arial" w:cs="Arial"/>
          <w:i/>
          <w:lang w:val="es-ES" w:eastAsia="zh-CN" w:bidi="hi-IN"/>
        </w:rPr>
        <w:t>“como mínimo, la información relativa a los actos de gestión administrativa con repercusión económica o presupuestaria que se indican a continuación: (…) las modificaciones del contrato”</w:t>
      </w:r>
      <w:r w:rsidRPr="00BD2722">
        <w:rPr>
          <w:rFonts w:ascii="Arial" w:eastAsia="SimSun" w:hAnsi="Arial" w:cs="Arial"/>
          <w:lang w:val="es-ES" w:eastAsia="zh-CN" w:bidi="hi-IN"/>
        </w:rPr>
        <w:t>. Así, pues, esta información habrá de publicarse en el Portal de Transparencia, conforme al artículo 10 del citado texto normativo.</w:t>
      </w:r>
    </w:p>
    <w:p w14:paraId="4D94A2EA" w14:textId="77777777" w:rsidR="00BD2722" w:rsidRPr="00BD2722" w:rsidRDefault="00BD2722" w:rsidP="00BD2722">
      <w:pPr>
        <w:suppressAutoHyphens/>
        <w:autoSpaceDE w:val="0"/>
        <w:autoSpaceDN w:val="0"/>
        <w:spacing w:line="288" w:lineRule="auto"/>
        <w:ind w:right="15"/>
        <w:jc w:val="both"/>
        <w:outlineLvl w:val="1"/>
        <w:rPr>
          <w:rFonts w:ascii="Arial" w:eastAsia="SimSun" w:hAnsi="Arial" w:cs="Arial"/>
          <w:b/>
          <w:lang w:val="es-ES" w:eastAsia="zh-CN" w:bidi="hi-IN"/>
        </w:rPr>
      </w:pPr>
    </w:p>
    <w:p w14:paraId="5A3AD22F"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b/>
          <w:lang w:val="es-ES" w:eastAsia="zh-CN" w:bidi="hi-IN"/>
        </w:rPr>
        <w:t>Sexto.- Informes preceptivos.</w:t>
      </w:r>
    </w:p>
    <w:p w14:paraId="1D9E337C" w14:textId="77777777" w:rsidR="00BD2722" w:rsidRPr="00BD2722" w:rsidRDefault="00BD2722" w:rsidP="00BD2722">
      <w:pPr>
        <w:suppressAutoHyphens/>
        <w:autoSpaceDE w:val="0"/>
        <w:autoSpaceDN w:val="0"/>
        <w:spacing w:before="240"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 xml:space="preserve">En cuanto a los informes preceptivos, son de carácter preceptivo los siguientes informes: </w:t>
      </w:r>
    </w:p>
    <w:p w14:paraId="5929F0CA"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 xml:space="preserve">- </w:t>
      </w:r>
      <w:r w:rsidRPr="00BD2722">
        <w:rPr>
          <w:rFonts w:ascii="Arial" w:eastAsia="SimSun" w:hAnsi="Arial" w:cs="Arial"/>
          <w:u w:val="single"/>
          <w:lang w:val="es-ES" w:eastAsia="zh-CN" w:bidi="hi-IN"/>
        </w:rPr>
        <w:t>Informe de los servicios jurídicos</w:t>
      </w:r>
      <w:r w:rsidRPr="00BD2722">
        <w:rPr>
          <w:rFonts w:ascii="Arial" w:eastAsia="SimSun" w:hAnsi="Arial" w:cs="Arial"/>
          <w:lang w:val="es-ES" w:eastAsia="zh-CN" w:bidi="hi-IN"/>
        </w:rPr>
        <w:t xml:space="preserve">. En este sentido, la Disposición Adicional 2ª, apartado 8º de la LCSP señala específicamente para las Entidades Locales que, en la modificación de contratos, el informe que la ley asigna a los servicios jurídicos se evacuará por la Secretaría. 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en una nota de conformidad en relación con los informes que hayan sido emitidos por los servicios del propio Ayuntamiento y que figuren como informe jurídico en el expediente. </w:t>
      </w:r>
    </w:p>
    <w:p w14:paraId="39075FEE" w14:textId="77777777" w:rsidR="00BD2722" w:rsidRPr="00BD2722" w:rsidRDefault="00BD2722" w:rsidP="00BD2722">
      <w:pPr>
        <w:suppressAutoHyphens/>
        <w:autoSpaceDE w:val="0"/>
        <w:autoSpaceDN w:val="0"/>
        <w:spacing w:before="240" w:line="288" w:lineRule="auto"/>
        <w:ind w:right="15" w:firstLine="708"/>
        <w:jc w:val="both"/>
        <w:outlineLvl w:val="1"/>
        <w:rPr>
          <w:rFonts w:ascii="Arial" w:eastAsia="SimSun" w:hAnsi="Arial" w:cs="Arial"/>
          <w:b/>
          <w:lang w:val="es-ES" w:eastAsia="zh-CN" w:bidi="hi-IN"/>
        </w:rPr>
      </w:pPr>
      <w:r w:rsidRPr="00BD2722">
        <w:rPr>
          <w:rFonts w:ascii="Arial" w:eastAsia="SimSun" w:hAnsi="Arial" w:cs="Arial"/>
          <w:lang w:val="es-ES" w:eastAsia="zh-CN" w:bidi="hi-IN"/>
        </w:rPr>
        <w:t>-</w:t>
      </w:r>
      <w:r w:rsidRPr="00BD2722">
        <w:rPr>
          <w:rFonts w:ascii="Arial" w:eastAsia="SimSun" w:hAnsi="Arial" w:cs="Arial"/>
          <w:u w:val="single"/>
          <w:lang w:val="es-ES" w:eastAsia="zh-CN" w:bidi="hi-IN"/>
        </w:rPr>
        <w:t>Informe favorable del servicio de fiscalización de la Intervención General</w:t>
      </w:r>
      <w:r w:rsidRPr="00BD2722">
        <w:rPr>
          <w:rFonts w:ascii="Arial" w:eastAsia="SimSun" w:hAnsi="Arial" w:cs="Arial"/>
          <w:lang w:val="es-ES" w:eastAsia="zh-CN" w:bidi="hi-IN"/>
        </w:rPr>
        <w:t xml:space="preserve"> de Fondos,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p>
    <w:p w14:paraId="6AF81289"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49EC133F"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b/>
          <w:lang w:val="es-ES" w:eastAsia="zh-CN" w:bidi="hi-IN"/>
        </w:rPr>
        <w:t>Séptimo.- Competencia</w:t>
      </w:r>
    </w:p>
    <w:p w14:paraId="00AB2CEF"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1E78685"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 xml:space="preserve">El artículo 190 de la LCSP reconoce como una prerrogativa de la Administración la posibilidad de modificar los contratos por razones de interés público. En particular, atribuye el ejercicio de esta competencia al órgano de contratación, quien conforme al artículo 61 ostenta la representación del Ayuntamiento en materia contractual. </w:t>
      </w:r>
    </w:p>
    <w:p w14:paraId="6A2070E9" w14:textId="77777777" w:rsidR="00BD2722" w:rsidRPr="00BD2722" w:rsidRDefault="00BD2722" w:rsidP="00BD2722">
      <w:pPr>
        <w:suppressAutoHyphens/>
        <w:autoSpaceDE w:val="0"/>
        <w:autoSpaceDN w:val="0"/>
        <w:spacing w:before="240" w:line="288" w:lineRule="auto"/>
        <w:ind w:right="15" w:firstLine="708"/>
        <w:jc w:val="both"/>
        <w:outlineLvl w:val="1"/>
        <w:rPr>
          <w:rFonts w:ascii="Arial" w:eastAsia="SimSun" w:hAnsi="Arial" w:cs="Arial"/>
          <w:lang w:val="es-ES" w:eastAsia="zh-CN" w:bidi="hi-IN"/>
        </w:rPr>
      </w:pPr>
      <w:r w:rsidRPr="00BD2722">
        <w:rPr>
          <w:rFonts w:ascii="Arial" w:eastAsia="SimSun" w:hAnsi="Arial" w:cs="Arial"/>
          <w:lang w:val="es-ES" w:eastAsia="zh-CN" w:bidi="hi-IN"/>
        </w:rPr>
        <w:t xml:space="preserve">Para este contrato la competencia como órgano de contratación le corresponde al Alcalde-Presidente, de conformidad con la disposición adicional 2ª apartado 1 de la LCSP. Sin embargo, </w:t>
      </w:r>
      <w:r w:rsidRPr="00BD2722">
        <w:rPr>
          <w:rFonts w:ascii="Arial" w:eastAsia="SimSun" w:hAnsi="Arial" w:cs="Arial"/>
          <w:b/>
          <w:bCs/>
          <w:u w:val="single"/>
          <w:lang w:val="es-ES" w:eastAsia="zh-CN" w:bidi="hi-IN"/>
        </w:rPr>
        <w:t xml:space="preserve">esta competencia ha sido delegada por el Sr. Alcalde-Presidente en la Concejalía Delegada de Servicios Generales mediante Decreto </w:t>
      </w:r>
      <w:proofErr w:type="spellStart"/>
      <w:r w:rsidRPr="00BD2722">
        <w:rPr>
          <w:rFonts w:ascii="Arial" w:eastAsia="SimSun" w:hAnsi="Arial" w:cs="Arial"/>
          <w:b/>
          <w:bCs/>
          <w:u w:val="single"/>
          <w:lang w:val="es-ES" w:eastAsia="zh-CN" w:bidi="hi-IN"/>
        </w:rPr>
        <w:t>nº</w:t>
      </w:r>
      <w:proofErr w:type="spellEnd"/>
      <w:r w:rsidRPr="00BD2722">
        <w:rPr>
          <w:rFonts w:ascii="Arial" w:eastAsia="SimSun" w:hAnsi="Arial" w:cs="Arial"/>
          <w:b/>
          <w:bCs/>
          <w:u w:val="single"/>
          <w:lang w:val="es-ES" w:eastAsia="zh-CN" w:bidi="hi-IN"/>
        </w:rPr>
        <w:t xml:space="preserve"> 2023/1861, de fecha 19 de junio de 2023</w:t>
      </w:r>
      <w:r w:rsidRPr="00BD2722">
        <w:rPr>
          <w:rFonts w:ascii="Arial" w:eastAsia="SimSun" w:hAnsi="Arial" w:cs="Arial"/>
          <w:lang w:val="es-ES" w:eastAsia="zh-CN" w:bidi="hi-IN"/>
        </w:rPr>
        <w:t>, siendo, por tanto, dicho órgano unipersonal el competente en el presente expediente de modificación del contrato.</w:t>
      </w:r>
    </w:p>
    <w:p w14:paraId="799882B7"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ADBB225" w14:textId="77777777" w:rsidR="00BD2722" w:rsidRPr="00BD2722" w:rsidRDefault="00BD2722" w:rsidP="00BD2722">
      <w:pPr>
        <w:suppressAutoHyphens/>
        <w:autoSpaceDE w:val="0"/>
        <w:autoSpaceDN w:val="0"/>
        <w:spacing w:line="288" w:lineRule="auto"/>
        <w:ind w:right="15" w:firstLine="708"/>
        <w:outlineLvl w:val="1"/>
        <w:rPr>
          <w:rFonts w:ascii="Arial" w:eastAsia="SimSun" w:hAnsi="Arial" w:cs="Arial"/>
          <w:lang w:val="es-ES" w:eastAsia="zh-CN" w:bidi="hi-IN"/>
        </w:rPr>
      </w:pPr>
      <w:r w:rsidRPr="00BD2722">
        <w:rPr>
          <w:rFonts w:ascii="Arial" w:eastAsia="SimSun" w:hAnsi="Arial" w:cs="Arial"/>
          <w:lang w:val="es-ES" w:eastAsia="zh-CN" w:bidi="hi-IN"/>
        </w:rPr>
        <w:t xml:space="preserve">En consecuencia, esta Concejalía Delegada, en el ejercicio de las atribuciones que la </w:t>
      </w:r>
      <w:r w:rsidRPr="00BD2722">
        <w:rPr>
          <w:rFonts w:ascii="Arial" w:eastAsia="SimSun" w:hAnsi="Arial" w:cs="Arial"/>
          <w:lang w:val="es-ES" w:eastAsia="zh-CN" w:bidi="hi-IN"/>
        </w:rPr>
        <w:lastRenderedPageBreak/>
        <w:t xml:space="preserve">vigente legislación le confiere, </w:t>
      </w:r>
      <w:r w:rsidRPr="00BD2722">
        <w:rPr>
          <w:rFonts w:ascii="Arial" w:eastAsia="SimSun" w:hAnsi="Arial" w:cs="Arial"/>
          <w:b/>
          <w:bCs/>
          <w:i/>
          <w:iCs/>
          <w:lang w:val="es-ES" w:eastAsia="zh-CN" w:bidi="hi-IN"/>
        </w:rPr>
        <w:t>RESUELVE:</w:t>
      </w:r>
    </w:p>
    <w:p w14:paraId="094E2576"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5FFE8A0"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BD2722">
        <w:rPr>
          <w:rFonts w:ascii="Arial" w:eastAsia="SimSun" w:hAnsi="Arial" w:cs="Arial"/>
          <w:lang w:val="es-ES" w:eastAsia="zh-CN" w:bidi="hi-IN"/>
        </w:rPr>
        <w:t xml:space="preserve"> “</w:t>
      </w:r>
      <w:r w:rsidRPr="00BD2722">
        <w:rPr>
          <w:rFonts w:ascii="Arial" w:eastAsia="SimSun" w:hAnsi="Arial" w:cs="Arial"/>
          <w:b/>
          <w:i/>
          <w:u w:val="single"/>
          <w:lang w:val="es-ES" w:eastAsia="zh-CN" w:bidi="hi-IN"/>
        </w:rPr>
        <w:t>PRIMERO</w:t>
      </w:r>
      <w:r w:rsidRPr="00BD2722">
        <w:rPr>
          <w:rFonts w:ascii="Arial" w:eastAsia="SimSun" w:hAnsi="Arial" w:cs="Arial"/>
          <w:i/>
          <w:lang w:val="es-ES" w:eastAsia="zh-CN" w:bidi="hi-IN"/>
        </w:rPr>
        <w:t xml:space="preserve">.- Aprobar la modificación del </w:t>
      </w:r>
      <w:r w:rsidRPr="00BD2722">
        <w:rPr>
          <w:rFonts w:ascii="Arial" w:eastAsia="SimSun" w:hAnsi="Arial" w:cs="Arial"/>
          <w:lang w:val="es-ES_tradnl" w:eastAsia="zh-CN" w:bidi="hi-IN"/>
        </w:rPr>
        <w:t xml:space="preserve">del contrato de </w:t>
      </w:r>
      <w:r w:rsidRPr="00BD2722">
        <w:rPr>
          <w:rFonts w:ascii="Arial" w:eastAsia="SimSun" w:hAnsi="Arial" w:cs="Arial"/>
          <w:b/>
          <w:bCs/>
          <w:lang w:val="es-ES" w:eastAsia="zh-CN" w:bidi="hi-IN"/>
        </w:rPr>
        <w:t>SUMINISTRO DE LICENCIAS DEL FIREWALL WATCHGUARD Y SERVICIOS DE ASISTENCIA TÉCNICA Y FORMACIÓN PARA EL AYUNTAMIENTO DE LOS REALEJOS</w:t>
      </w:r>
      <w:r w:rsidRPr="00BD2722">
        <w:rPr>
          <w:rFonts w:ascii="Arial" w:eastAsia="SimSun" w:hAnsi="Arial" w:cs="Arial"/>
          <w:i/>
          <w:lang w:val="es-ES" w:eastAsia="zh-CN" w:bidi="hi-IN"/>
        </w:rPr>
        <w:t xml:space="preserve">, que comporta una variación del precio de adjudicación del contrato de </w:t>
      </w:r>
      <w:r w:rsidRPr="00BD2722">
        <w:rPr>
          <w:rFonts w:ascii="Arial" w:eastAsia="SimSun" w:hAnsi="Arial" w:cs="Arial"/>
          <w:b/>
          <w:i/>
          <w:lang w:val="es-ES" w:eastAsia="zh-CN" w:bidi="hi-IN"/>
        </w:rPr>
        <w:t>CUATRO MIL CIENTO DOS EUROS CON TREINTA Y OCHO CÉNTIMOS (</w:t>
      </w:r>
      <w:r w:rsidRPr="00BD2722">
        <w:rPr>
          <w:rFonts w:ascii="Arial" w:eastAsia="SimSun" w:hAnsi="Arial" w:cs="Arial"/>
          <w:b/>
          <w:bCs/>
          <w:i/>
          <w:iCs/>
          <w:color w:val="000000"/>
          <w:kern w:val="2"/>
          <w:sz w:val="24"/>
          <w:szCs w:val="24"/>
          <w:lang w:val="es-ES" w:eastAsia="hi-IN" w:bidi="hi-IN"/>
        </w:rPr>
        <w:t>4.102,38</w:t>
      </w:r>
      <w:r w:rsidRPr="00BD2722">
        <w:rPr>
          <w:rFonts w:ascii="Arial" w:eastAsia="SimSun" w:hAnsi="Arial" w:cs="Arial"/>
          <w:b/>
          <w:i/>
          <w:lang w:val="es-ES" w:eastAsia="zh-CN" w:bidi="hi-IN"/>
        </w:rPr>
        <w:t xml:space="preserve"> €)</w:t>
      </w:r>
      <w:r w:rsidRPr="00BD2722">
        <w:rPr>
          <w:rFonts w:ascii="Arial" w:eastAsia="SimSun" w:hAnsi="Arial" w:cs="Arial"/>
          <w:i/>
          <w:lang w:val="es-ES" w:eastAsia="zh-CN" w:bidi="hi-IN"/>
        </w:rPr>
        <w:t xml:space="preserve">, incluido IGIC, siendo el importe del principal de </w:t>
      </w:r>
      <w:r w:rsidRPr="00BD2722">
        <w:rPr>
          <w:rFonts w:ascii="Arial" w:eastAsia="SimSun" w:hAnsi="Arial" w:cs="Arial"/>
          <w:i/>
          <w:iCs/>
          <w:color w:val="000000"/>
          <w:kern w:val="2"/>
          <w:sz w:val="24"/>
          <w:szCs w:val="24"/>
          <w:lang w:val="es-ES" w:eastAsia="hi-IN" w:bidi="hi-IN"/>
        </w:rPr>
        <w:t>3.834,00 € y el importe de IGIC, liquidado al 7%, de 268,38 €</w:t>
      </w:r>
      <w:r w:rsidRPr="00BD2722">
        <w:rPr>
          <w:rFonts w:ascii="Arial" w:eastAsia="SimSun" w:hAnsi="Arial" w:cs="Arial"/>
          <w:i/>
          <w:lang w:val="es-ES" w:eastAsia="zh-CN" w:bidi="hi-IN"/>
        </w:rPr>
        <w:t>; lo que supone un incremento del 20,8 % del precio inicial.</w:t>
      </w:r>
    </w:p>
    <w:p w14:paraId="158C03EA"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377EEDEB"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D2722">
        <w:rPr>
          <w:rFonts w:ascii="Arial" w:eastAsia="SimSun" w:hAnsi="Arial" w:cs="Arial"/>
          <w:b/>
          <w:bCs/>
          <w:u w:val="single"/>
          <w:lang w:val="es-ES" w:eastAsia="zh-CN" w:bidi="hi-IN"/>
        </w:rPr>
        <w:t>SEGUNDO</w:t>
      </w:r>
      <w:r w:rsidRPr="00BD2722">
        <w:rPr>
          <w:rFonts w:ascii="Arial" w:eastAsia="SimSun" w:hAnsi="Arial" w:cs="Arial"/>
          <w:i/>
          <w:lang w:val="es-ES" w:eastAsia="zh-CN" w:bidi="hi-IN"/>
        </w:rPr>
        <w:t xml:space="preserve">.- Autorizar y disponer el gasto de la modificación por importe de </w:t>
      </w:r>
      <w:r w:rsidRPr="00BD2722">
        <w:rPr>
          <w:rFonts w:ascii="Arial" w:eastAsia="SimSun" w:hAnsi="Arial" w:cs="Arial"/>
          <w:b/>
          <w:i/>
          <w:lang w:val="es-ES" w:eastAsia="zh-CN" w:bidi="hi-IN"/>
        </w:rPr>
        <w:t>CUATRO MIL CIENTO DOS EUROS CON TREINTA Y OCHO CÉNTIMOS (</w:t>
      </w:r>
      <w:r w:rsidRPr="00BD2722">
        <w:rPr>
          <w:rFonts w:ascii="Arial" w:eastAsia="SimSun" w:hAnsi="Arial" w:cs="Arial"/>
          <w:b/>
          <w:bCs/>
          <w:i/>
          <w:iCs/>
          <w:color w:val="000000"/>
          <w:kern w:val="2"/>
          <w:sz w:val="24"/>
          <w:szCs w:val="24"/>
          <w:lang w:val="es-ES" w:eastAsia="hi-IN" w:bidi="hi-IN"/>
        </w:rPr>
        <w:t>4.102,38</w:t>
      </w:r>
      <w:r w:rsidRPr="00BD2722">
        <w:rPr>
          <w:rFonts w:ascii="Arial" w:eastAsia="SimSun" w:hAnsi="Arial" w:cs="Arial"/>
          <w:b/>
          <w:i/>
          <w:lang w:val="es-ES" w:eastAsia="zh-CN" w:bidi="hi-IN"/>
        </w:rPr>
        <w:t xml:space="preserve"> €)</w:t>
      </w:r>
      <w:r w:rsidRPr="00BD2722">
        <w:rPr>
          <w:rFonts w:ascii="Arial" w:eastAsia="SimSun" w:hAnsi="Arial" w:cs="Arial"/>
          <w:i/>
          <w:lang w:val="es-ES" w:eastAsia="zh-CN" w:bidi="hi-IN"/>
        </w:rPr>
        <w:t>, IGIC incluido y liquidado al 7%, con el siguiente desglose:</w:t>
      </w:r>
    </w:p>
    <w:p w14:paraId="1B7A15E8"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lang w:val="es-ES" w:eastAsia="zh-CN" w:bidi="hi-IN"/>
        </w:rPr>
      </w:pPr>
    </w:p>
    <w:tbl>
      <w:tblPr>
        <w:tblStyle w:val="Tablaconcuadrcula15"/>
        <w:tblW w:w="8500" w:type="dxa"/>
        <w:tblInd w:w="0" w:type="dxa"/>
        <w:tblLook w:val="04A0" w:firstRow="1" w:lastRow="0" w:firstColumn="1" w:lastColumn="0" w:noHBand="0" w:noVBand="1"/>
      </w:tblPr>
      <w:tblGrid>
        <w:gridCol w:w="1698"/>
        <w:gridCol w:w="2833"/>
        <w:gridCol w:w="1843"/>
        <w:gridCol w:w="2126"/>
      </w:tblGrid>
      <w:tr w:rsidR="00BD2722" w:rsidRPr="00BD2722" w14:paraId="46E7DD5A" w14:textId="77777777" w:rsidTr="00A75020">
        <w:tc>
          <w:tcPr>
            <w:tcW w:w="1698" w:type="dxa"/>
            <w:tcBorders>
              <w:top w:val="single" w:sz="4" w:space="0" w:color="auto"/>
              <w:left w:val="single" w:sz="4" w:space="0" w:color="auto"/>
              <w:bottom w:val="single" w:sz="4" w:space="0" w:color="auto"/>
              <w:right w:val="single" w:sz="4" w:space="0" w:color="auto"/>
            </w:tcBorders>
            <w:hideMark/>
          </w:tcPr>
          <w:p w14:paraId="35A72E56"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bidi="ar-SA"/>
              </w:rPr>
            </w:pPr>
            <w:r w:rsidRPr="00BD2722">
              <w:rPr>
                <w:rFonts w:ascii="Arial" w:eastAsia="SimSun" w:hAnsi="Arial" w:cs="Arial"/>
                <w:lang w:eastAsia="zh-CN"/>
              </w:rPr>
              <w:t>Anualidad</w:t>
            </w:r>
          </w:p>
        </w:tc>
        <w:tc>
          <w:tcPr>
            <w:tcW w:w="2833" w:type="dxa"/>
            <w:tcBorders>
              <w:top w:val="single" w:sz="4" w:space="0" w:color="auto"/>
              <w:left w:val="single" w:sz="4" w:space="0" w:color="auto"/>
              <w:bottom w:val="single" w:sz="4" w:space="0" w:color="auto"/>
              <w:right w:val="single" w:sz="4" w:space="0" w:color="auto"/>
            </w:tcBorders>
            <w:hideMark/>
          </w:tcPr>
          <w:p w14:paraId="69A976E6"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Aplicación presupuestaria</w:t>
            </w:r>
          </w:p>
        </w:tc>
        <w:tc>
          <w:tcPr>
            <w:tcW w:w="1843" w:type="dxa"/>
            <w:tcBorders>
              <w:top w:val="single" w:sz="4" w:space="0" w:color="auto"/>
              <w:left w:val="single" w:sz="4" w:space="0" w:color="auto"/>
              <w:bottom w:val="single" w:sz="4" w:space="0" w:color="auto"/>
              <w:right w:val="single" w:sz="4" w:space="0" w:color="auto"/>
            </w:tcBorders>
            <w:hideMark/>
          </w:tcPr>
          <w:p w14:paraId="254357B5"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proofErr w:type="spellStart"/>
            <w:r w:rsidRPr="00BD2722">
              <w:rPr>
                <w:rFonts w:ascii="Arial" w:eastAsia="SimSun" w:hAnsi="Arial" w:cs="Arial"/>
                <w:lang w:eastAsia="zh-CN"/>
              </w:rPr>
              <w:t>Nº</w:t>
            </w:r>
            <w:proofErr w:type="spellEnd"/>
            <w:r w:rsidRPr="00BD2722">
              <w:rPr>
                <w:rFonts w:ascii="Arial" w:eastAsia="SimSun" w:hAnsi="Arial" w:cs="Arial"/>
                <w:lang w:eastAsia="zh-CN"/>
              </w:rPr>
              <w:t xml:space="preserve"> de operación</w:t>
            </w:r>
          </w:p>
        </w:tc>
        <w:tc>
          <w:tcPr>
            <w:tcW w:w="2126" w:type="dxa"/>
            <w:tcBorders>
              <w:top w:val="single" w:sz="4" w:space="0" w:color="auto"/>
              <w:left w:val="single" w:sz="4" w:space="0" w:color="auto"/>
              <w:bottom w:val="single" w:sz="4" w:space="0" w:color="auto"/>
              <w:right w:val="single" w:sz="4" w:space="0" w:color="auto"/>
            </w:tcBorders>
            <w:hideMark/>
          </w:tcPr>
          <w:p w14:paraId="238881CA"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Importe con IGIC</w:t>
            </w:r>
          </w:p>
        </w:tc>
      </w:tr>
      <w:tr w:rsidR="00BD2722" w:rsidRPr="00BD2722" w14:paraId="4284A452" w14:textId="77777777" w:rsidTr="00A75020">
        <w:tc>
          <w:tcPr>
            <w:tcW w:w="1698" w:type="dxa"/>
            <w:tcBorders>
              <w:top w:val="single" w:sz="4" w:space="0" w:color="auto"/>
              <w:left w:val="single" w:sz="4" w:space="0" w:color="auto"/>
              <w:bottom w:val="single" w:sz="4" w:space="0" w:color="auto"/>
              <w:right w:val="single" w:sz="4" w:space="0" w:color="auto"/>
            </w:tcBorders>
            <w:hideMark/>
          </w:tcPr>
          <w:p w14:paraId="48239DA9"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2025</w:t>
            </w:r>
          </w:p>
        </w:tc>
        <w:tc>
          <w:tcPr>
            <w:tcW w:w="2833" w:type="dxa"/>
            <w:tcBorders>
              <w:top w:val="single" w:sz="4" w:space="0" w:color="auto"/>
              <w:left w:val="single" w:sz="4" w:space="0" w:color="auto"/>
              <w:bottom w:val="single" w:sz="4" w:space="0" w:color="auto"/>
              <w:right w:val="single" w:sz="4" w:space="0" w:color="auto"/>
            </w:tcBorders>
            <w:hideMark/>
          </w:tcPr>
          <w:p w14:paraId="19643FAD"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MSI 491 22002</w:t>
            </w:r>
          </w:p>
        </w:tc>
        <w:tc>
          <w:tcPr>
            <w:tcW w:w="1843" w:type="dxa"/>
            <w:tcBorders>
              <w:top w:val="single" w:sz="4" w:space="0" w:color="auto"/>
              <w:left w:val="single" w:sz="4" w:space="0" w:color="auto"/>
              <w:bottom w:val="single" w:sz="4" w:space="0" w:color="auto"/>
              <w:right w:val="single" w:sz="4" w:space="0" w:color="auto"/>
            </w:tcBorders>
            <w:hideMark/>
          </w:tcPr>
          <w:p w14:paraId="35EB9D2D"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220250000265</w:t>
            </w:r>
          </w:p>
        </w:tc>
        <w:tc>
          <w:tcPr>
            <w:tcW w:w="2126" w:type="dxa"/>
            <w:tcBorders>
              <w:top w:val="single" w:sz="4" w:space="0" w:color="auto"/>
              <w:left w:val="single" w:sz="4" w:space="0" w:color="auto"/>
              <w:bottom w:val="single" w:sz="4" w:space="0" w:color="auto"/>
              <w:right w:val="single" w:sz="4" w:space="0" w:color="auto"/>
            </w:tcBorders>
            <w:hideMark/>
          </w:tcPr>
          <w:p w14:paraId="2AF98C35"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2.051,19</w:t>
            </w:r>
          </w:p>
        </w:tc>
      </w:tr>
      <w:tr w:rsidR="00BD2722" w:rsidRPr="00BD2722" w14:paraId="10689AB0" w14:textId="77777777" w:rsidTr="00A75020">
        <w:tc>
          <w:tcPr>
            <w:tcW w:w="1698" w:type="dxa"/>
            <w:tcBorders>
              <w:top w:val="single" w:sz="4" w:space="0" w:color="auto"/>
              <w:left w:val="single" w:sz="4" w:space="0" w:color="auto"/>
              <w:bottom w:val="single" w:sz="4" w:space="0" w:color="auto"/>
              <w:right w:val="single" w:sz="4" w:space="0" w:color="auto"/>
            </w:tcBorders>
            <w:hideMark/>
          </w:tcPr>
          <w:p w14:paraId="75A0BA2C"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2026</w:t>
            </w:r>
          </w:p>
        </w:tc>
        <w:tc>
          <w:tcPr>
            <w:tcW w:w="2833" w:type="dxa"/>
            <w:tcBorders>
              <w:top w:val="single" w:sz="4" w:space="0" w:color="auto"/>
              <w:left w:val="single" w:sz="4" w:space="0" w:color="auto"/>
              <w:bottom w:val="single" w:sz="4" w:space="0" w:color="auto"/>
              <w:right w:val="single" w:sz="4" w:space="0" w:color="auto"/>
            </w:tcBorders>
            <w:hideMark/>
          </w:tcPr>
          <w:p w14:paraId="321328C4"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MSI 491 22002</w:t>
            </w:r>
          </w:p>
        </w:tc>
        <w:tc>
          <w:tcPr>
            <w:tcW w:w="1843" w:type="dxa"/>
            <w:tcBorders>
              <w:top w:val="single" w:sz="4" w:space="0" w:color="auto"/>
              <w:left w:val="single" w:sz="4" w:space="0" w:color="auto"/>
              <w:bottom w:val="single" w:sz="4" w:space="0" w:color="auto"/>
              <w:right w:val="single" w:sz="4" w:space="0" w:color="auto"/>
            </w:tcBorders>
            <w:hideMark/>
          </w:tcPr>
          <w:p w14:paraId="240FA792"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220259000007</w:t>
            </w:r>
          </w:p>
        </w:tc>
        <w:tc>
          <w:tcPr>
            <w:tcW w:w="2126" w:type="dxa"/>
            <w:tcBorders>
              <w:top w:val="single" w:sz="4" w:space="0" w:color="auto"/>
              <w:left w:val="single" w:sz="4" w:space="0" w:color="auto"/>
              <w:bottom w:val="single" w:sz="4" w:space="0" w:color="auto"/>
              <w:right w:val="single" w:sz="4" w:space="0" w:color="auto"/>
            </w:tcBorders>
            <w:hideMark/>
          </w:tcPr>
          <w:p w14:paraId="079C40A4" w14:textId="77777777" w:rsidR="00BD2722" w:rsidRPr="00BD2722" w:rsidRDefault="00BD2722" w:rsidP="00BD2722">
            <w:pPr>
              <w:widowControl w:val="0"/>
              <w:autoSpaceDE w:val="0"/>
              <w:autoSpaceDN w:val="0"/>
              <w:spacing w:line="288" w:lineRule="auto"/>
              <w:ind w:right="15"/>
              <w:jc w:val="both"/>
              <w:outlineLvl w:val="1"/>
              <w:rPr>
                <w:rFonts w:ascii="Arial" w:eastAsia="SimSun" w:hAnsi="Arial" w:cs="Arial"/>
                <w:lang w:eastAsia="zh-CN"/>
              </w:rPr>
            </w:pPr>
            <w:r w:rsidRPr="00BD2722">
              <w:rPr>
                <w:rFonts w:ascii="Arial" w:eastAsia="SimSun" w:hAnsi="Arial" w:cs="Arial"/>
                <w:lang w:eastAsia="zh-CN"/>
              </w:rPr>
              <w:t>2.051,19</w:t>
            </w:r>
          </w:p>
        </w:tc>
      </w:tr>
    </w:tbl>
    <w:p w14:paraId="180313E1" w14:textId="77777777" w:rsidR="00BD2722" w:rsidRPr="00BD2722" w:rsidRDefault="00BD2722" w:rsidP="00BD2722">
      <w:pPr>
        <w:suppressAutoHyphens/>
        <w:autoSpaceDE w:val="0"/>
        <w:autoSpaceDN w:val="0"/>
        <w:spacing w:line="288" w:lineRule="auto"/>
        <w:ind w:right="15" w:firstLine="708"/>
        <w:jc w:val="both"/>
        <w:outlineLvl w:val="1"/>
        <w:rPr>
          <w:rFonts w:ascii="Arial" w:eastAsia="Arial Unicode MS" w:hAnsi="Arial" w:cs="Arial"/>
          <w:i/>
          <w:lang w:val="es-ES" w:eastAsia="es-ES"/>
        </w:rPr>
      </w:pPr>
    </w:p>
    <w:p w14:paraId="491E4C38"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BD2722">
        <w:rPr>
          <w:rFonts w:ascii="Arial" w:eastAsia="SimSun" w:hAnsi="Arial" w:cs="Arial"/>
          <w:b/>
          <w:i/>
          <w:lang w:val="es-ES" w:eastAsia="zh-CN" w:bidi="hi-IN"/>
        </w:rPr>
        <w:t xml:space="preserve">TERCERO.- </w:t>
      </w:r>
      <w:r w:rsidRPr="00BD2722">
        <w:rPr>
          <w:rFonts w:ascii="Arial" w:eastAsia="SimSun" w:hAnsi="Arial" w:cs="Arial"/>
          <w:i/>
          <w:lang w:val="es-ES" w:eastAsia="zh-CN" w:bidi="hi-IN"/>
        </w:rPr>
        <w:t xml:space="preserve">Notificar la presente Resolución a la empresa contratista </w:t>
      </w:r>
      <w:r w:rsidRPr="00BD2722">
        <w:rPr>
          <w:rFonts w:ascii="Arial" w:eastAsia="SimSun" w:hAnsi="Arial" w:cs="Arial"/>
          <w:b/>
          <w:bCs/>
          <w:i/>
          <w:iCs/>
          <w:lang w:val="es-ES" w:eastAsia="zh-CN" w:bidi="hi-IN"/>
        </w:rPr>
        <w:t>INTEGRA TECNOLOGÍA Y COMUNICACIÓN DE CANARIAS S.L.</w:t>
      </w:r>
      <w:r w:rsidRPr="00BD2722">
        <w:rPr>
          <w:rFonts w:ascii="Arial" w:eastAsia="SimSun" w:hAnsi="Arial" w:cs="Arial"/>
          <w:i/>
          <w:lang w:val="es-ES" w:eastAsia="zh-CN" w:bidi="hi-IN"/>
        </w:rPr>
        <w:t>, y requerirle para que en el plazo de 15 DÍAS HÁBILES formalice la modificación del contrato.</w:t>
      </w:r>
    </w:p>
    <w:p w14:paraId="2A5EE400"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155D9DCF"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BD2722">
        <w:rPr>
          <w:rFonts w:ascii="Arial" w:eastAsia="SimSun" w:hAnsi="Arial" w:cs="Arial"/>
          <w:b/>
          <w:i/>
          <w:lang w:val="es-ES" w:eastAsia="zh-CN" w:bidi="hi-IN"/>
        </w:rPr>
        <w:t xml:space="preserve">CUARTO.- </w:t>
      </w:r>
      <w:r w:rsidRPr="00BD2722">
        <w:rPr>
          <w:rFonts w:ascii="Arial" w:eastAsia="SimSun" w:hAnsi="Arial" w:cs="Arial"/>
          <w:i/>
          <w:lang w:val="es-ES" w:eastAsia="zh-CN" w:bidi="hi-IN"/>
        </w:rPr>
        <w:t xml:space="preserve">Publicar anuncio de modificación en el perfil del contratante de este órgano de contratación, alojado en la Plataforma de Contratación del Sector Público (PLACSP), en el plazo de 5 días hábiles a contar desde la aprobación de la modificación. </w:t>
      </w:r>
    </w:p>
    <w:p w14:paraId="437BBE74"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06ACB36A"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BD2722">
        <w:rPr>
          <w:rFonts w:ascii="Arial" w:eastAsia="SimSun" w:hAnsi="Arial" w:cs="Arial"/>
          <w:b/>
          <w:i/>
          <w:lang w:val="es-ES" w:eastAsia="zh-CN" w:bidi="hi-IN"/>
        </w:rPr>
        <w:t xml:space="preserve">QUINTO.- </w:t>
      </w:r>
      <w:r w:rsidRPr="00BD2722">
        <w:rPr>
          <w:rFonts w:ascii="Arial" w:eastAsia="SimSun" w:hAnsi="Arial" w:cs="Arial"/>
          <w:i/>
          <w:lang w:val="es-ES" w:eastAsia="zh-CN" w:bidi="hi-IN"/>
        </w:rPr>
        <w:t xml:space="preserve">Publicar en el Portal de Transparencia de este Ayuntamiento la información relativa a la modificación del contrato.  </w:t>
      </w:r>
    </w:p>
    <w:p w14:paraId="2A6B9AD0"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7D1EE4F7" w14:textId="77777777" w:rsidR="00BD2722" w:rsidRPr="00BD2722" w:rsidRDefault="00BD2722" w:rsidP="00BD272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BD2722">
        <w:rPr>
          <w:rFonts w:ascii="Arial" w:eastAsia="SimSun" w:hAnsi="Arial" w:cs="Arial"/>
          <w:b/>
          <w:i/>
          <w:lang w:val="es-ES" w:eastAsia="zh-CN" w:bidi="hi-IN"/>
        </w:rPr>
        <w:t xml:space="preserve">SEXTO.- </w:t>
      </w:r>
      <w:r w:rsidRPr="00BD2722">
        <w:rPr>
          <w:rFonts w:ascii="Arial" w:eastAsia="SimSun" w:hAnsi="Arial" w:cs="Arial"/>
          <w:i/>
          <w:lang w:val="es-ES" w:eastAsia="zh-CN" w:bidi="hi-IN"/>
        </w:rPr>
        <w:t>Dar traslado de la presente resolución a los Servicios Económicos de la entidad a los efectos legales y económicos oportunos, así como al Área de Nuevas Tecnologías y al responsable municipal del contrato”.</w:t>
      </w:r>
    </w:p>
    <w:p w14:paraId="2542DBE8" w14:textId="77777777" w:rsidR="00BD2722" w:rsidRPr="00BD2722" w:rsidRDefault="00BD2722" w:rsidP="00BD2722">
      <w:pPr>
        <w:suppressAutoHyphens/>
        <w:autoSpaceDE w:val="0"/>
        <w:autoSpaceDN w:val="0"/>
        <w:spacing w:before="240" w:line="288" w:lineRule="auto"/>
        <w:ind w:right="15"/>
        <w:jc w:val="center"/>
        <w:outlineLvl w:val="1"/>
        <w:rPr>
          <w:rFonts w:ascii="Arial" w:eastAsia="SimSun" w:hAnsi="Arial" w:cs="Arial"/>
          <w:b/>
          <w:bCs/>
          <w:i/>
          <w:sz w:val="20"/>
          <w:szCs w:val="20"/>
          <w:lang w:val="es-ES" w:eastAsia="zh-CN" w:bidi="hi-IN"/>
        </w:rPr>
      </w:pPr>
      <w:r w:rsidRPr="00BD2722">
        <w:rPr>
          <w:rFonts w:ascii="Arial" w:eastAsia="SimSun" w:hAnsi="Arial" w:cs="Arial"/>
          <w:b/>
          <w:bCs/>
          <w:i/>
          <w:sz w:val="20"/>
          <w:szCs w:val="20"/>
          <w:lang w:val="es-ES" w:eastAsia="zh-CN" w:bidi="hi-IN"/>
        </w:rPr>
        <w:t>Por la Secretaría se toma razón para su transcripción en el Libro de Resoluciones, a los solos efectos de garantizar su integridad y autenticidad (art. 3.2 RD 128/2018)</w:t>
      </w:r>
    </w:p>
    <w:p w14:paraId="27808AA1" w14:textId="10FB16A5" w:rsidR="00F30C23" w:rsidRDefault="00BD2722" w:rsidP="00BD2722">
      <w:pPr>
        <w:pStyle w:val="NormalWeb"/>
        <w:shd w:val="clear" w:color="auto" w:fill="FFFFFF"/>
        <w:spacing w:before="240" w:beforeAutospacing="0" w:after="240" w:afterAutospacing="0"/>
        <w:jc w:val="center"/>
        <w:textAlignment w:val="baseline"/>
        <w:rPr>
          <w:rFonts w:asciiTheme="minorHAnsi" w:hAnsiTheme="minorHAnsi" w:cstheme="minorHAnsi"/>
          <w:b/>
          <w:bCs/>
          <w:color w:val="000000" w:themeColor="text1"/>
          <w:sz w:val="28"/>
          <w:szCs w:val="28"/>
        </w:rPr>
      </w:pPr>
      <w:r w:rsidRPr="00BD2722">
        <w:rPr>
          <w:rFonts w:ascii="Arial" w:eastAsia="SimSun" w:hAnsi="Arial" w:cs="Arial"/>
          <w:iCs/>
          <w:sz w:val="20"/>
          <w:szCs w:val="20"/>
          <w:lang w:eastAsia="zh-CN" w:bidi="hi-IN"/>
        </w:rPr>
        <w:t>Documento firmado electrónicamente</w:t>
      </w:r>
    </w:p>
    <w:p w14:paraId="0CDE5BCB" w14:textId="57A5536F" w:rsidR="00BD2722" w:rsidRDefault="00BD2722">
      <w:pPr>
        <w:rPr>
          <w:rFonts w:eastAsia="Times New Roman" w:cstheme="minorHAnsi"/>
          <w:b/>
          <w:bCs/>
          <w:color w:val="000000" w:themeColor="text1"/>
          <w:sz w:val="28"/>
          <w:szCs w:val="28"/>
          <w:u w:val="single"/>
          <w:lang w:val="es-ES" w:eastAsia="es-ES"/>
        </w:rPr>
      </w:pPr>
      <w:bookmarkStart w:id="0" w:name="_Hlk192587494"/>
      <w:bookmarkStart w:id="1" w:name="_Hlk192588361"/>
      <w:bookmarkStart w:id="2" w:name="_Hlk203133501"/>
    </w:p>
    <w:p w14:paraId="20B69A66" w14:textId="77777777" w:rsidR="00BD2722" w:rsidRDefault="00BD2722">
      <w:pPr>
        <w:rPr>
          <w:rFonts w:eastAsia="Times New Roman" w:cstheme="minorHAnsi"/>
          <w:b/>
          <w:bCs/>
          <w:color w:val="000000" w:themeColor="text1"/>
          <w:sz w:val="28"/>
          <w:szCs w:val="28"/>
          <w:u w:val="single"/>
          <w:lang w:val="es-ES" w:eastAsia="es-ES"/>
        </w:rPr>
      </w:pPr>
      <w:r w:rsidRPr="001C7DB3">
        <w:rPr>
          <w:rFonts w:cstheme="minorHAnsi"/>
          <w:b/>
          <w:bCs/>
          <w:color w:val="000000" w:themeColor="text1"/>
          <w:sz w:val="28"/>
          <w:szCs w:val="28"/>
          <w:u w:val="single"/>
          <w:lang w:val="es-ES"/>
        </w:rPr>
        <w:br w:type="page"/>
      </w:r>
    </w:p>
    <w:p w14:paraId="4BC4A5DB" w14:textId="7C7E9F6A" w:rsidR="00A16B3B" w:rsidRDefault="005E60FC" w:rsidP="00521BA5">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r w:rsidRPr="00593914">
        <w:rPr>
          <w:rFonts w:asciiTheme="minorHAnsi" w:hAnsiTheme="minorHAnsi" w:cstheme="minorHAnsi"/>
          <w:b/>
          <w:bCs/>
          <w:color w:val="000000" w:themeColor="text1"/>
          <w:sz w:val="28"/>
          <w:szCs w:val="28"/>
          <w:u w:val="single"/>
        </w:rPr>
        <w:lastRenderedPageBreak/>
        <w:t xml:space="preserve">DECRETO DE LA CONCEJALÍA DE SERVICIOS GENERALES </w:t>
      </w:r>
      <w:proofErr w:type="spellStart"/>
      <w:r w:rsidRPr="00593914">
        <w:rPr>
          <w:rFonts w:asciiTheme="minorHAnsi" w:hAnsiTheme="minorHAnsi" w:cstheme="minorHAnsi"/>
          <w:b/>
          <w:bCs/>
          <w:color w:val="000000" w:themeColor="text1"/>
          <w:sz w:val="28"/>
          <w:szCs w:val="28"/>
          <w:u w:val="single"/>
        </w:rPr>
        <w:t>Nº</w:t>
      </w:r>
      <w:proofErr w:type="spellEnd"/>
      <w:r w:rsidRPr="00593914">
        <w:rPr>
          <w:rFonts w:asciiTheme="minorHAnsi" w:hAnsiTheme="minorHAnsi" w:cstheme="minorHAnsi"/>
          <w:b/>
          <w:bCs/>
          <w:color w:val="000000" w:themeColor="text1"/>
          <w:sz w:val="28"/>
          <w:szCs w:val="28"/>
          <w:u w:val="single"/>
        </w:rPr>
        <w:t xml:space="preserve"> 202</w:t>
      </w:r>
      <w:r w:rsidR="005D09CB">
        <w:rPr>
          <w:rFonts w:asciiTheme="minorHAnsi" w:hAnsiTheme="minorHAnsi" w:cstheme="minorHAnsi"/>
          <w:b/>
          <w:bCs/>
          <w:color w:val="000000" w:themeColor="text1"/>
          <w:sz w:val="28"/>
          <w:szCs w:val="28"/>
          <w:u w:val="single"/>
        </w:rPr>
        <w:t>5</w:t>
      </w:r>
      <w:r w:rsidRPr="00593914">
        <w:rPr>
          <w:rFonts w:asciiTheme="minorHAnsi" w:hAnsiTheme="minorHAnsi" w:cstheme="minorHAnsi"/>
          <w:b/>
          <w:bCs/>
          <w:color w:val="000000" w:themeColor="text1"/>
          <w:sz w:val="28"/>
          <w:szCs w:val="28"/>
          <w:u w:val="single"/>
        </w:rPr>
        <w:t>/</w:t>
      </w:r>
      <w:r w:rsidR="005D09CB">
        <w:rPr>
          <w:rFonts w:asciiTheme="minorHAnsi" w:hAnsiTheme="minorHAnsi" w:cstheme="minorHAnsi"/>
          <w:b/>
          <w:bCs/>
          <w:color w:val="000000" w:themeColor="text1"/>
          <w:sz w:val="28"/>
          <w:szCs w:val="28"/>
          <w:u w:val="single"/>
        </w:rPr>
        <w:t>494</w:t>
      </w:r>
      <w:r w:rsidRPr="00593914">
        <w:rPr>
          <w:rFonts w:asciiTheme="minorHAnsi" w:hAnsiTheme="minorHAnsi" w:cstheme="minorHAnsi"/>
          <w:b/>
          <w:bCs/>
          <w:color w:val="000000" w:themeColor="text1"/>
          <w:sz w:val="28"/>
          <w:szCs w:val="28"/>
          <w:u w:val="single"/>
        </w:rPr>
        <w:t xml:space="preserve">, DE </w:t>
      </w:r>
      <w:r w:rsidR="005D09CB">
        <w:rPr>
          <w:rFonts w:asciiTheme="minorHAnsi" w:hAnsiTheme="minorHAnsi" w:cstheme="minorHAnsi"/>
          <w:b/>
          <w:bCs/>
          <w:color w:val="000000" w:themeColor="text1"/>
          <w:sz w:val="28"/>
          <w:szCs w:val="28"/>
          <w:u w:val="single"/>
        </w:rPr>
        <w:t>24</w:t>
      </w:r>
      <w:r w:rsidRPr="00593914">
        <w:rPr>
          <w:rFonts w:asciiTheme="minorHAnsi" w:hAnsiTheme="minorHAnsi" w:cstheme="minorHAnsi"/>
          <w:b/>
          <w:bCs/>
          <w:color w:val="000000" w:themeColor="text1"/>
          <w:sz w:val="28"/>
          <w:szCs w:val="28"/>
          <w:u w:val="single"/>
        </w:rPr>
        <w:t xml:space="preserve"> DE </w:t>
      </w:r>
      <w:r w:rsidR="005D09CB">
        <w:rPr>
          <w:rFonts w:asciiTheme="minorHAnsi" w:hAnsiTheme="minorHAnsi" w:cstheme="minorHAnsi"/>
          <w:b/>
          <w:bCs/>
          <w:color w:val="000000" w:themeColor="text1"/>
          <w:sz w:val="28"/>
          <w:szCs w:val="28"/>
          <w:u w:val="single"/>
        </w:rPr>
        <w:t>FEBRERO</w:t>
      </w:r>
      <w:r w:rsidRPr="00593914">
        <w:rPr>
          <w:rFonts w:asciiTheme="minorHAnsi" w:hAnsiTheme="minorHAnsi" w:cstheme="minorHAnsi"/>
          <w:b/>
          <w:bCs/>
          <w:color w:val="000000" w:themeColor="text1"/>
          <w:sz w:val="28"/>
          <w:szCs w:val="28"/>
          <w:u w:val="single"/>
        </w:rPr>
        <w:t xml:space="preserve"> DE 202</w:t>
      </w:r>
      <w:r w:rsidR="005D09CB">
        <w:rPr>
          <w:rFonts w:asciiTheme="minorHAnsi" w:hAnsiTheme="minorHAnsi" w:cstheme="minorHAnsi"/>
          <w:b/>
          <w:bCs/>
          <w:color w:val="000000" w:themeColor="text1"/>
          <w:sz w:val="28"/>
          <w:szCs w:val="28"/>
          <w:u w:val="single"/>
        </w:rPr>
        <w:t>5</w:t>
      </w:r>
      <w:r>
        <w:rPr>
          <w:rFonts w:asciiTheme="minorHAnsi" w:hAnsiTheme="minorHAnsi" w:cstheme="minorHAnsi"/>
          <w:b/>
          <w:bCs/>
          <w:color w:val="000000" w:themeColor="text1"/>
          <w:sz w:val="28"/>
          <w:szCs w:val="28"/>
        </w:rPr>
        <w:t>:</w:t>
      </w:r>
      <w:bookmarkEnd w:id="0"/>
      <w:bookmarkEnd w:id="1"/>
    </w:p>
    <w:bookmarkEnd w:id="2"/>
    <w:p w14:paraId="34ED0745" w14:textId="77777777" w:rsidR="004B5E93" w:rsidRPr="004B5E93" w:rsidRDefault="004B5E93" w:rsidP="004B5E93">
      <w:pPr>
        <w:autoSpaceDE w:val="0"/>
        <w:autoSpaceDN w:val="0"/>
        <w:spacing w:before="240" w:after="160" w:line="288" w:lineRule="auto"/>
        <w:ind w:right="15" w:firstLine="708"/>
        <w:jc w:val="both"/>
        <w:outlineLvl w:val="1"/>
        <w:rPr>
          <w:rFonts w:ascii="Arial" w:eastAsia="Aptos" w:hAnsi="Arial" w:cs="Arial"/>
          <w:kern w:val="2"/>
          <w:lang w:val="es-ES"/>
        </w:rPr>
      </w:pPr>
      <w:r w:rsidRPr="004B5E93">
        <w:rPr>
          <w:rFonts w:ascii="Arial" w:eastAsia="Aptos" w:hAnsi="Arial" w:cs="Arial"/>
          <w:kern w:val="2"/>
          <w:lang w:val="es-ES"/>
        </w:rPr>
        <w:t xml:space="preserve">Visto el expediente de contratación del </w:t>
      </w:r>
      <w:r w:rsidRPr="004B5E93">
        <w:rPr>
          <w:rFonts w:ascii="Arial" w:eastAsia="Aptos" w:hAnsi="Arial" w:cs="Arial"/>
          <w:b/>
          <w:kern w:val="2"/>
          <w:lang w:val="es-ES"/>
        </w:rPr>
        <w:t>SUMINISTROS Y SERVICIOS PROFESIONALES PARA LA IMPARTICIÓN DE FORMACIÓN PARA LAS PERSONAS PARTICIPANTES PROYECTOS DE FORMACION EN ALTERNACIA CON EL EMPLEO. PFAE 2023</w:t>
      </w:r>
      <w:r w:rsidRPr="004B5E93">
        <w:rPr>
          <w:rFonts w:ascii="Arial" w:eastAsia="Aptos" w:hAnsi="Arial" w:cs="Arial"/>
          <w:kern w:val="2"/>
          <w:lang w:val="es-ES"/>
        </w:rPr>
        <w:t xml:space="preserve">, </w:t>
      </w:r>
      <w:r w:rsidRPr="004B5E93">
        <w:rPr>
          <w:rFonts w:ascii="Arial" w:eastAsia="Aptos" w:hAnsi="Arial" w:cs="Arial"/>
          <w:bCs/>
          <w:kern w:val="2"/>
          <w:lang w:val="es-ES"/>
        </w:rPr>
        <w:t>en relación con la necesidad de proceder a la modificación del Lote 1</w:t>
      </w:r>
      <w:r w:rsidRPr="004B5E93">
        <w:rPr>
          <w:rFonts w:ascii="Arial" w:eastAsia="Aptos" w:hAnsi="Arial" w:cs="Arial"/>
          <w:kern w:val="2"/>
          <w:lang w:val="es-ES"/>
        </w:rPr>
        <w:t xml:space="preserve">, </w:t>
      </w:r>
      <w:r w:rsidRPr="004B5E93">
        <w:rPr>
          <w:rFonts w:ascii="Arial" w:eastAsia="Aptos" w:hAnsi="Arial" w:cs="Arial"/>
          <w:bCs/>
          <w:kern w:val="2"/>
          <w:lang w:val="es-ES"/>
        </w:rPr>
        <w:t>se procede a la formulación de la presente conforme a los siguientes:</w:t>
      </w:r>
    </w:p>
    <w:p w14:paraId="043CBDA2" w14:textId="77777777" w:rsidR="004B5E93" w:rsidRPr="004B5E93" w:rsidRDefault="004B5E93" w:rsidP="004B5E93">
      <w:pPr>
        <w:autoSpaceDE w:val="0"/>
        <w:autoSpaceDN w:val="0"/>
        <w:spacing w:after="160" w:line="288" w:lineRule="auto"/>
        <w:ind w:right="15"/>
        <w:jc w:val="center"/>
        <w:outlineLvl w:val="1"/>
        <w:rPr>
          <w:rFonts w:ascii="Arial" w:eastAsia="Aptos" w:hAnsi="Arial" w:cs="Arial"/>
          <w:kern w:val="2"/>
          <w:lang w:val="es-ES"/>
        </w:rPr>
      </w:pPr>
      <w:r w:rsidRPr="004B5E93">
        <w:rPr>
          <w:rFonts w:ascii="Arial" w:eastAsia="Aptos" w:hAnsi="Arial" w:cs="Arial"/>
          <w:b/>
          <w:kern w:val="2"/>
          <w:u w:val="single"/>
          <w:lang w:val="es-ES"/>
        </w:rPr>
        <w:t>ANTECEDENTES DE HECHO</w:t>
      </w:r>
    </w:p>
    <w:p w14:paraId="2943A1FB" w14:textId="77777777" w:rsidR="004B5E93" w:rsidRPr="004B5E93" w:rsidRDefault="004B5E93" w:rsidP="004B5E93">
      <w:pPr>
        <w:autoSpaceDE w:val="0"/>
        <w:autoSpaceDN w:val="0"/>
        <w:spacing w:before="240" w:after="160" w:line="288" w:lineRule="auto"/>
        <w:ind w:right="15" w:firstLine="708"/>
        <w:jc w:val="both"/>
        <w:outlineLvl w:val="1"/>
        <w:rPr>
          <w:rFonts w:ascii="Arial" w:eastAsia="Aptos" w:hAnsi="Arial" w:cs="Arial"/>
          <w:kern w:val="2"/>
          <w:lang w:val="es-ES"/>
        </w:rPr>
      </w:pPr>
      <w:r w:rsidRPr="004B5E93">
        <w:rPr>
          <w:rFonts w:ascii="Arial" w:eastAsia="Aptos" w:hAnsi="Arial" w:cs="Arial"/>
          <w:b/>
          <w:kern w:val="2"/>
          <w:lang w:val="es-ES"/>
        </w:rPr>
        <w:t>Primero.</w:t>
      </w:r>
      <w:r w:rsidRPr="004B5E93">
        <w:rPr>
          <w:rFonts w:ascii="Arial" w:eastAsia="Aptos" w:hAnsi="Arial" w:cs="Arial"/>
          <w:b/>
          <w:w w:val="110"/>
          <w:kern w:val="2"/>
          <w:lang w:val="es-ES"/>
        </w:rPr>
        <w:t xml:space="preserve">- </w:t>
      </w:r>
      <w:r w:rsidRPr="004B5E93">
        <w:rPr>
          <w:rFonts w:ascii="Arial" w:eastAsia="Aptos" w:hAnsi="Arial" w:cs="Arial"/>
          <w:kern w:val="2"/>
          <w:lang w:val="es-ES"/>
        </w:rPr>
        <w:t xml:space="preserve">Mediante Decreto de </w:t>
      </w:r>
      <w:r w:rsidRPr="004B5E93">
        <w:rPr>
          <w:rFonts w:ascii="Arial" w:eastAsia="Aptos" w:hAnsi="Arial" w:cs="Arial"/>
          <w:bCs/>
          <w:kern w:val="2"/>
          <w:lang w:val="es-ES"/>
        </w:rPr>
        <w:t xml:space="preserve">la Concejalía Delegada del Área de Servicios Generales </w:t>
      </w:r>
      <w:proofErr w:type="spellStart"/>
      <w:r w:rsidRPr="004B5E93">
        <w:rPr>
          <w:rFonts w:ascii="Arial" w:eastAsia="Aptos" w:hAnsi="Arial" w:cs="Arial"/>
          <w:kern w:val="2"/>
          <w:lang w:val="es-ES"/>
        </w:rPr>
        <w:t>nº</w:t>
      </w:r>
      <w:proofErr w:type="spellEnd"/>
      <w:r w:rsidRPr="004B5E93">
        <w:rPr>
          <w:rFonts w:ascii="Arial" w:eastAsia="Aptos" w:hAnsi="Arial" w:cs="Arial"/>
          <w:kern w:val="2"/>
          <w:lang w:val="es-ES"/>
        </w:rPr>
        <w:t xml:space="preserve"> 2024/1680, de fecha 15 de mayo de 2024, se resolvió lo siguiente:</w:t>
      </w:r>
    </w:p>
    <w:p w14:paraId="22A9E184"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t xml:space="preserve">“PRIMERO.- Aceptar la garantía definitiva constituida por ASOCIACION CANARIA PARA LA POTENCIACION DEL DESARROLLO SOCIAL GENER. para el lote 1, por importe de MIL CUATROCIENTOS DIECISEIS EUROS CON CINCUENTA Y TRES CÉNTIMOS (1.416,53.-€), constituida mediante transferencia bancaria, según carta de pago con número de operación 320240003872 y número de ingreso 20240000794 y fecha 7 de mayo de 2024. </w:t>
      </w:r>
    </w:p>
    <w:p w14:paraId="6A3D5BCB"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t>SEGUNDO.- Adjudicar el contrato relativo al “Lote 1: Servicio de Formación complementaria” del “SUMINISTROS Y SERVICIOS PROFESIONALES PARA LA IMPARTICIÓN DE FORMACIÓN PARA LAS PERSONAS PARTICIPANTES PROYECTOS DE FORMACION EN ALTERNACIA CON EL EMPLEO. PFAE 2023” a la entidad mercantil ASOCIACIÓN CANARIA PARA LA POTENCIACIÓN DEL DESARROLLO SOCIAL GENERACIÓN 21, con CIF G76621036y domicilio social sito CR Cantos Canarios 0, 38300 OROTAVA (LA), Santa Cruz de Tenerife, por precio de TREINTA MIL TRESCIENTOS TRECE EUROS CON SESENTA Y CUATRO CÉNTIMOS - 30.313,64 € (IGIC incluido)-, de los cuales 28.330,50 € corresponden al principal y 1.983,14 € al IGIC, liquidado al 7%, obteniendo la máxima puntuación en los demás criterios y conforme al resto de condiciones contenidas en su oferta, de carácter vinculante (…)”</w:t>
      </w:r>
    </w:p>
    <w:p w14:paraId="4EF76897"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kern w:val="2"/>
          <w:lang w:val="es-ES"/>
        </w:rPr>
      </w:pPr>
      <w:r w:rsidRPr="004B5E93">
        <w:rPr>
          <w:rFonts w:ascii="Arial" w:eastAsia="Aptos" w:hAnsi="Arial" w:cs="Arial"/>
          <w:b/>
          <w:kern w:val="2"/>
          <w:lang w:val="es-ES"/>
        </w:rPr>
        <w:t xml:space="preserve">Segundo.- </w:t>
      </w:r>
      <w:r w:rsidRPr="004B5E93">
        <w:rPr>
          <w:rFonts w:ascii="Arial" w:eastAsia="Aptos" w:hAnsi="Arial" w:cs="Arial"/>
          <w:kern w:val="2"/>
          <w:lang w:val="es-ES"/>
        </w:rPr>
        <w:t xml:space="preserve">El 30 de enero de 2024 se procede a la formalización del contrato, quedando ambas partes sometidas al cumplimiento estricto de lo establecido en los Pliegos de Cláusulas Administrativas Particulares y de Prescripciones Técnicas Particulares, así como a todos los extremos presentados en su proposición económica. </w:t>
      </w:r>
    </w:p>
    <w:p w14:paraId="04744DA3"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kern w:val="2"/>
          <w:lang w:val="es-ES"/>
        </w:rPr>
      </w:pPr>
      <w:r w:rsidRPr="004B5E93">
        <w:rPr>
          <w:rFonts w:ascii="Arial" w:eastAsia="Aptos" w:hAnsi="Arial" w:cs="Arial"/>
          <w:b/>
          <w:kern w:val="2"/>
          <w:lang w:val="es-ES"/>
        </w:rPr>
        <w:t xml:space="preserve">Tercero.- </w:t>
      </w:r>
      <w:r w:rsidRPr="004B5E93">
        <w:rPr>
          <w:rFonts w:ascii="Arial" w:eastAsia="Aptos" w:hAnsi="Arial" w:cs="Arial"/>
          <w:kern w:val="2"/>
          <w:lang w:val="es-ES"/>
        </w:rPr>
        <w:t xml:space="preserve">Con fecha 27 de enero de 2025, el Técnico  de la Agencia de Desarrollo Local, en su condición de responsable del contrato, emite el siguiente informe de necesidad de modificación del mencionado contrato: </w:t>
      </w:r>
    </w:p>
    <w:p w14:paraId="7CD32573" w14:textId="77777777" w:rsidR="004B5E93" w:rsidRPr="004B5E93" w:rsidRDefault="004B5E93" w:rsidP="004B5E93">
      <w:pPr>
        <w:widowControl/>
        <w:autoSpaceDE w:val="0"/>
        <w:autoSpaceDN w:val="0"/>
        <w:adjustRightInd w:val="0"/>
        <w:spacing w:after="160" w:line="276" w:lineRule="auto"/>
        <w:ind w:firstLine="708"/>
        <w:jc w:val="both"/>
        <w:rPr>
          <w:rFonts w:ascii="Arial" w:eastAsia="Aptos" w:hAnsi="Arial" w:cs="Arial"/>
          <w:bCs/>
          <w:i/>
          <w:iCs/>
          <w:kern w:val="2"/>
          <w:lang w:val="es-ES"/>
        </w:rPr>
      </w:pPr>
      <w:r w:rsidRPr="004B5E93">
        <w:rPr>
          <w:rFonts w:ascii="Arial" w:eastAsia="Aptos" w:hAnsi="Arial" w:cs="Arial"/>
          <w:bCs/>
          <w:i/>
          <w:iCs/>
          <w:kern w:val="2"/>
          <w:lang w:val="es-ES"/>
        </w:rPr>
        <w:t xml:space="preserve">“Visto el Pliego de Prescripciones Administrativas del </w:t>
      </w:r>
      <w:r w:rsidRPr="004B5E93">
        <w:rPr>
          <w:rFonts w:ascii="Arial" w:eastAsia="Aptos" w:hAnsi="Arial" w:cs="Arial"/>
          <w:b/>
          <w:bCs/>
          <w:i/>
          <w:iCs/>
          <w:kern w:val="2"/>
          <w:lang w:val="es-ES"/>
        </w:rPr>
        <w:t xml:space="preserve">CONTRATO DE LOS SUMINISTROS Y SERVICIOS PROFESIONALES PARA LA IMPARTICIÓN DE FORMACIÓN PARA LAS PERSONAS PARTICIPANTES EN LOS PROYECTOS DE FORMACIÓN EN ALTERNANCIA CON EL EMPLEO. PFAE 2023, en su apartado </w:t>
      </w:r>
      <w:r w:rsidRPr="004B5E93">
        <w:rPr>
          <w:rFonts w:ascii="Arial" w:eastAsia="Aptos" w:hAnsi="Arial" w:cs="Arial"/>
          <w:bCs/>
          <w:i/>
          <w:iCs/>
          <w:kern w:val="2"/>
          <w:lang w:val="es-ES"/>
        </w:rPr>
        <w:t>26.1.- establece las modificaciones previstas:</w:t>
      </w:r>
    </w:p>
    <w:p w14:paraId="4B50B8AB" w14:textId="77777777" w:rsidR="004B5E93" w:rsidRPr="004B5E93" w:rsidRDefault="004B5E93" w:rsidP="004B5E93">
      <w:pPr>
        <w:widowControl/>
        <w:spacing w:after="160" w:line="228" w:lineRule="auto"/>
        <w:ind w:firstLine="708"/>
        <w:jc w:val="both"/>
        <w:rPr>
          <w:rFonts w:ascii="Arial" w:eastAsia="Aptos" w:hAnsi="Arial" w:cs="Arial"/>
          <w:bCs/>
          <w:i/>
          <w:iCs/>
          <w:kern w:val="2"/>
          <w:lang w:val="es-ES"/>
        </w:rPr>
      </w:pPr>
      <w:r w:rsidRPr="004B5E93">
        <w:rPr>
          <w:rFonts w:ascii="Arial" w:eastAsia="Aptos" w:hAnsi="Arial" w:cs="Arial"/>
          <w:bCs/>
          <w:i/>
          <w:iCs/>
          <w:kern w:val="2"/>
          <w:lang w:val="es-ES"/>
        </w:rPr>
        <w:lastRenderedPageBreak/>
        <w:t xml:space="preserve">De conformidad con el artículo 204 de la LCSP, el contrato se modificará si las necesidades reales de la Administración fueran superiores a las inicialmente estimadas y fuera necesario realizar un mayor número de servicios de las inicialmente previstas: </w:t>
      </w:r>
    </w:p>
    <w:p w14:paraId="72C956C1" w14:textId="77777777" w:rsidR="004B5E93" w:rsidRPr="004B5E93" w:rsidRDefault="004B5E93" w:rsidP="004B5E93">
      <w:pPr>
        <w:widowControl/>
        <w:spacing w:after="160" w:line="228" w:lineRule="auto"/>
        <w:jc w:val="both"/>
        <w:rPr>
          <w:rFonts w:ascii="Arial" w:eastAsia="Aptos" w:hAnsi="Arial" w:cs="Arial"/>
          <w:bCs/>
          <w:i/>
          <w:iCs/>
          <w:kern w:val="2"/>
          <w:lang w:val="es-ES"/>
        </w:rPr>
      </w:pPr>
      <w:r w:rsidRPr="004B5E93">
        <w:rPr>
          <w:rFonts w:ascii="Arial" w:eastAsia="Aptos" w:hAnsi="Arial" w:cs="Arial"/>
          <w:bCs/>
          <w:i/>
          <w:iCs/>
          <w:kern w:val="2"/>
          <w:lang w:val="es-ES"/>
        </w:rPr>
        <w:sym w:font="Symbol" w:char="F0B7"/>
      </w:r>
      <w:r w:rsidRPr="004B5E93">
        <w:rPr>
          <w:rFonts w:ascii="Arial" w:eastAsia="Aptos" w:hAnsi="Arial" w:cs="Arial"/>
          <w:bCs/>
          <w:i/>
          <w:iCs/>
          <w:kern w:val="2"/>
          <w:lang w:val="es-ES"/>
        </w:rPr>
        <w:t xml:space="preserve"> Lote 1.- Servicio de Formación complementaria. </w:t>
      </w:r>
    </w:p>
    <w:p w14:paraId="311213C3" w14:textId="77777777" w:rsidR="004B5E93" w:rsidRPr="004B5E93" w:rsidRDefault="004B5E93" w:rsidP="004B5E93">
      <w:pPr>
        <w:widowControl/>
        <w:spacing w:after="160" w:line="228" w:lineRule="auto"/>
        <w:jc w:val="both"/>
        <w:rPr>
          <w:rFonts w:ascii="Arial" w:eastAsia="Aptos" w:hAnsi="Arial" w:cs="Arial"/>
          <w:bCs/>
          <w:i/>
          <w:iCs/>
          <w:kern w:val="2"/>
          <w:lang w:val="es-ES"/>
        </w:rPr>
      </w:pPr>
      <w:r w:rsidRPr="004B5E93">
        <w:rPr>
          <w:rFonts w:ascii="Arial" w:eastAsia="Aptos" w:hAnsi="Arial" w:cs="Arial"/>
          <w:bCs/>
          <w:i/>
          <w:iCs/>
          <w:kern w:val="2"/>
          <w:lang w:val="es-ES"/>
        </w:rPr>
        <w:t xml:space="preserve">- Curso no previsto que pueda significar un valor añadido a la formación del alumnado. </w:t>
      </w:r>
    </w:p>
    <w:p w14:paraId="1D8CFE2D" w14:textId="77777777" w:rsidR="004B5E93" w:rsidRPr="004B5E93" w:rsidRDefault="004B5E93" w:rsidP="004B5E93">
      <w:pPr>
        <w:widowControl/>
        <w:spacing w:after="160" w:line="228" w:lineRule="auto"/>
        <w:jc w:val="both"/>
        <w:rPr>
          <w:rFonts w:ascii="Arial" w:eastAsia="Aptos" w:hAnsi="Arial" w:cs="Arial"/>
          <w:bCs/>
          <w:i/>
          <w:iCs/>
          <w:kern w:val="2"/>
          <w:lang w:val="es-ES"/>
        </w:rPr>
      </w:pPr>
      <w:r w:rsidRPr="004B5E93">
        <w:rPr>
          <w:rFonts w:ascii="Arial" w:eastAsia="Aptos" w:hAnsi="Arial" w:cs="Arial"/>
          <w:bCs/>
          <w:i/>
          <w:iCs/>
          <w:kern w:val="2"/>
          <w:lang w:val="es-ES"/>
        </w:rPr>
        <w:t>- Aumento de horas formativas de los cursos descritos, según necesidades detectadas por el equipo directivo del proyecto.</w:t>
      </w:r>
    </w:p>
    <w:p w14:paraId="44FFD220" w14:textId="77777777" w:rsidR="004B5E93" w:rsidRPr="004B5E93" w:rsidRDefault="004B5E93" w:rsidP="004B5E93">
      <w:pPr>
        <w:widowControl/>
        <w:spacing w:after="160" w:line="228" w:lineRule="auto"/>
        <w:ind w:firstLine="708"/>
        <w:jc w:val="both"/>
        <w:rPr>
          <w:rFonts w:ascii="Arial" w:eastAsia="Times New Roman" w:hAnsi="Arial" w:cs="Arial"/>
          <w:b/>
          <w:bCs/>
          <w:i/>
          <w:iCs/>
          <w:kern w:val="2"/>
          <w:lang w:val="es-ES"/>
        </w:rPr>
      </w:pPr>
      <w:r w:rsidRPr="004B5E93">
        <w:rPr>
          <w:rFonts w:ascii="Arial" w:eastAsia="Times New Roman" w:hAnsi="Arial" w:cs="Arial"/>
          <w:b/>
          <w:bCs/>
          <w:i/>
          <w:iCs/>
          <w:kern w:val="2"/>
          <w:lang w:val="es-ES"/>
        </w:rPr>
        <w:t>Visto lo establecido se informa:</w:t>
      </w:r>
    </w:p>
    <w:p w14:paraId="252CDDEF" w14:textId="77777777" w:rsidR="004B5E93" w:rsidRPr="004B5E93" w:rsidRDefault="004B5E93" w:rsidP="004B5E93">
      <w:pPr>
        <w:widowControl/>
        <w:spacing w:after="160" w:line="228" w:lineRule="auto"/>
        <w:ind w:firstLine="708"/>
        <w:jc w:val="both"/>
        <w:rPr>
          <w:rFonts w:ascii="Arial" w:eastAsia="Times New Roman" w:hAnsi="Arial" w:cs="Arial"/>
          <w:i/>
          <w:iCs/>
          <w:kern w:val="2"/>
          <w:lang w:val="es-ES"/>
        </w:rPr>
      </w:pPr>
      <w:r w:rsidRPr="004B5E93">
        <w:rPr>
          <w:rFonts w:ascii="Arial" w:eastAsia="Times New Roman" w:hAnsi="Arial" w:cs="Arial"/>
          <w:b/>
          <w:bCs/>
          <w:i/>
          <w:iCs/>
          <w:kern w:val="2"/>
          <w:lang w:val="es-ES"/>
        </w:rPr>
        <w:t xml:space="preserve">Primero. - </w:t>
      </w:r>
      <w:r w:rsidRPr="004B5E93">
        <w:rPr>
          <w:rFonts w:ascii="Arial" w:eastAsia="Times New Roman" w:hAnsi="Arial" w:cs="Arial"/>
          <w:i/>
          <w:iCs/>
          <w:kern w:val="2"/>
          <w:lang w:val="es-ES"/>
        </w:rPr>
        <w:t xml:space="preserve">Que es de necesidad dado el perfil de ambos proyectos recibir una formación relacionado con las </w:t>
      </w:r>
      <w:proofErr w:type="spellStart"/>
      <w:r w:rsidRPr="004B5E93">
        <w:rPr>
          <w:rFonts w:ascii="Arial" w:eastAsia="Times New Roman" w:hAnsi="Arial" w:cs="Arial"/>
          <w:i/>
          <w:iCs/>
          <w:kern w:val="2"/>
          <w:lang w:val="es-ES"/>
        </w:rPr>
        <w:t>TIC´s</w:t>
      </w:r>
      <w:proofErr w:type="spellEnd"/>
      <w:r w:rsidRPr="004B5E93">
        <w:rPr>
          <w:rFonts w:ascii="Arial" w:eastAsia="Times New Roman" w:hAnsi="Arial" w:cs="Arial"/>
          <w:i/>
          <w:iCs/>
          <w:kern w:val="2"/>
          <w:lang w:val="es-ES"/>
        </w:rPr>
        <w:t xml:space="preserve"> (Tecnologías de la información) y es por lo que se oportuno se nos preste un servicio sobre la Sociedad de la Información con un total de 30 horas de duración.  </w:t>
      </w:r>
    </w:p>
    <w:p w14:paraId="454AD82A" w14:textId="77777777" w:rsidR="004B5E93" w:rsidRPr="004B5E93" w:rsidRDefault="004B5E93" w:rsidP="004B5E93">
      <w:pPr>
        <w:widowControl/>
        <w:spacing w:after="160" w:line="228" w:lineRule="auto"/>
        <w:ind w:firstLine="708"/>
        <w:jc w:val="both"/>
        <w:rPr>
          <w:rFonts w:ascii="Arial" w:eastAsia="Times New Roman" w:hAnsi="Arial" w:cs="Arial"/>
          <w:i/>
          <w:iCs/>
          <w:kern w:val="2"/>
          <w:lang w:val="es-ES"/>
        </w:rPr>
      </w:pPr>
      <w:r w:rsidRPr="004B5E93">
        <w:rPr>
          <w:rFonts w:ascii="Arial" w:eastAsia="Times New Roman" w:hAnsi="Arial" w:cs="Arial"/>
          <w:i/>
          <w:iCs/>
          <w:kern w:val="2"/>
          <w:lang w:val="es-ES"/>
        </w:rPr>
        <w:t>La actividad conlleva los mismos requisitos y características contemplados en el Pliego de Prescripciones técnicas (gestión y organización, impartición, evaluación, especialización del docente, manuales didácticos, seguros de accidente y responsabilidad civil)</w:t>
      </w:r>
    </w:p>
    <w:p w14:paraId="6353A1E4" w14:textId="77777777" w:rsidR="004B5E93" w:rsidRPr="004B5E93" w:rsidRDefault="004B5E93" w:rsidP="004B5E93">
      <w:pPr>
        <w:widowControl/>
        <w:spacing w:after="160" w:line="228" w:lineRule="auto"/>
        <w:ind w:firstLine="708"/>
        <w:jc w:val="both"/>
        <w:rPr>
          <w:rFonts w:ascii="Arial" w:eastAsia="Aptos" w:hAnsi="Arial" w:cs="Arial"/>
          <w:i/>
          <w:iCs/>
          <w:kern w:val="2"/>
          <w:lang w:val="es-ES"/>
        </w:rPr>
      </w:pPr>
      <w:r w:rsidRPr="004B5E93">
        <w:rPr>
          <w:rFonts w:ascii="Arial" w:eastAsia="Times New Roman" w:hAnsi="Arial" w:cs="Arial"/>
          <w:b/>
          <w:bCs/>
          <w:i/>
          <w:iCs/>
          <w:kern w:val="2"/>
          <w:lang w:val="es-ES"/>
        </w:rPr>
        <w:t>Segundo.</w:t>
      </w:r>
      <w:r w:rsidRPr="004B5E93">
        <w:rPr>
          <w:rFonts w:ascii="Arial" w:eastAsia="Times New Roman" w:hAnsi="Arial" w:cs="Arial"/>
          <w:i/>
          <w:iCs/>
          <w:kern w:val="2"/>
          <w:lang w:val="es-ES"/>
        </w:rPr>
        <w:t xml:space="preserve"> - El coste de cada sesión es de 900,00 euros y al tratarse de dos ediciones el cómputo total será de 1.800,00 euros sin IGIC, dado que la empresa adjudicataria expresa que está exenta según artículo 50.1.9) de la ley 4/2012 de 25 de junio.</w:t>
      </w:r>
    </w:p>
    <w:p w14:paraId="1A76917B" w14:textId="77777777" w:rsidR="004B5E93" w:rsidRPr="004B5E93" w:rsidRDefault="004B5E93" w:rsidP="004B5E93">
      <w:pPr>
        <w:widowControl/>
        <w:spacing w:after="160" w:line="228" w:lineRule="auto"/>
        <w:ind w:firstLine="708"/>
        <w:jc w:val="both"/>
        <w:rPr>
          <w:rFonts w:ascii="Arial" w:eastAsia="Aptos" w:hAnsi="Arial" w:cs="Arial"/>
          <w:i/>
          <w:iCs/>
          <w:kern w:val="2"/>
          <w:lang w:val="es-ES"/>
        </w:rPr>
      </w:pPr>
      <w:r w:rsidRPr="004B5E93">
        <w:rPr>
          <w:rFonts w:ascii="Arial" w:eastAsia="Aptos" w:hAnsi="Arial" w:cs="Arial"/>
          <w:b/>
          <w:bCs/>
          <w:i/>
          <w:iCs/>
          <w:kern w:val="2"/>
          <w:lang w:val="es-ES"/>
        </w:rPr>
        <w:t xml:space="preserve">Tercero. - </w:t>
      </w:r>
      <w:r w:rsidRPr="004B5E93">
        <w:rPr>
          <w:rFonts w:ascii="Arial" w:eastAsia="Aptos" w:hAnsi="Arial" w:cs="Arial"/>
          <w:i/>
          <w:iCs/>
          <w:kern w:val="2"/>
          <w:lang w:val="es-ES"/>
        </w:rPr>
        <w:t>Que para la compra de nuevos elementos destinados al rescate y primeros auxilios se hace necesario una modificación del lote en un 6,35% sabiendo que el límite máximo permitido es del 20%.</w:t>
      </w:r>
    </w:p>
    <w:tbl>
      <w:tblPr>
        <w:tblW w:w="9474" w:type="dxa"/>
        <w:tblCellMar>
          <w:left w:w="70" w:type="dxa"/>
          <w:right w:w="70" w:type="dxa"/>
        </w:tblCellMar>
        <w:tblLook w:val="04A0" w:firstRow="1" w:lastRow="0" w:firstColumn="1" w:lastColumn="0" w:noHBand="0" w:noVBand="1"/>
      </w:tblPr>
      <w:tblGrid>
        <w:gridCol w:w="1094"/>
        <w:gridCol w:w="975"/>
        <w:gridCol w:w="1333"/>
        <w:gridCol w:w="1119"/>
        <w:gridCol w:w="967"/>
        <w:gridCol w:w="1120"/>
        <w:gridCol w:w="1462"/>
        <w:gridCol w:w="1436"/>
      </w:tblGrid>
      <w:tr w:rsidR="004B5E93" w:rsidRPr="004B5E93" w14:paraId="1DCEB993" w14:textId="77777777" w:rsidTr="00AC0937">
        <w:trPr>
          <w:trHeight w:val="432"/>
        </w:trPr>
        <w:tc>
          <w:tcPr>
            <w:tcW w:w="3299"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B7D381" w14:textId="77777777" w:rsidR="004B5E93" w:rsidRPr="004B5E93" w:rsidRDefault="004B5E93" w:rsidP="004B5E93">
            <w:pPr>
              <w:widowControl/>
              <w:spacing w:after="160" w:line="276" w:lineRule="auto"/>
              <w:jc w:val="center"/>
              <w:rPr>
                <w:rFonts w:ascii="Arial" w:eastAsia="Times New Roman" w:hAnsi="Arial" w:cs="Arial"/>
                <w:b/>
                <w:bCs/>
                <w:i/>
                <w:iCs/>
                <w:kern w:val="2"/>
                <w:lang w:val="es-ES" w:eastAsia="es-ES"/>
              </w:rPr>
            </w:pPr>
            <w:r w:rsidRPr="004B5E93">
              <w:rPr>
                <w:rFonts w:ascii="Arial" w:eastAsia="Times New Roman" w:hAnsi="Arial" w:cs="Arial"/>
                <w:b/>
                <w:bCs/>
                <w:i/>
                <w:iCs/>
                <w:kern w:val="2"/>
                <w:lang w:val="es-ES" w:eastAsia="es-ES"/>
              </w:rPr>
              <w:t>Valores licitación</w:t>
            </w:r>
          </w:p>
        </w:tc>
        <w:tc>
          <w:tcPr>
            <w:tcW w:w="3280" w:type="dxa"/>
            <w:gridSpan w:val="3"/>
            <w:tcBorders>
              <w:top w:val="single" w:sz="4" w:space="0" w:color="auto"/>
              <w:left w:val="nil"/>
              <w:bottom w:val="single" w:sz="4" w:space="0" w:color="auto"/>
              <w:right w:val="single" w:sz="4" w:space="0" w:color="auto"/>
            </w:tcBorders>
            <w:shd w:val="clear" w:color="auto" w:fill="D9D9D9"/>
            <w:noWrap/>
            <w:vAlign w:val="center"/>
            <w:hideMark/>
          </w:tcPr>
          <w:p w14:paraId="1439E212" w14:textId="77777777" w:rsidR="004B5E93" w:rsidRPr="004B5E93" w:rsidRDefault="004B5E93" w:rsidP="004B5E93">
            <w:pPr>
              <w:widowControl/>
              <w:spacing w:after="160" w:line="276" w:lineRule="auto"/>
              <w:jc w:val="center"/>
              <w:rPr>
                <w:rFonts w:ascii="Arial" w:eastAsia="Times New Roman" w:hAnsi="Arial" w:cs="Arial"/>
                <w:b/>
                <w:bCs/>
                <w:i/>
                <w:iCs/>
                <w:kern w:val="2"/>
                <w:lang w:val="es-ES" w:eastAsia="es-ES"/>
              </w:rPr>
            </w:pPr>
            <w:r w:rsidRPr="004B5E93">
              <w:rPr>
                <w:rFonts w:ascii="Arial" w:eastAsia="Times New Roman" w:hAnsi="Arial" w:cs="Arial"/>
                <w:b/>
                <w:bCs/>
                <w:i/>
                <w:iCs/>
                <w:kern w:val="2"/>
                <w:lang w:val="es-ES" w:eastAsia="es-ES"/>
              </w:rPr>
              <w:t>Modificación</w:t>
            </w:r>
          </w:p>
        </w:tc>
        <w:tc>
          <w:tcPr>
            <w:tcW w:w="1425" w:type="dxa"/>
            <w:tcBorders>
              <w:top w:val="single" w:sz="4" w:space="0" w:color="auto"/>
              <w:left w:val="single" w:sz="4" w:space="0" w:color="auto"/>
              <w:bottom w:val="nil"/>
              <w:right w:val="single" w:sz="4" w:space="0" w:color="auto"/>
            </w:tcBorders>
            <w:shd w:val="clear" w:color="auto" w:fill="D9D9D9"/>
            <w:vAlign w:val="center"/>
            <w:hideMark/>
          </w:tcPr>
          <w:p w14:paraId="0BA276BA"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w:t>
            </w:r>
          </w:p>
        </w:tc>
        <w:tc>
          <w:tcPr>
            <w:tcW w:w="1470" w:type="dxa"/>
            <w:vMerge w:val="restart"/>
            <w:tcBorders>
              <w:top w:val="single" w:sz="4" w:space="0" w:color="auto"/>
              <w:left w:val="nil"/>
              <w:bottom w:val="single" w:sz="4" w:space="0" w:color="auto"/>
              <w:right w:val="single" w:sz="4" w:space="0" w:color="auto"/>
            </w:tcBorders>
            <w:shd w:val="clear" w:color="auto" w:fill="FFFFFF"/>
            <w:vAlign w:val="center"/>
            <w:hideMark/>
          </w:tcPr>
          <w:p w14:paraId="72B17B29"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nuevo importe ampliando modificación</w:t>
            </w:r>
          </w:p>
        </w:tc>
      </w:tr>
      <w:tr w:rsidR="004B5E93" w:rsidRPr="004B5E93" w14:paraId="50963296" w14:textId="77777777" w:rsidTr="00AC0937">
        <w:trPr>
          <w:trHeight w:val="576"/>
        </w:trPr>
        <w:tc>
          <w:tcPr>
            <w:tcW w:w="1072" w:type="dxa"/>
            <w:tcBorders>
              <w:top w:val="nil"/>
              <w:left w:val="single" w:sz="4" w:space="0" w:color="auto"/>
              <w:bottom w:val="single" w:sz="4" w:space="0" w:color="auto"/>
              <w:right w:val="single" w:sz="4" w:space="0" w:color="auto"/>
            </w:tcBorders>
            <w:shd w:val="clear" w:color="auto" w:fill="FFFFFF"/>
            <w:vAlign w:val="center"/>
            <w:hideMark/>
          </w:tcPr>
          <w:p w14:paraId="1EB2029D"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 xml:space="preserve">Oferta </w:t>
            </w:r>
          </w:p>
        </w:tc>
        <w:tc>
          <w:tcPr>
            <w:tcW w:w="961" w:type="dxa"/>
            <w:tcBorders>
              <w:top w:val="nil"/>
              <w:left w:val="nil"/>
              <w:bottom w:val="single" w:sz="4" w:space="0" w:color="auto"/>
              <w:right w:val="single" w:sz="4" w:space="0" w:color="auto"/>
            </w:tcBorders>
            <w:shd w:val="clear" w:color="auto" w:fill="FFFFFF"/>
            <w:vAlign w:val="center"/>
            <w:hideMark/>
          </w:tcPr>
          <w:p w14:paraId="2E1AFC14"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importe IGIC</w:t>
            </w:r>
          </w:p>
        </w:tc>
        <w:tc>
          <w:tcPr>
            <w:tcW w:w="1266" w:type="dxa"/>
            <w:tcBorders>
              <w:top w:val="nil"/>
              <w:left w:val="nil"/>
              <w:bottom w:val="single" w:sz="4" w:space="0" w:color="auto"/>
              <w:right w:val="single" w:sz="4" w:space="0" w:color="auto"/>
            </w:tcBorders>
            <w:shd w:val="clear" w:color="auto" w:fill="FFFFFF"/>
            <w:vAlign w:val="center"/>
            <w:hideMark/>
          </w:tcPr>
          <w:p w14:paraId="5C456A33"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Importe adjudicación</w:t>
            </w:r>
          </w:p>
        </w:tc>
        <w:tc>
          <w:tcPr>
            <w:tcW w:w="1145" w:type="dxa"/>
            <w:tcBorders>
              <w:top w:val="nil"/>
              <w:left w:val="nil"/>
              <w:bottom w:val="single" w:sz="4" w:space="0" w:color="auto"/>
              <w:right w:val="single" w:sz="4" w:space="0" w:color="auto"/>
            </w:tcBorders>
            <w:shd w:val="clear" w:color="auto" w:fill="FFFFFF"/>
            <w:vAlign w:val="center"/>
            <w:hideMark/>
          </w:tcPr>
          <w:p w14:paraId="6E0805AF"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 xml:space="preserve">Importe </w:t>
            </w:r>
          </w:p>
        </w:tc>
        <w:tc>
          <w:tcPr>
            <w:tcW w:w="989" w:type="dxa"/>
            <w:tcBorders>
              <w:top w:val="nil"/>
              <w:left w:val="nil"/>
              <w:bottom w:val="single" w:sz="4" w:space="0" w:color="auto"/>
              <w:right w:val="single" w:sz="4" w:space="0" w:color="auto"/>
            </w:tcBorders>
            <w:shd w:val="clear" w:color="auto" w:fill="FFFFFF"/>
            <w:vAlign w:val="center"/>
            <w:hideMark/>
          </w:tcPr>
          <w:p w14:paraId="44CEFEA3"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importe IGIC</w:t>
            </w:r>
          </w:p>
        </w:tc>
        <w:tc>
          <w:tcPr>
            <w:tcW w:w="1146" w:type="dxa"/>
            <w:tcBorders>
              <w:top w:val="nil"/>
              <w:left w:val="nil"/>
              <w:bottom w:val="single" w:sz="4" w:space="0" w:color="auto"/>
              <w:right w:val="nil"/>
            </w:tcBorders>
            <w:shd w:val="clear" w:color="auto" w:fill="FFFFFF"/>
            <w:vAlign w:val="center"/>
            <w:hideMark/>
          </w:tcPr>
          <w:p w14:paraId="540B9AFD"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importe</w:t>
            </w:r>
          </w:p>
        </w:tc>
        <w:tc>
          <w:tcPr>
            <w:tcW w:w="1425" w:type="dxa"/>
            <w:tcBorders>
              <w:top w:val="nil"/>
              <w:left w:val="single" w:sz="4" w:space="0" w:color="auto"/>
              <w:bottom w:val="single" w:sz="4" w:space="0" w:color="auto"/>
              <w:right w:val="single" w:sz="4" w:space="0" w:color="auto"/>
            </w:tcBorders>
            <w:shd w:val="clear" w:color="auto" w:fill="D9D9D9"/>
            <w:vAlign w:val="center"/>
            <w:hideMark/>
          </w:tcPr>
          <w:p w14:paraId="5C45CBB4" w14:textId="77777777" w:rsidR="004B5E93" w:rsidRPr="004B5E93" w:rsidRDefault="004B5E93" w:rsidP="004B5E93">
            <w:pPr>
              <w:widowControl/>
              <w:spacing w:after="160" w:line="276" w:lineRule="auto"/>
              <w:jc w:val="center"/>
              <w:rPr>
                <w:rFonts w:ascii="Arial" w:eastAsia="Times New Roman" w:hAnsi="Arial" w:cs="Arial"/>
                <w:b/>
                <w:bCs/>
                <w:i/>
                <w:iCs/>
                <w:kern w:val="2"/>
                <w:lang w:val="es-ES" w:eastAsia="es-ES"/>
              </w:rPr>
            </w:pPr>
            <w:r w:rsidRPr="004B5E93">
              <w:rPr>
                <w:rFonts w:ascii="Arial" w:eastAsia="Times New Roman" w:hAnsi="Arial" w:cs="Arial"/>
                <w:b/>
                <w:bCs/>
                <w:i/>
                <w:iCs/>
                <w:kern w:val="2"/>
                <w:lang w:val="es-ES" w:eastAsia="es-ES"/>
              </w:rPr>
              <w:t>modificación</w:t>
            </w:r>
          </w:p>
        </w:tc>
        <w:tc>
          <w:tcPr>
            <w:tcW w:w="0" w:type="auto"/>
            <w:vMerge/>
            <w:tcBorders>
              <w:top w:val="single" w:sz="4" w:space="0" w:color="auto"/>
              <w:left w:val="nil"/>
              <w:bottom w:val="single" w:sz="4" w:space="0" w:color="auto"/>
              <w:right w:val="single" w:sz="4" w:space="0" w:color="auto"/>
            </w:tcBorders>
            <w:vAlign w:val="center"/>
            <w:hideMark/>
          </w:tcPr>
          <w:p w14:paraId="7CA49287" w14:textId="77777777" w:rsidR="004B5E93" w:rsidRPr="004B5E93" w:rsidRDefault="004B5E93" w:rsidP="004B5E93">
            <w:pPr>
              <w:widowControl/>
              <w:suppressAutoHyphens/>
              <w:rPr>
                <w:rFonts w:ascii="Arial" w:eastAsia="Times New Roman" w:hAnsi="Arial" w:cs="Arial"/>
                <w:i/>
                <w:iCs/>
                <w:kern w:val="2"/>
                <w:lang w:val="es-ES" w:eastAsia="es-ES"/>
              </w:rPr>
            </w:pPr>
          </w:p>
        </w:tc>
      </w:tr>
      <w:tr w:rsidR="004B5E93" w:rsidRPr="004B5E93" w14:paraId="008075A9" w14:textId="77777777" w:rsidTr="00AC0937">
        <w:trPr>
          <w:trHeight w:val="176"/>
        </w:trPr>
        <w:tc>
          <w:tcPr>
            <w:tcW w:w="1072" w:type="dxa"/>
            <w:tcBorders>
              <w:top w:val="nil"/>
              <w:left w:val="single" w:sz="4" w:space="0" w:color="auto"/>
              <w:bottom w:val="single" w:sz="4" w:space="0" w:color="auto"/>
              <w:right w:val="nil"/>
            </w:tcBorders>
            <w:shd w:val="clear" w:color="auto" w:fill="FFFFFF"/>
            <w:noWrap/>
            <w:vAlign w:val="center"/>
            <w:hideMark/>
          </w:tcPr>
          <w:p w14:paraId="2D1F93E9" w14:textId="77777777" w:rsidR="004B5E93" w:rsidRPr="004B5E93" w:rsidRDefault="004B5E93" w:rsidP="004B5E93">
            <w:pPr>
              <w:widowControl/>
              <w:spacing w:after="160" w:line="276" w:lineRule="auto"/>
              <w:jc w:val="right"/>
              <w:rPr>
                <w:rFonts w:ascii="Arial" w:eastAsia="Times New Roman" w:hAnsi="Arial" w:cs="Arial"/>
                <w:i/>
                <w:iCs/>
                <w:kern w:val="2"/>
                <w:lang w:val="es-ES" w:eastAsia="es-ES"/>
              </w:rPr>
            </w:pPr>
            <w:r w:rsidRPr="004B5E93">
              <w:rPr>
                <w:rFonts w:ascii="Arial" w:eastAsia="Times New Roman" w:hAnsi="Arial" w:cs="Arial"/>
                <w:i/>
                <w:iCs/>
                <w:kern w:val="2"/>
                <w:lang w:val="es-ES" w:eastAsia="es-ES"/>
              </w:rPr>
              <w:t xml:space="preserve">28.330,50   </w:t>
            </w:r>
          </w:p>
        </w:tc>
        <w:tc>
          <w:tcPr>
            <w:tcW w:w="961" w:type="dxa"/>
            <w:tcBorders>
              <w:top w:val="nil"/>
              <w:left w:val="nil"/>
              <w:bottom w:val="single" w:sz="4" w:space="0" w:color="auto"/>
              <w:right w:val="nil"/>
            </w:tcBorders>
            <w:shd w:val="clear" w:color="auto" w:fill="FFFFFF"/>
            <w:noWrap/>
            <w:vAlign w:val="center"/>
            <w:hideMark/>
          </w:tcPr>
          <w:p w14:paraId="2F7A2F4E" w14:textId="77777777" w:rsidR="004B5E93" w:rsidRPr="004B5E93" w:rsidRDefault="004B5E93" w:rsidP="004B5E93">
            <w:pPr>
              <w:widowControl/>
              <w:spacing w:after="160" w:line="276" w:lineRule="auto"/>
              <w:jc w:val="right"/>
              <w:rPr>
                <w:rFonts w:ascii="Arial" w:eastAsia="Times New Roman" w:hAnsi="Arial" w:cs="Arial"/>
                <w:i/>
                <w:iCs/>
                <w:kern w:val="2"/>
                <w:lang w:val="es-ES" w:eastAsia="es-ES"/>
              </w:rPr>
            </w:pPr>
            <w:r w:rsidRPr="004B5E93">
              <w:rPr>
                <w:rFonts w:ascii="Arial" w:eastAsia="Times New Roman" w:hAnsi="Arial" w:cs="Arial"/>
                <w:i/>
                <w:iCs/>
                <w:kern w:val="2"/>
                <w:lang w:val="es-ES" w:eastAsia="es-ES"/>
              </w:rPr>
              <w:t xml:space="preserve"> 1.983,14   </w:t>
            </w:r>
          </w:p>
        </w:tc>
        <w:tc>
          <w:tcPr>
            <w:tcW w:w="1266" w:type="dxa"/>
            <w:tcBorders>
              <w:top w:val="nil"/>
              <w:left w:val="nil"/>
              <w:bottom w:val="single" w:sz="4" w:space="0" w:color="auto"/>
              <w:right w:val="nil"/>
            </w:tcBorders>
            <w:shd w:val="clear" w:color="auto" w:fill="FFFFFF"/>
            <w:noWrap/>
            <w:vAlign w:val="center"/>
            <w:hideMark/>
          </w:tcPr>
          <w:p w14:paraId="7D759F1F" w14:textId="77777777" w:rsidR="004B5E93" w:rsidRPr="004B5E93" w:rsidRDefault="004B5E93" w:rsidP="004B5E93">
            <w:pPr>
              <w:widowControl/>
              <w:spacing w:after="160" w:line="276" w:lineRule="auto"/>
              <w:jc w:val="right"/>
              <w:rPr>
                <w:rFonts w:ascii="Arial" w:eastAsia="Times New Roman" w:hAnsi="Arial" w:cs="Arial"/>
                <w:i/>
                <w:iCs/>
                <w:kern w:val="2"/>
                <w:lang w:val="es-ES" w:eastAsia="es-ES"/>
              </w:rPr>
            </w:pPr>
            <w:r w:rsidRPr="004B5E93">
              <w:rPr>
                <w:rFonts w:ascii="Arial" w:eastAsia="Times New Roman" w:hAnsi="Arial" w:cs="Arial"/>
                <w:i/>
                <w:iCs/>
                <w:kern w:val="2"/>
                <w:lang w:val="es-ES" w:eastAsia="es-ES"/>
              </w:rPr>
              <w:t xml:space="preserve">    30.313,64   </w:t>
            </w:r>
          </w:p>
        </w:tc>
        <w:tc>
          <w:tcPr>
            <w:tcW w:w="1145" w:type="dxa"/>
            <w:tcBorders>
              <w:top w:val="nil"/>
              <w:left w:val="single" w:sz="4" w:space="0" w:color="auto"/>
              <w:bottom w:val="single" w:sz="4" w:space="0" w:color="auto"/>
              <w:right w:val="nil"/>
            </w:tcBorders>
            <w:shd w:val="clear" w:color="auto" w:fill="FFFFFF"/>
            <w:noWrap/>
            <w:vAlign w:val="center"/>
            <w:hideMark/>
          </w:tcPr>
          <w:p w14:paraId="246655A9" w14:textId="77777777" w:rsidR="004B5E93" w:rsidRPr="004B5E93" w:rsidRDefault="004B5E93" w:rsidP="004B5E93">
            <w:pPr>
              <w:widowControl/>
              <w:spacing w:after="160" w:line="276" w:lineRule="auto"/>
              <w:jc w:val="right"/>
              <w:rPr>
                <w:rFonts w:ascii="Arial" w:eastAsia="Times New Roman" w:hAnsi="Arial" w:cs="Arial"/>
                <w:i/>
                <w:iCs/>
                <w:kern w:val="2"/>
                <w:lang w:val="es-ES" w:eastAsia="es-ES"/>
              </w:rPr>
            </w:pPr>
            <w:r w:rsidRPr="004B5E93">
              <w:rPr>
                <w:rFonts w:ascii="Arial" w:eastAsia="Times New Roman" w:hAnsi="Arial" w:cs="Arial"/>
                <w:i/>
                <w:iCs/>
                <w:kern w:val="2"/>
                <w:lang w:val="es-ES" w:eastAsia="es-ES"/>
              </w:rPr>
              <w:t xml:space="preserve">  1.800,00   </w:t>
            </w:r>
          </w:p>
        </w:tc>
        <w:tc>
          <w:tcPr>
            <w:tcW w:w="989" w:type="dxa"/>
            <w:tcBorders>
              <w:top w:val="nil"/>
              <w:left w:val="nil"/>
              <w:bottom w:val="single" w:sz="4" w:space="0" w:color="auto"/>
              <w:right w:val="nil"/>
            </w:tcBorders>
            <w:shd w:val="clear" w:color="auto" w:fill="FFFFFF"/>
            <w:noWrap/>
            <w:vAlign w:val="center"/>
            <w:hideMark/>
          </w:tcPr>
          <w:p w14:paraId="04F0EF5E" w14:textId="77777777" w:rsidR="004B5E93" w:rsidRPr="004B5E93" w:rsidRDefault="004B5E93" w:rsidP="004B5E93">
            <w:pPr>
              <w:widowControl/>
              <w:spacing w:after="160" w:line="276" w:lineRule="auto"/>
              <w:jc w:val="right"/>
              <w:rPr>
                <w:rFonts w:ascii="Arial" w:eastAsia="Times New Roman" w:hAnsi="Arial" w:cs="Arial"/>
                <w:i/>
                <w:iCs/>
                <w:kern w:val="2"/>
                <w:lang w:val="es-ES" w:eastAsia="es-ES"/>
              </w:rPr>
            </w:pPr>
            <w:r w:rsidRPr="004B5E93">
              <w:rPr>
                <w:rFonts w:ascii="Arial" w:eastAsia="Times New Roman" w:hAnsi="Arial" w:cs="Arial"/>
                <w:i/>
                <w:iCs/>
                <w:kern w:val="2"/>
                <w:lang w:val="es-ES" w:eastAsia="es-ES"/>
              </w:rPr>
              <w:t>exento </w:t>
            </w:r>
          </w:p>
        </w:tc>
        <w:tc>
          <w:tcPr>
            <w:tcW w:w="1146" w:type="dxa"/>
            <w:tcBorders>
              <w:top w:val="nil"/>
              <w:left w:val="nil"/>
              <w:bottom w:val="single" w:sz="4" w:space="0" w:color="auto"/>
              <w:right w:val="single" w:sz="4" w:space="0" w:color="auto"/>
            </w:tcBorders>
            <w:shd w:val="clear" w:color="auto" w:fill="FFFFFF"/>
            <w:noWrap/>
            <w:vAlign w:val="center"/>
            <w:hideMark/>
          </w:tcPr>
          <w:p w14:paraId="2A1B9AC1" w14:textId="77777777" w:rsidR="004B5E93" w:rsidRPr="004B5E93" w:rsidRDefault="004B5E93" w:rsidP="004B5E93">
            <w:pPr>
              <w:widowControl/>
              <w:spacing w:after="160" w:line="276" w:lineRule="auto"/>
              <w:jc w:val="right"/>
              <w:rPr>
                <w:rFonts w:ascii="Arial" w:eastAsia="Times New Roman" w:hAnsi="Arial" w:cs="Arial"/>
                <w:i/>
                <w:iCs/>
                <w:kern w:val="2"/>
                <w:lang w:val="es-ES" w:eastAsia="es-ES"/>
              </w:rPr>
            </w:pPr>
            <w:r w:rsidRPr="004B5E93">
              <w:rPr>
                <w:rFonts w:ascii="Arial" w:eastAsia="Times New Roman" w:hAnsi="Arial" w:cs="Arial"/>
                <w:i/>
                <w:iCs/>
                <w:kern w:val="2"/>
                <w:lang w:val="es-ES" w:eastAsia="es-ES"/>
              </w:rPr>
              <w:t xml:space="preserve">    1.800,00   </w:t>
            </w:r>
          </w:p>
        </w:tc>
        <w:tc>
          <w:tcPr>
            <w:tcW w:w="1425" w:type="dxa"/>
            <w:tcBorders>
              <w:top w:val="nil"/>
              <w:left w:val="nil"/>
              <w:bottom w:val="single" w:sz="4" w:space="0" w:color="auto"/>
              <w:right w:val="nil"/>
            </w:tcBorders>
            <w:shd w:val="clear" w:color="auto" w:fill="FFFFFF"/>
            <w:vAlign w:val="center"/>
            <w:hideMark/>
          </w:tcPr>
          <w:p w14:paraId="000C9B09" w14:textId="77777777" w:rsidR="004B5E93" w:rsidRPr="004B5E93" w:rsidRDefault="004B5E93" w:rsidP="004B5E93">
            <w:pPr>
              <w:widowControl/>
              <w:spacing w:after="160" w:line="276" w:lineRule="auto"/>
              <w:jc w:val="right"/>
              <w:rPr>
                <w:rFonts w:ascii="Arial" w:eastAsia="Times New Roman" w:hAnsi="Arial" w:cs="Arial"/>
                <w:i/>
                <w:iCs/>
                <w:kern w:val="2"/>
                <w:lang w:val="es-ES" w:eastAsia="es-ES"/>
              </w:rPr>
            </w:pPr>
            <w:r w:rsidRPr="004B5E93">
              <w:rPr>
                <w:rFonts w:ascii="Arial" w:eastAsia="Times New Roman" w:hAnsi="Arial" w:cs="Arial"/>
                <w:i/>
                <w:iCs/>
                <w:kern w:val="2"/>
                <w:lang w:val="es-ES" w:eastAsia="es-ES"/>
              </w:rPr>
              <w:t>6,35</w:t>
            </w:r>
          </w:p>
        </w:tc>
        <w:tc>
          <w:tcPr>
            <w:tcW w:w="1470" w:type="dxa"/>
            <w:tcBorders>
              <w:top w:val="nil"/>
              <w:left w:val="single" w:sz="4" w:space="0" w:color="auto"/>
              <w:bottom w:val="single" w:sz="4" w:space="0" w:color="auto"/>
              <w:right w:val="single" w:sz="4" w:space="0" w:color="auto"/>
            </w:tcBorders>
            <w:shd w:val="clear" w:color="auto" w:fill="FFFFFF"/>
            <w:noWrap/>
            <w:vAlign w:val="center"/>
            <w:hideMark/>
          </w:tcPr>
          <w:p w14:paraId="7EA44F3B" w14:textId="77777777" w:rsidR="004B5E93" w:rsidRPr="004B5E93" w:rsidRDefault="004B5E93" w:rsidP="004B5E93">
            <w:pPr>
              <w:widowControl/>
              <w:spacing w:after="160" w:line="276" w:lineRule="auto"/>
              <w:jc w:val="right"/>
              <w:rPr>
                <w:rFonts w:ascii="Arial" w:eastAsia="Times New Roman" w:hAnsi="Arial" w:cs="Arial"/>
                <w:b/>
                <w:bCs/>
                <w:i/>
                <w:iCs/>
                <w:kern w:val="2"/>
                <w:lang w:val="es-ES" w:eastAsia="es-ES"/>
              </w:rPr>
            </w:pPr>
            <w:r w:rsidRPr="004B5E93">
              <w:rPr>
                <w:rFonts w:ascii="Arial" w:eastAsia="Times New Roman" w:hAnsi="Arial" w:cs="Arial"/>
                <w:b/>
                <w:bCs/>
                <w:i/>
                <w:iCs/>
                <w:kern w:val="2"/>
                <w:lang w:val="es-ES" w:eastAsia="es-ES"/>
              </w:rPr>
              <w:t xml:space="preserve">       30.130,50   </w:t>
            </w:r>
          </w:p>
        </w:tc>
      </w:tr>
    </w:tbl>
    <w:p w14:paraId="5B2E92CF" w14:textId="77777777" w:rsidR="004B5E93" w:rsidRPr="004B5E93" w:rsidRDefault="004B5E93" w:rsidP="004B5E93">
      <w:pPr>
        <w:widowControl/>
        <w:spacing w:after="160" w:line="228" w:lineRule="auto"/>
        <w:jc w:val="both"/>
        <w:rPr>
          <w:rFonts w:ascii="Arial" w:eastAsia="Aptos" w:hAnsi="Arial" w:cs="Arial"/>
          <w:b/>
          <w:i/>
          <w:iCs/>
          <w:kern w:val="2"/>
          <w:lang w:val="es-ES"/>
        </w:rPr>
      </w:pPr>
    </w:p>
    <w:p w14:paraId="24C2F4CE" w14:textId="77777777" w:rsidR="004B5E93" w:rsidRPr="004B5E93" w:rsidRDefault="004B5E93" w:rsidP="004B5E93">
      <w:pPr>
        <w:widowControl/>
        <w:spacing w:after="160" w:line="228" w:lineRule="auto"/>
        <w:ind w:firstLine="708"/>
        <w:jc w:val="both"/>
        <w:rPr>
          <w:rFonts w:ascii="Arial" w:eastAsia="Aptos" w:hAnsi="Arial" w:cs="Arial"/>
          <w:b/>
          <w:i/>
          <w:iCs/>
          <w:kern w:val="2"/>
          <w:lang w:val="es-ES"/>
        </w:rPr>
      </w:pPr>
      <w:r w:rsidRPr="004B5E93">
        <w:rPr>
          <w:rFonts w:ascii="Arial" w:eastAsia="Aptos" w:hAnsi="Arial" w:cs="Arial"/>
          <w:b/>
          <w:i/>
          <w:iCs/>
          <w:kern w:val="2"/>
          <w:lang w:val="es-ES"/>
        </w:rPr>
        <w:t xml:space="preserve">Tercero. - </w:t>
      </w:r>
      <w:r w:rsidRPr="004B5E93">
        <w:rPr>
          <w:rFonts w:ascii="Arial" w:eastAsia="Aptos" w:hAnsi="Arial" w:cs="Arial"/>
          <w:bCs/>
          <w:i/>
          <w:iCs/>
          <w:kern w:val="2"/>
          <w:lang w:val="es-ES"/>
        </w:rPr>
        <w:t>El área de empleo cuenta con créditos suficientes para la modificación que se describe:</w:t>
      </w:r>
    </w:p>
    <w:tbl>
      <w:tblPr>
        <w:tblW w:w="8924" w:type="dxa"/>
        <w:tblInd w:w="70" w:type="dxa"/>
        <w:tblCellMar>
          <w:left w:w="70" w:type="dxa"/>
          <w:right w:w="70" w:type="dxa"/>
        </w:tblCellMar>
        <w:tblLook w:val="04A0" w:firstRow="1" w:lastRow="0" w:firstColumn="1" w:lastColumn="0" w:noHBand="0" w:noVBand="1"/>
      </w:tblPr>
      <w:tblGrid>
        <w:gridCol w:w="1388"/>
        <w:gridCol w:w="2269"/>
        <w:gridCol w:w="1119"/>
        <w:gridCol w:w="1609"/>
        <w:gridCol w:w="997"/>
        <w:gridCol w:w="850"/>
        <w:gridCol w:w="997"/>
      </w:tblGrid>
      <w:tr w:rsidR="004B5E93" w:rsidRPr="004B5E93" w14:paraId="09110B5C" w14:textId="77777777" w:rsidTr="00AC0937">
        <w:trPr>
          <w:trHeight w:val="323"/>
        </w:trPr>
        <w:tc>
          <w:tcPr>
            <w:tcW w:w="1274" w:type="dxa"/>
            <w:tcBorders>
              <w:top w:val="nil"/>
              <w:left w:val="nil"/>
              <w:bottom w:val="single" w:sz="8" w:space="0" w:color="7F7F7F"/>
              <w:right w:val="nil"/>
            </w:tcBorders>
            <w:shd w:val="clear" w:color="auto" w:fill="FFFFFF"/>
            <w:vAlign w:val="center"/>
            <w:hideMark/>
          </w:tcPr>
          <w:p w14:paraId="66364D76"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 </w:t>
            </w:r>
          </w:p>
        </w:tc>
        <w:tc>
          <w:tcPr>
            <w:tcW w:w="1559" w:type="dxa"/>
            <w:tcBorders>
              <w:top w:val="nil"/>
              <w:left w:val="nil"/>
              <w:bottom w:val="single" w:sz="8" w:space="0" w:color="7F7F7F"/>
              <w:right w:val="nil"/>
            </w:tcBorders>
            <w:shd w:val="clear" w:color="auto" w:fill="FFFFFF"/>
            <w:vAlign w:val="center"/>
            <w:hideMark/>
          </w:tcPr>
          <w:p w14:paraId="4C46A4C6"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 xml:space="preserve">Aplicación </w:t>
            </w:r>
          </w:p>
        </w:tc>
        <w:tc>
          <w:tcPr>
            <w:tcW w:w="932" w:type="dxa"/>
            <w:tcBorders>
              <w:top w:val="nil"/>
              <w:left w:val="nil"/>
              <w:bottom w:val="single" w:sz="8" w:space="0" w:color="7F7F7F"/>
              <w:right w:val="nil"/>
            </w:tcBorders>
            <w:shd w:val="clear" w:color="auto" w:fill="FFFFFF"/>
            <w:vAlign w:val="center"/>
            <w:hideMark/>
          </w:tcPr>
          <w:p w14:paraId="4D2C11E7"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Anualidad</w:t>
            </w:r>
          </w:p>
        </w:tc>
        <w:tc>
          <w:tcPr>
            <w:tcW w:w="2189" w:type="dxa"/>
            <w:tcBorders>
              <w:top w:val="nil"/>
              <w:left w:val="nil"/>
              <w:bottom w:val="single" w:sz="8" w:space="0" w:color="7F7F7F"/>
              <w:right w:val="nil"/>
            </w:tcBorders>
            <w:shd w:val="clear" w:color="auto" w:fill="FFFFFF"/>
            <w:vAlign w:val="center"/>
            <w:hideMark/>
          </w:tcPr>
          <w:p w14:paraId="2EB799D2"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RC</w:t>
            </w:r>
          </w:p>
        </w:tc>
        <w:tc>
          <w:tcPr>
            <w:tcW w:w="1134" w:type="dxa"/>
            <w:tcBorders>
              <w:top w:val="nil"/>
              <w:left w:val="nil"/>
              <w:bottom w:val="single" w:sz="8" w:space="0" w:color="7F7F7F"/>
              <w:right w:val="nil"/>
            </w:tcBorders>
            <w:shd w:val="clear" w:color="auto" w:fill="FFFFFF"/>
            <w:vAlign w:val="center"/>
            <w:hideMark/>
          </w:tcPr>
          <w:p w14:paraId="5494CB07"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Valor</w:t>
            </w:r>
          </w:p>
        </w:tc>
        <w:tc>
          <w:tcPr>
            <w:tcW w:w="850" w:type="dxa"/>
            <w:tcBorders>
              <w:top w:val="nil"/>
              <w:left w:val="nil"/>
              <w:bottom w:val="single" w:sz="8" w:space="0" w:color="7F7F7F"/>
              <w:right w:val="nil"/>
            </w:tcBorders>
            <w:shd w:val="clear" w:color="auto" w:fill="FFFFFF"/>
            <w:vAlign w:val="center"/>
            <w:hideMark/>
          </w:tcPr>
          <w:p w14:paraId="6B3DBF28"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IGIC</w:t>
            </w:r>
          </w:p>
        </w:tc>
        <w:tc>
          <w:tcPr>
            <w:tcW w:w="986" w:type="dxa"/>
            <w:tcBorders>
              <w:top w:val="nil"/>
              <w:left w:val="nil"/>
              <w:bottom w:val="single" w:sz="8" w:space="0" w:color="7F7F7F"/>
              <w:right w:val="nil"/>
            </w:tcBorders>
            <w:shd w:val="clear" w:color="auto" w:fill="FFFFFF"/>
            <w:vAlign w:val="center"/>
            <w:hideMark/>
          </w:tcPr>
          <w:p w14:paraId="3ADB45C9"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importe</w:t>
            </w:r>
          </w:p>
        </w:tc>
      </w:tr>
      <w:tr w:rsidR="004B5E93" w:rsidRPr="004B5E93" w14:paraId="433D8E77" w14:textId="77777777" w:rsidTr="00AC0937">
        <w:trPr>
          <w:trHeight w:val="323"/>
        </w:trPr>
        <w:tc>
          <w:tcPr>
            <w:tcW w:w="1274" w:type="dxa"/>
            <w:tcBorders>
              <w:top w:val="nil"/>
              <w:left w:val="nil"/>
              <w:bottom w:val="nil"/>
              <w:right w:val="single" w:sz="8" w:space="0" w:color="7F7F7F"/>
            </w:tcBorders>
            <w:shd w:val="clear" w:color="auto" w:fill="FFFFFF"/>
            <w:vAlign w:val="center"/>
            <w:hideMark/>
          </w:tcPr>
          <w:p w14:paraId="6DED8C01"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Reuniones conferencias y cursos</w:t>
            </w:r>
          </w:p>
        </w:tc>
        <w:tc>
          <w:tcPr>
            <w:tcW w:w="1559" w:type="dxa"/>
            <w:shd w:val="clear" w:color="auto" w:fill="F2F2F2"/>
            <w:noWrap/>
            <w:vAlign w:val="center"/>
            <w:hideMark/>
          </w:tcPr>
          <w:p w14:paraId="4D20FC6C" w14:textId="77777777" w:rsidR="004B5E93" w:rsidRPr="004B5E93" w:rsidRDefault="004B5E93" w:rsidP="004B5E93">
            <w:pPr>
              <w:widowControl/>
              <w:spacing w:after="160" w:line="276" w:lineRule="auto"/>
              <w:rPr>
                <w:rFonts w:ascii="Arial" w:eastAsia="Times New Roman" w:hAnsi="Arial" w:cs="Arial"/>
                <w:i/>
                <w:iCs/>
                <w:kern w:val="2"/>
                <w:lang w:val="es-ES" w:eastAsia="es-ES"/>
              </w:rPr>
            </w:pPr>
            <w:r w:rsidRPr="004B5E93">
              <w:rPr>
                <w:rFonts w:ascii="Arial" w:eastAsia="Times New Roman" w:hAnsi="Arial" w:cs="Arial"/>
                <w:i/>
                <w:iCs/>
                <w:kern w:val="2"/>
                <w:lang w:val="es-ES" w:eastAsia="es-ES"/>
              </w:rPr>
              <w:t>EMP/2025/241/22606</w:t>
            </w:r>
          </w:p>
        </w:tc>
        <w:tc>
          <w:tcPr>
            <w:tcW w:w="932" w:type="dxa"/>
            <w:shd w:val="clear" w:color="auto" w:fill="F2F2F2"/>
            <w:vAlign w:val="center"/>
            <w:hideMark/>
          </w:tcPr>
          <w:p w14:paraId="05809108"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2025</w:t>
            </w:r>
          </w:p>
        </w:tc>
        <w:tc>
          <w:tcPr>
            <w:tcW w:w="2189" w:type="dxa"/>
            <w:shd w:val="clear" w:color="auto" w:fill="F2F2F2"/>
            <w:vAlign w:val="center"/>
            <w:hideMark/>
          </w:tcPr>
          <w:p w14:paraId="3048928F" w14:textId="77777777" w:rsidR="004B5E93" w:rsidRPr="004B5E93" w:rsidRDefault="004B5E93" w:rsidP="004B5E93">
            <w:pPr>
              <w:widowControl/>
              <w:spacing w:after="160" w:line="276" w:lineRule="auto"/>
              <w:jc w:val="center"/>
              <w:rPr>
                <w:rFonts w:ascii="Arial" w:eastAsia="Times New Roman" w:hAnsi="Arial" w:cs="Arial"/>
                <w:i/>
                <w:iCs/>
                <w:kern w:val="2"/>
                <w:lang w:val="es-ES" w:eastAsia="es-ES"/>
              </w:rPr>
            </w:pPr>
            <w:r w:rsidRPr="004B5E93">
              <w:rPr>
                <w:rFonts w:ascii="Arial" w:eastAsia="Times New Roman" w:hAnsi="Arial" w:cs="Arial"/>
                <w:i/>
                <w:iCs/>
                <w:kern w:val="2"/>
                <w:lang w:val="es-ES" w:eastAsia="es-ES"/>
              </w:rPr>
              <w:t>220250000218</w:t>
            </w:r>
          </w:p>
        </w:tc>
        <w:tc>
          <w:tcPr>
            <w:tcW w:w="1134" w:type="dxa"/>
            <w:shd w:val="clear" w:color="auto" w:fill="F2F2F2"/>
            <w:vAlign w:val="center"/>
            <w:hideMark/>
          </w:tcPr>
          <w:p w14:paraId="6B2B49B2" w14:textId="77777777" w:rsidR="004B5E93" w:rsidRPr="004B5E93" w:rsidRDefault="004B5E93" w:rsidP="004B5E93">
            <w:pPr>
              <w:widowControl/>
              <w:spacing w:after="160" w:line="276" w:lineRule="auto"/>
              <w:jc w:val="center"/>
              <w:rPr>
                <w:rFonts w:ascii="Arial" w:eastAsia="Times New Roman" w:hAnsi="Arial" w:cs="Arial"/>
                <w:b/>
                <w:bCs/>
                <w:i/>
                <w:iCs/>
                <w:kern w:val="2"/>
                <w:lang w:val="es-ES" w:eastAsia="es-ES"/>
              </w:rPr>
            </w:pPr>
            <w:r w:rsidRPr="004B5E93">
              <w:rPr>
                <w:rFonts w:ascii="Arial" w:eastAsia="Times New Roman" w:hAnsi="Arial" w:cs="Arial"/>
                <w:b/>
                <w:bCs/>
                <w:i/>
                <w:iCs/>
                <w:kern w:val="2"/>
                <w:lang w:val="es-ES" w:eastAsia="es-ES"/>
              </w:rPr>
              <w:t>1.800,00</w:t>
            </w:r>
          </w:p>
        </w:tc>
        <w:tc>
          <w:tcPr>
            <w:tcW w:w="850" w:type="dxa"/>
            <w:shd w:val="clear" w:color="auto" w:fill="F2F2F2"/>
            <w:vAlign w:val="center"/>
            <w:hideMark/>
          </w:tcPr>
          <w:p w14:paraId="76B71205" w14:textId="77777777" w:rsidR="004B5E93" w:rsidRPr="004B5E93" w:rsidRDefault="004B5E93" w:rsidP="004B5E93">
            <w:pPr>
              <w:widowControl/>
              <w:spacing w:after="160" w:line="276" w:lineRule="auto"/>
              <w:jc w:val="center"/>
              <w:rPr>
                <w:rFonts w:ascii="Arial" w:eastAsia="Times New Roman" w:hAnsi="Arial" w:cs="Arial"/>
                <w:b/>
                <w:bCs/>
                <w:i/>
                <w:iCs/>
                <w:kern w:val="2"/>
                <w:lang w:val="es-ES" w:eastAsia="es-ES"/>
              </w:rPr>
            </w:pPr>
            <w:r w:rsidRPr="004B5E93">
              <w:rPr>
                <w:rFonts w:ascii="Arial" w:eastAsia="Times New Roman" w:hAnsi="Arial" w:cs="Arial"/>
                <w:b/>
                <w:bCs/>
                <w:i/>
                <w:iCs/>
                <w:kern w:val="2"/>
                <w:lang w:val="es-ES" w:eastAsia="es-ES"/>
              </w:rPr>
              <w:t>exento</w:t>
            </w:r>
          </w:p>
        </w:tc>
        <w:tc>
          <w:tcPr>
            <w:tcW w:w="986" w:type="dxa"/>
            <w:shd w:val="clear" w:color="auto" w:fill="F2F2F2"/>
            <w:vAlign w:val="center"/>
            <w:hideMark/>
          </w:tcPr>
          <w:p w14:paraId="683B3A6E" w14:textId="77777777" w:rsidR="004B5E93" w:rsidRPr="004B5E93" w:rsidRDefault="004B5E93" w:rsidP="004B5E93">
            <w:pPr>
              <w:widowControl/>
              <w:spacing w:after="160" w:line="276" w:lineRule="auto"/>
              <w:jc w:val="center"/>
              <w:rPr>
                <w:rFonts w:ascii="Arial" w:eastAsia="Times New Roman" w:hAnsi="Arial" w:cs="Arial"/>
                <w:b/>
                <w:bCs/>
                <w:i/>
                <w:iCs/>
                <w:kern w:val="2"/>
                <w:lang w:val="es-ES" w:eastAsia="es-ES"/>
              </w:rPr>
            </w:pPr>
            <w:r w:rsidRPr="004B5E93">
              <w:rPr>
                <w:rFonts w:ascii="Arial" w:eastAsia="Times New Roman" w:hAnsi="Arial" w:cs="Arial"/>
                <w:b/>
                <w:bCs/>
                <w:i/>
                <w:iCs/>
                <w:kern w:val="2"/>
                <w:lang w:val="es-ES" w:eastAsia="es-ES"/>
              </w:rPr>
              <w:t>1.800,00</w:t>
            </w:r>
          </w:p>
        </w:tc>
      </w:tr>
    </w:tbl>
    <w:p w14:paraId="2B8F326A" w14:textId="77777777" w:rsidR="004B5E93" w:rsidRPr="004B5E93" w:rsidRDefault="004B5E93" w:rsidP="004B5E93">
      <w:pPr>
        <w:widowControl/>
        <w:suppressAutoHyphens/>
        <w:spacing w:before="240" w:after="140" w:line="288" w:lineRule="auto"/>
        <w:ind w:firstLine="708"/>
        <w:jc w:val="both"/>
        <w:rPr>
          <w:rFonts w:ascii="Arial" w:eastAsia="Times New Roman" w:hAnsi="Arial" w:cs="Arial"/>
          <w:i/>
          <w:iCs/>
          <w:lang w:val="es-ES" w:eastAsia="zh-CN"/>
        </w:rPr>
      </w:pPr>
      <w:r w:rsidRPr="004B5E93">
        <w:rPr>
          <w:rFonts w:ascii="Arial" w:eastAsia="Times New Roman" w:hAnsi="Arial" w:cs="Arial"/>
          <w:bCs/>
          <w:i/>
          <w:iCs/>
          <w:lang w:val="es-ES" w:eastAsia="es-ES_tradnl"/>
        </w:rPr>
        <w:t xml:space="preserve">Ante el informe expuesto por los servicios técnicos de la Concejalía de empleo, se </w:t>
      </w:r>
      <w:r w:rsidRPr="004B5E93">
        <w:rPr>
          <w:rFonts w:ascii="Arial" w:eastAsia="Times New Roman" w:hAnsi="Arial" w:cs="Arial"/>
          <w:b/>
          <w:bCs/>
          <w:i/>
          <w:iCs/>
          <w:lang w:val="es-ES" w:eastAsia="es-ES_tradnl"/>
        </w:rPr>
        <w:t>PROPONE</w:t>
      </w:r>
      <w:r w:rsidRPr="004B5E93">
        <w:rPr>
          <w:rFonts w:ascii="Arial" w:eastAsia="Times New Roman" w:hAnsi="Arial" w:cs="Arial"/>
          <w:bCs/>
          <w:i/>
          <w:iCs/>
          <w:lang w:val="es-ES" w:eastAsia="es-ES_tradnl"/>
        </w:rPr>
        <w:t>, la modificación en un 6,35 % del valor de la adjudicación de la contratación del</w:t>
      </w:r>
      <w:r w:rsidRPr="004B5E93">
        <w:rPr>
          <w:rFonts w:ascii="Arial" w:eastAsia="Times New Roman" w:hAnsi="Arial" w:cs="Arial"/>
          <w:i/>
          <w:iCs/>
          <w:lang w:val="es-ES" w:eastAsia="zh-CN"/>
        </w:rPr>
        <w:t xml:space="preserve"> </w:t>
      </w:r>
      <w:r w:rsidRPr="004B5E93">
        <w:rPr>
          <w:rFonts w:ascii="Arial" w:eastAsia="Times New Roman" w:hAnsi="Arial" w:cs="Arial"/>
          <w:b/>
          <w:bCs/>
          <w:i/>
          <w:iCs/>
          <w:lang w:val="es-ES" w:eastAsia="zh-CN"/>
        </w:rPr>
        <w:t xml:space="preserve">Lote nº1: </w:t>
      </w:r>
      <w:r w:rsidRPr="004B5E93">
        <w:rPr>
          <w:rFonts w:ascii="Arial" w:eastAsia="Times New Roman" w:hAnsi="Arial" w:cs="Arial"/>
          <w:i/>
          <w:iCs/>
          <w:lang w:val="es-ES" w:eastAsia="zh-CN"/>
        </w:rPr>
        <w:t>“Formación complementaria.”.”</w:t>
      </w:r>
    </w:p>
    <w:p w14:paraId="2F8DD56A" w14:textId="77777777" w:rsidR="004B5E93" w:rsidRPr="004B5E93" w:rsidRDefault="004B5E93" w:rsidP="004B5E93">
      <w:pPr>
        <w:suppressAutoHyphens/>
        <w:spacing w:before="240" w:line="288" w:lineRule="auto"/>
        <w:ind w:firstLine="708"/>
        <w:jc w:val="both"/>
        <w:rPr>
          <w:rFonts w:ascii="Arial" w:eastAsia="SimSun" w:hAnsi="Arial" w:cs="Arial"/>
          <w:kern w:val="2"/>
          <w:lang w:val="es-ES" w:eastAsia="hi-IN" w:bidi="hi-IN"/>
        </w:rPr>
      </w:pPr>
      <w:r w:rsidRPr="004B5E93">
        <w:rPr>
          <w:rFonts w:ascii="Arial" w:eastAsia="SimSun" w:hAnsi="Arial" w:cs="Arial"/>
          <w:b/>
          <w:bCs/>
          <w:kern w:val="2"/>
          <w:lang w:val="es-ES" w:eastAsia="hi-IN" w:bidi="hi-IN"/>
        </w:rPr>
        <w:t xml:space="preserve">Cuarto.- </w:t>
      </w:r>
      <w:r w:rsidRPr="004B5E93">
        <w:rPr>
          <w:rFonts w:ascii="Arial" w:eastAsia="SimSun" w:hAnsi="Arial" w:cs="Arial"/>
          <w:kern w:val="2"/>
          <w:lang w:val="es-ES" w:eastAsia="hi-IN" w:bidi="hi-IN"/>
        </w:rPr>
        <w:t>Consta en el expediente retención de crédito por el importe de la modificación propuesta y con cargo a la siguiente partida presupuestaria:</w:t>
      </w:r>
    </w:p>
    <w:p w14:paraId="6F41133B" w14:textId="77777777" w:rsidR="004B5E93" w:rsidRPr="004B5E93" w:rsidRDefault="004B5E93" w:rsidP="004B5E93">
      <w:pPr>
        <w:suppressAutoHyphens/>
        <w:spacing w:line="288" w:lineRule="auto"/>
        <w:jc w:val="both"/>
        <w:rPr>
          <w:rFonts w:ascii="Arial" w:eastAsia="SimSun" w:hAnsi="Arial" w:cs="Arial"/>
          <w:kern w:val="2"/>
          <w:lang w:val="es-ES" w:eastAsia="hi-IN" w:bidi="hi-IN"/>
        </w:rPr>
      </w:pPr>
    </w:p>
    <w:tbl>
      <w:tblPr>
        <w:tblStyle w:val="Tablaconcuadrcula8"/>
        <w:tblW w:w="0" w:type="auto"/>
        <w:tblInd w:w="0" w:type="dxa"/>
        <w:tblLook w:val="04A0" w:firstRow="1" w:lastRow="0" w:firstColumn="1" w:lastColumn="0" w:noHBand="0" w:noVBand="1"/>
      </w:tblPr>
      <w:tblGrid>
        <w:gridCol w:w="2123"/>
        <w:gridCol w:w="2345"/>
        <w:gridCol w:w="2124"/>
        <w:gridCol w:w="2124"/>
      </w:tblGrid>
      <w:tr w:rsidR="004B5E93" w:rsidRPr="004B5E93" w14:paraId="0F0E843D" w14:textId="77777777" w:rsidTr="00AC0937">
        <w:tc>
          <w:tcPr>
            <w:tcW w:w="2123" w:type="dxa"/>
            <w:tcBorders>
              <w:top w:val="single" w:sz="4" w:space="0" w:color="auto"/>
              <w:left w:val="single" w:sz="4" w:space="0" w:color="auto"/>
              <w:bottom w:val="single" w:sz="4" w:space="0" w:color="auto"/>
              <w:right w:val="single" w:sz="4" w:space="0" w:color="auto"/>
            </w:tcBorders>
            <w:hideMark/>
          </w:tcPr>
          <w:p w14:paraId="2E8BA277" w14:textId="77777777" w:rsidR="004B5E93" w:rsidRPr="004B5E93" w:rsidRDefault="004B5E93" w:rsidP="004B5E93">
            <w:pPr>
              <w:spacing w:line="288" w:lineRule="auto"/>
              <w:jc w:val="both"/>
              <w:rPr>
                <w:rFonts w:ascii="Arial" w:hAnsi="Arial" w:cs="Arial"/>
                <w:kern w:val="2"/>
                <w:lang w:eastAsia="hi-IN" w:bidi="hi-IN"/>
              </w:rPr>
            </w:pPr>
            <w:r w:rsidRPr="004B5E93">
              <w:rPr>
                <w:rFonts w:ascii="Arial" w:hAnsi="Arial" w:cs="Arial"/>
                <w:kern w:val="2"/>
                <w:lang w:eastAsia="hi-IN" w:bidi="hi-IN"/>
              </w:rPr>
              <w:t>EJERCICIO</w:t>
            </w:r>
          </w:p>
        </w:tc>
        <w:tc>
          <w:tcPr>
            <w:tcW w:w="2123" w:type="dxa"/>
            <w:tcBorders>
              <w:top w:val="single" w:sz="4" w:space="0" w:color="auto"/>
              <w:left w:val="single" w:sz="4" w:space="0" w:color="auto"/>
              <w:bottom w:val="single" w:sz="4" w:space="0" w:color="auto"/>
              <w:right w:val="single" w:sz="4" w:space="0" w:color="auto"/>
            </w:tcBorders>
            <w:hideMark/>
          </w:tcPr>
          <w:p w14:paraId="3DE47597" w14:textId="77777777" w:rsidR="004B5E93" w:rsidRPr="004B5E93" w:rsidRDefault="004B5E93" w:rsidP="004B5E93">
            <w:pPr>
              <w:spacing w:line="288" w:lineRule="auto"/>
              <w:jc w:val="both"/>
              <w:rPr>
                <w:rFonts w:ascii="Arial" w:hAnsi="Arial" w:cs="Arial"/>
                <w:kern w:val="2"/>
                <w:lang w:eastAsia="hi-IN" w:bidi="hi-IN"/>
              </w:rPr>
            </w:pPr>
            <w:r w:rsidRPr="004B5E93">
              <w:rPr>
                <w:rFonts w:ascii="Arial" w:hAnsi="Arial" w:cs="Arial"/>
                <w:kern w:val="2"/>
                <w:lang w:eastAsia="hi-IN" w:bidi="hi-IN"/>
              </w:rPr>
              <w:t>APLICACIÓN</w:t>
            </w:r>
          </w:p>
        </w:tc>
        <w:tc>
          <w:tcPr>
            <w:tcW w:w="2124" w:type="dxa"/>
            <w:tcBorders>
              <w:top w:val="single" w:sz="4" w:space="0" w:color="auto"/>
              <w:left w:val="single" w:sz="4" w:space="0" w:color="auto"/>
              <w:bottom w:val="single" w:sz="4" w:space="0" w:color="auto"/>
              <w:right w:val="single" w:sz="4" w:space="0" w:color="auto"/>
            </w:tcBorders>
            <w:hideMark/>
          </w:tcPr>
          <w:p w14:paraId="007FEAD7" w14:textId="77777777" w:rsidR="004B5E93" w:rsidRPr="004B5E93" w:rsidRDefault="004B5E93" w:rsidP="004B5E93">
            <w:pPr>
              <w:spacing w:line="288" w:lineRule="auto"/>
              <w:jc w:val="both"/>
              <w:rPr>
                <w:rFonts w:ascii="Arial" w:hAnsi="Arial" w:cs="Arial"/>
                <w:kern w:val="2"/>
                <w:lang w:eastAsia="hi-IN" w:bidi="hi-IN"/>
              </w:rPr>
            </w:pPr>
            <w:proofErr w:type="spellStart"/>
            <w:r w:rsidRPr="004B5E93">
              <w:rPr>
                <w:rFonts w:ascii="Arial" w:hAnsi="Arial" w:cs="Arial"/>
                <w:kern w:val="2"/>
                <w:lang w:eastAsia="hi-IN" w:bidi="hi-IN"/>
              </w:rPr>
              <w:t>Nº</w:t>
            </w:r>
            <w:proofErr w:type="spellEnd"/>
            <w:r w:rsidRPr="004B5E93">
              <w:rPr>
                <w:rFonts w:ascii="Arial" w:hAnsi="Arial" w:cs="Arial"/>
                <w:kern w:val="2"/>
                <w:lang w:eastAsia="hi-IN" w:bidi="hi-IN"/>
              </w:rPr>
              <w:t xml:space="preserve"> RC</w:t>
            </w:r>
          </w:p>
        </w:tc>
        <w:tc>
          <w:tcPr>
            <w:tcW w:w="2124" w:type="dxa"/>
            <w:tcBorders>
              <w:top w:val="single" w:sz="4" w:space="0" w:color="auto"/>
              <w:left w:val="single" w:sz="4" w:space="0" w:color="auto"/>
              <w:bottom w:val="single" w:sz="4" w:space="0" w:color="auto"/>
              <w:right w:val="single" w:sz="4" w:space="0" w:color="auto"/>
            </w:tcBorders>
            <w:hideMark/>
          </w:tcPr>
          <w:p w14:paraId="4660EA6F" w14:textId="77777777" w:rsidR="004B5E93" w:rsidRPr="004B5E93" w:rsidRDefault="004B5E93" w:rsidP="004B5E93">
            <w:pPr>
              <w:spacing w:line="288" w:lineRule="auto"/>
              <w:jc w:val="both"/>
              <w:rPr>
                <w:rFonts w:ascii="Arial" w:hAnsi="Arial" w:cs="Arial"/>
                <w:kern w:val="2"/>
                <w:lang w:eastAsia="hi-IN" w:bidi="hi-IN"/>
              </w:rPr>
            </w:pPr>
            <w:r w:rsidRPr="004B5E93">
              <w:rPr>
                <w:rFonts w:ascii="Arial" w:hAnsi="Arial" w:cs="Arial"/>
                <w:kern w:val="2"/>
                <w:lang w:eastAsia="hi-IN" w:bidi="hi-IN"/>
              </w:rPr>
              <w:t>IMPORTE</w:t>
            </w:r>
          </w:p>
        </w:tc>
      </w:tr>
      <w:tr w:rsidR="004B5E93" w:rsidRPr="004B5E93" w14:paraId="3B757CC4" w14:textId="77777777" w:rsidTr="00AC0937">
        <w:tc>
          <w:tcPr>
            <w:tcW w:w="2123" w:type="dxa"/>
            <w:tcBorders>
              <w:top w:val="single" w:sz="4" w:space="0" w:color="auto"/>
              <w:left w:val="single" w:sz="4" w:space="0" w:color="auto"/>
              <w:bottom w:val="single" w:sz="4" w:space="0" w:color="auto"/>
              <w:right w:val="single" w:sz="4" w:space="0" w:color="auto"/>
            </w:tcBorders>
            <w:hideMark/>
          </w:tcPr>
          <w:p w14:paraId="3AF3C3EB" w14:textId="77777777" w:rsidR="004B5E93" w:rsidRPr="004B5E93" w:rsidRDefault="004B5E93" w:rsidP="004B5E93">
            <w:pPr>
              <w:spacing w:line="288" w:lineRule="auto"/>
              <w:jc w:val="both"/>
              <w:rPr>
                <w:rFonts w:ascii="Arial" w:hAnsi="Arial" w:cs="Arial"/>
                <w:kern w:val="2"/>
                <w:lang w:eastAsia="hi-IN" w:bidi="hi-IN"/>
              </w:rPr>
            </w:pPr>
            <w:r w:rsidRPr="004B5E93">
              <w:rPr>
                <w:rFonts w:ascii="Arial" w:hAnsi="Arial" w:cs="Arial"/>
                <w:kern w:val="2"/>
                <w:lang w:eastAsia="hi-IN" w:bidi="hi-IN"/>
              </w:rPr>
              <w:t>2025</w:t>
            </w:r>
          </w:p>
        </w:tc>
        <w:tc>
          <w:tcPr>
            <w:tcW w:w="2123" w:type="dxa"/>
            <w:tcBorders>
              <w:top w:val="single" w:sz="4" w:space="0" w:color="auto"/>
              <w:left w:val="single" w:sz="4" w:space="0" w:color="auto"/>
              <w:bottom w:val="single" w:sz="4" w:space="0" w:color="auto"/>
              <w:right w:val="single" w:sz="4" w:space="0" w:color="auto"/>
            </w:tcBorders>
            <w:hideMark/>
          </w:tcPr>
          <w:p w14:paraId="34AFEB35" w14:textId="77777777" w:rsidR="004B5E93" w:rsidRPr="004B5E93" w:rsidRDefault="004B5E93" w:rsidP="004B5E93">
            <w:pPr>
              <w:spacing w:line="288" w:lineRule="auto"/>
              <w:jc w:val="both"/>
              <w:rPr>
                <w:rFonts w:ascii="Arial" w:hAnsi="Arial" w:cs="Arial"/>
                <w:kern w:val="2"/>
                <w:lang w:eastAsia="hi-IN" w:bidi="hi-IN"/>
              </w:rPr>
            </w:pPr>
            <w:r w:rsidRPr="004B5E93">
              <w:rPr>
                <w:rFonts w:ascii="Arial" w:hAnsi="Arial" w:cs="Arial"/>
                <w:kern w:val="2"/>
              </w:rPr>
              <w:t>EMP/241/2025/22606</w:t>
            </w:r>
          </w:p>
        </w:tc>
        <w:tc>
          <w:tcPr>
            <w:tcW w:w="2124" w:type="dxa"/>
            <w:tcBorders>
              <w:top w:val="single" w:sz="4" w:space="0" w:color="auto"/>
              <w:left w:val="single" w:sz="4" w:space="0" w:color="auto"/>
              <w:bottom w:val="single" w:sz="4" w:space="0" w:color="auto"/>
              <w:right w:val="single" w:sz="4" w:space="0" w:color="auto"/>
            </w:tcBorders>
            <w:hideMark/>
          </w:tcPr>
          <w:p w14:paraId="5BDF2C1D" w14:textId="77777777" w:rsidR="004B5E93" w:rsidRPr="004B5E93" w:rsidRDefault="004B5E93" w:rsidP="004B5E93">
            <w:pPr>
              <w:spacing w:line="288" w:lineRule="auto"/>
              <w:jc w:val="both"/>
              <w:rPr>
                <w:rFonts w:ascii="Arial" w:hAnsi="Arial" w:cs="Arial"/>
                <w:kern w:val="2"/>
                <w:lang w:eastAsia="hi-IN" w:bidi="hi-IN"/>
              </w:rPr>
            </w:pPr>
            <w:r w:rsidRPr="004B5E93">
              <w:rPr>
                <w:rFonts w:ascii="Arial" w:hAnsi="Arial" w:cs="Arial"/>
                <w:kern w:val="2"/>
              </w:rPr>
              <w:t>220250000218</w:t>
            </w:r>
          </w:p>
        </w:tc>
        <w:tc>
          <w:tcPr>
            <w:tcW w:w="2124" w:type="dxa"/>
            <w:tcBorders>
              <w:top w:val="single" w:sz="4" w:space="0" w:color="auto"/>
              <w:left w:val="single" w:sz="4" w:space="0" w:color="auto"/>
              <w:bottom w:val="single" w:sz="4" w:space="0" w:color="auto"/>
              <w:right w:val="single" w:sz="4" w:space="0" w:color="auto"/>
            </w:tcBorders>
            <w:hideMark/>
          </w:tcPr>
          <w:p w14:paraId="1BAC48E7" w14:textId="77777777" w:rsidR="004B5E93" w:rsidRPr="004B5E93" w:rsidRDefault="004B5E93" w:rsidP="004B5E93">
            <w:pPr>
              <w:spacing w:line="288" w:lineRule="auto"/>
              <w:jc w:val="both"/>
              <w:rPr>
                <w:rFonts w:ascii="Arial" w:hAnsi="Arial" w:cs="Arial"/>
                <w:kern w:val="2"/>
                <w:lang w:eastAsia="hi-IN" w:bidi="hi-IN"/>
              </w:rPr>
            </w:pPr>
            <w:r w:rsidRPr="004B5E93">
              <w:rPr>
                <w:rFonts w:ascii="Arial" w:hAnsi="Arial" w:cs="Arial"/>
                <w:kern w:val="2"/>
              </w:rPr>
              <w:t>1.800,00</w:t>
            </w:r>
          </w:p>
        </w:tc>
      </w:tr>
    </w:tbl>
    <w:p w14:paraId="2540438C" w14:textId="77777777" w:rsidR="004B5E93" w:rsidRPr="004B5E93" w:rsidRDefault="004B5E93" w:rsidP="004B5E93">
      <w:pPr>
        <w:suppressAutoHyphens/>
        <w:spacing w:before="240" w:line="288" w:lineRule="auto"/>
        <w:jc w:val="both"/>
        <w:rPr>
          <w:rFonts w:ascii="Arial" w:eastAsia="SimSun" w:hAnsi="Arial" w:cs="Arial"/>
          <w:kern w:val="2"/>
          <w:lang w:val="es-ES" w:eastAsia="hi-IN" w:bidi="hi-IN"/>
        </w:rPr>
      </w:pPr>
      <w:r w:rsidRPr="004B5E93">
        <w:rPr>
          <w:rFonts w:ascii="Arial" w:eastAsia="SimSun" w:hAnsi="Arial" w:cs="Arial"/>
          <w:kern w:val="2"/>
          <w:lang w:val="es-ES" w:eastAsia="hi-IN" w:bidi="hi-IN"/>
        </w:rPr>
        <w:tab/>
      </w:r>
      <w:r w:rsidRPr="004B5E93">
        <w:rPr>
          <w:rFonts w:ascii="Arial" w:eastAsia="SimSun" w:hAnsi="Arial" w:cs="Arial"/>
          <w:b/>
          <w:bCs/>
          <w:kern w:val="2"/>
          <w:lang w:val="es-ES" w:eastAsia="hi-IN" w:bidi="hi-IN"/>
        </w:rPr>
        <w:t>Quinto.-</w:t>
      </w:r>
      <w:r w:rsidRPr="004B5E93">
        <w:rPr>
          <w:rFonts w:ascii="Arial" w:eastAsia="SimSun" w:hAnsi="Arial" w:cs="Arial"/>
          <w:kern w:val="2"/>
          <w:lang w:val="es-ES" w:eastAsia="hi-IN" w:bidi="hi-IN"/>
        </w:rPr>
        <w:t xml:space="preserve"> Mediante Decreto de la Concejalía de Servicios Generales de fecha 5 de febrero de 2025 se resolvió lo siguiente:</w:t>
      </w:r>
    </w:p>
    <w:p w14:paraId="2D6C0B42" w14:textId="77777777" w:rsidR="004B5E93" w:rsidRPr="004B5E93" w:rsidRDefault="004B5E93" w:rsidP="004B5E93">
      <w:pPr>
        <w:suppressAutoHyphens/>
        <w:spacing w:before="240" w:line="288" w:lineRule="auto"/>
        <w:ind w:firstLine="708"/>
        <w:jc w:val="both"/>
        <w:rPr>
          <w:rFonts w:ascii="Arial" w:eastAsia="SimSun" w:hAnsi="Arial" w:cs="Arial"/>
          <w:i/>
          <w:iCs/>
          <w:kern w:val="2"/>
          <w:lang w:val="es-ES" w:eastAsia="hi-IN" w:bidi="hi-IN"/>
        </w:rPr>
      </w:pPr>
      <w:r w:rsidRPr="004B5E93">
        <w:rPr>
          <w:rFonts w:ascii="Arial" w:eastAsia="SimSun" w:hAnsi="Arial" w:cs="Arial"/>
          <w:kern w:val="2"/>
          <w:lang w:val="es-ES" w:eastAsia="hi-IN" w:bidi="hi-IN"/>
        </w:rPr>
        <w:t>“</w:t>
      </w:r>
      <w:r w:rsidRPr="004B5E93">
        <w:rPr>
          <w:rFonts w:ascii="Arial" w:eastAsia="SimSun" w:hAnsi="Arial" w:cs="Arial"/>
          <w:b/>
          <w:bCs/>
          <w:i/>
          <w:iCs/>
          <w:kern w:val="2"/>
          <w:lang w:val="es-ES" w:eastAsia="hi-IN" w:bidi="hi-IN"/>
        </w:rPr>
        <w:t>PRIMERO.-</w:t>
      </w:r>
      <w:r w:rsidRPr="004B5E93">
        <w:rPr>
          <w:rFonts w:ascii="Arial" w:eastAsia="SimSun" w:hAnsi="Arial" w:cs="Arial"/>
          <w:i/>
          <w:iCs/>
          <w:kern w:val="2"/>
          <w:lang w:val="es-ES" w:eastAsia="hi-IN" w:bidi="hi-IN"/>
        </w:rPr>
        <w:t xml:space="preserve"> Iniciar el expediente de modificación del Lote 1 del contrato de </w:t>
      </w:r>
      <w:r w:rsidRPr="004B5E93">
        <w:rPr>
          <w:rFonts w:ascii="Arial" w:eastAsia="SimSun" w:hAnsi="Arial" w:cs="Arial"/>
          <w:b/>
          <w:bCs/>
          <w:i/>
          <w:iCs/>
          <w:kern w:val="2"/>
          <w:lang w:val="es-ES" w:eastAsia="hi-IN" w:bidi="hi-IN"/>
        </w:rPr>
        <w:t>SUMINISTROS Y SERVICIOS PROFESIONALES PARA LA IMPARTICIÓN DE FORMACIÓN PARA LAS PERSONAS PARTICIPANTES PROYECTOS DE FORMACION EN ALTERNACIA CON EL EMPLEO. PFAE 2023</w:t>
      </w:r>
      <w:r w:rsidRPr="004B5E93">
        <w:rPr>
          <w:rFonts w:ascii="Arial" w:eastAsia="SimSun" w:hAnsi="Arial" w:cs="Arial"/>
          <w:i/>
          <w:iCs/>
          <w:kern w:val="2"/>
          <w:lang w:val="es-ES" w:eastAsia="hi-IN" w:bidi="hi-IN"/>
        </w:rPr>
        <w:t xml:space="preserve">. </w:t>
      </w:r>
    </w:p>
    <w:p w14:paraId="24F89BB3" w14:textId="77777777" w:rsidR="004B5E93" w:rsidRPr="004B5E93" w:rsidRDefault="004B5E93" w:rsidP="004B5E93">
      <w:pPr>
        <w:suppressAutoHyphens/>
        <w:spacing w:before="240" w:line="288" w:lineRule="auto"/>
        <w:ind w:firstLine="708"/>
        <w:jc w:val="both"/>
        <w:rPr>
          <w:rFonts w:ascii="Arial" w:eastAsia="SimSun" w:hAnsi="Arial" w:cs="Arial"/>
          <w:kern w:val="2"/>
          <w:lang w:val="es-ES" w:eastAsia="hi-IN" w:bidi="hi-IN"/>
        </w:rPr>
      </w:pPr>
      <w:r w:rsidRPr="004B5E93">
        <w:rPr>
          <w:rFonts w:ascii="Arial" w:eastAsia="SimSun" w:hAnsi="Arial" w:cs="Arial"/>
          <w:b/>
          <w:bCs/>
          <w:i/>
          <w:iCs/>
          <w:kern w:val="2"/>
          <w:lang w:val="es-ES" w:eastAsia="hi-IN" w:bidi="hi-IN"/>
        </w:rPr>
        <w:t>SEGUNDO.-</w:t>
      </w:r>
      <w:r w:rsidRPr="004B5E93">
        <w:rPr>
          <w:rFonts w:ascii="Arial" w:eastAsia="SimSun" w:hAnsi="Arial" w:cs="Arial"/>
          <w:i/>
          <w:iCs/>
          <w:kern w:val="2"/>
          <w:lang w:val="es-ES" w:eastAsia="hi-IN" w:bidi="hi-IN"/>
        </w:rPr>
        <w:t xml:space="preserve"> Dar audiencia a la contratista por un plazo de CINCO DÍAS HÁBILES, con traslado de la propuesta de modificación, para que presente las alegaciones que se estime pertinentes, en su caso</w:t>
      </w:r>
      <w:r w:rsidRPr="004B5E93">
        <w:rPr>
          <w:rFonts w:ascii="Arial" w:eastAsia="SimSun" w:hAnsi="Arial" w:cs="Arial"/>
          <w:kern w:val="2"/>
          <w:lang w:val="es-ES" w:eastAsia="hi-IN" w:bidi="hi-IN"/>
        </w:rPr>
        <w:t>.”</w:t>
      </w:r>
    </w:p>
    <w:p w14:paraId="7079E8C2" w14:textId="77777777" w:rsidR="004B5E93" w:rsidRPr="004B5E93" w:rsidRDefault="004B5E93" w:rsidP="004B5E93">
      <w:pPr>
        <w:suppressAutoHyphens/>
        <w:spacing w:before="240" w:line="288" w:lineRule="auto"/>
        <w:ind w:firstLine="708"/>
        <w:jc w:val="both"/>
        <w:rPr>
          <w:rFonts w:ascii="Arial" w:eastAsia="SimSun" w:hAnsi="Arial" w:cs="Arial"/>
          <w:kern w:val="2"/>
          <w:lang w:val="es-ES" w:eastAsia="hi-IN" w:bidi="hi-IN"/>
        </w:rPr>
      </w:pPr>
      <w:r w:rsidRPr="004B5E93">
        <w:rPr>
          <w:rFonts w:ascii="Arial" w:eastAsia="SimSun" w:hAnsi="Arial" w:cs="Arial"/>
          <w:b/>
          <w:bCs/>
          <w:kern w:val="2"/>
          <w:lang w:val="es-ES" w:eastAsia="hi-IN" w:bidi="hi-IN"/>
        </w:rPr>
        <w:t xml:space="preserve">Sexto.- </w:t>
      </w:r>
      <w:r w:rsidRPr="004B5E93">
        <w:rPr>
          <w:rFonts w:ascii="Arial" w:eastAsia="SimSun" w:hAnsi="Arial" w:cs="Arial"/>
          <w:kern w:val="2"/>
          <w:lang w:val="es-ES" w:eastAsia="hi-IN" w:bidi="hi-IN"/>
        </w:rPr>
        <w:t>No se han presentado alegaciones por parte de la entidad adjudicataria.</w:t>
      </w:r>
    </w:p>
    <w:p w14:paraId="0FE3464D" w14:textId="77777777" w:rsidR="004B5E93" w:rsidRPr="004B5E93" w:rsidRDefault="004B5E93" w:rsidP="004B5E93">
      <w:pPr>
        <w:suppressAutoHyphens/>
        <w:spacing w:before="240" w:line="288" w:lineRule="auto"/>
        <w:ind w:firstLine="708"/>
        <w:jc w:val="both"/>
        <w:rPr>
          <w:rFonts w:ascii="Arial" w:eastAsia="SimSun" w:hAnsi="Arial" w:cs="Arial"/>
          <w:kern w:val="2"/>
          <w:lang w:val="es-ES" w:eastAsia="hi-IN" w:bidi="hi-IN"/>
        </w:rPr>
      </w:pPr>
      <w:r w:rsidRPr="004B5E93">
        <w:rPr>
          <w:rFonts w:ascii="Arial" w:eastAsia="SimSun" w:hAnsi="Arial" w:cs="Arial"/>
          <w:kern w:val="2"/>
          <w:lang w:val="es-ES" w:eastAsia="hi-IN" w:bidi="hi-IN"/>
        </w:rPr>
        <w:t>Son de aplicación los siguientes,</w:t>
      </w:r>
    </w:p>
    <w:p w14:paraId="1D0CBA23" w14:textId="77777777" w:rsidR="004B5E93" w:rsidRPr="004B5E93" w:rsidRDefault="004B5E93" w:rsidP="004B5E93">
      <w:pPr>
        <w:suppressAutoHyphens/>
        <w:spacing w:before="240" w:line="288" w:lineRule="auto"/>
        <w:jc w:val="center"/>
        <w:rPr>
          <w:rFonts w:ascii="Arial" w:eastAsia="SimSun" w:hAnsi="Arial" w:cs="Arial"/>
          <w:b/>
          <w:bCs/>
          <w:kern w:val="2"/>
          <w:lang w:val="es-ES" w:eastAsia="hi-IN" w:bidi="hi-IN"/>
        </w:rPr>
      </w:pPr>
      <w:r w:rsidRPr="004B5E93">
        <w:rPr>
          <w:rFonts w:ascii="Arial" w:eastAsia="SimSun" w:hAnsi="Arial" w:cs="Arial"/>
          <w:b/>
          <w:bCs/>
          <w:kern w:val="2"/>
          <w:lang w:val="es-ES" w:eastAsia="hi-IN" w:bidi="hi-IN"/>
        </w:rPr>
        <w:t>FUNDAMENTOS JURÍDICOS</w:t>
      </w:r>
    </w:p>
    <w:p w14:paraId="0C4D931B" w14:textId="77777777" w:rsidR="004B5E93" w:rsidRPr="004B5E93" w:rsidRDefault="004B5E93" w:rsidP="004B5E93">
      <w:pPr>
        <w:autoSpaceDE w:val="0"/>
        <w:autoSpaceDN w:val="0"/>
        <w:spacing w:before="240" w:after="160" w:line="288" w:lineRule="auto"/>
        <w:ind w:right="15" w:firstLine="708"/>
        <w:jc w:val="both"/>
        <w:outlineLvl w:val="1"/>
        <w:rPr>
          <w:rFonts w:ascii="Arial" w:eastAsia="Aptos" w:hAnsi="Arial" w:cs="Arial"/>
          <w:kern w:val="2"/>
          <w:lang w:val="es-ES"/>
        </w:rPr>
      </w:pPr>
      <w:r w:rsidRPr="004B5E93">
        <w:rPr>
          <w:rFonts w:ascii="Arial" w:eastAsia="Aptos" w:hAnsi="Arial" w:cs="Arial"/>
          <w:b/>
          <w:kern w:val="2"/>
          <w:lang w:val="es-ES"/>
        </w:rPr>
        <w:t>Primero.- Régimen jurídico.</w:t>
      </w:r>
    </w:p>
    <w:p w14:paraId="171123BD"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kern w:val="2"/>
          <w:lang w:val="es-ES"/>
        </w:rPr>
      </w:pPr>
      <w:r w:rsidRPr="004B5E93">
        <w:rPr>
          <w:rFonts w:ascii="Arial" w:eastAsia="Aptos" w:hAnsi="Arial" w:cs="Arial"/>
          <w:kern w:val="2"/>
          <w:lang w:val="es-ES"/>
        </w:rPr>
        <w:t xml:space="preserve">La contratación, que motiva el presente expediente, se califica como contrato de suministro de carácter administrativo, de conformidad con lo establecido en los artículos 16 y 25 </w:t>
      </w:r>
      <w:r w:rsidRPr="004B5E93">
        <w:rPr>
          <w:rFonts w:ascii="Arial" w:eastAsia="Aptos" w:hAnsi="Arial" w:cs="Arial"/>
          <w:kern w:val="2"/>
          <w:lang w:val="es-ES_tradnl"/>
        </w:rPr>
        <w:t>de la Ley 9/2017, de 8 de noviembre, de Contratos del Sector Público, por la que se transponen al ordenamiento jurídico español las Directivas del Parlamento Europeo y del Consejo 2014/23/UE y 2014/24/UE, de 26 de febrero de 2014 (en adelante LCSP)</w:t>
      </w:r>
      <w:r w:rsidRPr="004B5E93">
        <w:rPr>
          <w:rFonts w:ascii="Arial" w:eastAsia="Aptos" w:hAnsi="Arial" w:cs="Arial"/>
          <w:kern w:val="2"/>
          <w:lang w:val="es-ES"/>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0794D498"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kern w:val="2"/>
          <w:lang w:val="es-ES"/>
        </w:rPr>
      </w:pPr>
      <w:r w:rsidRPr="004B5E93">
        <w:rPr>
          <w:rFonts w:ascii="Arial" w:eastAsia="Aptos" w:hAnsi="Arial" w:cs="Arial"/>
          <w:b/>
          <w:kern w:val="2"/>
          <w:lang w:val="es-ES"/>
        </w:rPr>
        <w:t>Segundo.- Modificación de los contratos.</w:t>
      </w:r>
    </w:p>
    <w:p w14:paraId="73AC70E8"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kern w:val="2"/>
          <w:lang w:val="es-ES"/>
        </w:rPr>
        <w:t>De conformidad con lo dispuesto en la cláusula 26 del PCAP, “</w:t>
      </w:r>
      <w:r w:rsidRPr="004B5E93">
        <w:rPr>
          <w:rFonts w:ascii="Arial" w:eastAsia="Aptos" w:hAnsi="Arial" w:cs="Arial"/>
          <w:i/>
          <w:iCs/>
          <w:kern w:val="2"/>
          <w:lang w:val="es-ES"/>
        </w:rPr>
        <w:t>El contrato sólo podrá modificarse por razones de interés público, con arreglo a lo establecido en los apartados siguientes y en los artículos 203 a 207 de la LCSP.</w:t>
      </w:r>
    </w:p>
    <w:p w14:paraId="39745C22"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t xml:space="preserve">Las modificaciones del contrato serán obligatorias para el contratista, con la salvedad a que se refiere el artículo 206.1 de la LCSP, y se formalizarán en documento administrativo. </w:t>
      </w:r>
    </w:p>
    <w:p w14:paraId="3FFF54E6"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t xml:space="preserve">26.1.- Modificaciones previstas en el presente pliego de cláusulas administrativas particulares (hasta el 20%). </w:t>
      </w:r>
    </w:p>
    <w:p w14:paraId="4168DF82"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t xml:space="preserve">De conformidad con el artículo 204 de la LCSP, el contrato se modificará si las necesidades reales de la Administración fueran superiores a las inicialmente estimadas y fuera necesario realizar un mayor número de servicios de las inicialmente previstas: </w:t>
      </w:r>
    </w:p>
    <w:p w14:paraId="6F5363E7"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lastRenderedPageBreak/>
        <w:sym w:font="Symbol" w:char="F0B7"/>
      </w:r>
      <w:r w:rsidRPr="004B5E93">
        <w:rPr>
          <w:rFonts w:ascii="Arial" w:eastAsia="Aptos" w:hAnsi="Arial" w:cs="Arial"/>
          <w:i/>
          <w:iCs/>
          <w:kern w:val="2"/>
          <w:lang w:val="es-ES"/>
        </w:rPr>
        <w:t xml:space="preserve"> Lote 1.- Servicio de Formación complementaria. </w:t>
      </w:r>
    </w:p>
    <w:p w14:paraId="6D2C8169"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t>- Curso no previsto que pueda significar un valor añadido a la formación del alumnado.</w:t>
      </w:r>
    </w:p>
    <w:p w14:paraId="5F6D99F2"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t xml:space="preserve"> - Aumento de horas formativas de los cursos descritos, según necesidades detectadas por el equipo directivo del proyecto. </w:t>
      </w:r>
    </w:p>
    <w:p w14:paraId="0AB7BC0C"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sym w:font="Symbol" w:char="F0B7"/>
      </w:r>
      <w:r w:rsidRPr="004B5E93">
        <w:rPr>
          <w:rFonts w:ascii="Arial" w:eastAsia="Aptos" w:hAnsi="Arial" w:cs="Arial"/>
          <w:i/>
          <w:iCs/>
          <w:kern w:val="2"/>
          <w:lang w:val="es-ES"/>
        </w:rPr>
        <w:t xml:space="preserve"> Lote 2.- Suministro de vestuario y equipos de protección. </w:t>
      </w:r>
    </w:p>
    <w:p w14:paraId="45B5D7C0"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sym w:font="Symbol" w:char="F0B7"/>
      </w:r>
      <w:r w:rsidRPr="004B5E93">
        <w:rPr>
          <w:rFonts w:ascii="Arial" w:eastAsia="Aptos" w:hAnsi="Arial" w:cs="Arial"/>
          <w:i/>
          <w:iCs/>
          <w:kern w:val="2"/>
          <w:lang w:val="es-ES"/>
        </w:rPr>
        <w:t xml:space="preserve"> Lote 3.- Suministros de elementos de limpieza y utillaje.- </w:t>
      </w:r>
    </w:p>
    <w:p w14:paraId="6C22ADD9"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sym w:font="Symbol" w:char="F0B7"/>
      </w:r>
      <w:r w:rsidRPr="004B5E93">
        <w:rPr>
          <w:rFonts w:ascii="Arial" w:eastAsia="Aptos" w:hAnsi="Arial" w:cs="Arial"/>
          <w:i/>
          <w:iCs/>
          <w:kern w:val="2"/>
          <w:lang w:val="es-ES"/>
        </w:rPr>
        <w:t xml:space="preserve"> Lote 4.- Material y vestuario deportivo, rescate y primeros auxilios. </w:t>
      </w:r>
    </w:p>
    <w:p w14:paraId="09745A84"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sym w:font="Symbol" w:char="F0B7"/>
      </w:r>
      <w:r w:rsidRPr="004B5E93">
        <w:rPr>
          <w:rFonts w:ascii="Arial" w:eastAsia="Aptos" w:hAnsi="Arial" w:cs="Arial"/>
          <w:i/>
          <w:iCs/>
          <w:kern w:val="2"/>
          <w:lang w:val="es-ES"/>
        </w:rPr>
        <w:t xml:space="preserve"> Lote 5.- Suministro en régimen de arrendamiento de un vehículo. </w:t>
      </w:r>
    </w:p>
    <w:p w14:paraId="4FC13705"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t xml:space="preserve">- Necesidad puntual y concreta de otro/s vehículo/s para el traslado completo de todo el alumnado (visita a otras experiencias, jornadas de puertas abiertas,…) </w:t>
      </w:r>
    </w:p>
    <w:p w14:paraId="42689614"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t xml:space="preserve">De conformidad con lo dispuesto en la Disposición Adicional 33ª y el artículo 204 de la LCSP, dado que el contrato tiene por objeto la ejecución un servicio de forma sucesiva, sin que el número de prestaciones incluidas en el objeto del contrato se defina con exactitud al tiempo de celebrar este por estar subordinadas las mismas a las necesidades de la Administración, se prevé la posibilidad de modificar el contrato cuando las necesidades reales fuesen superiores a las inicialmente previstas, pudiendo por tanto modificarse el mismo durante su vigencia hasta un 20% del precio inicial sin que ello pueda suponer el establecimiento de nuevos precios unitarios no previstos en el contrato. </w:t>
      </w:r>
    </w:p>
    <w:p w14:paraId="4152603F"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t xml:space="preserve">Estas modificaciones se llevarán a cabo con arreglo al siguiente procedimiento: </w:t>
      </w:r>
    </w:p>
    <w:p w14:paraId="104328B5"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t xml:space="preserve">- Informe técnico del Responsable del Contrato y del Técnico Gestor del contrato justificativo de la necesidad de modificar contrato. </w:t>
      </w:r>
    </w:p>
    <w:p w14:paraId="7B7D56BB"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t xml:space="preserve">- Autorización, en su caso, del órgano de contratación para la modificación y acuerdo de incoación del expediente de modificación contractual. </w:t>
      </w:r>
    </w:p>
    <w:p w14:paraId="12753FDE"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i/>
          <w:iCs/>
          <w:kern w:val="2"/>
          <w:lang w:val="es-ES"/>
        </w:rPr>
      </w:pPr>
      <w:r w:rsidRPr="004B5E93">
        <w:rPr>
          <w:rFonts w:ascii="Arial" w:eastAsia="Aptos" w:hAnsi="Arial" w:cs="Arial"/>
          <w:i/>
          <w:iCs/>
          <w:kern w:val="2"/>
          <w:lang w:val="es-ES"/>
        </w:rPr>
        <w:t xml:space="preserve">- Audiencia al contratista por un plazo de cinco días hábiles. </w:t>
      </w:r>
    </w:p>
    <w:p w14:paraId="371FEBE9"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kern w:val="2"/>
          <w:lang w:val="es-ES"/>
        </w:rPr>
      </w:pPr>
      <w:r w:rsidRPr="004B5E93">
        <w:rPr>
          <w:rFonts w:ascii="Arial" w:eastAsia="Aptos" w:hAnsi="Arial" w:cs="Arial"/>
          <w:i/>
          <w:iCs/>
          <w:kern w:val="2"/>
          <w:lang w:val="es-ES"/>
        </w:rPr>
        <w:t>- Informes de la Secretaría y de la Intervención General, así como la fiscalización del gasto correspondiente. Acuerdo de aprobación de la modificación contractual por el órgano de contratación y notificación al contratista y firma de la correspondiente adenda al contrato.</w:t>
      </w:r>
      <w:r w:rsidRPr="004B5E93">
        <w:rPr>
          <w:rFonts w:ascii="Arial" w:eastAsia="Aptos" w:hAnsi="Arial" w:cs="Arial"/>
          <w:kern w:val="2"/>
          <w:lang w:val="es-ES"/>
        </w:rPr>
        <w:t>”</w:t>
      </w:r>
    </w:p>
    <w:p w14:paraId="5EAA0F54"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
          <w:kern w:val="2"/>
          <w:lang w:val="es-ES"/>
        </w:rPr>
      </w:pPr>
      <w:r w:rsidRPr="004B5E93">
        <w:rPr>
          <w:rFonts w:ascii="Arial" w:eastAsia="Aptos" w:hAnsi="Arial" w:cs="Arial"/>
          <w:b/>
          <w:kern w:val="2"/>
          <w:lang w:val="es-ES"/>
        </w:rPr>
        <w:t>Tercero.- Reajuste de la garantía</w:t>
      </w:r>
    </w:p>
    <w:p w14:paraId="3D1AE082"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kern w:val="2"/>
          <w:lang w:val="es-ES"/>
        </w:rPr>
      </w:pPr>
      <w:r w:rsidRPr="004B5E93">
        <w:rPr>
          <w:rFonts w:ascii="Arial" w:eastAsia="Aptos" w:hAnsi="Arial" w:cs="Arial"/>
          <w:bCs/>
          <w:kern w:val="2"/>
          <w:lang w:val="es-ES"/>
        </w:rPr>
        <w:t xml:space="preserve">Conforme a la cláusula 17.4 del PCAP, cuando a consecuencia de la modificación del contrato, experimente variación su precio, </w:t>
      </w:r>
      <w:r w:rsidRPr="004B5E93">
        <w:rPr>
          <w:rFonts w:ascii="Arial" w:eastAsia="Aptos" w:hAnsi="Arial" w:cs="Arial"/>
          <w:b/>
          <w:kern w:val="2"/>
          <w:u w:val="single"/>
          <w:lang w:val="es-ES"/>
        </w:rPr>
        <w:t>se reajustará la garantía en el plazo de quince (15) días naturales</w:t>
      </w:r>
      <w:r w:rsidRPr="004B5E93">
        <w:rPr>
          <w:rFonts w:ascii="Arial" w:eastAsia="Aptos" w:hAnsi="Arial" w:cs="Arial"/>
          <w:bCs/>
          <w:kern w:val="2"/>
          <w:lang w:val="es-ES"/>
        </w:rPr>
        <w:t xml:space="preserve">, contados desde la fecha en que se notifique al adjudicatario la resolución de modificación del contrato, de acuerdo con lo dispuesto en el artículo 109 de la LCSP. </w:t>
      </w:r>
    </w:p>
    <w:p w14:paraId="4B23B0A5"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kern w:val="2"/>
          <w:lang w:val="es-ES"/>
        </w:rPr>
      </w:pPr>
      <w:r w:rsidRPr="004B5E93">
        <w:rPr>
          <w:rFonts w:ascii="Arial" w:eastAsia="Aptos" w:hAnsi="Arial" w:cs="Arial"/>
          <w:bCs/>
          <w:kern w:val="2"/>
          <w:lang w:val="es-ES"/>
        </w:rPr>
        <w:t xml:space="preserve">En este sentido y para la constitución del reajuste de la garantía, contempla la referida cláusula lo siguiente: </w:t>
      </w:r>
    </w:p>
    <w:p w14:paraId="333C867B"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i/>
          <w:iCs/>
          <w:kern w:val="2"/>
          <w:lang w:val="es-ES"/>
        </w:rPr>
      </w:pPr>
      <w:r w:rsidRPr="004B5E93">
        <w:rPr>
          <w:rFonts w:ascii="Arial" w:eastAsia="Aptos" w:hAnsi="Arial" w:cs="Arial"/>
          <w:bCs/>
          <w:kern w:val="2"/>
          <w:lang w:val="es-ES"/>
        </w:rPr>
        <w:t>“</w:t>
      </w:r>
      <w:r w:rsidRPr="004B5E93">
        <w:rPr>
          <w:rFonts w:ascii="Arial" w:eastAsia="Aptos" w:hAnsi="Arial" w:cs="Arial"/>
          <w:bCs/>
          <w:i/>
          <w:iCs/>
          <w:kern w:val="2"/>
          <w:lang w:val="es-ES"/>
        </w:rPr>
        <w:t xml:space="preserve">El licitador propuesto como adjudicatario deberá acreditar en el plazo establecido en la </w:t>
      </w:r>
      <w:r w:rsidRPr="004B5E93">
        <w:rPr>
          <w:rFonts w:ascii="Arial" w:eastAsia="Aptos" w:hAnsi="Arial" w:cs="Arial"/>
          <w:bCs/>
          <w:i/>
          <w:iCs/>
          <w:kern w:val="2"/>
          <w:lang w:val="es-ES"/>
        </w:rPr>
        <w:lastRenderedPageBreak/>
        <w:t xml:space="preserve">cláusula anterior, la constitución de la garantía definitiva por importe del 5% del precio final ofertado, excluido el IGIC. </w:t>
      </w:r>
    </w:p>
    <w:p w14:paraId="33FFDCAC"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i/>
          <w:iCs/>
          <w:kern w:val="2"/>
          <w:lang w:val="es-ES"/>
        </w:rPr>
      </w:pPr>
      <w:r w:rsidRPr="004B5E93">
        <w:rPr>
          <w:rFonts w:ascii="Arial" w:eastAsia="Aptos" w:hAnsi="Arial" w:cs="Arial"/>
          <w:bCs/>
          <w:i/>
          <w:iCs/>
          <w:kern w:val="2"/>
          <w:lang w:val="es-ES"/>
        </w:rPr>
        <w:t xml:space="preserve">La garantía podrá constituirse en metálico, mediante aval, en valores públicos o en valores privados, por contrato de seguro de caución, en la forma y condiciones establecidas en los artículos 55 y siguientes del RGLCAP, debiendo depositarse su importe, o la documentación acreditativa correspondiente, en la Tesorería General del Ayuntamiento de Los Realejos. </w:t>
      </w:r>
    </w:p>
    <w:p w14:paraId="79C190F7"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i/>
          <w:iCs/>
          <w:kern w:val="2"/>
          <w:lang w:val="es-ES"/>
        </w:rPr>
      </w:pPr>
      <w:r w:rsidRPr="004B5E93">
        <w:rPr>
          <w:rFonts w:ascii="Arial" w:eastAsia="Aptos" w:hAnsi="Arial" w:cs="Arial"/>
          <w:bCs/>
          <w:i/>
          <w:iCs/>
          <w:kern w:val="2"/>
          <w:lang w:val="es-ES"/>
        </w:rPr>
        <w:t xml:space="preserve">Los avales y los certificados de seguro de caución deberán estar debidamente bastanteados por la Secretaría General del Excmo. Ayuntamiento de Los Realejos. A efectos de proceder al citado bastanteo de los poderes de los representantes legales de la entidad que emita el documento de aval o el certificado de seguro de caución, se deberá presentar: </w:t>
      </w:r>
    </w:p>
    <w:p w14:paraId="11E355CF"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i/>
          <w:iCs/>
          <w:kern w:val="2"/>
          <w:lang w:val="es-ES"/>
        </w:rPr>
      </w:pPr>
      <w:r w:rsidRPr="004B5E93">
        <w:rPr>
          <w:rFonts w:ascii="Arial" w:eastAsia="Aptos" w:hAnsi="Arial" w:cs="Arial"/>
          <w:bCs/>
          <w:i/>
          <w:iCs/>
          <w:kern w:val="2"/>
          <w:lang w:val="es-ES"/>
        </w:rPr>
        <w:t xml:space="preserve">La escritura pública del apoderamiento (esto es, copia autorizada o copia autorizada electrónica) de manera previa o simultánea a la presentación del documento de aval/certificado de seguro de caución para su bastanteo. </w:t>
      </w:r>
    </w:p>
    <w:p w14:paraId="595FA643"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i/>
          <w:iCs/>
          <w:kern w:val="2"/>
          <w:lang w:val="es-ES"/>
        </w:rPr>
      </w:pPr>
      <w:r w:rsidRPr="004B5E93">
        <w:rPr>
          <w:rFonts w:ascii="Arial" w:eastAsia="Aptos" w:hAnsi="Arial" w:cs="Arial"/>
          <w:bCs/>
          <w:i/>
          <w:iCs/>
          <w:kern w:val="2"/>
          <w:lang w:val="es-ES"/>
        </w:rPr>
        <w:t xml:space="preserve">O bien certificación emitida por el Registro Mercantil “ad hoc”, de fecha reciente, donde conste la vigencia del nombramiento y de las facultades conferidas al apoderado para el negocio jurídico de que se trata (prestar aval/certificado de seguro de caución). </w:t>
      </w:r>
    </w:p>
    <w:p w14:paraId="457A3DCB"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kern w:val="2"/>
          <w:lang w:val="es-ES"/>
        </w:rPr>
      </w:pPr>
      <w:r w:rsidRPr="004B5E93">
        <w:rPr>
          <w:rFonts w:ascii="Arial" w:eastAsia="Aptos" w:hAnsi="Arial" w:cs="Arial"/>
          <w:bCs/>
          <w:i/>
          <w:iCs/>
          <w:kern w:val="2"/>
          <w:lang w:val="es-ES"/>
        </w:rPr>
        <w:t>Asimismo, una vez realizado el bastanteo, se deberá exhibir en la Tesorería de este Ayuntamiento para el depósito del aval/certificado de seguro de caución, la diligencia original de bastanteo realizado por la Secretaría General del Ayuntamiento, y aportar el resguardo acreditativo del abono de la tasa devengada por el bastanteo, por importe de 28 euros, en los términos previstos en la ordenanza fiscal municipal, a ingresar en la siguiente cuenta corriente: ES20 2100 9169 05 2200117957</w:t>
      </w:r>
      <w:r w:rsidRPr="004B5E93">
        <w:rPr>
          <w:rFonts w:ascii="Arial" w:eastAsia="Aptos" w:hAnsi="Arial" w:cs="Arial"/>
          <w:bCs/>
          <w:kern w:val="2"/>
          <w:lang w:val="es-ES"/>
        </w:rPr>
        <w:t>.”</w:t>
      </w:r>
    </w:p>
    <w:p w14:paraId="7DA16C55"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
          <w:kern w:val="2"/>
          <w:lang w:val="es-ES"/>
        </w:rPr>
      </w:pPr>
      <w:r w:rsidRPr="004B5E93">
        <w:rPr>
          <w:rFonts w:ascii="Arial" w:eastAsia="Aptos" w:hAnsi="Arial" w:cs="Arial"/>
          <w:b/>
          <w:kern w:val="2"/>
          <w:lang w:val="es-ES"/>
        </w:rPr>
        <w:t>Cuarto.- Publicación de la modificación</w:t>
      </w:r>
    </w:p>
    <w:p w14:paraId="34C6060B"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kern w:val="2"/>
          <w:lang w:val="es-ES"/>
        </w:rPr>
      </w:pPr>
      <w:r w:rsidRPr="004B5E93">
        <w:rPr>
          <w:rFonts w:ascii="Arial" w:eastAsia="Aptos" w:hAnsi="Arial" w:cs="Arial"/>
          <w:bCs/>
          <w:kern w:val="2"/>
          <w:lang w:val="es-ES"/>
        </w:rPr>
        <w:t>Según recoge el art. 207.3, párrafo 2º, “</w:t>
      </w:r>
      <w:r w:rsidRPr="004B5E93">
        <w:rPr>
          <w:rFonts w:ascii="Arial" w:eastAsia="Aptos" w:hAnsi="Arial" w:cs="Arial"/>
          <w:bCs/>
          <w:i/>
          <w:iCs/>
          <w:kern w:val="2"/>
          <w:lang w:val="es-ES"/>
        </w:rPr>
        <w:t>Asimismo 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4B5E93">
        <w:rPr>
          <w:rFonts w:ascii="Arial" w:eastAsia="Aptos" w:hAnsi="Arial" w:cs="Arial"/>
          <w:bCs/>
          <w:kern w:val="2"/>
          <w:lang w:val="es-ES"/>
        </w:rPr>
        <w:t>”.</w:t>
      </w:r>
    </w:p>
    <w:p w14:paraId="2BE2B5EE"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
          <w:kern w:val="2"/>
          <w:lang w:val="es-ES"/>
        </w:rPr>
      </w:pPr>
      <w:r w:rsidRPr="004B5E93">
        <w:rPr>
          <w:rFonts w:ascii="Arial" w:eastAsia="Aptos" w:hAnsi="Arial" w:cs="Arial"/>
          <w:b/>
          <w:kern w:val="2"/>
          <w:lang w:val="es-ES"/>
        </w:rPr>
        <w:t>Quinto.- Formalización del contrato</w:t>
      </w:r>
    </w:p>
    <w:p w14:paraId="336A2E73"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kern w:val="2"/>
          <w:lang w:val="es-ES"/>
        </w:rPr>
      </w:pPr>
      <w:r w:rsidRPr="004B5E93">
        <w:rPr>
          <w:rFonts w:ascii="Arial" w:eastAsia="Aptos" w:hAnsi="Arial" w:cs="Arial"/>
          <w:bCs/>
          <w:kern w:val="2"/>
          <w:lang w:val="es-ES"/>
        </w:rPr>
        <w:t xml:space="preserve">Una vez adjudicado el contrato, se procederá a su formalización en documento administrativo que se ajuste con exactitud a las condiciones de la licitación, dentro del plazo de quince (15) días hábiles contados desde el día del envío de la notificación al adjudicatario, al que se unirá, formando parte del mismo, la oferta del adjudicatario y un ejemplar del Pliego de Cláusulas Particulares y del Pliego de Prescripciones técnicas, debidamente suscritos por las partes. </w:t>
      </w:r>
    </w:p>
    <w:p w14:paraId="0B84B418"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kern w:val="2"/>
          <w:lang w:val="es-ES"/>
        </w:rPr>
      </w:pPr>
      <w:r w:rsidRPr="004B5E93">
        <w:rPr>
          <w:rFonts w:ascii="Arial" w:eastAsia="Aptos" w:hAnsi="Arial" w:cs="Arial"/>
          <w:bCs/>
          <w:kern w:val="2"/>
          <w:lang w:val="es-ES"/>
        </w:rPr>
        <w:t xml:space="preserve">El documento en que se formalice el contrato, con el que éste se perfecciona, será en </w:t>
      </w:r>
      <w:r w:rsidRPr="004B5E93">
        <w:rPr>
          <w:rFonts w:ascii="Arial" w:eastAsia="Aptos" w:hAnsi="Arial" w:cs="Arial"/>
          <w:bCs/>
          <w:kern w:val="2"/>
          <w:lang w:val="es-ES"/>
        </w:rPr>
        <w:lastRenderedPageBreak/>
        <w:t xml:space="preserve">todo caso administrativo, siendo título válido para acceder a cualquier registro público. </w:t>
      </w:r>
    </w:p>
    <w:p w14:paraId="7CFDA6AD"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kern w:val="2"/>
          <w:lang w:val="es-ES"/>
        </w:rPr>
      </w:pPr>
      <w:r w:rsidRPr="004B5E93">
        <w:rPr>
          <w:rFonts w:ascii="Arial" w:eastAsia="Aptos" w:hAnsi="Arial" w:cs="Arial"/>
          <w:bCs/>
          <w:kern w:val="2"/>
          <w:lang w:val="es-ES"/>
        </w:rPr>
        <w:t xml:space="preserve">No obstante, el contrato se formalizará en escritura pública cuando así lo solicite la contratista, siendo a su costa los gastos derivados de su otorgamiento. </w:t>
      </w:r>
    </w:p>
    <w:p w14:paraId="29F03043"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kern w:val="2"/>
          <w:lang w:val="es-ES"/>
        </w:rPr>
      </w:pPr>
      <w:r w:rsidRPr="004B5E93">
        <w:rPr>
          <w:rFonts w:ascii="Arial" w:eastAsia="Aptos" w:hAnsi="Arial" w:cs="Arial"/>
          <w:bCs/>
          <w:kern w:val="2"/>
          <w:lang w:val="es-ES"/>
        </w:rPr>
        <w:t xml:space="preserve">La formalización de los contratos deberá publicarse, junto con el correspondiente contrato, en un plazo no superior a quince días tras el perfeccionamiento del contrato en el perfil de contratante del órgano de contratación. </w:t>
      </w:r>
    </w:p>
    <w:p w14:paraId="7E784617"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kern w:val="2"/>
          <w:lang w:val="es-ES"/>
        </w:rPr>
      </w:pPr>
      <w:r w:rsidRPr="004B5E93">
        <w:rPr>
          <w:rFonts w:ascii="Arial" w:eastAsia="Aptos" w:hAnsi="Arial" w:cs="Arial"/>
          <w:bCs/>
          <w:kern w:val="2"/>
          <w:lang w:val="es-ES"/>
        </w:rPr>
        <w:t>No podrá iniciarse la ejecución del contrato sin su previa formalización. Si ésta no se llevara a cabo dentro del plazo indicado por causa imputable al adjudicatario, la Administración le exigirá el importe del 3 % del presupuesto base de licitación, IGIC excluido, en concepto de penalidad, que se hará efectivo en primer lugar contra la garantía definitiva, si se hubiera constituido, sin perjuicio de lo establecido en el artículo 71.2.a) de la LCSP. Si las causas de la no formalización fueren imputables a la Administración, se indemnizará a la contratista de los daños y perjuicios que la demora le pudiera ocasionar.</w:t>
      </w:r>
    </w:p>
    <w:p w14:paraId="6725D2B2"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
          <w:kern w:val="2"/>
          <w:lang w:val="es-ES"/>
        </w:rPr>
      </w:pPr>
      <w:r w:rsidRPr="004B5E93">
        <w:rPr>
          <w:rFonts w:ascii="Arial" w:eastAsia="Aptos" w:hAnsi="Arial" w:cs="Arial"/>
          <w:b/>
          <w:kern w:val="2"/>
          <w:lang w:val="es-ES"/>
        </w:rPr>
        <w:t>Sexto.- Informes preceptivos</w:t>
      </w:r>
    </w:p>
    <w:p w14:paraId="3110D7B3"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kern w:val="2"/>
          <w:lang w:val="es-ES"/>
        </w:rPr>
      </w:pPr>
      <w:r w:rsidRPr="004B5E93">
        <w:rPr>
          <w:rFonts w:ascii="Arial" w:eastAsia="Aptos" w:hAnsi="Arial" w:cs="Arial"/>
          <w:bCs/>
          <w:kern w:val="2"/>
          <w:lang w:val="es-ES"/>
        </w:rPr>
        <w:t xml:space="preserve">En cuanto a los informes preceptivos, son de carácter preceptivo los siguientes informes: </w:t>
      </w:r>
    </w:p>
    <w:p w14:paraId="6E2FAA1E"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kern w:val="2"/>
          <w:lang w:val="es-ES"/>
        </w:rPr>
      </w:pPr>
      <w:r w:rsidRPr="004B5E93">
        <w:rPr>
          <w:rFonts w:ascii="Arial" w:eastAsia="Aptos" w:hAnsi="Arial" w:cs="Arial"/>
          <w:b/>
          <w:kern w:val="2"/>
          <w:lang w:val="es-ES"/>
        </w:rPr>
        <w:t xml:space="preserve">- </w:t>
      </w:r>
      <w:r w:rsidRPr="004B5E93">
        <w:rPr>
          <w:rFonts w:ascii="Arial" w:eastAsia="Aptos" w:hAnsi="Arial" w:cs="Arial"/>
          <w:b/>
          <w:kern w:val="2"/>
          <w:u w:val="single"/>
          <w:lang w:val="es-ES"/>
        </w:rPr>
        <w:t>Informe de los servicios jurídicos</w:t>
      </w:r>
      <w:r w:rsidRPr="004B5E93">
        <w:rPr>
          <w:rFonts w:ascii="Arial" w:eastAsia="Aptos" w:hAnsi="Arial" w:cs="Arial"/>
          <w:b/>
          <w:kern w:val="2"/>
          <w:lang w:val="es-ES"/>
        </w:rPr>
        <w:t>.</w:t>
      </w:r>
      <w:r w:rsidRPr="004B5E93">
        <w:rPr>
          <w:rFonts w:ascii="Arial" w:eastAsia="Aptos" w:hAnsi="Arial" w:cs="Arial"/>
          <w:bCs/>
          <w:kern w:val="2"/>
          <w:lang w:val="es-ES"/>
        </w:rPr>
        <w:t xml:space="preserve"> En este sentido, la Disposición Adicional 2ª, apartado 8º de la LCSP señala específicamente para las Entidades Locales que la aprobación de los expedientes de contratación, el informe que la ley asigna a los servicios jurídicos, se evacuará por la Secretaría. 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en una nota de conformidad en relación con los informes que hayan sido emitidos por los servicios del propio Ayuntamiento y que figuren como informe jurídico en el expediente. </w:t>
      </w:r>
    </w:p>
    <w:p w14:paraId="359E34AA"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bCs/>
          <w:kern w:val="2"/>
          <w:lang w:val="es-ES"/>
        </w:rPr>
      </w:pPr>
      <w:r w:rsidRPr="004B5E93">
        <w:rPr>
          <w:rFonts w:ascii="Arial" w:eastAsia="Aptos" w:hAnsi="Arial" w:cs="Arial"/>
          <w:bCs/>
          <w:kern w:val="2"/>
          <w:lang w:val="es-ES"/>
        </w:rPr>
        <w:t xml:space="preserve">- </w:t>
      </w:r>
      <w:r w:rsidRPr="004B5E93">
        <w:rPr>
          <w:rFonts w:ascii="Arial" w:eastAsia="Aptos" w:hAnsi="Arial" w:cs="Arial"/>
          <w:b/>
          <w:kern w:val="2"/>
          <w:u w:val="single"/>
          <w:lang w:val="es-ES"/>
        </w:rPr>
        <w:t>Informe favorable del servicio de fiscalización de la Intervención General de Fondos</w:t>
      </w:r>
      <w:r w:rsidRPr="004B5E93">
        <w:rPr>
          <w:rFonts w:ascii="Arial" w:eastAsia="Aptos" w:hAnsi="Arial" w:cs="Arial"/>
          <w:bCs/>
          <w:kern w:val="2"/>
          <w:lang w:val="es-ES"/>
        </w:rPr>
        <w:t>,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p>
    <w:p w14:paraId="115729AA"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kern w:val="2"/>
          <w:lang w:val="es-ES"/>
        </w:rPr>
      </w:pPr>
      <w:r w:rsidRPr="004B5E93">
        <w:rPr>
          <w:rFonts w:ascii="Arial" w:eastAsia="Aptos" w:hAnsi="Arial" w:cs="Arial"/>
          <w:b/>
          <w:kern w:val="2"/>
          <w:lang w:val="es-ES"/>
        </w:rPr>
        <w:t>Séptimo.- Competencia</w:t>
      </w:r>
    </w:p>
    <w:p w14:paraId="57E6124F"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kern w:val="2"/>
          <w:lang w:val="es-ES"/>
        </w:rPr>
      </w:pPr>
      <w:r w:rsidRPr="004B5E93">
        <w:rPr>
          <w:rFonts w:ascii="Arial" w:eastAsia="Aptos" w:hAnsi="Arial" w:cs="Arial"/>
          <w:kern w:val="2"/>
          <w:lang w:val="es-ES"/>
        </w:rPr>
        <w:lastRenderedPageBreak/>
        <w:t xml:space="preserve">Para la modificación de este contrato la competencia como órgano de contratación le corresponde al Alcalde-Presidente, de conformidad con la disposición adicional 2ª apartado 1 de la LCSP. Sin embargo, esta competencia ha sido delegada por el Sr. Alcalde-Presidente en la Concejalía Delegada de Servicios Generales mediante Decreto </w:t>
      </w:r>
      <w:proofErr w:type="spellStart"/>
      <w:r w:rsidRPr="004B5E93">
        <w:rPr>
          <w:rFonts w:ascii="Arial" w:eastAsia="Aptos" w:hAnsi="Arial" w:cs="Arial"/>
          <w:kern w:val="2"/>
          <w:lang w:val="es-ES"/>
        </w:rPr>
        <w:t>nº</w:t>
      </w:r>
      <w:proofErr w:type="spellEnd"/>
      <w:r w:rsidRPr="004B5E93">
        <w:rPr>
          <w:rFonts w:ascii="Arial" w:eastAsia="Aptos" w:hAnsi="Arial" w:cs="Arial"/>
          <w:kern w:val="2"/>
          <w:lang w:val="es-ES"/>
        </w:rPr>
        <w:t xml:space="preserve"> 2023/1861, de fecha 19 de junio de 2023, siendo, por tanto, dicho órgano unipersonal el competente en el presente expediente de modificación del contrato.</w:t>
      </w:r>
    </w:p>
    <w:p w14:paraId="30593957" w14:textId="77777777" w:rsidR="004B5E93" w:rsidRPr="004B5E93" w:rsidRDefault="004B5E93" w:rsidP="004B5E93">
      <w:pPr>
        <w:autoSpaceDE w:val="0"/>
        <w:autoSpaceDN w:val="0"/>
        <w:spacing w:after="160" w:line="288" w:lineRule="auto"/>
        <w:ind w:right="15" w:firstLine="708"/>
        <w:jc w:val="both"/>
        <w:outlineLvl w:val="1"/>
        <w:rPr>
          <w:rFonts w:ascii="Arial" w:eastAsia="Aptos" w:hAnsi="Arial" w:cs="Arial"/>
          <w:kern w:val="2"/>
          <w:lang w:val="es-ES"/>
        </w:rPr>
      </w:pPr>
      <w:r w:rsidRPr="004B5E93">
        <w:rPr>
          <w:rFonts w:ascii="Arial" w:eastAsia="Aptos" w:hAnsi="Arial" w:cs="Arial"/>
          <w:kern w:val="2"/>
          <w:lang w:val="es-ES"/>
        </w:rPr>
        <w:t>En consecuencia, esta Concejalía Delegada, en ejercicio de las atribuciones que la vigente legislación le confiere, RESUELVE:</w:t>
      </w:r>
    </w:p>
    <w:p w14:paraId="69F993DF" w14:textId="77777777" w:rsidR="004B5E93" w:rsidRPr="004B5E93" w:rsidRDefault="004B5E93" w:rsidP="004B5E93">
      <w:pPr>
        <w:widowControl/>
        <w:spacing w:after="160" w:line="276" w:lineRule="auto"/>
        <w:ind w:firstLine="708"/>
        <w:jc w:val="both"/>
        <w:rPr>
          <w:rFonts w:ascii="Arial" w:eastAsia="Aptos" w:hAnsi="Arial" w:cs="Arial"/>
          <w:i/>
          <w:iCs/>
          <w:kern w:val="2"/>
          <w:lang w:val="es-ES"/>
        </w:rPr>
      </w:pPr>
      <w:r w:rsidRPr="004B5E93">
        <w:rPr>
          <w:rFonts w:ascii="Arial" w:eastAsia="Aptos" w:hAnsi="Arial" w:cs="Arial"/>
          <w:b/>
          <w:kern w:val="2"/>
          <w:lang w:val="es-ES_tradnl"/>
        </w:rPr>
        <w:t>“</w:t>
      </w:r>
      <w:r w:rsidRPr="004B5E93">
        <w:rPr>
          <w:rFonts w:ascii="Arial" w:eastAsia="Aptos" w:hAnsi="Arial" w:cs="Arial"/>
          <w:b/>
          <w:i/>
          <w:iCs/>
          <w:kern w:val="2"/>
          <w:lang w:val="es-ES_tradnl"/>
        </w:rPr>
        <w:t>PRIMERO.-</w:t>
      </w:r>
      <w:r w:rsidRPr="004B5E93">
        <w:rPr>
          <w:rFonts w:ascii="Arial" w:eastAsia="Aptos" w:hAnsi="Arial" w:cs="Arial"/>
          <w:i/>
          <w:iCs/>
          <w:kern w:val="2"/>
          <w:lang w:val="es-ES_tradnl"/>
        </w:rPr>
        <w:t xml:space="preserve"> Aprobar definitivamente la modificación del contrato del “</w:t>
      </w:r>
      <w:r w:rsidRPr="004B5E93">
        <w:rPr>
          <w:rFonts w:ascii="Arial" w:eastAsia="Aptos" w:hAnsi="Arial" w:cs="Arial"/>
          <w:i/>
          <w:iCs/>
          <w:kern w:val="2"/>
          <w:u w:val="single"/>
          <w:lang w:val="es-ES_tradnl"/>
        </w:rPr>
        <w:t xml:space="preserve">LOTE 1:  </w:t>
      </w:r>
      <w:r w:rsidRPr="004B5E93">
        <w:rPr>
          <w:rFonts w:ascii="Arial" w:eastAsia="Aptos" w:hAnsi="Arial" w:cs="Arial"/>
          <w:bCs/>
          <w:i/>
          <w:iCs/>
          <w:kern w:val="2"/>
          <w:u w:val="single"/>
          <w:lang w:val="es-ES"/>
        </w:rPr>
        <w:t>Servicio de Formación complementaria</w:t>
      </w:r>
      <w:r w:rsidRPr="004B5E93">
        <w:rPr>
          <w:rFonts w:ascii="Arial" w:eastAsia="Aptos" w:hAnsi="Arial" w:cs="Arial"/>
          <w:bCs/>
          <w:i/>
          <w:iCs/>
          <w:kern w:val="2"/>
          <w:lang w:val="es-ES"/>
        </w:rPr>
        <w:t>”</w:t>
      </w:r>
      <w:r w:rsidRPr="004B5E93">
        <w:rPr>
          <w:rFonts w:ascii="Arial" w:eastAsia="Aptos" w:hAnsi="Arial" w:cs="Arial"/>
          <w:i/>
          <w:iCs/>
          <w:kern w:val="2"/>
          <w:lang w:val="es-ES_tradnl"/>
        </w:rPr>
        <w:t xml:space="preserve"> del contrato de </w:t>
      </w:r>
      <w:r w:rsidRPr="004B5E93">
        <w:rPr>
          <w:rFonts w:ascii="Arial" w:eastAsia="Aptos" w:hAnsi="Arial" w:cs="Arial"/>
          <w:b/>
          <w:i/>
          <w:iCs/>
          <w:kern w:val="2"/>
          <w:lang w:val="es-ES"/>
        </w:rPr>
        <w:t>SUMINISTROS Y SERVICIOS PROFESIONALES PARA LA IMPARTICIÓN DE FORMACIÓN PARA LAS PERSONAS PARTICIPANTES PROYECTOS DE FORMACION EN ALTERNACIA CON EL EMPLEO. PFAE 2023</w:t>
      </w:r>
      <w:r w:rsidRPr="004B5E93">
        <w:rPr>
          <w:rFonts w:ascii="Arial" w:eastAsia="Aptos" w:hAnsi="Arial" w:cs="Arial"/>
          <w:i/>
          <w:iCs/>
          <w:kern w:val="2"/>
          <w:lang w:val="es-ES"/>
        </w:rPr>
        <w:t xml:space="preserve">, en los términos de lo recogido en el Informe de 27 de enero de 2025 del Técnico de la Agencia de Desarrollo Local, y que comporta una variación al alza del precio del contrato de </w:t>
      </w:r>
      <w:r w:rsidRPr="004B5E93">
        <w:rPr>
          <w:rFonts w:ascii="Arial" w:eastAsia="Aptos" w:hAnsi="Arial" w:cs="Arial"/>
          <w:b/>
          <w:bCs/>
          <w:i/>
          <w:iCs/>
          <w:kern w:val="2"/>
          <w:lang w:val="es-ES"/>
        </w:rPr>
        <w:t>MIL OCHOCIENTOS EUROS (1.800,00 €)</w:t>
      </w:r>
      <w:r w:rsidRPr="004B5E93">
        <w:rPr>
          <w:rFonts w:ascii="Arial" w:eastAsia="Aptos" w:hAnsi="Arial" w:cs="Arial"/>
          <w:i/>
          <w:iCs/>
          <w:kern w:val="2"/>
          <w:lang w:val="es-ES"/>
        </w:rPr>
        <w:t>, exento de IGIC, lo que supone un incremente del 6,35 % del precio inicial.</w:t>
      </w:r>
    </w:p>
    <w:p w14:paraId="26AAC6FA" w14:textId="77777777" w:rsidR="004B5E93" w:rsidRPr="004B5E93" w:rsidRDefault="004B5E93" w:rsidP="004B5E93">
      <w:pPr>
        <w:widowControl/>
        <w:spacing w:after="160" w:line="276" w:lineRule="auto"/>
        <w:ind w:firstLine="708"/>
        <w:jc w:val="both"/>
        <w:rPr>
          <w:rFonts w:ascii="Arial" w:eastAsia="Aptos" w:hAnsi="Arial" w:cs="Arial"/>
          <w:i/>
          <w:iCs/>
          <w:kern w:val="2"/>
          <w:lang w:val="es-ES"/>
        </w:rPr>
      </w:pPr>
      <w:r w:rsidRPr="004B5E93">
        <w:rPr>
          <w:rFonts w:ascii="Arial" w:eastAsia="Aptos" w:hAnsi="Arial" w:cs="Arial"/>
          <w:b/>
          <w:i/>
          <w:iCs/>
          <w:kern w:val="2"/>
          <w:lang w:val="es-ES_tradnl"/>
        </w:rPr>
        <w:t xml:space="preserve">SEGUNDO.- </w:t>
      </w:r>
      <w:r w:rsidRPr="004B5E93">
        <w:rPr>
          <w:rFonts w:ascii="Arial" w:eastAsia="Aptos" w:hAnsi="Arial" w:cs="Arial"/>
          <w:i/>
          <w:iCs/>
          <w:kern w:val="2"/>
          <w:lang w:val="es-ES_tradnl"/>
        </w:rPr>
        <w:t xml:space="preserve">Autorizar y disponer el gasto de la presente modificación por importe de </w:t>
      </w:r>
      <w:r w:rsidRPr="004B5E93">
        <w:rPr>
          <w:rFonts w:ascii="Arial" w:eastAsia="Aptos" w:hAnsi="Arial" w:cs="Arial"/>
          <w:b/>
          <w:bCs/>
          <w:i/>
          <w:iCs/>
          <w:kern w:val="2"/>
          <w:lang w:val="es-ES"/>
        </w:rPr>
        <w:t>MIL OCHOCIENTOS EUROS (1.800,00 €)</w:t>
      </w:r>
      <w:r w:rsidRPr="004B5E93">
        <w:rPr>
          <w:rFonts w:ascii="Arial" w:eastAsia="Aptos" w:hAnsi="Arial" w:cs="Arial"/>
          <w:i/>
          <w:iCs/>
          <w:kern w:val="2"/>
          <w:lang w:val="es-ES"/>
        </w:rPr>
        <w:t>, de acuerdo al siguiente desglose:</w:t>
      </w:r>
    </w:p>
    <w:tbl>
      <w:tblPr>
        <w:tblStyle w:val="Tablaconcuadrcula8"/>
        <w:tblW w:w="0" w:type="auto"/>
        <w:tblInd w:w="108" w:type="dxa"/>
        <w:tblLook w:val="04A0" w:firstRow="1" w:lastRow="0" w:firstColumn="1" w:lastColumn="0" w:noHBand="0" w:noVBand="1"/>
      </w:tblPr>
      <w:tblGrid>
        <w:gridCol w:w="2015"/>
        <w:gridCol w:w="2345"/>
        <w:gridCol w:w="2124"/>
        <w:gridCol w:w="2124"/>
      </w:tblGrid>
      <w:tr w:rsidR="004B5E93" w:rsidRPr="004B5E93" w14:paraId="0A10FE39" w14:textId="77777777" w:rsidTr="00AC0937">
        <w:tc>
          <w:tcPr>
            <w:tcW w:w="2015" w:type="dxa"/>
            <w:tcBorders>
              <w:top w:val="single" w:sz="4" w:space="0" w:color="auto"/>
              <w:left w:val="single" w:sz="4" w:space="0" w:color="auto"/>
              <w:bottom w:val="single" w:sz="4" w:space="0" w:color="auto"/>
              <w:right w:val="single" w:sz="4" w:space="0" w:color="auto"/>
            </w:tcBorders>
            <w:hideMark/>
          </w:tcPr>
          <w:p w14:paraId="00A02D0E" w14:textId="77777777" w:rsidR="004B5E93" w:rsidRPr="004B5E93" w:rsidRDefault="004B5E93" w:rsidP="004B5E93">
            <w:pPr>
              <w:spacing w:line="288" w:lineRule="auto"/>
              <w:jc w:val="both"/>
              <w:rPr>
                <w:rFonts w:ascii="Arial" w:eastAsia="SimSun" w:hAnsi="Arial" w:cs="Arial"/>
                <w:i/>
                <w:iCs/>
                <w:kern w:val="2"/>
                <w:lang w:eastAsia="hi-IN" w:bidi="hi-IN"/>
              </w:rPr>
            </w:pPr>
            <w:r w:rsidRPr="004B5E93">
              <w:rPr>
                <w:rFonts w:ascii="Arial" w:hAnsi="Arial" w:cs="Arial"/>
                <w:i/>
                <w:iCs/>
                <w:kern w:val="2"/>
                <w:lang w:eastAsia="hi-IN" w:bidi="hi-IN"/>
              </w:rPr>
              <w:t>EJERCICIO</w:t>
            </w:r>
          </w:p>
        </w:tc>
        <w:tc>
          <w:tcPr>
            <w:tcW w:w="2345" w:type="dxa"/>
            <w:tcBorders>
              <w:top w:val="single" w:sz="4" w:space="0" w:color="auto"/>
              <w:left w:val="single" w:sz="4" w:space="0" w:color="auto"/>
              <w:bottom w:val="single" w:sz="4" w:space="0" w:color="auto"/>
              <w:right w:val="single" w:sz="4" w:space="0" w:color="auto"/>
            </w:tcBorders>
            <w:hideMark/>
          </w:tcPr>
          <w:p w14:paraId="1BED2976" w14:textId="77777777" w:rsidR="004B5E93" w:rsidRPr="004B5E93" w:rsidRDefault="004B5E93" w:rsidP="004B5E93">
            <w:pPr>
              <w:spacing w:line="288" w:lineRule="auto"/>
              <w:jc w:val="both"/>
              <w:rPr>
                <w:rFonts w:ascii="Arial" w:hAnsi="Arial" w:cs="Arial"/>
                <w:i/>
                <w:iCs/>
                <w:kern w:val="2"/>
                <w:lang w:eastAsia="hi-IN" w:bidi="hi-IN"/>
              </w:rPr>
            </w:pPr>
            <w:r w:rsidRPr="004B5E93">
              <w:rPr>
                <w:rFonts w:ascii="Arial" w:hAnsi="Arial" w:cs="Arial"/>
                <w:i/>
                <w:iCs/>
                <w:kern w:val="2"/>
                <w:lang w:eastAsia="hi-IN" w:bidi="hi-IN"/>
              </w:rPr>
              <w:t>APLICACIÓN</w:t>
            </w:r>
          </w:p>
        </w:tc>
        <w:tc>
          <w:tcPr>
            <w:tcW w:w="2124" w:type="dxa"/>
            <w:tcBorders>
              <w:top w:val="single" w:sz="4" w:space="0" w:color="auto"/>
              <w:left w:val="single" w:sz="4" w:space="0" w:color="auto"/>
              <w:bottom w:val="single" w:sz="4" w:space="0" w:color="auto"/>
              <w:right w:val="single" w:sz="4" w:space="0" w:color="auto"/>
            </w:tcBorders>
            <w:hideMark/>
          </w:tcPr>
          <w:p w14:paraId="745C5042" w14:textId="77777777" w:rsidR="004B5E93" w:rsidRPr="004B5E93" w:rsidRDefault="004B5E93" w:rsidP="004B5E93">
            <w:pPr>
              <w:spacing w:line="288" w:lineRule="auto"/>
              <w:jc w:val="both"/>
              <w:rPr>
                <w:rFonts w:ascii="Arial" w:hAnsi="Arial" w:cs="Arial"/>
                <w:i/>
                <w:iCs/>
                <w:kern w:val="2"/>
                <w:lang w:eastAsia="hi-IN" w:bidi="hi-IN"/>
              </w:rPr>
            </w:pPr>
            <w:proofErr w:type="spellStart"/>
            <w:r w:rsidRPr="004B5E93">
              <w:rPr>
                <w:rFonts w:ascii="Arial" w:hAnsi="Arial" w:cs="Arial"/>
                <w:i/>
                <w:iCs/>
                <w:kern w:val="2"/>
                <w:lang w:eastAsia="hi-IN" w:bidi="hi-IN"/>
              </w:rPr>
              <w:t>Nº</w:t>
            </w:r>
            <w:proofErr w:type="spellEnd"/>
            <w:r w:rsidRPr="004B5E93">
              <w:rPr>
                <w:rFonts w:ascii="Arial" w:hAnsi="Arial" w:cs="Arial"/>
                <w:i/>
                <w:iCs/>
                <w:kern w:val="2"/>
                <w:lang w:eastAsia="hi-IN" w:bidi="hi-IN"/>
              </w:rPr>
              <w:t xml:space="preserve"> RC</w:t>
            </w:r>
          </w:p>
        </w:tc>
        <w:tc>
          <w:tcPr>
            <w:tcW w:w="2124" w:type="dxa"/>
            <w:tcBorders>
              <w:top w:val="single" w:sz="4" w:space="0" w:color="auto"/>
              <w:left w:val="single" w:sz="4" w:space="0" w:color="auto"/>
              <w:bottom w:val="single" w:sz="4" w:space="0" w:color="auto"/>
              <w:right w:val="single" w:sz="4" w:space="0" w:color="auto"/>
            </w:tcBorders>
            <w:hideMark/>
          </w:tcPr>
          <w:p w14:paraId="147FE8C1" w14:textId="77777777" w:rsidR="004B5E93" w:rsidRPr="004B5E93" w:rsidRDefault="004B5E93" w:rsidP="004B5E93">
            <w:pPr>
              <w:spacing w:line="288" w:lineRule="auto"/>
              <w:jc w:val="both"/>
              <w:rPr>
                <w:rFonts w:ascii="Arial" w:hAnsi="Arial" w:cs="Arial"/>
                <w:i/>
                <w:iCs/>
                <w:kern w:val="2"/>
                <w:lang w:eastAsia="hi-IN" w:bidi="hi-IN"/>
              </w:rPr>
            </w:pPr>
            <w:r w:rsidRPr="004B5E93">
              <w:rPr>
                <w:rFonts w:ascii="Arial" w:hAnsi="Arial" w:cs="Arial"/>
                <w:i/>
                <w:iCs/>
                <w:kern w:val="2"/>
                <w:lang w:eastAsia="hi-IN" w:bidi="hi-IN"/>
              </w:rPr>
              <w:t>IMPORTE</w:t>
            </w:r>
          </w:p>
        </w:tc>
      </w:tr>
      <w:tr w:rsidR="004B5E93" w:rsidRPr="004B5E93" w14:paraId="415A2D8B" w14:textId="77777777" w:rsidTr="00AC0937">
        <w:tc>
          <w:tcPr>
            <w:tcW w:w="2015" w:type="dxa"/>
            <w:tcBorders>
              <w:top w:val="single" w:sz="4" w:space="0" w:color="auto"/>
              <w:left w:val="single" w:sz="4" w:space="0" w:color="auto"/>
              <w:bottom w:val="single" w:sz="4" w:space="0" w:color="auto"/>
              <w:right w:val="single" w:sz="4" w:space="0" w:color="auto"/>
            </w:tcBorders>
            <w:hideMark/>
          </w:tcPr>
          <w:p w14:paraId="48F57678" w14:textId="77777777" w:rsidR="004B5E93" w:rsidRPr="004B5E93" w:rsidRDefault="004B5E93" w:rsidP="004B5E93">
            <w:pPr>
              <w:spacing w:line="288" w:lineRule="auto"/>
              <w:jc w:val="both"/>
              <w:rPr>
                <w:rFonts w:ascii="Arial" w:hAnsi="Arial" w:cs="Arial"/>
                <w:i/>
                <w:iCs/>
                <w:kern w:val="2"/>
                <w:lang w:eastAsia="hi-IN" w:bidi="hi-IN"/>
              </w:rPr>
            </w:pPr>
            <w:r w:rsidRPr="004B5E93">
              <w:rPr>
                <w:rFonts w:ascii="Arial" w:hAnsi="Arial" w:cs="Arial"/>
                <w:i/>
                <w:iCs/>
                <w:kern w:val="2"/>
                <w:lang w:eastAsia="hi-IN" w:bidi="hi-IN"/>
              </w:rPr>
              <w:t>2025</w:t>
            </w:r>
          </w:p>
        </w:tc>
        <w:tc>
          <w:tcPr>
            <w:tcW w:w="2345" w:type="dxa"/>
            <w:tcBorders>
              <w:top w:val="single" w:sz="4" w:space="0" w:color="auto"/>
              <w:left w:val="single" w:sz="4" w:space="0" w:color="auto"/>
              <w:bottom w:val="single" w:sz="4" w:space="0" w:color="auto"/>
              <w:right w:val="single" w:sz="4" w:space="0" w:color="auto"/>
            </w:tcBorders>
            <w:hideMark/>
          </w:tcPr>
          <w:p w14:paraId="0BCEC86B" w14:textId="77777777" w:rsidR="004B5E93" w:rsidRPr="004B5E93" w:rsidRDefault="004B5E93" w:rsidP="004B5E93">
            <w:pPr>
              <w:spacing w:line="288" w:lineRule="auto"/>
              <w:jc w:val="both"/>
              <w:rPr>
                <w:rFonts w:ascii="Arial" w:hAnsi="Arial" w:cs="Arial"/>
                <w:i/>
                <w:iCs/>
                <w:kern w:val="2"/>
                <w:lang w:eastAsia="hi-IN" w:bidi="hi-IN"/>
              </w:rPr>
            </w:pPr>
            <w:r w:rsidRPr="004B5E93">
              <w:rPr>
                <w:rFonts w:ascii="Arial" w:hAnsi="Arial" w:cs="Arial"/>
                <w:i/>
                <w:iCs/>
                <w:kern w:val="2"/>
              </w:rPr>
              <w:t>EMP/241/2025/22606</w:t>
            </w:r>
          </w:p>
        </w:tc>
        <w:tc>
          <w:tcPr>
            <w:tcW w:w="2124" w:type="dxa"/>
            <w:tcBorders>
              <w:top w:val="single" w:sz="4" w:space="0" w:color="auto"/>
              <w:left w:val="single" w:sz="4" w:space="0" w:color="auto"/>
              <w:bottom w:val="single" w:sz="4" w:space="0" w:color="auto"/>
              <w:right w:val="single" w:sz="4" w:space="0" w:color="auto"/>
            </w:tcBorders>
            <w:hideMark/>
          </w:tcPr>
          <w:p w14:paraId="16EB56CA" w14:textId="77777777" w:rsidR="004B5E93" w:rsidRPr="004B5E93" w:rsidRDefault="004B5E93" w:rsidP="004B5E93">
            <w:pPr>
              <w:spacing w:line="288" w:lineRule="auto"/>
              <w:jc w:val="both"/>
              <w:rPr>
                <w:rFonts w:ascii="Arial" w:hAnsi="Arial" w:cs="Arial"/>
                <w:i/>
                <w:iCs/>
                <w:kern w:val="2"/>
                <w:lang w:eastAsia="hi-IN" w:bidi="hi-IN"/>
              </w:rPr>
            </w:pPr>
            <w:r w:rsidRPr="004B5E93">
              <w:rPr>
                <w:rFonts w:ascii="Arial" w:hAnsi="Arial" w:cs="Arial"/>
                <w:i/>
                <w:iCs/>
                <w:kern w:val="2"/>
              </w:rPr>
              <w:t>220250000218</w:t>
            </w:r>
          </w:p>
        </w:tc>
        <w:tc>
          <w:tcPr>
            <w:tcW w:w="2124" w:type="dxa"/>
            <w:tcBorders>
              <w:top w:val="single" w:sz="4" w:space="0" w:color="auto"/>
              <w:left w:val="single" w:sz="4" w:space="0" w:color="auto"/>
              <w:bottom w:val="single" w:sz="4" w:space="0" w:color="auto"/>
              <w:right w:val="single" w:sz="4" w:space="0" w:color="auto"/>
            </w:tcBorders>
            <w:hideMark/>
          </w:tcPr>
          <w:p w14:paraId="5D6D3369" w14:textId="77777777" w:rsidR="004B5E93" w:rsidRPr="004B5E93" w:rsidRDefault="004B5E93" w:rsidP="004B5E93">
            <w:pPr>
              <w:spacing w:line="288" w:lineRule="auto"/>
              <w:jc w:val="both"/>
              <w:rPr>
                <w:rFonts w:ascii="Arial" w:hAnsi="Arial" w:cs="Arial"/>
                <w:i/>
                <w:iCs/>
                <w:kern w:val="2"/>
                <w:lang w:eastAsia="hi-IN" w:bidi="hi-IN"/>
              </w:rPr>
            </w:pPr>
            <w:r w:rsidRPr="004B5E93">
              <w:rPr>
                <w:rFonts w:ascii="Arial" w:hAnsi="Arial" w:cs="Arial"/>
                <w:i/>
                <w:iCs/>
                <w:kern w:val="2"/>
              </w:rPr>
              <w:t>1.800,00</w:t>
            </w:r>
          </w:p>
        </w:tc>
      </w:tr>
    </w:tbl>
    <w:p w14:paraId="3B9204A3" w14:textId="77777777" w:rsidR="004B5E93" w:rsidRPr="004B5E93" w:rsidRDefault="004B5E93" w:rsidP="004B5E93">
      <w:pPr>
        <w:widowControl/>
        <w:spacing w:line="276" w:lineRule="auto"/>
        <w:jc w:val="both"/>
        <w:rPr>
          <w:rFonts w:ascii="Arial" w:eastAsia="Aptos" w:hAnsi="Arial" w:cs="Arial"/>
          <w:i/>
          <w:iCs/>
          <w:kern w:val="2"/>
          <w:lang w:val="es-ES"/>
        </w:rPr>
      </w:pPr>
    </w:p>
    <w:p w14:paraId="6BC8C491" w14:textId="77777777" w:rsidR="004B5E93" w:rsidRPr="004B5E93" w:rsidRDefault="004B5E93" w:rsidP="004B5E93">
      <w:pPr>
        <w:widowControl/>
        <w:spacing w:after="160" w:line="276" w:lineRule="auto"/>
        <w:jc w:val="both"/>
        <w:rPr>
          <w:rFonts w:ascii="Arial" w:eastAsia="Aptos" w:hAnsi="Arial" w:cs="Arial"/>
          <w:i/>
          <w:iCs/>
          <w:kern w:val="2"/>
          <w:lang w:val="es-ES"/>
        </w:rPr>
      </w:pPr>
      <w:r w:rsidRPr="004B5E93">
        <w:rPr>
          <w:rFonts w:ascii="Arial" w:eastAsia="Aptos" w:hAnsi="Arial" w:cs="Arial"/>
          <w:i/>
          <w:iCs/>
          <w:kern w:val="2"/>
          <w:lang w:val="es-ES"/>
        </w:rPr>
        <w:tab/>
      </w:r>
      <w:r w:rsidRPr="004B5E93">
        <w:rPr>
          <w:rFonts w:ascii="Arial" w:eastAsia="Aptos" w:hAnsi="Arial" w:cs="Arial"/>
          <w:b/>
          <w:bCs/>
          <w:i/>
          <w:iCs/>
          <w:kern w:val="2"/>
          <w:lang w:val="es-ES"/>
        </w:rPr>
        <w:t>TERCERO.-</w:t>
      </w:r>
      <w:r w:rsidRPr="004B5E93">
        <w:rPr>
          <w:rFonts w:ascii="Arial" w:eastAsia="Aptos" w:hAnsi="Arial" w:cs="Arial"/>
          <w:i/>
          <w:iCs/>
          <w:kern w:val="2"/>
          <w:lang w:val="es-ES"/>
        </w:rPr>
        <w:t xml:space="preserve"> Requerir a la entidad adjudicataria ASOCIACIÓN CANARIA PARA LA POTENCIACIÓN DEL DESARROLLO SOCIAL GENERACIÓN 21, con CIF G76621036, para que en el plazo de </w:t>
      </w:r>
      <w:r w:rsidRPr="004B5E93">
        <w:rPr>
          <w:rFonts w:ascii="Arial" w:eastAsia="Aptos" w:hAnsi="Arial" w:cs="Arial"/>
          <w:b/>
          <w:bCs/>
          <w:i/>
          <w:iCs/>
          <w:kern w:val="2"/>
          <w:lang w:val="es-ES"/>
        </w:rPr>
        <w:t>15 DIAS NATURALES</w:t>
      </w:r>
      <w:r w:rsidRPr="004B5E93">
        <w:rPr>
          <w:rFonts w:ascii="Arial" w:eastAsia="Aptos" w:hAnsi="Arial" w:cs="Arial"/>
          <w:i/>
          <w:iCs/>
          <w:kern w:val="2"/>
          <w:lang w:val="es-ES"/>
        </w:rPr>
        <w:t xml:space="preserve"> reajuste la garantía por importe equivalente al 5 por 100 del precio de modificación (SIN IGIC), que asciende a </w:t>
      </w:r>
      <w:r w:rsidRPr="004B5E93">
        <w:rPr>
          <w:rFonts w:ascii="Arial" w:eastAsia="Aptos" w:hAnsi="Arial" w:cs="Arial"/>
          <w:b/>
          <w:bCs/>
          <w:i/>
          <w:iCs/>
          <w:kern w:val="2"/>
          <w:lang w:val="es-ES"/>
        </w:rPr>
        <w:t>NOVENTA EUROS (90,00 €)</w:t>
      </w:r>
      <w:r w:rsidRPr="004B5E93">
        <w:rPr>
          <w:rFonts w:ascii="Arial" w:eastAsia="Aptos" w:hAnsi="Arial" w:cs="Arial"/>
          <w:i/>
          <w:iCs/>
          <w:kern w:val="2"/>
          <w:lang w:val="es-ES"/>
        </w:rPr>
        <w:t xml:space="preserve">. </w:t>
      </w:r>
    </w:p>
    <w:p w14:paraId="1029E956" w14:textId="77777777" w:rsidR="004B5E93" w:rsidRPr="004B5E93" w:rsidRDefault="004B5E93" w:rsidP="004B5E93">
      <w:pPr>
        <w:widowControl/>
        <w:spacing w:after="160" w:line="276" w:lineRule="auto"/>
        <w:ind w:firstLine="708"/>
        <w:jc w:val="both"/>
        <w:rPr>
          <w:rFonts w:ascii="Arial" w:eastAsia="Aptos" w:hAnsi="Arial" w:cs="Arial"/>
          <w:i/>
          <w:iCs/>
          <w:kern w:val="2"/>
          <w:lang w:val="es-ES"/>
        </w:rPr>
      </w:pPr>
      <w:r w:rsidRPr="004B5E93">
        <w:rPr>
          <w:rFonts w:ascii="Arial" w:eastAsia="Aptos" w:hAnsi="Arial" w:cs="Arial"/>
          <w:b/>
          <w:bCs/>
          <w:i/>
          <w:iCs/>
          <w:kern w:val="2"/>
          <w:lang w:val="es-ES"/>
        </w:rPr>
        <w:t>CUARTO.-</w:t>
      </w:r>
      <w:r w:rsidRPr="004B5E93">
        <w:rPr>
          <w:rFonts w:ascii="Arial" w:eastAsia="Aptos" w:hAnsi="Arial" w:cs="Arial"/>
          <w:i/>
          <w:iCs/>
          <w:kern w:val="2"/>
          <w:lang w:val="es-ES"/>
        </w:rPr>
        <w:t xml:space="preserve"> Notificar la presente Resolución a la entidad ASOCIACIÓN CANARIA PARA LA POTENCIACIÓN DEL DESARROLLO SOCIAL GENERACIÓN 21, con CIF G76621036 y requerirle para que en el plazo de 15 DÍAS HÁBILES formalice la modificación del contrato. </w:t>
      </w:r>
    </w:p>
    <w:p w14:paraId="32E9490E" w14:textId="77777777" w:rsidR="004B5E93" w:rsidRPr="004B5E93" w:rsidRDefault="004B5E93" w:rsidP="004B5E93">
      <w:pPr>
        <w:widowControl/>
        <w:spacing w:after="160" w:line="276" w:lineRule="auto"/>
        <w:ind w:firstLine="708"/>
        <w:jc w:val="both"/>
        <w:rPr>
          <w:rFonts w:ascii="Arial" w:eastAsia="Aptos" w:hAnsi="Arial" w:cs="Arial"/>
          <w:i/>
          <w:iCs/>
          <w:kern w:val="2"/>
          <w:lang w:val="es-ES"/>
        </w:rPr>
      </w:pPr>
      <w:r w:rsidRPr="004B5E93">
        <w:rPr>
          <w:rFonts w:ascii="Arial" w:eastAsia="Aptos" w:hAnsi="Arial" w:cs="Arial"/>
          <w:b/>
          <w:bCs/>
          <w:i/>
          <w:iCs/>
          <w:kern w:val="2"/>
          <w:lang w:val="es-ES"/>
        </w:rPr>
        <w:t>QUINTO.-</w:t>
      </w:r>
      <w:r w:rsidRPr="004B5E93">
        <w:rPr>
          <w:rFonts w:ascii="Arial" w:eastAsia="Aptos" w:hAnsi="Arial" w:cs="Arial"/>
          <w:i/>
          <w:iCs/>
          <w:kern w:val="2"/>
          <w:lang w:val="es-ES"/>
        </w:rPr>
        <w:t xml:space="preserve"> Dar traslado de la presente resolución a los Servicios Económicos de la entidad a los efectos oportunos.</w:t>
      </w:r>
    </w:p>
    <w:p w14:paraId="3AA47C7F" w14:textId="77777777" w:rsidR="004B5E93" w:rsidRPr="004B5E93" w:rsidRDefault="004B5E93" w:rsidP="004B5E93">
      <w:pPr>
        <w:widowControl/>
        <w:spacing w:after="160" w:line="276" w:lineRule="auto"/>
        <w:ind w:firstLine="708"/>
        <w:jc w:val="both"/>
        <w:rPr>
          <w:rFonts w:ascii="Arial" w:eastAsia="Aptos" w:hAnsi="Arial" w:cs="Arial"/>
          <w:kern w:val="2"/>
          <w:lang w:val="es-ES"/>
        </w:rPr>
      </w:pPr>
      <w:r w:rsidRPr="004B5E93">
        <w:rPr>
          <w:rFonts w:ascii="Arial" w:eastAsia="Aptos" w:hAnsi="Arial" w:cs="Arial"/>
          <w:b/>
          <w:bCs/>
          <w:i/>
          <w:iCs/>
          <w:kern w:val="2"/>
          <w:lang w:val="es-ES"/>
        </w:rPr>
        <w:t>SEXTO.-</w:t>
      </w:r>
      <w:r w:rsidRPr="004B5E93">
        <w:rPr>
          <w:rFonts w:ascii="Arial" w:eastAsia="Aptos" w:hAnsi="Arial" w:cs="Arial"/>
          <w:i/>
          <w:iCs/>
          <w:kern w:val="2"/>
          <w:lang w:val="es-ES"/>
        </w:rPr>
        <w:t xml:space="preserve"> Publicar el anuncio de modificación en la Plataforma de Contratación del Sector Público de acuerdo con lo señalado en el art. 207.3 de la LCSP</w:t>
      </w:r>
      <w:r w:rsidRPr="004B5E93">
        <w:rPr>
          <w:rFonts w:ascii="Arial" w:eastAsia="Aptos" w:hAnsi="Arial" w:cs="Arial"/>
          <w:kern w:val="2"/>
          <w:lang w:val="es-ES"/>
        </w:rPr>
        <w:t>.”</w:t>
      </w:r>
    </w:p>
    <w:p w14:paraId="256C09A1" w14:textId="77777777" w:rsidR="004B5E93" w:rsidRPr="004B5E93" w:rsidRDefault="004B5E93" w:rsidP="004B5E93">
      <w:pPr>
        <w:widowControl/>
        <w:spacing w:before="240" w:after="160" w:line="276" w:lineRule="auto"/>
        <w:jc w:val="center"/>
        <w:rPr>
          <w:rFonts w:ascii="Arial" w:eastAsia="Aptos" w:hAnsi="Arial" w:cs="Arial"/>
          <w:b/>
          <w:bCs/>
          <w:i/>
          <w:iCs/>
          <w:kern w:val="2"/>
          <w:sz w:val="20"/>
          <w:szCs w:val="20"/>
          <w:lang w:val="es-ES"/>
        </w:rPr>
      </w:pPr>
      <w:r w:rsidRPr="004B5E93">
        <w:rPr>
          <w:rFonts w:ascii="Arial" w:eastAsia="Aptos" w:hAnsi="Arial" w:cs="Arial"/>
          <w:b/>
          <w:bCs/>
          <w:i/>
          <w:iCs/>
          <w:kern w:val="2"/>
          <w:sz w:val="20"/>
          <w:szCs w:val="20"/>
          <w:lang w:val="es-ES"/>
        </w:rPr>
        <w:t>Por la Secretaría se toma razón para su transcripción en el Libro de Resoluciones, a los solos efectos de garantizar su integridad y autenticidad (art. 3.2 RD 128/2018).</w:t>
      </w:r>
    </w:p>
    <w:p w14:paraId="3CBA3450" w14:textId="452B0AF9" w:rsidR="00222672" w:rsidRDefault="004B5E93" w:rsidP="004B5E93">
      <w:pPr>
        <w:widowControl/>
        <w:spacing w:before="240" w:after="160" w:line="276" w:lineRule="auto"/>
        <w:jc w:val="center"/>
        <w:rPr>
          <w:rFonts w:ascii="Arial" w:eastAsia="Aptos" w:hAnsi="Arial" w:cs="Arial"/>
          <w:kern w:val="2"/>
          <w:lang w:val="es-ES"/>
        </w:rPr>
      </w:pPr>
      <w:r w:rsidRPr="004B5E93">
        <w:rPr>
          <w:rFonts w:ascii="Arial" w:eastAsia="Aptos" w:hAnsi="Arial" w:cs="Arial"/>
          <w:kern w:val="2"/>
          <w:lang w:val="es-ES"/>
        </w:rPr>
        <w:t>Documento firmado electrónicamente</w:t>
      </w:r>
    </w:p>
    <w:p w14:paraId="1F50BCCA" w14:textId="77777777" w:rsidR="00222672" w:rsidRDefault="00222672">
      <w:pPr>
        <w:rPr>
          <w:rFonts w:ascii="Arial" w:eastAsia="Aptos" w:hAnsi="Arial" w:cs="Arial"/>
          <w:kern w:val="2"/>
          <w:lang w:val="es-ES"/>
        </w:rPr>
      </w:pPr>
      <w:r>
        <w:rPr>
          <w:rFonts w:ascii="Arial" w:eastAsia="Aptos" w:hAnsi="Arial" w:cs="Arial"/>
          <w:kern w:val="2"/>
          <w:lang w:val="es-ES"/>
        </w:rPr>
        <w:br w:type="page"/>
      </w:r>
    </w:p>
    <w:p w14:paraId="71DD0431" w14:textId="4ADA879C" w:rsidR="00222672" w:rsidRDefault="00222672" w:rsidP="00222672">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r w:rsidRPr="00593914">
        <w:rPr>
          <w:rFonts w:asciiTheme="minorHAnsi" w:hAnsiTheme="minorHAnsi" w:cstheme="minorHAnsi"/>
          <w:b/>
          <w:bCs/>
          <w:color w:val="000000" w:themeColor="text1"/>
          <w:sz w:val="28"/>
          <w:szCs w:val="28"/>
          <w:u w:val="single"/>
        </w:rPr>
        <w:lastRenderedPageBreak/>
        <w:t xml:space="preserve">DECRETO DE LA CONCEJALÍA DE SERVICIOS GENERALES </w:t>
      </w:r>
      <w:proofErr w:type="spellStart"/>
      <w:r w:rsidRPr="00593914">
        <w:rPr>
          <w:rFonts w:asciiTheme="minorHAnsi" w:hAnsiTheme="minorHAnsi" w:cstheme="minorHAnsi"/>
          <w:b/>
          <w:bCs/>
          <w:color w:val="000000" w:themeColor="text1"/>
          <w:sz w:val="28"/>
          <w:szCs w:val="28"/>
          <w:u w:val="single"/>
        </w:rPr>
        <w:t>Nº</w:t>
      </w:r>
      <w:proofErr w:type="spellEnd"/>
      <w:r w:rsidRPr="00593914">
        <w:rPr>
          <w:rFonts w:asciiTheme="minorHAnsi" w:hAnsiTheme="minorHAnsi" w:cstheme="minorHAnsi"/>
          <w:b/>
          <w:bCs/>
          <w:color w:val="000000" w:themeColor="text1"/>
          <w:sz w:val="28"/>
          <w:szCs w:val="28"/>
          <w:u w:val="single"/>
        </w:rPr>
        <w:t xml:space="preserve"> 202</w:t>
      </w:r>
      <w:r>
        <w:rPr>
          <w:rFonts w:asciiTheme="minorHAnsi" w:hAnsiTheme="minorHAnsi" w:cstheme="minorHAnsi"/>
          <w:b/>
          <w:bCs/>
          <w:color w:val="000000" w:themeColor="text1"/>
          <w:sz w:val="28"/>
          <w:szCs w:val="28"/>
          <w:u w:val="single"/>
        </w:rPr>
        <w:t>5</w:t>
      </w:r>
      <w:r w:rsidRPr="00593914">
        <w:rPr>
          <w:rFonts w:asciiTheme="minorHAnsi" w:hAnsiTheme="minorHAnsi" w:cstheme="minorHAnsi"/>
          <w:b/>
          <w:bCs/>
          <w:color w:val="000000" w:themeColor="text1"/>
          <w:sz w:val="28"/>
          <w:szCs w:val="28"/>
          <w:u w:val="single"/>
        </w:rPr>
        <w:t>/</w:t>
      </w:r>
      <w:r>
        <w:rPr>
          <w:rFonts w:asciiTheme="minorHAnsi" w:hAnsiTheme="minorHAnsi" w:cstheme="minorHAnsi"/>
          <w:b/>
          <w:bCs/>
          <w:color w:val="000000" w:themeColor="text1"/>
          <w:sz w:val="28"/>
          <w:szCs w:val="28"/>
          <w:u w:val="single"/>
        </w:rPr>
        <w:t>592</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4</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MARZO</w:t>
      </w:r>
      <w:r w:rsidRPr="00593914">
        <w:rPr>
          <w:rFonts w:asciiTheme="minorHAnsi" w:hAnsiTheme="minorHAnsi" w:cstheme="minorHAnsi"/>
          <w:b/>
          <w:bCs/>
          <w:color w:val="000000" w:themeColor="text1"/>
          <w:sz w:val="28"/>
          <w:szCs w:val="28"/>
          <w:u w:val="single"/>
        </w:rPr>
        <w:t xml:space="preserve"> DE 202</w:t>
      </w:r>
      <w:r>
        <w:rPr>
          <w:rFonts w:asciiTheme="minorHAnsi" w:hAnsiTheme="minorHAnsi" w:cstheme="minorHAnsi"/>
          <w:b/>
          <w:bCs/>
          <w:color w:val="000000" w:themeColor="text1"/>
          <w:sz w:val="28"/>
          <w:szCs w:val="28"/>
          <w:u w:val="single"/>
        </w:rPr>
        <w:t>5</w:t>
      </w:r>
      <w:r>
        <w:rPr>
          <w:rFonts w:asciiTheme="minorHAnsi" w:hAnsiTheme="minorHAnsi" w:cstheme="minorHAnsi"/>
          <w:b/>
          <w:bCs/>
          <w:color w:val="000000" w:themeColor="text1"/>
          <w:sz w:val="28"/>
          <w:szCs w:val="28"/>
        </w:rPr>
        <w:t>:</w:t>
      </w:r>
    </w:p>
    <w:p w14:paraId="02F26CFD"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Visto el expediente de contratación del </w:t>
      </w:r>
      <w:r w:rsidRPr="00222672">
        <w:rPr>
          <w:rFonts w:ascii="Arial" w:eastAsia="SimSun" w:hAnsi="Arial" w:cs="Arial"/>
          <w:b/>
          <w:lang w:val="es-ES" w:eastAsia="zh-CN" w:bidi="hi-IN"/>
        </w:rPr>
        <w:t>ACUERDO MARCO PARA LA CONTRATACIÓN DE ESPACIOS EN MEDIOS DE COMUNICACIÓN PARA LA INSERCIÓN Y DIFUSIÓN DE PUBLICIDAD INSTITUCIONAL DEL AYUNTAMIENTO DE LOS REALEJOS</w:t>
      </w:r>
      <w:r w:rsidRPr="00222672">
        <w:rPr>
          <w:rFonts w:ascii="Arial" w:eastAsia="SimSun" w:hAnsi="Arial" w:cs="Arial"/>
          <w:lang w:val="es-ES" w:eastAsia="zh-CN" w:bidi="hi-IN"/>
        </w:rPr>
        <w:t xml:space="preserve">, </w:t>
      </w:r>
      <w:r w:rsidRPr="00222672">
        <w:rPr>
          <w:rFonts w:ascii="Arial" w:eastAsia="SimSun" w:hAnsi="Arial" w:cs="Arial"/>
          <w:bCs/>
          <w:lang w:val="es-ES" w:eastAsia="zh-CN" w:bidi="hi-IN"/>
        </w:rPr>
        <w:t>en relación con la necesidad de proceder a su segunda modificación</w:t>
      </w:r>
      <w:r w:rsidRPr="00222672">
        <w:rPr>
          <w:rFonts w:ascii="Arial" w:eastAsia="SimSun" w:hAnsi="Arial" w:cs="Arial"/>
          <w:lang w:val="es-ES" w:eastAsia="zh-CN" w:bidi="hi-IN"/>
        </w:rPr>
        <w:t xml:space="preserve">, </w:t>
      </w:r>
      <w:r w:rsidRPr="00222672">
        <w:rPr>
          <w:rFonts w:ascii="Arial" w:eastAsia="SimSun" w:hAnsi="Arial" w:cs="Arial"/>
          <w:bCs/>
          <w:lang w:val="es-ES" w:eastAsia="zh-CN" w:bidi="hi-IN"/>
        </w:rPr>
        <w:t>se procede a la formulación de la presente conforme a los siguientes:</w:t>
      </w:r>
    </w:p>
    <w:p w14:paraId="294BE168" w14:textId="77777777" w:rsidR="00222672" w:rsidRPr="00222672" w:rsidRDefault="00222672" w:rsidP="00222672">
      <w:pPr>
        <w:suppressAutoHyphens/>
        <w:autoSpaceDE w:val="0"/>
        <w:autoSpaceDN w:val="0"/>
        <w:spacing w:line="288" w:lineRule="auto"/>
        <w:ind w:right="15"/>
        <w:jc w:val="both"/>
        <w:outlineLvl w:val="1"/>
        <w:rPr>
          <w:rFonts w:ascii="Arial" w:eastAsia="SimSun" w:hAnsi="Arial" w:cs="Arial"/>
          <w:lang w:val="es-ES" w:eastAsia="zh-CN" w:bidi="hi-IN"/>
        </w:rPr>
      </w:pPr>
    </w:p>
    <w:p w14:paraId="5F130ECD" w14:textId="77777777" w:rsidR="00222672" w:rsidRPr="00222672" w:rsidRDefault="00222672" w:rsidP="00222672">
      <w:pPr>
        <w:suppressAutoHyphens/>
        <w:autoSpaceDE w:val="0"/>
        <w:autoSpaceDN w:val="0"/>
        <w:spacing w:line="288" w:lineRule="auto"/>
        <w:ind w:right="15"/>
        <w:jc w:val="center"/>
        <w:outlineLvl w:val="1"/>
        <w:rPr>
          <w:rFonts w:ascii="Arial" w:eastAsia="SimSun" w:hAnsi="Arial" w:cs="Arial"/>
          <w:lang w:val="es-ES" w:eastAsia="zh-CN" w:bidi="hi-IN"/>
        </w:rPr>
      </w:pPr>
      <w:r w:rsidRPr="00222672">
        <w:rPr>
          <w:rFonts w:ascii="Arial" w:eastAsia="SimSun" w:hAnsi="Arial" w:cs="Arial"/>
          <w:b/>
          <w:u w:val="single"/>
          <w:lang w:val="es-ES" w:eastAsia="zh-CN" w:bidi="hi-IN"/>
        </w:rPr>
        <w:t>ANTECEDENTES DE HECHO</w:t>
      </w:r>
    </w:p>
    <w:p w14:paraId="792BABE8" w14:textId="77777777" w:rsidR="00222672" w:rsidRPr="00222672" w:rsidRDefault="00222672" w:rsidP="00222672">
      <w:pPr>
        <w:suppressAutoHyphens/>
        <w:autoSpaceDE w:val="0"/>
        <w:autoSpaceDN w:val="0"/>
        <w:spacing w:line="288" w:lineRule="auto"/>
        <w:ind w:right="15"/>
        <w:outlineLvl w:val="1"/>
        <w:rPr>
          <w:rFonts w:ascii="Arial" w:eastAsia="SimSun" w:hAnsi="Arial" w:cs="Arial"/>
          <w:lang w:val="es-ES" w:eastAsia="zh-CN" w:bidi="hi-IN"/>
        </w:rPr>
      </w:pPr>
    </w:p>
    <w:p w14:paraId="1B6ED087" w14:textId="77777777" w:rsidR="00222672" w:rsidRPr="00222672" w:rsidRDefault="00222672" w:rsidP="00222672">
      <w:pPr>
        <w:widowControl/>
        <w:suppressAutoHyphens/>
        <w:spacing w:before="120"/>
        <w:ind w:firstLine="709"/>
        <w:jc w:val="both"/>
        <w:rPr>
          <w:rFonts w:ascii="Arial" w:eastAsia="SimSun" w:hAnsi="Arial" w:cs="Arial"/>
          <w:lang w:val="es-ES" w:eastAsia="zh-CN" w:bidi="hi-IN"/>
        </w:rPr>
      </w:pPr>
      <w:r w:rsidRPr="00222672">
        <w:rPr>
          <w:rFonts w:ascii="Arial" w:eastAsia="SimSun" w:hAnsi="Arial" w:cs="Arial"/>
          <w:b/>
          <w:w w:val="110"/>
          <w:lang w:val="es-ES" w:eastAsia="zh-CN" w:bidi="hi-IN"/>
        </w:rPr>
        <w:t xml:space="preserve">I.- </w:t>
      </w:r>
      <w:r w:rsidRPr="00222672">
        <w:rPr>
          <w:rFonts w:ascii="Arial" w:eastAsia="SimSun" w:hAnsi="Arial" w:cs="Arial"/>
          <w:lang w:val="es-ES" w:eastAsia="zh-CN" w:bidi="hi-IN"/>
        </w:rPr>
        <w:t xml:space="preserve">Mediante Acuerdo de </w:t>
      </w:r>
      <w:r w:rsidRPr="00222672">
        <w:rPr>
          <w:rFonts w:ascii="Arial" w:eastAsia="SimSun" w:hAnsi="Arial" w:cs="Arial"/>
          <w:bCs/>
          <w:lang w:val="es-ES" w:eastAsia="zh-CN" w:bidi="hi-IN"/>
        </w:rPr>
        <w:t>la Junta de Gobierno</w:t>
      </w:r>
      <w:r w:rsidRPr="00222672">
        <w:rPr>
          <w:rFonts w:ascii="Arial" w:eastAsia="SimSun" w:hAnsi="Arial" w:cs="Arial"/>
          <w:lang w:val="es-ES" w:eastAsia="zh-CN" w:bidi="hi-IN"/>
        </w:rPr>
        <w:t xml:space="preserve">, de fecha 21 de marzo de 2022, </w:t>
      </w:r>
      <w:r w:rsidRPr="00222672">
        <w:rPr>
          <w:rFonts w:ascii="Arial" w:eastAsia="SimSun" w:hAnsi="Arial" w:cs="Arial"/>
          <w:b/>
          <w:bCs/>
          <w:u w:val="single"/>
          <w:lang w:val="es-ES" w:eastAsia="zh-CN" w:bidi="hi-IN"/>
        </w:rPr>
        <w:t>se adjudicó el contrato</w:t>
      </w:r>
      <w:r w:rsidRPr="00222672">
        <w:rPr>
          <w:rFonts w:ascii="Arial" w:eastAsia="SimSun" w:hAnsi="Arial" w:cs="Arial"/>
          <w:lang w:val="es-ES" w:eastAsia="zh-CN" w:bidi="hi-IN"/>
        </w:rPr>
        <w:t xml:space="preserve"> se adjudicó el referido expediente de contratación a las siguientes empresas: </w:t>
      </w:r>
    </w:p>
    <w:p w14:paraId="05429E98" w14:textId="77777777" w:rsidR="00222672" w:rsidRPr="00222672" w:rsidRDefault="00222672" w:rsidP="00636369">
      <w:pPr>
        <w:widowControl/>
        <w:numPr>
          <w:ilvl w:val="0"/>
          <w:numId w:val="4"/>
        </w:numPr>
        <w:suppressAutoHyphens/>
        <w:contextualSpacing/>
        <w:jc w:val="both"/>
        <w:rPr>
          <w:rFonts w:ascii="Arial" w:eastAsia="SimSun" w:hAnsi="Arial" w:cs="Arial"/>
          <w:lang w:val="es-ES" w:eastAsia="zh-CN" w:bidi="hi-IN"/>
        </w:rPr>
      </w:pPr>
      <w:r w:rsidRPr="00222672">
        <w:rPr>
          <w:rFonts w:ascii="Arial" w:eastAsia="SimSun" w:hAnsi="Arial" w:cs="Arial"/>
          <w:lang w:val="es-ES" w:eastAsia="zh-CN" w:bidi="hi-IN"/>
        </w:rPr>
        <w:t xml:space="preserve">AS COMUNICACION Y PUBLICIDAD S.L. </w:t>
      </w:r>
    </w:p>
    <w:p w14:paraId="67CACEA2" w14:textId="77777777" w:rsidR="00222672" w:rsidRPr="00222672" w:rsidRDefault="00222672" w:rsidP="00636369">
      <w:pPr>
        <w:widowControl/>
        <w:numPr>
          <w:ilvl w:val="0"/>
          <w:numId w:val="4"/>
        </w:numPr>
        <w:suppressAutoHyphens/>
        <w:contextualSpacing/>
        <w:jc w:val="both"/>
        <w:rPr>
          <w:rFonts w:ascii="Arial" w:eastAsia="SimSun" w:hAnsi="Arial" w:cs="Arial"/>
          <w:lang w:val="es-ES" w:eastAsia="zh-CN" w:bidi="hi-IN"/>
        </w:rPr>
      </w:pPr>
      <w:r w:rsidRPr="00222672">
        <w:rPr>
          <w:rFonts w:ascii="Arial" w:eastAsia="SimSun" w:hAnsi="Arial" w:cs="Arial"/>
          <w:lang w:val="es-ES" w:eastAsia="zh-CN" w:bidi="hi-IN"/>
        </w:rPr>
        <w:t xml:space="preserve">BC EXCLUSIVAS DE PUBLICIDAD S.L. </w:t>
      </w:r>
    </w:p>
    <w:p w14:paraId="6A661D80" w14:textId="77777777" w:rsidR="00222672" w:rsidRPr="001C7DB3" w:rsidRDefault="00222672" w:rsidP="00636369">
      <w:pPr>
        <w:widowControl/>
        <w:numPr>
          <w:ilvl w:val="0"/>
          <w:numId w:val="4"/>
        </w:numPr>
        <w:suppressAutoHyphens/>
        <w:contextualSpacing/>
        <w:jc w:val="both"/>
        <w:rPr>
          <w:rFonts w:ascii="Arial" w:eastAsia="SimSun" w:hAnsi="Arial" w:cs="Arial"/>
          <w:lang w:val="en-GB" w:eastAsia="zh-CN" w:bidi="hi-IN"/>
        </w:rPr>
      </w:pPr>
      <w:r w:rsidRPr="001C7DB3">
        <w:rPr>
          <w:rFonts w:ascii="Arial" w:eastAsia="SimSun" w:hAnsi="Arial" w:cs="Arial"/>
          <w:lang w:val="en-GB" w:eastAsia="zh-CN" w:bidi="hi-IN"/>
        </w:rPr>
        <w:t>WE ARE MEDIANUTS S.L.</w:t>
      </w:r>
    </w:p>
    <w:p w14:paraId="6A86B2FB" w14:textId="77777777" w:rsidR="00222672" w:rsidRPr="001C7DB3" w:rsidRDefault="00222672" w:rsidP="00222672">
      <w:pPr>
        <w:widowControl/>
        <w:suppressAutoHyphens/>
        <w:spacing w:before="120"/>
        <w:jc w:val="both"/>
        <w:rPr>
          <w:rFonts w:ascii="Arial" w:eastAsia="SimSun" w:hAnsi="Arial" w:cs="Arial"/>
          <w:lang w:val="en-GB" w:eastAsia="zh-CN" w:bidi="hi-IN"/>
        </w:rPr>
      </w:pPr>
    </w:p>
    <w:p w14:paraId="4C8D2E36" w14:textId="77777777" w:rsidR="00222672" w:rsidRPr="00222672" w:rsidRDefault="00222672" w:rsidP="00222672">
      <w:pPr>
        <w:widowControl/>
        <w:suppressAutoHyphens/>
        <w:spacing w:before="120"/>
        <w:ind w:firstLine="709"/>
        <w:jc w:val="both"/>
        <w:rPr>
          <w:rFonts w:ascii="Arial" w:eastAsia="SimSun" w:hAnsi="Arial" w:cs="Arial"/>
          <w:lang w:val="es-ES" w:eastAsia="zh-CN" w:bidi="hi-IN"/>
        </w:rPr>
      </w:pPr>
      <w:r w:rsidRPr="00222672">
        <w:rPr>
          <w:rFonts w:ascii="Arial" w:eastAsia="SimSun" w:hAnsi="Arial" w:cs="Arial"/>
          <w:b/>
          <w:lang w:val="es-ES" w:eastAsia="zh-CN" w:bidi="hi-IN"/>
        </w:rPr>
        <w:t>II.-</w:t>
      </w:r>
      <w:r w:rsidRPr="00222672">
        <w:rPr>
          <w:rFonts w:ascii="Arial" w:eastAsia="SimSun" w:hAnsi="Arial" w:cs="Arial"/>
          <w:lang w:val="es-ES" w:eastAsia="zh-CN" w:bidi="hi-IN"/>
        </w:rPr>
        <w:t xml:space="preserve"> Con fecha 30 de abril de 2024, y por medio de Decreto n.º 2024/1496, el Concejal Delegado de Servicios Generales aprueba la segunda prórroga del acuerdo marco por un plazo de un año comprendiendo el nuevo período contractual desde el día 18 de abril de 2024 hasta el 17 de abril de 2025.</w:t>
      </w:r>
    </w:p>
    <w:p w14:paraId="5F329E17" w14:textId="77777777" w:rsidR="00222672" w:rsidRPr="00222672" w:rsidRDefault="00222672" w:rsidP="00222672">
      <w:pPr>
        <w:widowControl/>
        <w:suppressAutoHyphens/>
        <w:spacing w:before="120"/>
        <w:ind w:firstLine="709"/>
        <w:jc w:val="both"/>
        <w:rPr>
          <w:rFonts w:ascii="Arial" w:eastAsia="SimSun" w:hAnsi="Arial" w:cs="Arial"/>
          <w:b/>
          <w:lang w:val="es-ES" w:eastAsia="zh-CN" w:bidi="hi-IN"/>
        </w:rPr>
      </w:pPr>
    </w:p>
    <w:p w14:paraId="33E7B558" w14:textId="77777777" w:rsidR="00222672" w:rsidRPr="00222672" w:rsidRDefault="00222672" w:rsidP="00222672">
      <w:pPr>
        <w:widowControl/>
        <w:suppressAutoHyphens/>
        <w:spacing w:before="120"/>
        <w:ind w:firstLine="709"/>
        <w:jc w:val="both"/>
        <w:rPr>
          <w:rFonts w:ascii="Arial" w:eastAsia="SimSun" w:hAnsi="Arial" w:cs="Arial"/>
          <w:lang w:val="es-ES" w:eastAsia="zh-CN" w:bidi="hi-IN"/>
        </w:rPr>
      </w:pPr>
      <w:r w:rsidRPr="00222672">
        <w:rPr>
          <w:rFonts w:ascii="Arial" w:eastAsia="SimSun" w:hAnsi="Arial" w:cs="Arial"/>
          <w:b/>
          <w:lang w:val="es-ES" w:eastAsia="zh-CN" w:bidi="hi-IN"/>
        </w:rPr>
        <w:t>III.-</w:t>
      </w:r>
      <w:r w:rsidRPr="00222672">
        <w:rPr>
          <w:rFonts w:ascii="Arial" w:eastAsia="SimSun" w:hAnsi="Arial" w:cs="Arial"/>
          <w:lang w:val="es-ES" w:eastAsia="zh-CN" w:bidi="hi-IN"/>
        </w:rPr>
        <w:t xml:space="preserve"> Por medio de Decreto n.º 2024/2742, de fecha 13 de agosto de 2024, el Concejal Delegado de Servicios Generales acuerda modificar el presente acuerdo marco consistiendo esta modificación en una variación del precio del contrato de VEINTITRES MIL SETECIENTOS SETENTA Y CUATRO EUROS CON CUARENTA Y CINCO CÉNTIMOS (23.774,45 EUROS ), IGIC incluido, lo que supone un incremento del 11,89 % del precio inicial, al amparo de la cláusula 28.1 del pliego de cláusulas administrativas particulares, correspondiendo dicha modificación al área de Deportes. </w:t>
      </w:r>
    </w:p>
    <w:p w14:paraId="5B24B467" w14:textId="77777777" w:rsidR="00222672" w:rsidRPr="00222672" w:rsidRDefault="00222672" w:rsidP="00222672">
      <w:pPr>
        <w:widowControl/>
        <w:suppressAutoHyphens/>
        <w:spacing w:before="120"/>
        <w:jc w:val="both"/>
        <w:rPr>
          <w:rFonts w:ascii="Arial" w:eastAsia="SimSun" w:hAnsi="Arial" w:cs="Arial"/>
          <w:b/>
          <w:lang w:val="es-ES" w:eastAsia="zh-CN" w:bidi="hi-IN"/>
        </w:rPr>
      </w:pPr>
    </w:p>
    <w:p w14:paraId="2A29BF8B" w14:textId="77777777" w:rsidR="00222672" w:rsidRPr="00222672" w:rsidRDefault="00222672" w:rsidP="00222672">
      <w:pPr>
        <w:widowControl/>
        <w:suppressAutoHyphens/>
        <w:spacing w:before="120"/>
        <w:ind w:firstLine="709"/>
        <w:jc w:val="both"/>
        <w:rPr>
          <w:rFonts w:ascii="Arial" w:eastAsia="SimSun" w:hAnsi="Arial" w:cs="Arial"/>
          <w:lang w:val="es-ES" w:eastAsia="zh-CN" w:bidi="hi-IN"/>
        </w:rPr>
      </w:pPr>
      <w:r w:rsidRPr="00222672">
        <w:rPr>
          <w:rFonts w:ascii="Arial" w:eastAsia="SimSun" w:hAnsi="Arial" w:cs="Arial"/>
          <w:b/>
          <w:lang w:val="es-ES" w:eastAsia="zh-CN" w:bidi="hi-IN"/>
        </w:rPr>
        <w:t>IV.-</w:t>
      </w:r>
      <w:r w:rsidRPr="00222672">
        <w:rPr>
          <w:rFonts w:ascii="Arial" w:eastAsia="SimSun" w:hAnsi="Arial" w:cs="Arial"/>
          <w:lang w:val="es-ES" w:eastAsia="zh-CN" w:bidi="hi-IN"/>
        </w:rPr>
        <w:t xml:space="preserve"> Consta que por </w:t>
      </w:r>
      <w:bookmarkStart w:id="3" w:name="_Hlk191554488"/>
      <w:r w:rsidRPr="00222672">
        <w:rPr>
          <w:rFonts w:ascii="Arial" w:eastAsia="SimSun" w:hAnsi="Arial" w:cs="Arial"/>
          <w:lang w:val="es-ES" w:eastAsia="zh-CN" w:bidi="hi-IN"/>
        </w:rPr>
        <w:t>la Concejalía de Turismo</w:t>
      </w:r>
      <w:bookmarkEnd w:id="3"/>
      <w:r w:rsidRPr="00222672">
        <w:rPr>
          <w:rFonts w:ascii="Arial" w:eastAsia="SimSun" w:hAnsi="Arial" w:cs="Arial"/>
          <w:lang w:val="es-ES" w:eastAsia="zh-CN" w:bidi="hi-IN"/>
        </w:rPr>
        <w:t>, se emite propuesta de modificación del citado contrato con fecha 3 de enero de 2024, con el siguiente tenor literal:</w:t>
      </w:r>
    </w:p>
    <w:p w14:paraId="1EA5EF18" w14:textId="77777777" w:rsidR="00222672" w:rsidRPr="00222672" w:rsidRDefault="00222672" w:rsidP="00222672">
      <w:pPr>
        <w:widowControl/>
        <w:suppressAutoHyphens/>
        <w:spacing w:before="120"/>
        <w:ind w:firstLine="709"/>
        <w:jc w:val="both"/>
        <w:rPr>
          <w:rFonts w:ascii="Arial" w:eastAsia="SimSun" w:hAnsi="Arial" w:cs="Arial"/>
          <w:lang w:val="es-ES" w:eastAsia="zh-CN" w:bidi="hi-IN"/>
        </w:rPr>
      </w:pPr>
    </w:p>
    <w:p w14:paraId="5ED23D04" w14:textId="77777777" w:rsidR="00222672" w:rsidRPr="00222672" w:rsidRDefault="00222672" w:rsidP="00222672">
      <w:pPr>
        <w:widowControl/>
        <w:suppressAutoHyphens/>
        <w:spacing w:before="120"/>
        <w:ind w:firstLine="709"/>
        <w:jc w:val="both"/>
        <w:rPr>
          <w:rFonts w:ascii="Arial" w:eastAsia="SimSun" w:hAnsi="Arial" w:cs="Arial"/>
          <w:lang w:val="es-ES" w:eastAsia="zh-CN" w:bidi="hi-IN"/>
        </w:rPr>
      </w:pPr>
      <w:r w:rsidRPr="00222672">
        <w:rPr>
          <w:rFonts w:ascii="Arial" w:eastAsia="SimSun" w:hAnsi="Arial" w:cs="Arial"/>
          <w:lang w:val="es-ES" w:eastAsia="zh-CN" w:bidi="hi-IN"/>
        </w:rPr>
        <w:t>“(…)</w:t>
      </w:r>
    </w:p>
    <w:p w14:paraId="427B9F5D" w14:textId="77777777" w:rsidR="00222672" w:rsidRPr="00222672" w:rsidRDefault="00222672" w:rsidP="00222672">
      <w:pPr>
        <w:widowControl/>
        <w:suppressAutoHyphens/>
        <w:spacing w:before="120"/>
        <w:ind w:left="567" w:right="468"/>
        <w:jc w:val="center"/>
        <w:rPr>
          <w:rFonts w:ascii="Arial" w:eastAsia="SimSun" w:hAnsi="Arial" w:cs="Arial"/>
          <w:i/>
          <w:iCs/>
          <w:lang w:val="es-ES" w:eastAsia="zh-CN" w:bidi="hi-IN"/>
        </w:rPr>
      </w:pPr>
    </w:p>
    <w:p w14:paraId="1B9D959E" w14:textId="77777777" w:rsidR="00222672" w:rsidRPr="00222672" w:rsidRDefault="00222672" w:rsidP="00222672">
      <w:pPr>
        <w:widowControl/>
        <w:suppressAutoHyphens/>
        <w:ind w:left="567" w:right="468" w:firstLine="567"/>
        <w:jc w:val="both"/>
        <w:rPr>
          <w:rFonts w:ascii="Arial" w:eastAsia="SimSun" w:hAnsi="Arial" w:cs="Arial"/>
          <w:i/>
          <w:iCs/>
          <w:lang w:val="es-ES" w:eastAsia="zh-CN" w:bidi="hi-IN"/>
        </w:rPr>
      </w:pPr>
      <w:r w:rsidRPr="00222672">
        <w:rPr>
          <w:rFonts w:ascii="Arial" w:eastAsia="SimSun" w:hAnsi="Arial" w:cs="Arial"/>
          <w:i/>
          <w:iCs/>
          <w:lang w:val="es-ES" w:eastAsia="zh-CN" w:bidi="hi-IN"/>
        </w:rPr>
        <w:t xml:space="preserve">Que mediante Decreto dictado por la Concejalía Delegada de Servicios Generales del Excmo. Ayuntamiento de Los Realejos número 2020/53, de fecha 23 de marzo de 2022, se acordó, entre otros pronunciamientos, adjudicar el </w:t>
      </w:r>
      <w:r w:rsidRPr="00222672">
        <w:rPr>
          <w:rFonts w:ascii="Arial" w:eastAsia="SimSun" w:hAnsi="Arial" w:cs="Arial"/>
          <w:b/>
          <w:bCs/>
          <w:i/>
          <w:iCs/>
          <w:lang w:val="es-ES" w:eastAsia="zh-CN" w:bidi="hi-IN"/>
        </w:rPr>
        <w:t>ACUERDO MARCO DE PUBLICIDAD INSTITUCIONAL DEL AYUNTAMIENTO DE LOS REALEJOS PR.145</w:t>
      </w:r>
      <w:r w:rsidRPr="00222672">
        <w:rPr>
          <w:rFonts w:ascii="Arial" w:eastAsia="SimSun" w:hAnsi="Arial" w:cs="Arial"/>
          <w:i/>
          <w:iCs/>
          <w:lang w:val="es-ES" w:eastAsia="zh-CN" w:bidi="hi-IN"/>
        </w:rPr>
        <w:t xml:space="preserve"> a las empresas </w:t>
      </w:r>
      <w:r w:rsidRPr="00222672">
        <w:rPr>
          <w:rFonts w:ascii="Arial" w:eastAsia="SimSun" w:hAnsi="Arial" w:cs="Arial"/>
          <w:b/>
          <w:bCs/>
          <w:i/>
          <w:iCs/>
          <w:lang w:val="es-ES" w:eastAsia="zh-CN" w:bidi="hi-IN"/>
        </w:rPr>
        <w:t>BC EXCLUSIVAS DE PUBLICIDAD S.L, WE ARE MEDIANUTS S.L, JUAN JOSÉ FUENTES TABARES SLU (JFT COMUNICACIÓN) Y AS COMUNICACIÓN Y PUBLICIDAD S.L</w:t>
      </w:r>
      <w:r w:rsidRPr="00222672">
        <w:rPr>
          <w:rFonts w:ascii="Arial" w:eastAsia="SimSun" w:hAnsi="Arial" w:cs="Arial"/>
          <w:i/>
          <w:iCs/>
          <w:lang w:val="es-ES" w:eastAsia="zh-CN" w:bidi="hi-IN"/>
        </w:rPr>
        <w:t>, con los precios y condiciones detalladas en su oferta así como teniendo en cuenta lo previsto en los Pliegos de Cláusulas Administrativas Particulares y en los Pliegos de Prescripciones Técnicas Particulares que rigen la contratación.</w:t>
      </w:r>
    </w:p>
    <w:p w14:paraId="07819848" w14:textId="77777777" w:rsidR="00222672" w:rsidRPr="00222672" w:rsidRDefault="00222672" w:rsidP="00222672">
      <w:pPr>
        <w:widowControl/>
        <w:suppressAutoHyphens/>
        <w:ind w:left="567" w:right="468" w:firstLine="567"/>
        <w:jc w:val="both"/>
        <w:rPr>
          <w:rFonts w:ascii="Arial" w:eastAsia="SimSun" w:hAnsi="Arial" w:cs="Arial"/>
          <w:i/>
          <w:iCs/>
          <w:lang w:val="es-ES" w:eastAsia="zh-CN" w:bidi="hi-IN"/>
        </w:rPr>
      </w:pPr>
    </w:p>
    <w:p w14:paraId="11BBB962" w14:textId="77777777" w:rsidR="00222672" w:rsidRPr="00222672" w:rsidRDefault="00222672" w:rsidP="00222672">
      <w:pPr>
        <w:widowControl/>
        <w:suppressAutoHyphens/>
        <w:ind w:left="567" w:right="468" w:firstLine="567"/>
        <w:jc w:val="both"/>
        <w:rPr>
          <w:rFonts w:ascii="Arial" w:eastAsia="SimSun" w:hAnsi="Arial" w:cs="Arial"/>
          <w:i/>
          <w:iCs/>
          <w:lang w:val="es-ES" w:eastAsia="zh-CN" w:bidi="hi-IN"/>
        </w:rPr>
      </w:pPr>
      <w:r w:rsidRPr="00222672">
        <w:rPr>
          <w:rFonts w:ascii="Arial" w:eastAsia="SimSun" w:hAnsi="Arial" w:cs="Arial"/>
          <w:i/>
          <w:iCs/>
          <w:lang w:val="es-ES" w:eastAsia="zh-CN" w:bidi="hi-IN"/>
        </w:rPr>
        <w:t>Que con motivo de la celebración de una nueva edición de la Feria Internacional de Turismo (FITUR) y con el fin de llevar a cabo la promoción del municipio de Los Realejos a través de la difusión de los destinos turísticos (lo cual puede suponer la creación de redes de contacto en la industria turística para la localidad, la generación de negocios y la innovación en materia de turismo sostenible y estrategias turísticas), resulta necesario llevar a cabo una labor de publicidad específica en el lugar donde se celebrará el evento, esto es, en Madrid, que se convierte en la capital mundial del turismo para la celebración de esta feria internacional. Principalmente, se pretende llevar a cabo una labor de publicidad turística del municipio en los metros de Madrid (uno de los lugares más concurridos de la capital de España, donde miles de personas acuden todos los días a realizar sus desplazamientos) mediante el uso de soportes publicitarios y pantallas digitales o vídeos de Los Realejos, entre otras estrategias publicitarias.</w:t>
      </w:r>
    </w:p>
    <w:p w14:paraId="69C3930E" w14:textId="77777777" w:rsidR="00222672" w:rsidRPr="00222672" w:rsidRDefault="00222672" w:rsidP="00222672">
      <w:pPr>
        <w:widowControl/>
        <w:suppressAutoHyphens/>
        <w:ind w:left="567" w:right="468" w:firstLine="567"/>
        <w:jc w:val="both"/>
        <w:rPr>
          <w:rFonts w:ascii="Arial" w:eastAsia="SimSun" w:hAnsi="Arial" w:cs="Arial"/>
          <w:i/>
          <w:iCs/>
          <w:lang w:val="es-ES" w:eastAsia="zh-CN" w:bidi="hi-IN"/>
        </w:rPr>
      </w:pPr>
      <w:r w:rsidRPr="00222672">
        <w:rPr>
          <w:rFonts w:ascii="Arial" w:eastAsia="SimSun" w:hAnsi="Arial" w:cs="Arial"/>
          <w:i/>
          <w:iCs/>
          <w:lang w:val="es-ES" w:eastAsia="zh-CN" w:bidi="hi-IN"/>
        </w:rPr>
        <w:t xml:space="preserve">Que siendo necesaria la prestación de estos servicios para la promoción turística del municipio y para las actividades previstas por la Concejalía Delegada de Turismo del Excmo. Ayuntamiento de Los Realejos en la Feria Internacional de Turismo (FITUR), ya que para la difusión de la localidad es imprescindible contar con un mayor despliegue mediático, es por lo que se formula, al amparo de lo señalado en los artículos 203.2.a) y 204 de la LCSP así como en base a lo dispuesto en la Cláusula Vigesimoctava de los Pliegos de Cláusulas Administrativas Particulares que rigen la contratación, la presente propuesta de modificación del contrato del </w:t>
      </w:r>
      <w:r w:rsidRPr="00222672">
        <w:rPr>
          <w:rFonts w:ascii="Arial" w:eastAsia="SimSun" w:hAnsi="Arial" w:cs="Arial"/>
          <w:b/>
          <w:bCs/>
          <w:i/>
          <w:iCs/>
          <w:lang w:val="es-ES" w:eastAsia="zh-CN" w:bidi="hi-IN"/>
        </w:rPr>
        <w:t>ACUERTO MARCO DE PUBLICIDAD INSTITUCIONAL DEL AYUNTAMIENTO DE LOS REALEJOS. PR.145</w:t>
      </w:r>
      <w:r w:rsidRPr="00222672">
        <w:rPr>
          <w:rFonts w:ascii="Arial" w:eastAsia="SimSun" w:hAnsi="Arial" w:cs="Arial"/>
          <w:i/>
          <w:iCs/>
          <w:lang w:val="es-ES" w:eastAsia="zh-CN" w:bidi="hi-IN"/>
        </w:rPr>
        <w:t>, con el fin de incrementar la partida presupuestaria prevista inicialmente para prestar el servicio descrito con anterioridad.</w:t>
      </w:r>
    </w:p>
    <w:p w14:paraId="0EED719B" w14:textId="77777777" w:rsidR="00222672" w:rsidRPr="00222672" w:rsidRDefault="00222672" w:rsidP="00222672">
      <w:pPr>
        <w:widowControl/>
        <w:suppressAutoHyphens/>
        <w:ind w:left="567" w:right="468" w:firstLine="567"/>
        <w:jc w:val="both"/>
        <w:rPr>
          <w:rFonts w:ascii="Arial" w:eastAsia="SimSun" w:hAnsi="Arial" w:cs="Arial"/>
          <w:i/>
          <w:iCs/>
          <w:lang w:val="es-ES" w:eastAsia="zh-CN" w:bidi="hi-IN"/>
        </w:rPr>
      </w:pPr>
    </w:p>
    <w:p w14:paraId="462C01E7" w14:textId="77777777" w:rsidR="00222672" w:rsidRPr="00222672" w:rsidRDefault="00222672" w:rsidP="00222672">
      <w:pPr>
        <w:widowControl/>
        <w:suppressAutoHyphens/>
        <w:ind w:left="567" w:right="468" w:firstLine="567"/>
        <w:jc w:val="both"/>
        <w:rPr>
          <w:rFonts w:ascii="Arial" w:eastAsia="SimSun" w:hAnsi="Arial" w:cs="Arial"/>
          <w:i/>
          <w:iCs/>
          <w:lang w:val="es-ES" w:eastAsia="zh-CN" w:bidi="hi-IN"/>
        </w:rPr>
      </w:pPr>
      <w:r w:rsidRPr="00222672">
        <w:rPr>
          <w:rFonts w:ascii="Arial" w:eastAsia="SimSun" w:hAnsi="Arial" w:cs="Arial"/>
          <w:i/>
          <w:iCs/>
          <w:lang w:val="es-ES" w:eastAsia="zh-CN" w:bidi="hi-IN"/>
        </w:rPr>
        <w:t xml:space="preserve">Esta Concejalía Delegada de Turismo ha contactado con la empresa adjudicataria del contrato denominada </w:t>
      </w:r>
      <w:r w:rsidRPr="00222672">
        <w:rPr>
          <w:rFonts w:ascii="Arial" w:eastAsia="SimSun" w:hAnsi="Arial" w:cs="Arial"/>
          <w:b/>
          <w:bCs/>
          <w:i/>
          <w:iCs/>
          <w:lang w:val="es-ES" w:eastAsia="zh-CN" w:bidi="hi-IN"/>
        </w:rPr>
        <w:t>BC EXCLUSIVAS DE PUBLICIDAD S.L</w:t>
      </w:r>
      <w:r w:rsidRPr="00222672">
        <w:rPr>
          <w:rFonts w:ascii="Arial" w:eastAsia="SimSun" w:hAnsi="Arial" w:cs="Arial"/>
          <w:i/>
          <w:iCs/>
          <w:lang w:val="es-ES" w:eastAsia="zh-CN" w:bidi="hi-IN"/>
        </w:rPr>
        <w:t xml:space="preserve"> y ésta han manifestado su disponibilidad para la prestación de los servicios no previstos inicialmente, siempre que la reserva y solicitud de los mismos se haga con la anticipación suficiente.</w:t>
      </w:r>
    </w:p>
    <w:p w14:paraId="2151D668" w14:textId="77777777" w:rsidR="00222672" w:rsidRPr="00222672" w:rsidRDefault="00222672" w:rsidP="00222672">
      <w:pPr>
        <w:widowControl/>
        <w:suppressAutoHyphens/>
        <w:ind w:left="567" w:right="468" w:firstLine="567"/>
        <w:jc w:val="both"/>
        <w:rPr>
          <w:rFonts w:ascii="Arial" w:eastAsia="SimSun" w:hAnsi="Arial" w:cs="Arial"/>
          <w:i/>
          <w:iCs/>
          <w:lang w:val="es-ES" w:eastAsia="zh-CN" w:bidi="hi-IN"/>
        </w:rPr>
      </w:pPr>
    </w:p>
    <w:p w14:paraId="5B9B254D" w14:textId="77777777" w:rsidR="00222672" w:rsidRPr="00222672" w:rsidRDefault="00222672" w:rsidP="00222672">
      <w:pPr>
        <w:widowControl/>
        <w:suppressAutoHyphens/>
        <w:ind w:left="567" w:right="468" w:firstLine="567"/>
        <w:jc w:val="both"/>
        <w:rPr>
          <w:rFonts w:ascii="Arial" w:eastAsia="SimSun" w:hAnsi="Arial" w:cs="Arial"/>
          <w:i/>
          <w:iCs/>
          <w:lang w:val="es-ES" w:eastAsia="zh-CN" w:bidi="hi-IN"/>
        </w:rPr>
      </w:pPr>
      <w:r w:rsidRPr="00222672">
        <w:rPr>
          <w:rFonts w:ascii="Arial" w:eastAsia="SimSun" w:hAnsi="Arial" w:cs="Arial"/>
          <w:i/>
          <w:iCs/>
          <w:lang w:val="es-ES" w:eastAsia="zh-CN" w:bidi="hi-IN"/>
        </w:rPr>
        <w:t xml:space="preserve">Por ello, y conforme a los términos de la oferta, se propone modificación de contrato por un importe de </w:t>
      </w:r>
      <w:r w:rsidRPr="00222672">
        <w:rPr>
          <w:rFonts w:ascii="Arial" w:eastAsia="SimSun" w:hAnsi="Arial" w:cs="Arial"/>
          <w:b/>
          <w:bCs/>
          <w:i/>
          <w:iCs/>
          <w:lang w:val="es-ES" w:eastAsia="zh-CN" w:bidi="hi-IN"/>
        </w:rPr>
        <w:t xml:space="preserve">SEIS MIL CUATROCIENTOS VEINTE EUROS </w:t>
      </w:r>
      <w:r w:rsidRPr="00222672">
        <w:rPr>
          <w:rFonts w:ascii="Arial" w:eastAsia="SimSun" w:hAnsi="Arial" w:cs="Arial"/>
          <w:i/>
          <w:iCs/>
          <w:lang w:val="es-ES" w:eastAsia="zh-CN" w:bidi="hi-IN"/>
        </w:rPr>
        <w:t xml:space="preserve">(6.420,00€), IGIC incluido y liquidado al 7%, de los cuales </w:t>
      </w:r>
      <w:r w:rsidRPr="00222672">
        <w:rPr>
          <w:rFonts w:ascii="Arial" w:eastAsia="SimSun" w:hAnsi="Arial" w:cs="Arial"/>
          <w:b/>
          <w:bCs/>
          <w:i/>
          <w:iCs/>
          <w:lang w:val="es-ES" w:eastAsia="zh-CN" w:bidi="hi-IN"/>
        </w:rPr>
        <w:t xml:space="preserve">SEIS MIL EUROS </w:t>
      </w:r>
      <w:r w:rsidRPr="00222672">
        <w:rPr>
          <w:rFonts w:ascii="Arial" w:eastAsia="SimSun" w:hAnsi="Arial" w:cs="Arial"/>
          <w:i/>
          <w:iCs/>
          <w:lang w:val="es-ES" w:eastAsia="zh-CN" w:bidi="hi-IN"/>
        </w:rPr>
        <w:t xml:space="preserve">(6.000,00€) se corresponden con el principal y </w:t>
      </w:r>
      <w:r w:rsidRPr="00222672">
        <w:rPr>
          <w:rFonts w:ascii="Arial" w:eastAsia="SimSun" w:hAnsi="Arial" w:cs="Arial"/>
          <w:b/>
          <w:bCs/>
          <w:i/>
          <w:iCs/>
          <w:lang w:val="es-ES" w:eastAsia="zh-CN" w:bidi="hi-IN"/>
        </w:rPr>
        <w:t xml:space="preserve">CUATROCIENTOS VEINTE EUROS </w:t>
      </w:r>
      <w:r w:rsidRPr="00222672">
        <w:rPr>
          <w:rFonts w:ascii="Arial" w:eastAsia="SimSun" w:hAnsi="Arial" w:cs="Arial"/>
          <w:i/>
          <w:iCs/>
          <w:lang w:val="es-ES" w:eastAsia="zh-CN" w:bidi="hi-IN"/>
        </w:rPr>
        <w:t>(420,00€) con el IGIC, liquidado al 7%,</w:t>
      </w:r>
      <w:r w:rsidRPr="00222672">
        <w:rPr>
          <w:rFonts w:ascii="Arial" w:eastAsia="SimSun" w:hAnsi="Arial" w:cs="Arial"/>
          <w:b/>
          <w:bCs/>
          <w:i/>
          <w:iCs/>
          <w:lang w:val="es-ES" w:eastAsia="zh-CN" w:bidi="hi-IN"/>
        </w:rPr>
        <w:t xml:space="preserve"> </w:t>
      </w:r>
      <w:r w:rsidRPr="00222672">
        <w:rPr>
          <w:rFonts w:ascii="Arial" w:eastAsia="SimSun" w:hAnsi="Arial" w:cs="Arial"/>
          <w:i/>
          <w:iCs/>
          <w:lang w:val="es-ES" w:eastAsia="zh-CN" w:bidi="hi-IN"/>
        </w:rPr>
        <w:t>para hacer frente a servicios de promoción mediática.</w:t>
      </w:r>
    </w:p>
    <w:p w14:paraId="69F2ECC9" w14:textId="77777777" w:rsidR="00222672" w:rsidRPr="00222672" w:rsidRDefault="00222672" w:rsidP="00222672">
      <w:pPr>
        <w:widowControl/>
        <w:suppressAutoHyphens/>
        <w:ind w:left="567" w:right="468" w:firstLine="567"/>
        <w:jc w:val="both"/>
        <w:rPr>
          <w:rFonts w:ascii="Arial" w:eastAsia="SimSun" w:hAnsi="Arial" w:cs="Arial"/>
          <w:i/>
          <w:iCs/>
          <w:lang w:val="es-ES" w:eastAsia="zh-CN" w:bidi="hi-IN"/>
        </w:rPr>
      </w:pPr>
    </w:p>
    <w:p w14:paraId="2772D7DA" w14:textId="77777777" w:rsidR="00222672" w:rsidRPr="00222672" w:rsidRDefault="00222672" w:rsidP="00222672">
      <w:pPr>
        <w:widowControl/>
        <w:suppressAutoHyphens/>
        <w:ind w:left="567" w:right="468" w:firstLine="567"/>
        <w:jc w:val="both"/>
        <w:rPr>
          <w:rFonts w:ascii="Calibri" w:eastAsia="SimSun" w:hAnsi="Calibri" w:cs="Calibri"/>
          <w:sz w:val="24"/>
          <w:szCs w:val="24"/>
          <w:lang w:val="es-ES" w:eastAsia="zh-CN" w:bidi="hi-IN"/>
        </w:rPr>
      </w:pPr>
      <w:r w:rsidRPr="00222672">
        <w:rPr>
          <w:rFonts w:ascii="Arial" w:eastAsia="SimSun" w:hAnsi="Arial" w:cs="Arial"/>
          <w:i/>
          <w:iCs/>
          <w:lang w:val="es-ES" w:eastAsia="zh-CN" w:bidi="hi-IN"/>
        </w:rPr>
        <w:t>Se indica, además, que esta modificación no supera el 20% del precio de adjudicación del contrato</w:t>
      </w:r>
      <w:r w:rsidRPr="00222672">
        <w:rPr>
          <w:rFonts w:ascii="Calibri" w:eastAsia="SimSun" w:hAnsi="Calibri" w:cs="Calibri"/>
          <w:sz w:val="24"/>
          <w:szCs w:val="24"/>
          <w:lang w:val="es-ES" w:eastAsia="zh-CN" w:bidi="hi-IN"/>
        </w:rPr>
        <w:t>.</w:t>
      </w:r>
      <w:r w:rsidRPr="00222672">
        <w:rPr>
          <w:rFonts w:ascii="Arial" w:eastAsia="SimSun" w:hAnsi="Arial" w:cs="Arial"/>
          <w:b/>
          <w:bCs/>
          <w:i/>
          <w:iCs/>
          <w:lang w:val="es-ES" w:eastAsia="zh-CN" w:bidi="hi-IN"/>
        </w:rPr>
        <w:t>”</w:t>
      </w:r>
    </w:p>
    <w:p w14:paraId="7BCF9132" w14:textId="77777777" w:rsidR="00222672" w:rsidRPr="00222672" w:rsidRDefault="00222672" w:rsidP="00222672">
      <w:pPr>
        <w:widowControl/>
        <w:suppressAutoHyphens/>
        <w:spacing w:before="120"/>
        <w:rPr>
          <w:rFonts w:ascii="Arial" w:eastAsia="SimSun" w:hAnsi="Arial" w:cs="Arial"/>
          <w:i/>
          <w:iCs/>
          <w:lang w:val="es-ES" w:eastAsia="zh-CN" w:bidi="hi-IN"/>
        </w:rPr>
      </w:pPr>
    </w:p>
    <w:p w14:paraId="6502248C" w14:textId="77777777" w:rsidR="00222672" w:rsidRPr="00222672" w:rsidRDefault="00222672" w:rsidP="00222672">
      <w:pPr>
        <w:widowControl/>
        <w:suppressAutoHyphens/>
        <w:spacing w:before="120"/>
        <w:ind w:firstLine="709"/>
        <w:jc w:val="both"/>
        <w:rPr>
          <w:rFonts w:ascii="Arial" w:eastAsia="SimSun" w:hAnsi="Arial" w:cs="Arial"/>
          <w:lang w:val="es-ES" w:eastAsia="zh-CN" w:bidi="hi-IN"/>
        </w:rPr>
      </w:pPr>
      <w:r w:rsidRPr="00222672">
        <w:rPr>
          <w:rFonts w:ascii="Arial" w:eastAsia="SimSun" w:hAnsi="Arial" w:cs="Arial"/>
          <w:b/>
          <w:lang w:val="es-ES" w:eastAsia="zh-CN" w:bidi="hi-IN"/>
        </w:rPr>
        <w:t xml:space="preserve">V.- </w:t>
      </w:r>
      <w:r w:rsidRPr="00222672">
        <w:rPr>
          <w:rFonts w:ascii="Arial" w:eastAsia="SimSun" w:hAnsi="Arial" w:cs="Arial"/>
          <w:lang w:val="es-ES" w:eastAsia="zh-CN" w:bidi="hi-IN"/>
        </w:rPr>
        <w:t>Por la Intervención Municipal se han contabilizado la solicitud de retención de crédito por importe de 6.420,00 euros y con cargo a la siguiente aplicación presupuestaria:</w:t>
      </w:r>
    </w:p>
    <w:p w14:paraId="1E40F297" w14:textId="77777777" w:rsidR="00222672" w:rsidRPr="00222672" w:rsidRDefault="00222672" w:rsidP="00222672">
      <w:pPr>
        <w:widowControl/>
        <w:suppressAutoHyphens/>
        <w:spacing w:before="120"/>
        <w:ind w:firstLine="709"/>
        <w:jc w:val="both"/>
        <w:rPr>
          <w:rFonts w:ascii="Arial" w:eastAsia="SimSun" w:hAnsi="Arial" w:cs="Arial"/>
          <w:lang w:val="es-ES" w:eastAsia="zh-CN" w:bidi="hi-IN"/>
        </w:rPr>
      </w:pPr>
    </w:p>
    <w:tbl>
      <w:tblPr>
        <w:tblStyle w:val="Tablaconcuadrcula13"/>
        <w:tblW w:w="0" w:type="auto"/>
        <w:jc w:val="center"/>
        <w:tblInd w:w="0" w:type="dxa"/>
        <w:tblLook w:val="04A0" w:firstRow="1" w:lastRow="0" w:firstColumn="1" w:lastColumn="0" w:noHBand="0" w:noVBand="1"/>
      </w:tblPr>
      <w:tblGrid>
        <w:gridCol w:w="3163"/>
        <w:gridCol w:w="1501"/>
        <w:gridCol w:w="1941"/>
        <w:gridCol w:w="1412"/>
      </w:tblGrid>
      <w:tr w:rsidR="00222672" w:rsidRPr="00222672" w14:paraId="7BBB565E" w14:textId="77777777" w:rsidTr="00AC0937">
        <w:trPr>
          <w:jc w:val="center"/>
        </w:trPr>
        <w:tc>
          <w:tcPr>
            <w:tcW w:w="3163" w:type="dxa"/>
            <w:tcBorders>
              <w:top w:val="single" w:sz="4" w:space="0" w:color="auto"/>
              <w:left w:val="single" w:sz="4" w:space="0" w:color="auto"/>
              <w:bottom w:val="single" w:sz="4" w:space="0" w:color="auto"/>
              <w:right w:val="single" w:sz="4" w:space="0" w:color="auto"/>
            </w:tcBorders>
            <w:shd w:val="clear" w:color="auto" w:fill="E7E6E6"/>
            <w:hideMark/>
          </w:tcPr>
          <w:p w14:paraId="3CA75BA1" w14:textId="77777777" w:rsidR="00222672" w:rsidRPr="00222672" w:rsidRDefault="00222672" w:rsidP="00222672">
            <w:pPr>
              <w:jc w:val="center"/>
              <w:rPr>
                <w:rFonts w:ascii="Arial" w:hAnsi="Arial" w:cs="Arial"/>
              </w:rPr>
            </w:pPr>
            <w:r w:rsidRPr="00222672">
              <w:rPr>
                <w:rFonts w:ascii="Arial" w:hAnsi="Arial" w:cs="Arial"/>
              </w:rPr>
              <w:t>APLICACIÓN</w:t>
            </w:r>
          </w:p>
        </w:tc>
        <w:tc>
          <w:tcPr>
            <w:tcW w:w="1501" w:type="dxa"/>
            <w:tcBorders>
              <w:top w:val="single" w:sz="4" w:space="0" w:color="auto"/>
              <w:left w:val="single" w:sz="4" w:space="0" w:color="auto"/>
              <w:bottom w:val="single" w:sz="4" w:space="0" w:color="auto"/>
              <w:right w:val="single" w:sz="4" w:space="0" w:color="auto"/>
            </w:tcBorders>
            <w:shd w:val="clear" w:color="auto" w:fill="E7E6E6"/>
            <w:hideMark/>
          </w:tcPr>
          <w:p w14:paraId="7B7301FB" w14:textId="77777777" w:rsidR="00222672" w:rsidRPr="00222672" w:rsidRDefault="00222672" w:rsidP="00222672">
            <w:pPr>
              <w:jc w:val="center"/>
              <w:rPr>
                <w:rFonts w:ascii="Arial" w:hAnsi="Arial" w:cs="Arial"/>
              </w:rPr>
            </w:pPr>
            <w:r w:rsidRPr="00222672">
              <w:rPr>
                <w:rFonts w:ascii="Arial" w:hAnsi="Arial" w:cs="Arial"/>
              </w:rPr>
              <w:t>EJERCICIO</w:t>
            </w:r>
          </w:p>
        </w:tc>
        <w:tc>
          <w:tcPr>
            <w:tcW w:w="1941" w:type="dxa"/>
            <w:tcBorders>
              <w:top w:val="single" w:sz="4" w:space="0" w:color="auto"/>
              <w:left w:val="single" w:sz="4" w:space="0" w:color="auto"/>
              <w:bottom w:val="single" w:sz="4" w:space="0" w:color="auto"/>
              <w:right w:val="single" w:sz="4" w:space="0" w:color="auto"/>
            </w:tcBorders>
            <w:shd w:val="clear" w:color="auto" w:fill="E7E6E6"/>
            <w:hideMark/>
          </w:tcPr>
          <w:p w14:paraId="061FF9DE" w14:textId="77777777" w:rsidR="00222672" w:rsidRPr="00222672" w:rsidRDefault="00222672" w:rsidP="00222672">
            <w:pPr>
              <w:jc w:val="center"/>
              <w:rPr>
                <w:rFonts w:ascii="Arial" w:hAnsi="Arial" w:cs="Arial"/>
              </w:rPr>
            </w:pPr>
            <w:r w:rsidRPr="00222672">
              <w:rPr>
                <w:rFonts w:ascii="Arial" w:hAnsi="Arial" w:cs="Arial"/>
              </w:rPr>
              <w:t>RC</w:t>
            </w:r>
          </w:p>
        </w:tc>
        <w:tc>
          <w:tcPr>
            <w:tcW w:w="1412" w:type="dxa"/>
            <w:tcBorders>
              <w:top w:val="single" w:sz="4" w:space="0" w:color="auto"/>
              <w:left w:val="single" w:sz="4" w:space="0" w:color="auto"/>
              <w:bottom w:val="single" w:sz="4" w:space="0" w:color="auto"/>
              <w:right w:val="single" w:sz="4" w:space="0" w:color="auto"/>
            </w:tcBorders>
            <w:shd w:val="clear" w:color="auto" w:fill="E7E6E6"/>
            <w:hideMark/>
          </w:tcPr>
          <w:p w14:paraId="13C15A8C" w14:textId="77777777" w:rsidR="00222672" w:rsidRPr="00222672" w:rsidRDefault="00222672" w:rsidP="00222672">
            <w:pPr>
              <w:jc w:val="center"/>
              <w:rPr>
                <w:rFonts w:ascii="Arial" w:hAnsi="Arial" w:cs="Arial"/>
              </w:rPr>
            </w:pPr>
            <w:r w:rsidRPr="00222672">
              <w:rPr>
                <w:rFonts w:ascii="Arial" w:hAnsi="Arial" w:cs="Arial"/>
              </w:rPr>
              <w:t>TOTAL</w:t>
            </w:r>
          </w:p>
        </w:tc>
      </w:tr>
      <w:tr w:rsidR="00222672" w:rsidRPr="00222672" w14:paraId="3B32DA45" w14:textId="77777777" w:rsidTr="00AC0937">
        <w:trPr>
          <w:jc w:val="center"/>
        </w:trPr>
        <w:tc>
          <w:tcPr>
            <w:tcW w:w="3163" w:type="dxa"/>
            <w:tcBorders>
              <w:top w:val="single" w:sz="4" w:space="0" w:color="auto"/>
              <w:left w:val="single" w:sz="4" w:space="0" w:color="auto"/>
              <w:bottom w:val="single" w:sz="4" w:space="0" w:color="auto"/>
              <w:right w:val="single" w:sz="4" w:space="0" w:color="auto"/>
            </w:tcBorders>
            <w:hideMark/>
          </w:tcPr>
          <w:p w14:paraId="5CED461D" w14:textId="77777777" w:rsidR="00222672" w:rsidRPr="00222672" w:rsidRDefault="00222672" w:rsidP="00222672">
            <w:pPr>
              <w:spacing w:before="120"/>
              <w:jc w:val="center"/>
              <w:rPr>
                <w:rFonts w:ascii="Arial" w:hAnsi="Arial" w:cs="Arial"/>
              </w:rPr>
            </w:pPr>
            <w:r w:rsidRPr="00222672">
              <w:rPr>
                <w:rFonts w:ascii="Arial" w:hAnsi="Arial" w:cs="Arial"/>
              </w:rPr>
              <w:t>TUR 432 226 02</w:t>
            </w:r>
          </w:p>
        </w:tc>
        <w:tc>
          <w:tcPr>
            <w:tcW w:w="1501" w:type="dxa"/>
            <w:tcBorders>
              <w:top w:val="single" w:sz="4" w:space="0" w:color="auto"/>
              <w:left w:val="single" w:sz="4" w:space="0" w:color="auto"/>
              <w:bottom w:val="single" w:sz="4" w:space="0" w:color="auto"/>
              <w:right w:val="single" w:sz="4" w:space="0" w:color="auto"/>
            </w:tcBorders>
            <w:hideMark/>
          </w:tcPr>
          <w:p w14:paraId="15A7AB04" w14:textId="77777777" w:rsidR="00222672" w:rsidRPr="00222672" w:rsidRDefault="00222672" w:rsidP="00222672">
            <w:pPr>
              <w:spacing w:before="120"/>
              <w:jc w:val="center"/>
              <w:rPr>
                <w:rFonts w:ascii="Arial" w:hAnsi="Arial" w:cs="Arial"/>
              </w:rPr>
            </w:pPr>
            <w:r w:rsidRPr="00222672">
              <w:rPr>
                <w:rFonts w:ascii="Arial" w:hAnsi="Arial" w:cs="Arial"/>
              </w:rPr>
              <w:t>2025</w:t>
            </w:r>
          </w:p>
        </w:tc>
        <w:tc>
          <w:tcPr>
            <w:tcW w:w="1941" w:type="dxa"/>
            <w:tcBorders>
              <w:top w:val="single" w:sz="4" w:space="0" w:color="auto"/>
              <w:left w:val="single" w:sz="4" w:space="0" w:color="auto"/>
              <w:bottom w:val="single" w:sz="4" w:space="0" w:color="auto"/>
              <w:right w:val="single" w:sz="4" w:space="0" w:color="auto"/>
            </w:tcBorders>
            <w:hideMark/>
          </w:tcPr>
          <w:p w14:paraId="5C58822E" w14:textId="77777777" w:rsidR="00222672" w:rsidRPr="00222672" w:rsidRDefault="00222672" w:rsidP="00222672">
            <w:pPr>
              <w:spacing w:before="120"/>
              <w:jc w:val="center"/>
              <w:rPr>
                <w:rFonts w:ascii="Arial" w:hAnsi="Arial" w:cs="Arial"/>
              </w:rPr>
            </w:pPr>
            <w:r w:rsidRPr="00222672">
              <w:rPr>
                <w:rFonts w:ascii="Arial" w:hAnsi="Arial" w:cs="Arial"/>
              </w:rPr>
              <w:t>220250000015</w:t>
            </w:r>
          </w:p>
        </w:tc>
        <w:tc>
          <w:tcPr>
            <w:tcW w:w="1412" w:type="dxa"/>
            <w:tcBorders>
              <w:top w:val="single" w:sz="4" w:space="0" w:color="auto"/>
              <w:left w:val="single" w:sz="4" w:space="0" w:color="auto"/>
              <w:bottom w:val="single" w:sz="4" w:space="0" w:color="auto"/>
              <w:right w:val="single" w:sz="4" w:space="0" w:color="auto"/>
            </w:tcBorders>
            <w:hideMark/>
          </w:tcPr>
          <w:p w14:paraId="4A8714B9" w14:textId="77777777" w:rsidR="00222672" w:rsidRPr="00222672" w:rsidRDefault="00222672" w:rsidP="00222672">
            <w:pPr>
              <w:spacing w:before="120"/>
              <w:jc w:val="center"/>
              <w:rPr>
                <w:rFonts w:ascii="Arial" w:hAnsi="Arial" w:cs="Arial"/>
              </w:rPr>
            </w:pPr>
            <w:r w:rsidRPr="00222672">
              <w:rPr>
                <w:rFonts w:ascii="Arial" w:hAnsi="Arial" w:cs="Arial"/>
              </w:rPr>
              <w:t>6.420,00 €</w:t>
            </w:r>
          </w:p>
        </w:tc>
      </w:tr>
    </w:tbl>
    <w:p w14:paraId="28EC5379" w14:textId="77777777" w:rsidR="00222672" w:rsidRPr="00222672" w:rsidRDefault="00222672" w:rsidP="00222672">
      <w:pPr>
        <w:widowControl/>
        <w:suppressAutoHyphens/>
        <w:autoSpaceDE w:val="0"/>
        <w:autoSpaceDN w:val="0"/>
        <w:adjustRightInd w:val="0"/>
        <w:spacing w:before="120"/>
        <w:jc w:val="center"/>
        <w:rPr>
          <w:rFonts w:ascii="Arial" w:eastAsia="SimSun" w:hAnsi="Arial" w:cs="Arial"/>
          <w:b/>
          <w:u w:val="single"/>
          <w:lang w:val="es-ES" w:eastAsia="zh-CN" w:bidi="hi-IN"/>
        </w:rPr>
      </w:pPr>
    </w:p>
    <w:p w14:paraId="0D4B0A99"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b/>
          <w:lang w:val="es-ES" w:eastAsia="zh-CN" w:bidi="hi-IN"/>
        </w:rPr>
        <w:t xml:space="preserve">VI.- </w:t>
      </w:r>
      <w:r w:rsidRPr="00222672">
        <w:rPr>
          <w:rFonts w:ascii="Arial" w:eastAsia="SimSun" w:hAnsi="Arial" w:cs="Arial"/>
          <w:lang w:val="es-ES" w:eastAsia="zh-CN" w:bidi="hi-IN"/>
        </w:rPr>
        <w:t xml:space="preserve">Mediante Decreto de la Concejalía de Servicios Generales </w:t>
      </w:r>
      <w:proofErr w:type="spellStart"/>
      <w:r w:rsidRPr="00222672">
        <w:rPr>
          <w:rFonts w:ascii="Arial" w:eastAsia="SimSun" w:hAnsi="Arial" w:cs="Arial"/>
          <w:lang w:val="es-ES" w:eastAsia="zh-CN" w:bidi="hi-IN"/>
        </w:rPr>
        <w:t>nº</w:t>
      </w:r>
      <w:proofErr w:type="spellEnd"/>
      <w:r w:rsidRPr="00222672">
        <w:rPr>
          <w:rFonts w:ascii="Arial" w:eastAsia="SimSun" w:hAnsi="Arial" w:cs="Arial"/>
          <w:lang w:val="es-ES" w:eastAsia="zh-CN" w:bidi="hi-IN"/>
        </w:rPr>
        <w:t xml:space="preserve"> 2025/106, de fecha 20 de enero de 2025, se aprueba el inicio del expediente de modificación, de acuerdo con la </w:t>
      </w:r>
      <w:r w:rsidRPr="00222672">
        <w:rPr>
          <w:rFonts w:ascii="Arial" w:eastAsia="SimSun" w:hAnsi="Arial" w:cs="Arial"/>
          <w:lang w:val="es-ES" w:eastAsia="zh-CN" w:bidi="hi-IN"/>
        </w:rPr>
        <w:lastRenderedPageBreak/>
        <w:t>propuesta emitida por la Concejalía de Turismo, confiriendo trámite de audiencia ese mismo día a</w:t>
      </w:r>
      <w:r w:rsidRPr="00222672">
        <w:rPr>
          <w:rFonts w:ascii="Arial" w:eastAsia="SimSun" w:hAnsi="Arial" w:cs="Arial"/>
          <w:i/>
          <w:lang w:val="es-ES" w:eastAsia="zh-CN" w:bidi="hi-IN"/>
        </w:rPr>
        <w:t xml:space="preserve"> </w:t>
      </w:r>
      <w:r w:rsidRPr="00222672">
        <w:rPr>
          <w:rFonts w:ascii="Arial" w:eastAsia="SimSun" w:hAnsi="Arial" w:cs="Arial"/>
          <w:lang w:val="es-ES" w:eastAsia="zh-CN" w:bidi="hi-IN"/>
        </w:rPr>
        <w:t xml:space="preserve">las empresas adjudicatarias del acuerdo marco, con registros de salida n.º 2025/537, 2025/538 y 2025/539, por un plazo de cinco -5- días hábiles. </w:t>
      </w:r>
    </w:p>
    <w:p w14:paraId="12E2478E"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DDFE05D"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bCs/>
          <w:lang w:val="es-ES" w:eastAsia="zh-CN" w:bidi="hi-IN"/>
        </w:rPr>
      </w:pPr>
      <w:r w:rsidRPr="00222672">
        <w:rPr>
          <w:rFonts w:ascii="Arial" w:eastAsia="SimSun" w:hAnsi="Arial" w:cs="Arial"/>
          <w:b/>
          <w:bCs/>
          <w:lang w:val="es-ES" w:eastAsia="zh-CN" w:bidi="hi-IN"/>
        </w:rPr>
        <w:t>VII</w:t>
      </w:r>
      <w:r w:rsidRPr="00222672">
        <w:rPr>
          <w:rFonts w:ascii="Arial" w:eastAsia="SimSun" w:hAnsi="Arial" w:cs="Arial"/>
          <w:b/>
          <w:lang w:val="es-ES" w:eastAsia="zh-CN" w:bidi="hi-IN"/>
        </w:rPr>
        <w:t xml:space="preserve">.- </w:t>
      </w:r>
      <w:r w:rsidRPr="00222672">
        <w:rPr>
          <w:rFonts w:ascii="Arial" w:eastAsia="SimSun" w:hAnsi="Arial" w:cs="Arial"/>
          <w:bCs/>
          <w:lang w:val="es-ES" w:eastAsia="zh-CN" w:bidi="hi-IN"/>
        </w:rPr>
        <w:t xml:space="preserve">Con fecha 28 de enero de 2025, y por medio de registro de entrada n.º TELE - 2025 – 390, se recibe en este Ayuntamiento escrito presentado por la empresa BC EXCLUSIVAS DE PUBLICIDAD, S.L., con CIF B38381968, mediante el cual expresa su conformidad con la modificación. </w:t>
      </w:r>
    </w:p>
    <w:p w14:paraId="60AF1817"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bCs/>
          <w:lang w:val="es-ES" w:eastAsia="zh-CN" w:bidi="hi-IN"/>
        </w:rPr>
      </w:pPr>
    </w:p>
    <w:p w14:paraId="383C0F0F"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A los anteriores antecedentes les son de aplicación las siguientes</w:t>
      </w:r>
    </w:p>
    <w:p w14:paraId="731A9115" w14:textId="77777777" w:rsidR="00222672" w:rsidRPr="00222672" w:rsidRDefault="00222672" w:rsidP="00222672">
      <w:pPr>
        <w:suppressAutoHyphens/>
        <w:autoSpaceDE w:val="0"/>
        <w:autoSpaceDN w:val="0"/>
        <w:spacing w:line="288" w:lineRule="auto"/>
        <w:ind w:right="15"/>
        <w:jc w:val="both"/>
        <w:outlineLvl w:val="1"/>
        <w:rPr>
          <w:rFonts w:ascii="Arial" w:eastAsia="SimSun" w:hAnsi="Arial" w:cs="Arial"/>
          <w:lang w:val="es-ES" w:eastAsia="zh-CN" w:bidi="hi-IN"/>
        </w:rPr>
      </w:pPr>
    </w:p>
    <w:p w14:paraId="5D3CBC47" w14:textId="77777777" w:rsidR="00222672" w:rsidRPr="00222672" w:rsidRDefault="00222672" w:rsidP="00222672">
      <w:pPr>
        <w:suppressAutoHyphens/>
        <w:autoSpaceDE w:val="0"/>
        <w:autoSpaceDN w:val="0"/>
        <w:spacing w:line="288" w:lineRule="auto"/>
        <w:ind w:right="15"/>
        <w:jc w:val="center"/>
        <w:outlineLvl w:val="1"/>
        <w:rPr>
          <w:rFonts w:ascii="Arial" w:eastAsia="SimSun" w:hAnsi="Arial" w:cs="Arial"/>
          <w:lang w:val="es-ES" w:eastAsia="zh-CN" w:bidi="hi-IN"/>
        </w:rPr>
      </w:pPr>
      <w:r w:rsidRPr="00222672">
        <w:rPr>
          <w:rFonts w:ascii="Arial" w:eastAsia="SimSun" w:hAnsi="Arial" w:cs="Arial"/>
          <w:b/>
          <w:u w:val="single"/>
          <w:lang w:val="es-ES" w:eastAsia="zh-CN" w:bidi="hi-IN"/>
        </w:rPr>
        <w:t>CONSIDERACIONES JURÍDICAS</w:t>
      </w:r>
    </w:p>
    <w:p w14:paraId="7E0FCE20"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F6395C4"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b/>
          <w:lang w:val="es-ES" w:eastAsia="zh-CN" w:bidi="hi-IN"/>
        </w:rPr>
        <w:t>Primera.- Régimen jurídico.</w:t>
      </w:r>
    </w:p>
    <w:p w14:paraId="6A7548A8"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07147AC"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La contratación, que motiva el presente expediente, se califica como contrato de servicios de carácter administrativo, de conformidad con lo establecido en los artículos 17 y 25 </w:t>
      </w:r>
      <w:r w:rsidRPr="00222672">
        <w:rPr>
          <w:rFonts w:ascii="Arial" w:eastAsia="SimSun" w:hAnsi="Arial" w:cs="Arial"/>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222672">
        <w:rPr>
          <w:rFonts w:ascii="Arial" w:eastAsia="SimSu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04D767E1"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6B8E6C6"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b/>
          <w:lang w:val="es-ES" w:eastAsia="zh-CN" w:bidi="hi-IN"/>
        </w:rPr>
        <w:t>Segunda.- Modificación de los contratos prevista en los pliegos.</w:t>
      </w:r>
    </w:p>
    <w:p w14:paraId="0E7A1113"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BEDC2E4"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Estando en el supuesto de una modificación prevista en el pliego de cláusulas administrativas particulares, es de aplicación el artículo 204 LCSP, conforme al cual </w:t>
      </w:r>
      <w:r w:rsidRPr="00222672">
        <w:rPr>
          <w:rFonts w:ascii="Arial" w:eastAsia="SimSun" w:hAnsi="Arial" w:cs="Arial"/>
          <w:i/>
          <w:lang w:val="es-ES" w:eastAsia="zh-CN" w:bidi="hi-IN"/>
        </w:rPr>
        <w:t>“</w:t>
      </w:r>
      <w:r w:rsidRPr="00222672">
        <w:rPr>
          <w:rFonts w:ascii="Arial" w:eastAsia="SimSun" w:hAnsi="Arial" w:cs="Arial"/>
          <w:bCs/>
          <w:i/>
          <w:lang w:val="es-ES" w:eastAsia="zh-CN" w:bidi="hi-IN"/>
        </w:rPr>
        <w:t>Los contratos de las Administraciones Públicas podrán modificarse durante su vigencia hasta un máximo del veinte por ciento del precio inicial cuando en los pliegos de cláusulas administrativas particulares se hubiere advertido expresamente de esta posibilidad</w:t>
      </w:r>
      <w:r w:rsidRPr="00222672">
        <w:rPr>
          <w:rFonts w:ascii="Arial" w:eastAsia="SimSun" w:hAnsi="Arial" w:cs="Arial"/>
          <w:i/>
          <w:lang w:val="es-ES" w:eastAsia="zh-CN" w:bidi="hi-IN"/>
        </w:rPr>
        <w:t>”</w:t>
      </w:r>
      <w:r w:rsidRPr="00222672">
        <w:rPr>
          <w:rFonts w:ascii="Arial" w:eastAsia="SimSun" w:hAnsi="Arial" w:cs="Arial"/>
          <w:lang w:val="es-ES" w:eastAsia="zh-CN" w:bidi="hi-IN"/>
        </w:rPr>
        <w:t xml:space="preserve">. </w:t>
      </w:r>
    </w:p>
    <w:p w14:paraId="6B5A9F7C"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EA53F3A"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Esta posibilidad ha sido prevista, de forma clara, precisa e inequívoca, en la cláusula 28 del PCAP, en los siguientes términos:   </w:t>
      </w:r>
    </w:p>
    <w:p w14:paraId="74774C30"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FB2CF84"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i/>
          <w:sz w:val="20"/>
          <w:szCs w:val="20"/>
          <w:lang w:val="es-ES" w:eastAsia="zh-CN" w:bidi="hi-IN"/>
        </w:rPr>
        <w:t>“</w:t>
      </w:r>
      <w:r w:rsidRPr="00222672">
        <w:rPr>
          <w:rFonts w:ascii="Arial" w:eastAsia="SimSun" w:hAnsi="Arial" w:cs="Arial"/>
          <w:bCs/>
          <w:i/>
          <w:sz w:val="20"/>
          <w:szCs w:val="20"/>
          <w:lang w:val="es-ES" w:eastAsia="zh-CN" w:bidi="hi-IN"/>
        </w:rPr>
        <w:t>El contrato sólo podrá modificarse por razones de interés público, con arreglo a lo establecido en los apartados siguientes y en los artículos 203 a 207 de la LCSP.</w:t>
      </w:r>
    </w:p>
    <w:p w14:paraId="29CFBB05"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21466DE9"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bCs/>
          <w:i/>
          <w:sz w:val="20"/>
          <w:szCs w:val="20"/>
          <w:lang w:val="es-ES" w:eastAsia="zh-CN" w:bidi="hi-IN"/>
        </w:rPr>
        <w:t>Las modificaciones del contrato serán obligatorias para el contratista, con la salvedad a que se refiere el artículo 206.1 de la LCSP, y se formalizarán en documento administrativo.</w:t>
      </w:r>
    </w:p>
    <w:p w14:paraId="25F334E0"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7E4035CF"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bCs/>
          <w:i/>
          <w:sz w:val="20"/>
          <w:szCs w:val="20"/>
          <w:lang w:val="es-ES" w:eastAsia="zh-CN" w:bidi="hi-IN"/>
        </w:rPr>
        <w:t xml:space="preserve">El órgano de contratación podrá acordar, una vez perfeccionado el contrato y por razones de interés público, modificaciones en el mismo en los casos y en la forma previstos en la Subsección 4ª, Sección 3ª, Capítulo I, Título I del Libro Segundo y de acuerdo con el procedimiento regulado en el </w:t>
      </w:r>
      <w:r w:rsidRPr="00222672">
        <w:rPr>
          <w:rFonts w:ascii="Arial" w:eastAsia="SimSun" w:hAnsi="Arial" w:cs="Arial"/>
          <w:bCs/>
          <w:i/>
          <w:sz w:val="20"/>
          <w:szCs w:val="20"/>
          <w:lang w:val="es-ES" w:eastAsia="zh-CN" w:bidi="hi-IN"/>
        </w:rPr>
        <w:lastRenderedPageBreak/>
        <w:t>artículo 191 de la LCSP, justificándolo debidamente en el expediente</w:t>
      </w:r>
    </w:p>
    <w:p w14:paraId="005D4E7F"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16992133"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u w:val="single"/>
          <w:lang w:val="es-ES" w:eastAsia="zh-CN" w:bidi="hi-IN"/>
        </w:rPr>
      </w:pPr>
      <w:r w:rsidRPr="00222672">
        <w:rPr>
          <w:rFonts w:ascii="Arial" w:eastAsia="SimSun" w:hAnsi="Arial" w:cs="Arial"/>
          <w:bCs/>
          <w:i/>
          <w:sz w:val="20"/>
          <w:szCs w:val="20"/>
          <w:u w:val="single"/>
          <w:lang w:val="es-ES" w:eastAsia="zh-CN" w:bidi="hi-IN"/>
        </w:rPr>
        <w:t>Modificaciones previstas en el presente pliego de cláusulas administrativas particulares.</w:t>
      </w:r>
    </w:p>
    <w:p w14:paraId="0B9B6AD0"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645D61C4"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bCs/>
          <w:i/>
          <w:sz w:val="20"/>
          <w:szCs w:val="20"/>
          <w:lang w:val="es-ES" w:eastAsia="zh-CN" w:bidi="hi-IN"/>
        </w:rPr>
        <w:t>De conformidad con el artículo 204 de la LCSP, el contrato se modificará cuando concurran las siguientes circunstancias:</w:t>
      </w:r>
    </w:p>
    <w:p w14:paraId="6D7C950B"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5F6EA82D" w14:textId="77777777" w:rsidR="00222672" w:rsidRPr="00222672" w:rsidRDefault="00222672" w:rsidP="00636369">
      <w:pPr>
        <w:widowControl/>
        <w:numPr>
          <w:ilvl w:val="0"/>
          <w:numId w:val="5"/>
        </w:numPr>
        <w:suppressAutoHyphens/>
        <w:autoSpaceDE w:val="0"/>
        <w:autoSpaceDN w:val="0"/>
        <w:spacing w:line="288" w:lineRule="auto"/>
        <w:ind w:right="15"/>
        <w:jc w:val="both"/>
        <w:outlineLvl w:val="1"/>
        <w:rPr>
          <w:rFonts w:ascii="Arial" w:eastAsia="SimSun" w:hAnsi="Arial" w:cs="Arial"/>
          <w:bCs/>
          <w:i/>
          <w:sz w:val="20"/>
          <w:szCs w:val="20"/>
          <w:lang w:val="es-ES" w:eastAsia="zh-CN" w:bidi="es-ES"/>
        </w:rPr>
      </w:pPr>
      <w:r w:rsidRPr="00222672">
        <w:rPr>
          <w:rFonts w:ascii="Arial" w:eastAsia="SimSun" w:hAnsi="Arial" w:cs="Arial"/>
          <w:bCs/>
          <w:i/>
          <w:sz w:val="20"/>
          <w:szCs w:val="20"/>
          <w:lang w:val="es-ES" w:eastAsia="zh-CN" w:bidi="es-ES"/>
        </w:rPr>
        <w:t>Cuando las circunstancias derivadas de circunstancias sanitarias o catastróficas graves exijan un aumento de la necesidad de mayor difusión a la ciudadanía.</w:t>
      </w:r>
    </w:p>
    <w:p w14:paraId="3336B6D1" w14:textId="77777777" w:rsidR="00222672" w:rsidRPr="00222672" w:rsidRDefault="00222672" w:rsidP="00636369">
      <w:pPr>
        <w:widowControl/>
        <w:numPr>
          <w:ilvl w:val="0"/>
          <w:numId w:val="5"/>
        </w:numPr>
        <w:suppressAutoHyphens/>
        <w:autoSpaceDE w:val="0"/>
        <w:autoSpaceDN w:val="0"/>
        <w:spacing w:line="288" w:lineRule="auto"/>
        <w:ind w:right="15"/>
        <w:jc w:val="both"/>
        <w:outlineLvl w:val="1"/>
        <w:rPr>
          <w:rFonts w:ascii="Arial" w:eastAsia="SimSun" w:hAnsi="Arial" w:cs="Arial"/>
          <w:bCs/>
          <w:i/>
          <w:sz w:val="20"/>
          <w:szCs w:val="20"/>
          <w:lang w:val="es-ES" w:eastAsia="zh-CN" w:bidi="es-ES"/>
        </w:rPr>
      </w:pPr>
      <w:r w:rsidRPr="00222672">
        <w:rPr>
          <w:rFonts w:ascii="Arial" w:eastAsia="SimSun" w:hAnsi="Arial" w:cs="Arial"/>
          <w:b/>
          <w:i/>
          <w:sz w:val="20"/>
          <w:szCs w:val="20"/>
          <w:u w:val="single"/>
          <w:lang w:val="es-ES" w:eastAsia="zh-CN" w:bidi="es-ES"/>
        </w:rPr>
        <w:t>Cuando se exijan adaptaciones especificas o producciones que tengan que ser desarrollados por la empresa adjudicataria</w:t>
      </w:r>
      <w:r w:rsidRPr="00222672">
        <w:rPr>
          <w:rFonts w:ascii="Arial" w:eastAsia="SimSun" w:hAnsi="Arial" w:cs="Arial"/>
          <w:bCs/>
          <w:i/>
          <w:sz w:val="20"/>
          <w:szCs w:val="20"/>
          <w:lang w:val="es-ES" w:eastAsia="zh-CN" w:bidi="es-ES"/>
        </w:rPr>
        <w:t>.</w:t>
      </w:r>
    </w:p>
    <w:p w14:paraId="55103C0D"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6ADCAD8A"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bCs/>
          <w:i/>
          <w:sz w:val="20"/>
          <w:szCs w:val="20"/>
          <w:lang w:val="es-ES" w:eastAsia="zh-CN" w:bidi="hi-IN"/>
        </w:rPr>
        <w:t>Asimismo, su importe no podrá ser superior al máximo del 20% del precio del contrato y se llevará a cabo con arreglo al siguiente procedimiento:</w:t>
      </w:r>
    </w:p>
    <w:p w14:paraId="2EFA79C6"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5A1E7778"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bCs/>
          <w:i/>
          <w:sz w:val="20"/>
          <w:szCs w:val="20"/>
          <w:lang w:val="es-ES" w:eastAsia="zh-CN" w:bidi="hi-IN"/>
        </w:rPr>
        <w:t>1.- Informe técnico del Responsable del contrato y del técnico gestor del contrato justificativo de la necesidad de modificar el contrato.</w:t>
      </w:r>
    </w:p>
    <w:p w14:paraId="5DDA2EED"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bCs/>
          <w:i/>
          <w:sz w:val="20"/>
          <w:szCs w:val="20"/>
          <w:lang w:val="es-ES" w:eastAsia="zh-CN" w:bidi="hi-IN"/>
        </w:rPr>
        <w:t>2.- Autorización, en su caso, del órgano de contratación para la modificación y acuerdo de incoación del expediente de modificación contractual.</w:t>
      </w:r>
    </w:p>
    <w:p w14:paraId="16472F5D"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bCs/>
          <w:i/>
          <w:sz w:val="20"/>
          <w:szCs w:val="20"/>
          <w:lang w:val="es-ES" w:eastAsia="zh-CN" w:bidi="hi-IN"/>
        </w:rPr>
        <w:t>3.- Audiencia del contratista por un plazo de cinco días hábiles.</w:t>
      </w:r>
    </w:p>
    <w:p w14:paraId="43F0C087"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bCs/>
          <w:i/>
          <w:sz w:val="20"/>
          <w:szCs w:val="20"/>
          <w:lang w:val="es-ES" w:eastAsia="zh-CN" w:bidi="hi-IN"/>
        </w:rPr>
        <w:t xml:space="preserve">4.- Informe jurídico y de la Intervención General así como la fiscalización del gasto correspondiente. </w:t>
      </w:r>
    </w:p>
    <w:p w14:paraId="0616C84C"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bCs/>
          <w:i/>
          <w:sz w:val="20"/>
          <w:szCs w:val="20"/>
          <w:lang w:val="es-ES" w:eastAsia="zh-CN" w:bidi="hi-IN"/>
        </w:rPr>
        <w:t>5.- Acuerdo de aprobación de la modificación contractual por el órgano de contratación y notificación al contratista.</w:t>
      </w:r>
    </w:p>
    <w:p w14:paraId="330EC980"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bCs/>
          <w:i/>
          <w:sz w:val="20"/>
          <w:szCs w:val="20"/>
          <w:lang w:val="es-ES" w:eastAsia="zh-CN" w:bidi="hi-IN"/>
        </w:rPr>
        <w:t>6.- Reajuste de la garantía definitiva constituida.</w:t>
      </w:r>
    </w:p>
    <w:p w14:paraId="59550EB0"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bCs/>
          <w:i/>
          <w:sz w:val="20"/>
          <w:szCs w:val="20"/>
          <w:lang w:val="es-ES" w:eastAsia="zh-CN" w:bidi="hi-IN"/>
        </w:rPr>
        <w:t>7. Formalización de la modificación contractual en documento administrativo.</w:t>
      </w:r>
    </w:p>
    <w:p w14:paraId="2F2151F3"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2C51B337"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bCs/>
          <w:i/>
          <w:sz w:val="20"/>
          <w:szCs w:val="20"/>
          <w:lang w:val="es-ES" w:eastAsia="zh-CN" w:bidi="hi-IN"/>
        </w:rPr>
        <w:t xml:space="preserve">Las modificaciones no previstas sólo podrán efectuarse cuando se justifique suficientemente la concurrencia de alguna de las circunstancias previstas en el artículo 205 de la LCSP. Estas modificaciones no podrán alterar las condiciones esenciales de la licitación y adjudicación y deberán limitarse a introducir las variaciones estrictamente indispensables para responder a la causa objetiva que las haga necesarias. </w:t>
      </w:r>
    </w:p>
    <w:p w14:paraId="555519F3"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3CD1585E" w14:textId="77777777" w:rsidR="00222672" w:rsidRPr="00222672" w:rsidRDefault="00222672" w:rsidP="0022267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222672">
        <w:rPr>
          <w:rFonts w:ascii="Arial" w:eastAsia="SimSun" w:hAnsi="Arial" w:cs="Arial"/>
          <w:bCs/>
          <w:i/>
          <w:sz w:val="20"/>
          <w:szCs w:val="20"/>
          <w:lang w:val="es-ES" w:eastAsia="zh-CN" w:bidi="hi-IN"/>
        </w:rPr>
        <w:t>Las modificaciones del contrato que se produzcan durante su ejecución se publicaran en el Portal de la Contratación Pública -Perfil de contratante, y deberán formalizarse conforme a lo dispuesto en el artículo 203 de la LCSP”.</w:t>
      </w:r>
    </w:p>
    <w:p w14:paraId="4637E6DD"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9A08885"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b/>
          <w:lang w:val="es-ES" w:eastAsia="zh-CN" w:bidi="hi-IN"/>
        </w:rPr>
        <w:t>Tercera.- Alcance, límites y naturaleza de la modificación.</w:t>
      </w:r>
    </w:p>
    <w:p w14:paraId="4EA24728"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290B880"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En lo que respecta al contenido de la modificación, en primer término, la letra b del artículo 204.1 de la LCSP exige que la cláusula de modificación precise con detalle suficiente su alcance, límites y naturaleza. </w:t>
      </w:r>
    </w:p>
    <w:p w14:paraId="4502E0B7"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A739AA2"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222672">
        <w:rPr>
          <w:rFonts w:ascii="Arial" w:eastAsia="SimSun" w:hAnsi="Arial" w:cs="Arial"/>
          <w:lang w:val="es-ES" w:eastAsia="zh-CN" w:bidi="hi-IN"/>
        </w:rPr>
        <w:t>Habiendo reproducido anteriormente la cláusula 28, donde se desarrollan todas estas indicaciones, procede ahora aplicarla al supuesto que nos ocupa. Así, en cuanto al alcance, la causa que motiva esta modificación consiste en la celebración de una nueva edición de la Feria Internacional de Turismo (FITUR)</w:t>
      </w:r>
      <w:r w:rsidRPr="00222672">
        <w:rPr>
          <w:rFonts w:ascii="Arial" w:eastAsia="SimSun" w:hAnsi="Arial" w:cs="Arial"/>
          <w:bCs/>
          <w:lang w:val="es-ES" w:eastAsia="zh-CN" w:bidi="hi-IN"/>
        </w:rPr>
        <w:t>, evento que tuvo lugar los días 20 a 26 de enero de 2025</w:t>
      </w:r>
      <w:r w:rsidRPr="00222672">
        <w:rPr>
          <w:rFonts w:ascii="Arial" w:eastAsia="SimSun" w:hAnsi="Arial" w:cs="Arial"/>
          <w:lang w:val="es-ES" w:eastAsia="zh-CN" w:bidi="hi-IN"/>
        </w:rPr>
        <w:t xml:space="preserve">. Se </w:t>
      </w:r>
      <w:r w:rsidRPr="00222672">
        <w:rPr>
          <w:rFonts w:ascii="Arial" w:eastAsia="SimSun" w:hAnsi="Arial" w:cs="Arial"/>
          <w:lang w:val="es-ES" w:eastAsia="zh-CN" w:bidi="hi-IN"/>
        </w:rPr>
        <w:lastRenderedPageBreak/>
        <w:t xml:space="preserve">trataría de, en términos de la propuesta del Concejal de Turismo, </w:t>
      </w:r>
      <w:r w:rsidRPr="00222672">
        <w:rPr>
          <w:rFonts w:ascii="Arial" w:eastAsia="SimSun" w:hAnsi="Arial" w:cs="Arial"/>
          <w:i/>
          <w:iCs/>
          <w:lang w:val="es-ES" w:eastAsia="zh-CN" w:bidi="hi-IN"/>
        </w:rPr>
        <w:t xml:space="preserve">“llevar a cabo </w:t>
      </w:r>
      <w:bookmarkStart w:id="4" w:name="_Hlk188258977"/>
      <w:r w:rsidRPr="00222672">
        <w:rPr>
          <w:rFonts w:ascii="Arial" w:eastAsia="SimSun" w:hAnsi="Arial" w:cs="Arial"/>
          <w:i/>
          <w:iCs/>
          <w:lang w:val="es-ES" w:eastAsia="zh-CN" w:bidi="hi-IN"/>
        </w:rPr>
        <w:t>la promoción del municipio de Los Realejos a través de la difusión de los destinos turístico</w:t>
      </w:r>
      <w:bookmarkEnd w:id="4"/>
      <w:r w:rsidRPr="00222672">
        <w:rPr>
          <w:rFonts w:ascii="Arial" w:eastAsia="SimSun" w:hAnsi="Arial" w:cs="Arial"/>
          <w:i/>
          <w:iCs/>
          <w:lang w:val="es-ES" w:eastAsia="zh-CN" w:bidi="hi-IN"/>
        </w:rPr>
        <w:t>s (lo cual puede suponer la creación de redes de contacto en la industria turística para la localidad, la generación de negocios y la innovación en materia de turismo sostenible y estrategias turísticas), resulta necesario llevar a cabo una labor de publicidad específica en el lugar donde se celebrará el evento, esto es, en Madrid, que se convierte en la capital mundial del turismo para la celebración de esta feria internacional. Principalmente, se pretende llevar a cabo una labor de publicidad turística del municipio en los metros de Madrid (uno de los lugares más concurridos de la capital de España, donde miles de personas acuden todos los días a realizar sus desplazamientos) mediante el uso de soportes publicitarios y pantallas digitales o vídeos de Los Realejos, entre otras estrategias publicitarias”</w:t>
      </w:r>
      <w:r w:rsidRPr="00222672">
        <w:rPr>
          <w:rFonts w:ascii="Arial" w:eastAsia="SimSun" w:hAnsi="Arial" w:cs="Arial"/>
          <w:lang w:val="es-ES" w:eastAsia="zh-CN" w:bidi="hi-IN"/>
        </w:rPr>
        <w:t>.</w:t>
      </w:r>
      <w:r w:rsidRPr="00222672">
        <w:rPr>
          <w:rFonts w:ascii="Arial" w:eastAsia="SimSun" w:hAnsi="Arial" w:cs="Arial"/>
          <w:i/>
          <w:lang w:val="es-ES" w:eastAsia="zh-CN" w:bidi="hi-IN"/>
        </w:rPr>
        <w:t xml:space="preserve"> </w:t>
      </w:r>
    </w:p>
    <w:p w14:paraId="5FFFFDA2"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7AB2264F"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Aquí ha de precisarse, además, que pese a que se trate de un evento ya celebrado con anterioridad a la aprobación de la modificación, con carácter previo existía una voluntad inequívoca de aprobarla, pues en el expediente ya obraba propuesta del responsable del contrato, documentos contables de retención de crédito, con sus correspondientes números de operación, así como inicio por el órgano de contratación donde se analizaba la pertinencia de esta modificación. A consecuencia de esto, el evento finalmente se produjo en los términos propuestos por el responsable del contrato en su propuesta de modificación, por lo que en aplicación del artículo 39.3 de la LPACAP se afirma que todos los supuestos de hecho necesarios existían ya a la fecha a la que se retrotrae la eficacia de esta modificación.</w:t>
      </w:r>
    </w:p>
    <w:p w14:paraId="1F74AB93"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9E6D814"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Respecto a la naturaleza, esta necesidad se identifica con el supuesto previsto en la cláusula 28 del PCAP que se ha subrayado en negrita en la anterior consideración jurídica, es decir, con </w:t>
      </w:r>
      <w:r w:rsidRPr="00222672">
        <w:rPr>
          <w:rFonts w:ascii="Arial" w:eastAsia="SimSun" w:hAnsi="Arial" w:cs="Arial"/>
          <w:i/>
          <w:iCs/>
          <w:lang w:val="es-ES" w:eastAsia="zh-CN" w:bidi="hi-IN"/>
        </w:rPr>
        <w:t>“adaptaciones especificas o producciones que tengan que ser desarrollados por la empresa adjudicataria”</w:t>
      </w:r>
      <w:r w:rsidRPr="00222672">
        <w:rPr>
          <w:rFonts w:ascii="Arial" w:eastAsia="SimSun" w:hAnsi="Arial" w:cs="Arial"/>
          <w:lang w:val="es-ES" w:eastAsia="zh-CN" w:bidi="hi-IN"/>
        </w:rPr>
        <w:t>.</w:t>
      </w:r>
    </w:p>
    <w:p w14:paraId="07FC6185"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835CE28"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Los límites se corresponden con el porcentaje de modificación permitido en este contrato, que se cifra en el 20 %. En este caso, el importe al que asciende la modificación propuesta por el responsable del contrato es de 6.420,00 €, IGIC incluido. Esta sería la segunda modificación del contrato y considerando que el precio de adjudicación es de 200.000,00 €, con IGIC, y que el 20% del precio inicial de este contrato equivale a un total de 40.000,00 €, la modificación propuesta es inferior a límite de las modificaciones previstas en el Pliego de Cláusulas Administrativas Particulares. En términos porcentuales esta modificación representa un 3,21 % del precio inicial del contrato, lo que sumado a la anterior variación (11,89 %) supone un 15,10 % del precio inicial del contrato, no superando, por tanto, el 20% del precio de adjudicación. En definitiva, se estima procedente la modificación.</w:t>
      </w:r>
    </w:p>
    <w:p w14:paraId="4332C021"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D018589"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b/>
          <w:lang w:val="es-ES" w:eastAsia="zh-CN" w:bidi="hi-IN"/>
        </w:rPr>
        <w:t>Cuarta.- Procedimiento de modificación</w:t>
      </w:r>
    </w:p>
    <w:p w14:paraId="0E6CA08E" w14:textId="77777777" w:rsidR="00222672" w:rsidRPr="00222672" w:rsidRDefault="00222672" w:rsidP="00222672">
      <w:pPr>
        <w:suppressAutoHyphens/>
        <w:autoSpaceDE w:val="0"/>
        <w:autoSpaceDN w:val="0"/>
        <w:spacing w:line="288" w:lineRule="auto"/>
        <w:ind w:right="15"/>
        <w:jc w:val="both"/>
        <w:outlineLvl w:val="1"/>
        <w:rPr>
          <w:rFonts w:ascii="Arial" w:eastAsia="SimSun" w:hAnsi="Arial" w:cs="Arial"/>
          <w:lang w:val="es-ES" w:eastAsia="zh-CN" w:bidi="hi-IN"/>
        </w:rPr>
      </w:pPr>
    </w:p>
    <w:p w14:paraId="78581B82"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En cuanto al procedimiento de modificación, el pliego de cláusulas administrativas particulares no prevé cómo se sustanciará el mismo. En su defecto, debemos acudir al artículo 102 del RGLCAP, según el cual “</w:t>
      </w:r>
      <w:r w:rsidRPr="00222672">
        <w:rPr>
          <w:rFonts w:ascii="Arial" w:eastAsia="SimSun" w:hAnsi="Arial" w:cs="Arial"/>
          <w:i/>
          <w:lang w:val="es-ES" w:eastAsia="zh-CN" w:bidi="hi-IN"/>
        </w:rPr>
        <w:t xml:space="preserve">Cuando sea necesario introducir alguna modificación en el contrato, se redactará la oportuna propuesta integrada por los documentos que justifiquen, </w:t>
      </w:r>
      <w:r w:rsidRPr="00222672">
        <w:rPr>
          <w:rFonts w:ascii="Arial" w:eastAsia="SimSun" w:hAnsi="Arial" w:cs="Arial"/>
          <w:i/>
          <w:lang w:val="es-ES" w:eastAsia="zh-CN" w:bidi="hi-IN"/>
        </w:rPr>
        <w:lastRenderedPageBreak/>
        <w:t>describan y valoren aquélla. La aprobación por el órgano de contratación requerirá la previa audiencia del contratista y la fiscalización del gasto correspondiente”</w:t>
      </w:r>
      <w:r w:rsidRPr="00222672">
        <w:rPr>
          <w:rFonts w:ascii="Arial" w:eastAsia="SimSun" w:hAnsi="Arial" w:cs="Arial"/>
          <w:lang w:val="es-ES" w:eastAsia="zh-CN" w:bidi="hi-IN"/>
        </w:rPr>
        <w:t xml:space="preserve">. </w:t>
      </w:r>
    </w:p>
    <w:p w14:paraId="672445B5"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59317C7"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La propuesta, en este caso, ha sido redactada por el Técnico de Turismo junto con el concejal de dicho área, quienes se encargan de poner en conocimiento del órgano de contratación la necesidad de modificar el contrato. A la vista de esta propuesta, el órgano de contratación decidió incoar el expediente de modificación y confirió un trámite de audiencia de 5 días hábiles a las empresas adjudicatarias del acuerdo marco, para que presentasen las alegaciones que estimase oportunas. Así, en tiempo y forma, uno de los adjudicatarios presentó escrito dirigido ante esta Administración afirmando estar de acuerdo con la modificación propuesta. Por último, el órgano de contratación será quien, en definitiva, decida sobre la modificación, previa fiscalización del gasto.</w:t>
      </w:r>
    </w:p>
    <w:p w14:paraId="27042422"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4EAE31F"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Conviene significar que, para el caso que nos ocupa, no se precisará del dictamen del Consejo Consultivo de Canarias, en tanto que no nos encontramos ante una modificación de las no previstas en el pliego de cláusulas administrativas particulares (artículo 191.3, letra b, LCSP).</w:t>
      </w:r>
    </w:p>
    <w:p w14:paraId="22181400"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0C40185"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b/>
          <w:lang w:val="es-ES" w:eastAsia="zh-CN" w:bidi="hi-IN"/>
        </w:rPr>
        <w:t>Quinta.- Formalización.</w:t>
      </w:r>
    </w:p>
    <w:p w14:paraId="4A7B03AA"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C485B02"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w:t>
      </w:r>
    </w:p>
    <w:p w14:paraId="2ED85C28"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D542AE5"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Tratándose este de un contrato sujeto a recurso especial en materia de contratación podría pensarse que, según el apartado tercero del citado artículo 153, la formalización de la modificación no podrá efectuarse antes de que transcurran quince días hábiles desde que se remita la notificación de la modificación a los licitadores. Sin embargo, esta previsión solo resulta de aplicación, en exclusiva, para los supuestos de adjudicación del contrato. El supuesto que se plantea aquí no es un acto formalmente de adjudicación, sino que se trata de un acto de ejecución, vinculado, eso sí, al acto inicial de adjudicación. </w:t>
      </w:r>
    </w:p>
    <w:p w14:paraId="60FE6E27"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BD4BBA4"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El Informe de la Junta Consultiva de Aragón 12/2012, en relación a una disposición similar, que figura en la Ley de Contratos del Sector Público de Aragón, señala que </w:t>
      </w:r>
      <w:r w:rsidRPr="00222672">
        <w:rPr>
          <w:rFonts w:ascii="Arial" w:eastAsia="SimSun" w:hAnsi="Arial" w:cs="Arial"/>
          <w:i/>
          <w:iCs/>
          <w:lang w:val="es-ES" w:eastAsia="zh-CN" w:bidi="hi-IN"/>
        </w:rPr>
        <w:t>“La decisión de modificación no tiene por objeto en sentido estricto la adjudicación de la licitación por lo que no resulta de aplicación la previsión específica de suspensión automática de los actos de adjudicación”</w:t>
      </w:r>
      <w:r w:rsidRPr="00222672">
        <w:rPr>
          <w:rFonts w:ascii="Arial" w:eastAsia="SimSun" w:hAnsi="Arial" w:cs="Arial"/>
          <w:lang w:val="es-ES" w:eastAsia="zh-CN" w:bidi="hi-IN"/>
        </w:rPr>
        <w:t>, para negar la existencia de un plazo suspensivo entre el acuerdo de modificación y su formalización</w:t>
      </w:r>
    </w:p>
    <w:p w14:paraId="4B2F4484"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F644FCC"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Esto significa que, salvo que se solicite medida cautelar por un interesado, y sea acordada por el Tribunal Administrativo de Contratos Públicos de la Comunidad Autónoma de Canarias, la formalización del modificado del contrato no se suspenderá por la interposición del recurso. Máxime, teniendo en cuenta lo dispuesto en el artículo 191.4, conforme al cual los acuerdos que adopte el órgano de contratación, en uso de una prerrogativa como es la de </w:t>
      </w:r>
      <w:r w:rsidRPr="00222672">
        <w:rPr>
          <w:rFonts w:ascii="Arial" w:eastAsia="SimSun" w:hAnsi="Arial" w:cs="Arial"/>
          <w:lang w:val="es-ES" w:eastAsia="zh-CN" w:bidi="hi-IN"/>
        </w:rPr>
        <w:lastRenderedPageBreak/>
        <w:t xml:space="preserve">modificar un contrato, </w:t>
      </w:r>
      <w:r w:rsidRPr="00222672">
        <w:rPr>
          <w:rFonts w:ascii="Arial" w:eastAsia="SimSun" w:hAnsi="Arial" w:cs="Arial"/>
          <w:i/>
          <w:lang w:val="es-ES" w:eastAsia="zh-CN" w:bidi="hi-IN"/>
        </w:rPr>
        <w:t xml:space="preserve">“pondrán fin a la vía administrativa y serán </w:t>
      </w:r>
      <w:r w:rsidRPr="00222672">
        <w:rPr>
          <w:rFonts w:ascii="Arial" w:eastAsia="SimSun" w:hAnsi="Arial" w:cs="Arial"/>
          <w:i/>
          <w:u w:val="single"/>
          <w:lang w:val="es-ES" w:eastAsia="zh-CN" w:bidi="hi-IN"/>
        </w:rPr>
        <w:t>inmediatamente ejecutivos</w:t>
      </w:r>
      <w:r w:rsidRPr="00222672">
        <w:rPr>
          <w:rFonts w:ascii="Arial" w:eastAsia="SimSun" w:hAnsi="Arial" w:cs="Arial"/>
          <w:i/>
          <w:lang w:val="es-ES" w:eastAsia="zh-CN" w:bidi="hi-IN"/>
        </w:rPr>
        <w:t>”</w:t>
      </w:r>
      <w:r w:rsidRPr="00222672">
        <w:rPr>
          <w:rFonts w:ascii="Arial" w:eastAsia="SimSun" w:hAnsi="Arial" w:cs="Arial"/>
          <w:lang w:val="es-ES" w:eastAsia="zh-CN" w:bidi="hi-IN"/>
        </w:rPr>
        <w:t xml:space="preserve">. </w:t>
      </w:r>
    </w:p>
    <w:p w14:paraId="765628C3"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266B128"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De esta forma, el acuerdo modificatorio será inmediatamente ejecutivo, lo que supone, tal como establece el artículo 98.1 de la Ley 39/2015, de 1 de octubre, del Procedimiento Administrativo Común de las Administraciones Públicas, que produce efectos y debe ser acatado por sus destinatarios salvo que se declare la suspensión del acto, como hemos referido con anterioridad. </w:t>
      </w:r>
    </w:p>
    <w:p w14:paraId="18A7302A"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0EF6C8F"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b/>
          <w:lang w:val="es-ES" w:eastAsia="zh-CN" w:bidi="hi-IN"/>
        </w:rPr>
        <w:t>Sexta.- Publicidad.</w:t>
      </w:r>
    </w:p>
    <w:p w14:paraId="5C2497B8"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2DD4BA8"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Establece el artículo 203.3 que las modificaciones del contrato </w:t>
      </w:r>
      <w:r w:rsidRPr="00222672">
        <w:rPr>
          <w:rFonts w:ascii="Arial" w:eastAsia="SimSun" w:hAnsi="Arial" w:cs="Arial"/>
          <w:i/>
          <w:lang w:val="es-ES" w:eastAsia="zh-CN" w:bidi="hi-IN"/>
        </w:rPr>
        <w:t>“deberán publicarse de acuerdo con lo establecido en los artículos 207 y 63”</w:t>
      </w:r>
      <w:r w:rsidRPr="00222672">
        <w:rPr>
          <w:rFonts w:ascii="Arial" w:eastAsia="SimSun" w:hAnsi="Arial" w:cs="Arial"/>
          <w:lang w:val="es-ES" w:eastAsia="zh-CN" w:bidi="hi-IN"/>
        </w:rPr>
        <w:t xml:space="preserve">.   </w:t>
      </w:r>
    </w:p>
    <w:p w14:paraId="7EAC2F63"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EA2F47C"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El artículo 63.3, letra c, indica que los anuncios de modificación y su justificación deben publicarse en el perfil del contratante. Con más detalle, el apartado tercero del artículo 207 precisa, en su párrafo segundo, que </w:t>
      </w:r>
      <w:r w:rsidRPr="00222672">
        <w:rPr>
          <w:rFonts w:ascii="Arial" w:eastAsia="SimSun" w:hAnsi="Arial" w:cs="Arial"/>
          <w:i/>
          <w:lang w:val="es-ES" w:eastAsia="zh-CN" w:bidi="hi-IN"/>
        </w:rPr>
        <w:t>“los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222672">
        <w:rPr>
          <w:rFonts w:ascii="Arial" w:eastAsia="SimSun" w:hAnsi="Arial" w:cs="Arial"/>
          <w:lang w:val="es-ES" w:eastAsia="zh-CN" w:bidi="hi-IN"/>
        </w:rPr>
        <w:t xml:space="preserve">. </w:t>
      </w:r>
    </w:p>
    <w:p w14:paraId="3C8A0BD8"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6F52C4C"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Al encontrarnos ante un contrato sujeto a regulación armonizada, es necesario publicar el anuncio de modificación en el Diario Oficial de la Unión Europea (art. 207.3, párrafo primero, LCSP). </w:t>
      </w:r>
    </w:p>
    <w:p w14:paraId="56B11662"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2B47EF9"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Por otra parte, la Ley 19/2013, de 9 de diciembre, de transparencia, acceso a la información público y buen gobierno, en su artículo 8, intitulado “información económica, presupuestaria y estadística”, indica que deberá hacerse pública, </w:t>
      </w:r>
      <w:r w:rsidRPr="00222672">
        <w:rPr>
          <w:rFonts w:ascii="Arial" w:eastAsia="SimSun" w:hAnsi="Arial" w:cs="Arial"/>
          <w:i/>
          <w:lang w:val="es-ES" w:eastAsia="zh-CN" w:bidi="hi-IN"/>
        </w:rPr>
        <w:t>“como mínimo, la información relativa a los actos de gestión administrativa con repercusión económica o presupuestaria que se indican a continuación: (…) las modificaciones del contrato”</w:t>
      </w:r>
      <w:r w:rsidRPr="00222672">
        <w:rPr>
          <w:rFonts w:ascii="Arial" w:eastAsia="SimSun" w:hAnsi="Arial" w:cs="Arial"/>
          <w:lang w:val="es-ES" w:eastAsia="zh-CN" w:bidi="hi-IN"/>
        </w:rPr>
        <w:t xml:space="preserve">. Así, pues, esta información habrá de publicarse en el Portal de Transparencia, conforme al artículo 10 del citado texto normativo. </w:t>
      </w:r>
    </w:p>
    <w:p w14:paraId="4177FA56"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32CB93F4"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b/>
          <w:lang w:val="es-ES" w:eastAsia="zh-CN" w:bidi="hi-IN"/>
        </w:rPr>
        <w:t>Séptima.- Informes preceptivos.</w:t>
      </w:r>
    </w:p>
    <w:p w14:paraId="46F7C1E5"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9D64842"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En cuanto a los informes preceptivos, son de carácter preceptivo los siguientes informes: </w:t>
      </w:r>
    </w:p>
    <w:p w14:paraId="1C9ECC31"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30C40D5"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w:t>
      </w:r>
      <w:r w:rsidRPr="00222672">
        <w:rPr>
          <w:rFonts w:ascii="Arial" w:eastAsia="SimSun" w:hAnsi="Arial" w:cs="Arial"/>
          <w:u w:val="single"/>
          <w:lang w:val="es-ES" w:eastAsia="zh-CN" w:bidi="hi-IN"/>
        </w:rPr>
        <w:t>Informe de los servicios jurídicos</w:t>
      </w:r>
      <w:r w:rsidRPr="00222672">
        <w:rPr>
          <w:rFonts w:ascii="Arial" w:eastAsia="SimSun" w:hAnsi="Arial" w:cs="Arial"/>
          <w:lang w:val="es-ES" w:eastAsia="zh-CN" w:bidi="hi-IN"/>
        </w:rPr>
        <w:t xml:space="preserve">. En este sentido, la Disposición Adicional 2ª, apartado 8º de la LCSP señala específicamente para las Entidades Locales que, en la modificación de contratos, el informe que la ley asigna a los servicios jurídicos se evacuará por la Secretaría. </w:t>
      </w:r>
      <w:r w:rsidRPr="00222672">
        <w:rPr>
          <w:rFonts w:ascii="Arial" w:eastAsia="SimSun" w:hAnsi="Arial" w:cs="Arial"/>
          <w:lang w:val="es-ES" w:eastAsia="zh-CN" w:bidi="hi-IN"/>
        </w:rPr>
        <w:lastRenderedPageBreak/>
        <w:t xml:space="preserve">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en una nota de conformidad en relación con los informes que hayan sido emitidos por los servicios del propio Ayuntamiento y que figuren como informe jurídico en el expediente. </w:t>
      </w:r>
    </w:p>
    <w:p w14:paraId="581FD45D"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822DB56"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b/>
          <w:lang w:val="es-ES" w:eastAsia="zh-CN" w:bidi="hi-IN"/>
        </w:rPr>
      </w:pPr>
      <w:r w:rsidRPr="00222672">
        <w:rPr>
          <w:rFonts w:ascii="Arial" w:eastAsia="SimSun" w:hAnsi="Arial" w:cs="Arial"/>
          <w:lang w:val="es-ES" w:eastAsia="zh-CN" w:bidi="hi-IN"/>
        </w:rPr>
        <w:t>-</w:t>
      </w:r>
      <w:r w:rsidRPr="00222672">
        <w:rPr>
          <w:rFonts w:ascii="Arial" w:eastAsia="SimSun" w:hAnsi="Arial" w:cs="Arial"/>
          <w:u w:val="single"/>
          <w:lang w:val="es-ES" w:eastAsia="zh-CN" w:bidi="hi-IN"/>
        </w:rPr>
        <w:t>Informe favorable del servicio de fiscalización de la Intervención General</w:t>
      </w:r>
      <w:r w:rsidRPr="00222672">
        <w:rPr>
          <w:rFonts w:ascii="Arial" w:eastAsia="SimSun" w:hAnsi="Arial" w:cs="Arial"/>
          <w:lang w:val="es-ES" w:eastAsia="zh-CN" w:bidi="hi-IN"/>
        </w:rPr>
        <w:t xml:space="preserve"> de Fondos,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p>
    <w:p w14:paraId="4C454D21"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19ACD17E"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b/>
          <w:lang w:val="es-ES" w:eastAsia="zh-CN" w:bidi="hi-IN"/>
        </w:rPr>
        <w:t>Octava.- Competencia</w:t>
      </w:r>
    </w:p>
    <w:p w14:paraId="15ED94D6"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67382D9"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El artículo 190 de la LCSP reconoce como una prerrogativa de la Administración la posibilidad de modificar los contratos por razones de interés público. En particular, atribuye el ejercicio de esta competencia al órgano de contratación, quien conforme al artículo 61 ostenta la representación del Ayuntamiento en materia contractual. </w:t>
      </w:r>
    </w:p>
    <w:p w14:paraId="286FA603"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E407922"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 xml:space="preserve">Para este contrato la competencia como órgano de contratación le corresponde al Alcalde-Presidente, de conformidad con la disposición adicional 2ª apartado 1 de la LCSP. Sin embargo, esta competencia ha sido delegada por el Sr. Alcalde-Presidente en la Concejalía Delegada de Servicios Generales mediante Decreto </w:t>
      </w:r>
      <w:proofErr w:type="spellStart"/>
      <w:r w:rsidRPr="00222672">
        <w:rPr>
          <w:rFonts w:ascii="Arial" w:eastAsia="SimSun" w:hAnsi="Arial" w:cs="Arial"/>
          <w:lang w:val="es-ES" w:eastAsia="zh-CN" w:bidi="hi-IN"/>
        </w:rPr>
        <w:t>nº</w:t>
      </w:r>
      <w:proofErr w:type="spellEnd"/>
      <w:r w:rsidRPr="00222672">
        <w:rPr>
          <w:rFonts w:ascii="Arial" w:eastAsia="SimSun" w:hAnsi="Arial" w:cs="Arial"/>
          <w:lang w:val="es-ES" w:eastAsia="zh-CN" w:bidi="hi-IN"/>
        </w:rPr>
        <w:t xml:space="preserve"> 2023/1861, de fecha 19 de junio de 2023, siendo, por tanto, dicho órgano unipersonal el competente en el presente expediente de modificación del contrato.</w:t>
      </w:r>
    </w:p>
    <w:p w14:paraId="6A740875"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0755B0E"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lang w:val="es-ES" w:eastAsia="zh-CN" w:bidi="hi-IN"/>
        </w:rPr>
        <w:t>En consecuencia, esta Concejalía Delegada, en ejercicio de las atribuciones que la vigente legislación le confiere, RESUELVE:</w:t>
      </w:r>
    </w:p>
    <w:p w14:paraId="3132E6CD"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8CD2197"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222672">
        <w:rPr>
          <w:rFonts w:ascii="Arial" w:eastAsia="SimSun" w:hAnsi="Arial" w:cs="Arial"/>
          <w:lang w:val="es-ES" w:eastAsia="zh-CN" w:bidi="hi-IN"/>
        </w:rPr>
        <w:t xml:space="preserve"> “</w:t>
      </w:r>
      <w:r w:rsidRPr="00222672">
        <w:rPr>
          <w:rFonts w:ascii="Arial" w:eastAsia="SimSun" w:hAnsi="Arial" w:cs="Arial"/>
          <w:b/>
          <w:i/>
          <w:u w:val="single"/>
          <w:lang w:val="es-ES" w:eastAsia="zh-CN" w:bidi="hi-IN"/>
        </w:rPr>
        <w:t>PRIMERO</w:t>
      </w:r>
      <w:r w:rsidRPr="00222672">
        <w:rPr>
          <w:rFonts w:ascii="Arial" w:eastAsia="SimSun" w:hAnsi="Arial" w:cs="Arial"/>
          <w:i/>
          <w:lang w:val="es-ES" w:eastAsia="zh-CN" w:bidi="hi-IN"/>
        </w:rPr>
        <w:t xml:space="preserve">.- Aprobar definitivamente la modificación del </w:t>
      </w:r>
      <w:r w:rsidRPr="00222672">
        <w:rPr>
          <w:rFonts w:ascii="Arial" w:eastAsia="SimSun" w:hAnsi="Arial" w:cs="Arial"/>
          <w:b/>
          <w:i/>
          <w:lang w:val="es-ES" w:eastAsia="zh-CN" w:bidi="hi-IN"/>
        </w:rPr>
        <w:t>ACUERDO MARCO PARA LA CONTRATACIÓN DE ESPACIOS EN MEDIOS DE COMUNICACIÓN PARA LA INSERCIÓN Y DIFUSIÓN DE PUBLICIDAD INSTITUCIONAL DEL AYUNTAMIENTO DE LOS REALEJOS</w:t>
      </w:r>
      <w:r w:rsidRPr="00222672">
        <w:rPr>
          <w:rFonts w:ascii="Arial" w:eastAsia="SimSun" w:hAnsi="Arial" w:cs="Arial"/>
          <w:i/>
          <w:lang w:val="es-ES" w:eastAsia="zh-CN" w:bidi="hi-IN"/>
        </w:rPr>
        <w:t>, que consiste en la celebración de una nueva edición de la Feria Internacional de Turismo (FITUR)</w:t>
      </w:r>
      <w:r w:rsidRPr="00222672">
        <w:rPr>
          <w:rFonts w:ascii="Arial" w:eastAsia="SimSun" w:hAnsi="Arial" w:cs="Arial"/>
          <w:bCs/>
          <w:i/>
          <w:lang w:val="es-ES" w:eastAsia="zh-CN" w:bidi="hi-IN"/>
        </w:rPr>
        <w:t xml:space="preserve">, evento que tuvo lugar los días 20 a 26 de enero de 2025, </w:t>
      </w:r>
      <w:r w:rsidRPr="00222672">
        <w:rPr>
          <w:rFonts w:ascii="Arial" w:eastAsia="SimSun" w:hAnsi="Arial" w:cs="Arial"/>
          <w:i/>
          <w:lang w:val="es-ES" w:eastAsia="zh-CN" w:bidi="hi-IN"/>
        </w:rPr>
        <w:t xml:space="preserve">y que implica una </w:t>
      </w:r>
      <w:r w:rsidRPr="00222672">
        <w:rPr>
          <w:rFonts w:ascii="Arial" w:eastAsia="SimSun" w:hAnsi="Arial" w:cs="Arial"/>
          <w:i/>
          <w:lang w:val="es-ES" w:eastAsia="zh-CN" w:bidi="hi-IN"/>
        </w:rPr>
        <w:lastRenderedPageBreak/>
        <w:t xml:space="preserve">variación del precio de adjudicación del contrato de </w:t>
      </w:r>
      <w:r w:rsidRPr="00222672">
        <w:rPr>
          <w:rFonts w:ascii="Arial" w:eastAsia="SimSun" w:hAnsi="Arial" w:cs="Arial"/>
          <w:b/>
          <w:i/>
          <w:lang w:val="es-ES" w:eastAsia="zh-CN" w:bidi="hi-IN"/>
        </w:rPr>
        <w:t>SEIS MIL EUROS (</w:t>
      </w:r>
      <w:r w:rsidRPr="00222672">
        <w:rPr>
          <w:rFonts w:ascii="Arial" w:eastAsia="SimSun" w:hAnsi="Arial" w:cs="Arial"/>
          <w:b/>
          <w:bCs/>
          <w:i/>
          <w:iCs/>
          <w:lang w:val="es-ES" w:eastAsia="zh-CN" w:bidi="hi-IN"/>
        </w:rPr>
        <w:t>6.000,00</w:t>
      </w:r>
      <w:r w:rsidRPr="00222672">
        <w:rPr>
          <w:rFonts w:ascii="Arial" w:eastAsia="SimSun" w:hAnsi="Arial" w:cs="Arial"/>
          <w:b/>
          <w:i/>
          <w:lang w:val="es-ES" w:eastAsia="zh-CN" w:bidi="hi-IN"/>
        </w:rPr>
        <w:t xml:space="preserve"> €)</w:t>
      </w:r>
      <w:r w:rsidRPr="00222672">
        <w:rPr>
          <w:rFonts w:ascii="Arial" w:eastAsia="SimSun" w:hAnsi="Arial" w:cs="Arial"/>
          <w:i/>
          <w:lang w:val="es-ES" w:eastAsia="zh-CN" w:bidi="hi-IN"/>
        </w:rPr>
        <w:t xml:space="preserve">, sin IGIC, más cuatrocientos veinte euros (420,00 €) en concepto de IGIC liquidado al 7%, lo que equivale a un total de seis mil cuatrocientos veinte euros (6.420,00 €), y que supone, por tanto, un </w:t>
      </w:r>
      <w:r w:rsidRPr="00222672">
        <w:rPr>
          <w:rFonts w:ascii="Arial" w:eastAsia="SimSun" w:hAnsi="Arial" w:cs="Arial"/>
          <w:b/>
          <w:i/>
          <w:lang w:val="es-ES" w:eastAsia="zh-CN" w:bidi="hi-IN"/>
        </w:rPr>
        <w:t>incremento del 3,21 % del precio inicial</w:t>
      </w:r>
      <w:r w:rsidRPr="00222672">
        <w:rPr>
          <w:rFonts w:ascii="Arial" w:eastAsia="SimSun" w:hAnsi="Arial" w:cs="Arial"/>
          <w:i/>
          <w:lang w:val="es-ES" w:eastAsia="zh-CN" w:bidi="hi-IN"/>
        </w:rPr>
        <w:t xml:space="preserve">, que sumado a la anterior variación comporta un </w:t>
      </w:r>
      <w:r w:rsidRPr="00222672">
        <w:rPr>
          <w:rFonts w:ascii="Arial" w:eastAsia="SimSun" w:hAnsi="Arial" w:cs="Arial"/>
          <w:b/>
          <w:bCs/>
          <w:i/>
          <w:lang w:val="es-ES" w:eastAsia="zh-CN" w:bidi="hi-IN"/>
        </w:rPr>
        <w:t>incremento total del 15,10 % del precio inicial del contrato</w:t>
      </w:r>
      <w:r w:rsidRPr="00222672">
        <w:rPr>
          <w:rFonts w:ascii="Arial" w:eastAsia="SimSun" w:hAnsi="Arial" w:cs="Arial"/>
          <w:i/>
          <w:lang w:val="es-ES" w:eastAsia="zh-CN" w:bidi="hi-IN"/>
        </w:rPr>
        <w:t xml:space="preserve">. </w:t>
      </w:r>
    </w:p>
    <w:p w14:paraId="408E580A" w14:textId="77777777" w:rsidR="00222672" w:rsidRPr="00222672" w:rsidRDefault="00222672" w:rsidP="00222672">
      <w:pPr>
        <w:suppressAutoHyphens/>
        <w:autoSpaceDE w:val="0"/>
        <w:autoSpaceDN w:val="0"/>
        <w:spacing w:line="288" w:lineRule="auto"/>
        <w:ind w:right="15"/>
        <w:jc w:val="both"/>
        <w:outlineLvl w:val="1"/>
        <w:rPr>
          <w:rFonts w:ascii="Arial" w:eastAsia="SimSun" w:hAnsi="Arial" w:cs="Arial"/>
          <w:i/>
          <w:lang w:val="es-ES" w:eastAsia="zh-CN" w:bidi="hi-IN"/>
        </w:rPr>
      </w:pPr>
    </w:p>
    <w:p w14:paraId="2FD43FFA"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222672">
        <w:rPr>
          <w:rFonts w:ascii="Arial" w:eastAsia="SimSun" w:hAnsi="Arial" w:cs="Arial"/>
          <w:b/>
          <w:i/>
          <w:u w:val="single"/>
          <w:lang w:val="es-ES" w:eastAsia="zh-CN" w:bidi="hi-IN"/>
        </w:rPr>
        <w:t>SEGUNDO.-</w:t>
      </w:r>
      <w:r w:rsidRPr="00222672">
        <w:rPr>
          <w:rFonts w:ascii="Arial" w:eastAsia="SimSun" w:hAnsi="Arial" w:cs="Arial"/>
          <w:b/>
          <w:i/>
          <w:lang w:val="es-ES" w:eastAsia="zh-CN" w:bidi="hi-IN"/>
        </w:rPr>
        <w:t xml:space="preserve"> </w:t>
      </w:r>
      <w:r w:rsidRPr="00222672">
        <w:rPr>
          <w:rFonts w:ascii="Arial" w:eastAsia="SimSun" w:hAnsi="Arial" w:cs="Arial"/>
          <w:i/>
          <w:lang w:val="es-ES" w:eastAsia="zh-CN" w:bidi="hi-IN"/>
        </w:rPr>
        <w:t xml:space="preserve">Autorizar y disponer el gasto por importe de </w:t>
      </w:r>
      <w:r w:rsidRPr="00222672">
        <w:rPr>
          <w:rFonts w:ascii="Arial" w:eastAsia="SimSun" w:hAnsi="Arial" w:cs="Arial"/>
          <w:b/>
          <w:i/>
          <w:lang w:val="es-ES" w:eastAsia="zh-CN" w:bidi="hi-IN"/>
        </w:rPr>
        <w:t>SEIS MIL CUATROCIENTOS VEINTE EUROS (</w:t>
      </w:r>
      <w:r w:rsidRPr="00222672">
        <w:rPr>
          <w:rFonts w:ascii="Arial" w:eastAsia="SimSun" w:hAnsi="Arial" w:cs="Arial"/>
          <w:b/>
          <w:bCs/>
          <w:i/>
          <w:iCs/>
          <w:lang w:val="es-ES" w:eastAsia="zh-CN" w:bidi="hi-IN"/>
        </w:rPr>
        <w:t>6.420,00</w:t>
      </w:r>
      <w:r w:rsidRPr="00222672">
        <w:rPr>
          <w:rFonts w:ascii="Arial" w:eastAsia="SimSun" w:hAnsi="Arial" w:cs="Arial"/>
          <w:b/>
          <w:i/>
          <w:lang w:val="es-ES" w:eastAsia="zh-CN" w:bidi="hi-IN"/>
        </w:rPr>
        <w:t xml:space="preserve"> €)</w:t>
      </w:r>
      <w:r w:rsidRPr="00222672">
        <w:rPr>
          <w:rFonts w:ascii="Arial" w:eastAsia="SimSun" w:hAnsi="Arial" w:cs="Arial"/>
          <w:i/>
          <w:lang w:val="es-ES" w:eastAsia="zh-CN" w:bidi="hi-IN"/>
        </w:rPr>
        <w:t>, IGIC incluido y liquidado al 7%, con el siguiente desglose:</w:t>
      </w:r>
    </w:p>
    <w:p w14:paraId="7CA72EC9"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lang w:val="es-ES" w:eastAsia="zh-CN" w:bidi="hi-IN"/>
        </w:rPr>
      </w:pPr>
    </w:p>
    <w:tbl>
      <w:tblPr>
        <w:tblStyle w:val="Tablaconcuadrcula21"/>
        <w:tblW w:w="0" w:type="auto"/>
        <w:jc w:val="center"/>
        <w:tblInd w:w="0" w:type="dxa"/>
        <w:tblLook w:val="04A0" w:firstRow="1" w:lastRow="0" w:firstColumn="1" w:lastColumn="0" w:noHBand="0" w:noVBand="1"/>
      </w:tblPr>
      <w:tblGrid>
        <w:gridCol w:w="3163"/>
        <w:gridCol w:w="1501"/>
        <w:gridCol w:w="1941"/>
        <w:gridCol w:w="1412"/>
      </w:tblGrid>
      <w:tr w:rsidR="00222672" w:rsidRPr="00222672" w14:paraId="354A37BF" w14:textId="77777777" w:rsidTr="00AC0937">
        <w:trPr>
          <w:jc w:val="center"/>
        </w:trPr>
        <w:tc>
          <w:tcPr>
            <w:tcW w:w="3163" w:type="dxa"/>
            <w:tcBorders>
              <w:top w:val="single" w:sz="4" w:space="0" w:color="auto"/>
              <w:left w:val="single" w:sz="4" w:space="0" w:color="auto"/>
              <w:bottom w:val="single" w:sz="4" w:space="0" w:color="auto"/>
              <w:right w:val="single" w:sz="4" w:space="0" w:color="auto"/>
            </w:tcBorders>
            <w:shd w:val="clear" w:color="auto" w:fill="E7E6E6"/>
            <w:hideMark/>
          </w:tcPr>
          <w:p w14:paraId="34BAD479" w14:textId="77777777" w:rsidR="00222672" w:rsidRPr="00222672" w:rsidRDefault="00222672" w:rsidP="00222672">
            <w:pPr>
              <w:jc w:val="center"/>
              <w:rPr>
                <w:rFonts w:ascii="Arial" w:hAnsi="Arial" w:cs="Arial"/>
              </w:rPr>
            </w:pPr>
            <w:r w:rsidRPr="00222672">
              <w:rPr>
                <w:rFonts w:ascii="Arial" w:hAnsi="Arial" w:cs="Arial"/>
              </w:rPr>
              <w:t>APLICACIÓN</w:t>
            </w:r>
          </w:p>
        </w:tc>
        <w:tc>
          <w:tcPr>
            <w:tcW w:w="1501" w:type="dxa"/>
            <w:tcBorders>
              <w:top w:val="single" w:sz="4" w:space="0" w:color="auto"/>
              <w:left w:val="single" w:sz="4" w:space="0" w:color="auto"/>
              <w:bottom w:val="single" w:sz="4" w:space="0" w:color="auto"/>
              <w:right w:val="single" w:sz="4" w:space="0" w:color="auto"/>
            </w:tcBorders>
            <w:shd w:val="clear" w:color="auto" w:fill="E7E6E6"/>
            <w:hideMark/>
          </w:tcPr>
          <w:p w14:paraId="7E75FEBE" w14:textId="77777777" w:rsidR="00222672" w:rsidRPr="00222672" w:rsidRDefault="00222672" w:rsidP="00222672">
            <w:pPr>
              <w:jc w:val="center"/>
              <w:rPr>
                <w:rFonts w:ascii="Arial" w:hAnsi="Arial" w:cs="Arial"/>
              </w:rPr>
            </w:pPr>
            <w:r w:rsidRPr="00222672">
              <w:rPr>
                <w:rFonts w:ascii="Arial" w:hAnsi="Arial" w:cs="Arial"/>
              </w:rPr>
              <w:t>EJERCICIO</w:t>
            </w:r>
          </w:p>
        </w:tc>
        <w:tc>
          <w:tcPr>
            <w:tcW w:w="1941" w:type="dxa"/>
            <w:tcBorders>
              <w:top w:val="single" w:sz="4" w:space="0" w:color="auto"/>
              <w:left w:val="single" w:sz="4" w:space="0" w:color="auto"/>
              <w:bottom w:val="single" w:sz="4" w:space="0" w:color="auto"/>
              <w:right w:val="single" w:sz="4" w:space="0" w:color="auto"/>
            </w:tcBorders>
            <w:shd w:val="clear" w:color="auto" w:fill="E7E6E6"/>
            <w:hideMark/>
          </w:tcPr>
          <w:p w14:paraId="0FBAC898" w14:textId="77777777" w:rsidR="00222672" w:rsidRPr="00222672" w:rsidRDefault="00222672" w:rsidP="00222672">
            <w:pPr>
              <w:jc w:val="center"/>
              <w:rPr>
                <w:rFonts w:ascii="Arial" w:hAnsi="Arial" w:cs="Arial"/>
              </w:rPr>
            </w:pPr>
            <w:r w:rsidRPr="00222672">
              <w:rPr>
                <w:rFonts w:ascii="Arial" w:hAnsi="Arial" w:cs="Arial"/>
              </w:rPr>
              <w:t>RC</w:t>
            </w:r>
          </w:p>
        </w:tc>
        <w:tc>
          <w:tcPr>
            <w:tcW w:w="1412" w:type="dxa"/>
            <w:tcBorders>
              <w:top w:val="single" w:sz="4" w:space="0" w:color="auto"/>
              <w:left w:val="single" w:sz="4" w:space="0" w:color="auto"/>
              <w:bottom w:val="single" w:sz="4" w:space="0" w:color="auto"/>
              <w:right w:val="single" w:sz="4" w:space="0" w:color="auto"/>
            </w:tcBorders>
            <w:shd w:val="clear" w:color="auto" w:fill="E7E6E6"/>
            <w:hideMark/>
          </w:tcPr>
          <w:p w14:paraId="0BAE3594" w14:textId="77777777" w:rsidR="00222672" w:rsidRPr="00222672" w:rsidRDefault="00222672" w:rsidP="00222672">
            <w:pPr>
              <w:jc w:val="center"/>
              <w:rPr>
                <w:rFonts w:ascii="Arial" w:hAnsi="Arial" w:cs="Arial"/>
              </w:rPr>
            </w:pPr>
            <w:r w:rsidRPr="00222672">
              <w:rPr>
                <w:rFonts w:ascii="Arial" w:hAnsi="Arial" w:cs="Arial"/>
              </w:rPr>
              <w:t>TOTAL</w:t>
            </w:r>
          </w:p>
        </w:tc>
      </w:tr>
      <w:tr w:rsidR="00222672" w:rsidRPr="00222672" w14:paraId="52EC328D" w14:textId="77777777" w:rsidTr="00AC0937">
        <w:trPr>
          <w:jc w:val="center"/>
        </w:trPr>
        <w:tc>
          <w:tcPr>
            <w:tcW w:w="3163" w:type="dxa"/>
            <w:tcBorders>
              <w:top w:val="single" w:sz="4" w:space="0" w:color="auto"/>
              <w:left w:val="single" w:sz="4" w:space="0" w:color="auto"/>
              <w:bottom w:val="single" w:sz="4" w:space="0" w:color="auto"/>
              <w:right w:val="single" w:sz="4" w:space="0" w:color="auto"/>
            </w:tcBorders>
            <w:hideMark/>
          </w:tcPr>
          <w:p w14:paraId="7B497113" w14:textId="77777777" w:rsidR="00222672" w:rsidRPr="00222672" w:rsidRDefault="00222672" w:rsidP="00222672">
            <w:pPr>
              <w:spacing w:before="120"/>
              <w:jc w:val="center"/>
              <w:rPr>
                <w:rFonts w:ascii="Arial" w:hAnsi="Arial" w:cs="Arial"/>
              </w:rPr>
            </w:pPr>
            <w:r w:rsidRPr="00222672">
              <w:rPr>
                <w:rFonts w:ascii="Arial" w:hAnsi="Arial" w:cs="Arial"/>
              </w:rPr>
              <w:t>TUR 432 226 02</w:t>
            </w:r>
          </w:p>
        </w:tc>
        <w:tc>
          <w:tcPr>
            <w:tcW w:w="1501" w:type="dxa"/>
            <w:tcBorders>
              <w:top w:val="single" w:sz="4" w:space="0" w:color="auto"/>
              <w:left w:val="single" w:sz="4" w:space="0" w:color="auto"/>
              <w:bottom w:val="single" w:sz="4" w:space="0" w:color="auto"/>
              <w:right w:val="single" w:sz="4" w:space="0" w:color="auto"/>
            </w:tcBorders>
            <w:hideMark/>
          </w:tcPr>
          <w:p w14:paraId="4B83EC2C" w14:textId="77777777" w:rsidR="00222672" w:rsidRPr="00222672" w:rsidRDefault="00222672" w:rsidP="00222672">
            <w:pPr>
              <w:spacing w:before="120"/>
              <w:jc w:val="center"/>
              <w:rPr>
                <w:rFonts w:ascii="Arial" w:hAnsi="Arial" w:cs="Arial"/>
              </w:rPr>
            </w:pPr>
            <w:r w:rsidRPr="00222672">
              <w:rPr>
                <w:rFonts w:ascii="Arial" w:hAnsi="Arial" w:cs="Arial"/>
              </w:rPr>
              <w:t>2025</w:t>
            </w:r>
          </w:p>
        </w:tc>
        <w:tc>
          <w:tcPr>
            <w:tcW w:w="1941" w:type="dxa"/>
            <w:tcBorders>
              <w:top w:val="single" w:sz="4" w:space="0" w:color="auto"/>
              <w:left w:val="single" w:sz="4" w:space="0" w:color="auto"/>
              <w:bottom w:val="single" w:sz="4" w:space="0" w:color="auto"/>
              <w:right w:val="single" w:sz="4" w:space="0" w:color="auto"/>
            </w:tcBorders>
            <w:hideMark/>
          </w:tcPr>
          <w:p w14:paraId="1F084102" w14:textId="77777777" w:rsidR="00222672" w:rsidRPr="00222672" w:rsidRDefault="00222672" w:rsidP="00222672">
            <w:pPr>
              <w:spacing w:before="120"/>
              <w:jc w:val="center"/>
              <w:rPr>
                <w:rFonts w:ascii="Arial" w:hAnsi="Arial" w:cs="Arial"/>
              </w:rPr>
            </w:pPr>
            <w:r w:rsidRPr="00222672">
              <w:rPr>
                <w:rFonts w:ascii="Arial" w:hAnsi="Arial" w:cs="Arial"/>
              </w:rPr>
              <w:t>220250000015</w:t>
            </w:r>
          </w:p>
        </w:tc>
        <w:tc>
          <w:tcPr>
            <w:tcW w:w="1412" w:type="dxa"/>
            <w:tcBorders>
              <w:top w:val="single" w:sz="4" w:space="0" w:color="auto"/>
              <w:left w:val="single" w:sz="4" w:space="0" w:color="auto"/>
              <w:bottom w:val="single" w:sz="4" w:space="0" w:color="auto"/>
              <w:right w:val="single" w:sz="4" w:space="0" w:color="auto"/>
            </w:tcBorders>
            <w:hideMark/>
          </w:tcPr>
          <w:p w14:paraId="1AB2A838" w14:textId="77777777" w:rsidR="00222672" w:rsidRPr="00222672" w:rsidRDefault="00222672" w:rsidP="00222672">
            <w:pPr>
              <w:spacing w:before="120"/>
              <w:jc w:val="center"/>
              <w:rPr>
                <w:rFonts w:ascii="Arial" w:hAnsi="Arial" w:cs="Arial"/>
              </w:rPr>
            </w:pPr>
            <w:r w:rsidRPr="00222672">
              <w:rPr>
                <w:rFonts w:ascii="Arial" w:hAnsi="Arial" w:cs="Arial"/>
              </w:rPr>
              <w:t>6.420,00 €</w:t>
            </w:r>
          </w:p>
        </w:tc>
      </w:tr>
    </w:tbl>
    <w:p w14:paraId="4A5C2CA1" w14:textId="77777777" w:rsidR="00222672" w:rsidRPr="00222672" w:rsidRDefault="00222672" w:rsidP="00222672">
      <w:pPr>
        <w:suppressAutoHyphens/>
        <w:autoSpaceDE w:val="0"/>
        <w:autoSpaceDN w:val="0"/>
        <w:spacing w:line="288" w:lineRule="auto"/>
        <w:ind w:right="15"/>
        <w:jc w:val="both"/>
        <w:outlineLvl w:val="1"/>
        <w:rPr>
          <w:rFonts w:ascii="Arial" w:eastAsia="SimSun" w:hAnsi="Arial" w:cs="Arial"/>
          <w:i/>
          <w:lang w:val="es-ES" w:eastAsia="zh-CN" w:bidi="hi-IN"/>
        </w:rPr>
      </w:pPr>
    </w:p>
    <w:p w14:paraId="4D28FB6C"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222672">
        <w:rPr>
          <w:rFonts w:ascii="Arial" w:eastAsia="SimSun" w:hAnsi="Arial" w:cs="Arial"/>
          <w:b/>
          <w:i/>
          <w:lang w:val="es-ES" w:eastAsia="zh-CN" w:bidi="hi-IN"/>
        </w:rPr>
        <w:t xml:space="preserve">TERCERO.- </w:t>
      </w:r>
      <w:r w:rsidRPr="00222672">
        <w:rPr>
          <w:rFonts w:ascii="Arial" w:eastAsia="SimSun" w:hAnsi="Arial" w:cs="Arial"/>
          <w:i/>
          <w:lang w:val="es-ES" w:eastAsia="zh-CN" w:bidi="hi-IN"/>
        </w:rPr>
        <w:t>Notificar la presente Resolución a las empresas adjudicatarias integradas en el acuerdo marco, y requerirles para que en el plazo de 15 DÍAS HÁBILES formalicen la modificación del contrato.</w:t>
      </w:r>
    </w:p>
    <w:p w14:paraId="38423D65"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603A1964"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222672">
        <w:rPr>
          <w:rFonts w:ascii="Arial" w:eastAsia="SimSun" w:hAnsi="Arial" w:cs="Arial"/>
          <w:b/>
          <w:i/>
          <w:lang w:val="es-ES" w:eastAsia="zh-CN" w:bidi="hi-IN"/>
        </w:rPr>
        <w:t xml:space="preserve">CUARTO.- </w:t>
      </w:r>
      <w:r w:rsidRPr="00222672">
        <w:rPr>
          <w:rFonts w:ascii="Arial" w:eastAsia="SimSun" w:hAnsi="Arial" w:cs="Arial"/>
          <w:i/>
          <w:lang w:val="es-ES" w:eastAsia="zh-CN" w:bidi="hi-IN"/>
        </w:rPr>
        <w:t xml:space="preserve">Publicar anuncio de modificación en el «Diario Oficial de la Unión Europea» (DOUE), en el plazo de 5 días hábiles a contar desde la formalización de la modificación. </w:t>
      </w:r>
    </w:p>
    <w:p w14:paraId="2FECF908"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311A6A5E"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222672">
        <w:rPr>
          <w:rFonts w:ascii="Arial" w:eastAsia="SimSun" w:hAnsi="Arial" w:cs="Arial"/>
          <w:b/>
          <w:i/>
          <w:lang w:val="es-ES" w:eastAsia="zh-CN" w:bidi="hi-IN"/>
        </w:rPr>
        <w:t xml:space="preserve">QUINTO.- </w:t>
      </w:r>
      <w:r w:rsidRPr="00222672">
        <w:rPr>
          <w:rFonts w:ascii="Arial" w:eastAsia="SimSun" w:hAnsi="Arial" w:cs="Arial"/>
          <w:i/>
          <w:lang w:val="es-ES" w:eastAsia="zh-CN" w:bidi="hi-IN"/>
        </w:rPr>
        <w:t xml:space="preserve">Publicar en el Portal de Transparencia de este Ayuntamiento la información relativa a la modificación del contrato.  </w:t>
      </w:r>
    </w:p>
    <w:p w14:paraId="5D6F7668"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181E60F4" w14:textId="77777777" w:rsidR="00222672" w:rsidRPr="00222672" w:rsidRDefault="00222672" w:rsidP="0022267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222672">
        <w:rPr>
          <w:rFonts w:ascii="Arial" w:eastAsia="SimSun" w:hAnsi="Arial" w:cs="Arial"/>
          <w:b/>
          <w:i/>
          <w:lang w:val="es-ES" w:eastAsia="zh-CN" w:bidi="hi-IN"/>
        </w:rPr>
        <w:t xml:space="preserve">SEXTO.- </w:t>
      </w:r>
      <w:r w:rsidRPr="00222672">
        <w:rPr>
          <w:rFonts w:ascii="Arial" w:eastAsia="SimSun" w:hAnsi="Arial" w:cs="Arial"/>
          <w:i/>
          <w:lang w:val="es-ES" w:eastAsia="zh-CN" w:bidi="hi-IN"/>
        </w:rPr>
        <w:t>Dar traslado de la presente resolución a los Servicios Económicos de la entidad a los efectos legales y económicos oportunos.”</w:t>
      </w:r>
    </w:p>
    <w:p w14:paraId="607A3D11" w14:textId="77777777" w:rsidR="00222672" w:rsidRPr="00222672" w:rsidRDefault="00222672" w:rsidP="00222672">
      <w:pPr>
        <w:widowControl/>
        <w:tabs>
          <w:tab w:val="num" w:pos="1276"/>
        </w:tabs>
        <w:suppressAutoHyphens/>
        <w:spacing w:before="120"/>
        <w:jc w:val="both"/>
        <w:rPr>
          <w:rFonts w:ascii="Arial" w:eastAsia="SimSun" w:hAnsi="Arial" w:cs="Arial"/>
          <w:i/>
          <w:lang w:val="es-ES" w:eastAsia="zh-CN" w:bidi="hi-IN"/>
        </w:rPr>
      </w:pPr>
    </w:p>
    <w:p w14:paraId="4C859981" w14:textId="77777777" w:rsidR="00222672" w:rsidRPr="00222672" w:rsidRDefault="00222672" w:rsidP="00222672">
      <w:pPr>
        <w:widowControl/>
        <w:tabs>
          <w:tab w:val="num" w:pos="1276"/>
        </w:tabs>
        <w:suppressAutoHyphens/>
        <w:spacing w:before="120"/>
        <w:jc w:val="center"/>
        <w:rPr>
          <w:rFonts w:ascii="Arial" w:eastAsia="SimSun" w:hAnsi="Arial" w:cs="Arial"/>
          <w:b/>
          <w:bCs/>
          <w:i/>
          <w:sz w:val="20"/>
          <w:szCs w:val="20"/>
          <w:lang w:val="es-ES" w:eastAsia="zh-CN" w:bidi="hi-IN"/>
        </w:rPr>
      </w:pPr>
      <w:r w:rsidRPr="00222672">
        <w:rPr>
          <w:rFonts w:ascii="Arial" w:eastAsia="SimSun" w:hAnsi="Arial" w:cs="Arial"/>
          <w:b/>
          <w:bCs/>
          <w:i/>
          <w:sz w:val="20"/>
          <w:szCs w:val="20"/>
          <w:lang w:val="es-ES" w:eastAsia="zh-CN" w:bidi="hi-IN"/>
        </w:rPr>
        <w:t>Por la Secretaría se toma razón para su transcripción en el Libro de Resoluciones, a los solos efectos de garantizar su integridad y autenticidad (art. 3.2 RD 128/2018).</w:t>
      </w:r>
    </w:p>
    <w:p w14:paraId="3421D94C" w14:textId="77777777" w:rsidR="00222672" w:rsidRDefault="00222672" w:rsidP="00222672">
      <w:pPr>
        <w:widowControl/>
        <w:tabs>
          <w:tab w:val="num" w:pos="1276"/>
        </w:tabs>
        <w:suppressAutoHyphens/>
        <w:spacing w:before="120"/>
        <w:jc w:val="center"/>
        <w:rPr>
          <w:rFonts w:ascii="Arial" w:eastAsia="SimSun" w:hAnsi="Arial" w:cs="Arial"/>
          <w:iCs/>
          <w:lang w:val="es-ES" w:eastAsia="zh-CN" w:bidi="hi-IN"/>
        </w:rPr>
      </w:pPr>
    </w:p>
    <w:p w14:paraId="1BC5B3B6" w14:textId="4C121F6F" w:rsidR="008013B0" w:rsidRDefault="00222672" w:rsidP="00222672">
      <w:pPr>
        <w:widowControl/>
        <w:tabs>
          <w:tab w:val="num" w:pos="1276"/>
        </w:tabs>
        <w:suppressAutoHyphens/>
        <w:spacing w:before="120"/>
        <w:jc w:val="center"/>
        <w:rPr>
          <w:rFonts w:ascii="Arial" w:eastAsia="SimSun" w:hAnsi="Arial" w:cs="Arial"/>
          <w:iCs/>
          <w:lang w:val="es-ES" w:eastAsia="zh-CN" w:bidi="hi-IN"/>
        </w:rPr>
      </w:pPr>
      <w:r w:rsidRPr="00222672">
        <w:rPr>
          <w:rFonts w:ascii="Arial" w:eastAsia="SimSun" w:hAnsi="Arial" w:cs="Arial"/>
          <w:iCs/>
          <w:lang w:val="es-ES" w:eastAsia="zh-CN" w:bidi="hi-IN"/>
        </w:rPr>
        <w:t>Documento firmado electrónicamente</w:t>
      </w:r>
    </w:p>
    <w:p w14:paraId="6E4CC874" w14:textId="77777777" w:rsidR="008013B0" w:rsidRDefault="008013B0">
      <w:pPr>
        <w:rPr>
          <w:rFonts w:ascii="Arial" w:eastAsia="SimSun" w:hAnsi="Arial" w:cs="Arial"/>
          <w:iCs/>
          <w:lang w:val="es-ES" w:eastAsia="zh-CN" w:bidi="hi-IN"/>
        </w:rPr>
      </w:pPr>
      <w:r>
        <w:rPr>
          <w:rFonts w:ascii="Arial" w:eastAsia="SimSun" w:hAnsi="Arial" w:cs="Arial"/>
          <w:iCs/>
          <w:lang w:val="es-ES" w:eastAsia="zh-CN" w:bidi="hi-IN"/>
        </w:rPr>
        <w:br w:type="page"/>
      </w:r>
    </w:p>
    <w:p w14:paraId="520B2147" w14:textId="16939B53" w:rsidR="008013B0" w:rsidRDefault="008013B0" w:rsidP="008013B0">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r w:rsidRPr="00593914">
        <w:rPr>
          <w:rFonts w:asciiTheme="minorHAnsi" w:hAnsiTheme="minorHAnsi" w:cstheme="minorHAnsi"/>
          <w:b/>
          <w:bCs/>
          <w:color w:val="000000" w:themeColor="text1"/>
          <w:sz w:val="28"/>
          <w:szCs w:val="28"/>
          <w:u w:val="single"/>
        </w:rPr>
        <w:lastRenderedPageBreak/>
        <w:t xml:space="preserve">DECRETO DE LA CONCEJALÍA DE SERVICIOS GENERALES </w:t>
      </w:r>
      <w:proofErr w:type="spellStart"/>
      <w:r w:rsidRPr="00593914">
        <w:rPr>
          <w:rFonts w:asciiTheme="minorHAnsi" w:hAnsiTheme="minorHAnsi" w:cstheme="minorHAnsi"/>
          <w:b/>
          <w:bCs/>
          <w:color w:val="000000" w:themeColor="text1"/>
          <w:sz w:val="28"/>
          <w:szCs w:val="28"/>
          <w:u w:val="single"/>
        </w:rPr>
        <w:t>Nº</w:t>
      </w:r>
      <w:proofErr w:type="spellEnd"/>
      <w:r w:rsidRPr="00593914">
        <w:rPr>
          <w:rFonts w:asciiTheme="minorHAnsi" w:hAnsiTheme="minorHAnsi" w:cstheme="minorHAnsi"/>
          <w:b/>
          <w:bCs/>
          <w:color w:val="000000" w:themeColor="text1"/>
          <w:sz w:val="28"/>
          <w:szCs w:val="28"/>
          <w:u w:val="single"/>
        </w:rPr>
        <w:t xml:space="preserve"> 202</w:t>
      </w:r>
      <w:r>
        <w:rPr>
          <w:rFonts w:asciiTheme="minorHAnsi" w:hAnsiTheme="minorHAnsi" w:cstheme="minorHAnsi"/>
          <w:b/>
          <w:bCs/>
          <w:color w:val="000000" w:themeColor="text1"/>
          <w:sz w:val="28"/>
          <w:szCs w:val="28"/>
          <w:u w:val="single"/>
        </w:rPr>
        <w:t>5</w:t>
      </w:r>
      <w:r w:rsidRPr="00593914">
        <w:rPr>
          <w:rFonts w:asciiTheme="minorHAnsi" w:hAnsiTheme="minorHAnsi" w:cstheme="minorHAnsi"/>
          <w:b/>
          <w:bCs/>
          <w:color w:val="000000" w:themeColor="text1"/>
          <w:sz w:val="28"/>
          <w:szCs w:val="28"/>
          <w:u w:val="single"/>
        </w:rPr>
        <w:t>/</w:t>
      </w:r>
      <w:r>
        <w:rPr>
          <w:rFonts w:asciiTheme="minorHAnsi" w:hAnsiTheme="minorHAnsi" w:cstheme="minorHAnsi"/>
          <w:b/>
          <w:bCs/>
          <w:color w:val="000000" w:themeColor="text1"/>
          <w:sz w:val="28"/>
          <w:szCs w:val="28"/>
          <w:u w:val="single"/>
        </w:rPr>
        <w:t>649</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7</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MARZO</w:t>
      </w:r>
      <w:r w:rsidRPr="00593914">
        <w:rPr>
          <w:rFonts w:asciiTheme="minorHAnsi" w:hAnsiTheme="minorHAnsi" w:cstheme="minorHAnsi"/>
          <w:b/>
          <w:bCs/>
          <w:color w:val="000000" w:themeColor="text1"/>
          <w:sz w:val="28"/>
          <w:szCs w:val="28"/>
          <w:u w:val="single"/>
        </w:rPr>
        <w:t xml:space="preserve"> DE 202</w:t>
      </w:r>
      <w:r>
        <w:rPr>
          <w:rFonts w:asciiTheme="minorHAnsi" w:hAnsiTheme="minorHAnsi" w:cstheme="minorHAnsi"/>
          <w:b/>
          <w:bCs/>
          <w:color w:val="000000" w:themeColor="text1"/>
          <w:sz w:val="28"/>
          <w:szCs w:val="28"/>
          <w:u w:val="single"/>
        </w:rPr>
        <w:t>5</w:t>
      </w:r>
      <w:r>
        <w:rPr>
          <w:rFonts w:asciiTheme="minorHAnsi" w:hAnsiTheme="minorHAnsi" w:cstheme="minorHAnsi"/>
          <w:b/>
          <w:bCs/>
          <w:color w:val="000000" w:themeColor="text1"/>
          <w:sz w:val="28"/>
          <w:szCs w:val="28"/>
        </w:rPr>
        <w:t>:</w:t>
      </w:r>
    </w:p>
    <w:p w14:paraId="75D17B76" w14:textId="77777777" w:rsidR="008013B0" w:rsidRPr="008013B0" w:rsidRDefault="008013B0" w:rsidP="008013B0">
      <w:pPr>
        <w:autoSpaceDE w:val="0"/>
        <w:autoSpaceDN w:val="0"/>
        <w:spacing w:after="160" w:line="288" w:lineRule="auto"/>
        <w:ind w:firstLine="708"/>
        <w:jc w:val="both"/>
        <w:outlineLvl w:val="1"/>
        <w:rPr>
          <w:rFonts w:ascii="Arial" w:eastAsia="Aptos" w:hAnsi="Arial" w:cs="Arial"/>
          <w:kern w:val="2"/>
          <w:lang w:val="es-ES"/>
        </w:rPr>
      </w:pPr>
      <w:r w:rsidRPr="008013B0">
        <w:rPr>
          <w:rFonts w:ascii="Arial" w:eastAsia="Aptos" w:hAnsi="Arial" w:cs="Arial"/>
          <w:kern w:val="2"/>
          <w:lang w:val="es-ES"/>
        </w:rPr>
        <w:t xml:space="preserve">Visto el expediente de contratación del </w:t>
      </w:r>
      <w:r w:rsidRPr="008013B0">
        <w:rPr>
          <w:rFonts w:ascii="Arial" w:eastAsia="Aptos" w:hAnsi="Arial" w:cs="Arial"/>
          <w:b/>
          <w:bCs/>
          <w:kern w:val="2"/>
          <w:lang w:val="es-ES"/>
        </w:rPr>
        <w:t>“SUMINISTRO DE LICENCIAS Y MANTENIMIENTO DE LA GESTIÓN DE NÓMINAS Y PORTAL DEL EMPLEADO EN MODALIDAD CLOUD DEL AYUNTAMIENTO DE LOS REALEJOS”</w:t>
      </w:r>
      <w:r w:rsidRPr="008013B0">
        <w:rPr>
          <w:rFonts w:ascii="Arial" w:eastAsia="Aptos" w:hAnsi="Arial" w:cs="Arial"/>
          <w:kern w:val="2"/>
          <w:lang w:val="es-ES"/>
        </w:rPr>
        <w:t xml:space="preserve">, </w:t>
      </w:r>
      <w:r w:rsidRPr="008013B0">
        <w:rPr>
          <w:rFonts w:ascii="Arial" w:eastAsia="Aptos" w:hAnsi="Arial" w:cs="Arial"/>
          <w:bCs/>
          <w:kern w:val="2"/>
          <w:lang w:val="es-ES"/>
        </w:rPr>
        <w:t>en relación con la necesidad de proceder a su modificación</w:t>
      </w:r>
      <w:r w:rsidRPr="008013B0">
        <w:rPr>
          <w:rFonts w:ascii="Arial" w:eastAsia="Aptos" w:hAnsi="Arial" w:cs="Arial"/>
          <w:kern w:val="2"/>
          <w:lang w:val="es-ES"/>
        </w:rPr>
        <w:t xml:space="preserve">, </w:t>
      </w:r>
      <w:r w:rsidRPr="008013B0">
        <w:rPr>
          <w:rFonts w:ascii="Arial" w:eastAsia="Aptos" w:hAnsi="Arial" w:cs="Arial"/>
          <w:bCs/>
          <w:kern w:val="2"/>
          <w:lang w:val="es-ES"/>
        </w:rPr>
        <w:t>se procede a la formulación de la presente conforme a los siguientes:</w:t>
      </w:r>
    </w:p>
    <w:p w14:paraId="007A5E00" w14:textId="77777777" w:rsidR="008013B0" w:rsidRPr="008013B0" w:rsidRDefault="008013B0" w:rsidP="008013B0">
      <w:pPr>
        <w:autoSpaceDE w:val="0"/>
        <w:autoSpaceDN w:val="0"/>
        <w:spacing w:after="160" w:line="288" w:lineRule="auto"/>
        <w:jc w:val="center"/>
        <w:outlineLvl w:val="1"/>
        <w:rPr>
          <w:rFonts w:ascii="Arial" w:eastAsia="Aptos" w:hAnsi="Arial" w:cs="Arial"/>
          <w:kern w:val="2"/>
          <w:lang w:val="es-ES"/>
        </w:rPr>
      </w:pPr>
      <w:r w:rsidRPr="008013B0">
        <w:rPr>
          <w:rFonts w:ascii="Arial" w:eastAsia="Aptos" w:hAnsi="Arial" w:cs="Arial"/>
          <w:b/>
          <w:kern w:val="2"/>
          <w:u w:val="single"/>
          <w:lang w:val="es-ES"/>
        </w:rPr>
        <w:t>ANTECEDENTES DE HECHO</w:t>
      </w:r>
    </w:p>
    <w:p w14:paraId="7174CA7D" w14:textId="77777777" w:rsidR="008013B0" w:rsidRPr="008013B0" w:rsidRDefault="008013B0" w:rsidP="008013B0">
      <w:pPr>
        <w:autoSpaceDE w:val="0"/>
        <w:autoSpaceDN w:val="0"/>
        <w:spacing w:after="160" w:line="288" w:lineRule="auto"/>
        <w:ind w:firstLine="567"/>
        <w:jc w:val="both"/>
        <w:outlineLvl w:val="1"/>
        <w:rPr>
          <w:rFonts w:ascii="Arial" w:eastAsia="Aptos" w:hAnsi="Arial" w:cs="Arial"/>
          <w:kern w:val="2"/>
          <w:lang w:val="es-ES"/>
        </w:rPr>
      </w:pPr>
      <w:r w:rsidRPr="008013B0">
        <w:rPr>
          <w:rFonts w:ascii="Arial" w:eastAsia="Aptos" w:hAnsi="Arial" w:cs="Arial"/>
          <w:b/>
          <w:kern w:val="2"/>
          <w:lang w:val="es-ES"/>
        </w:rPr>
        <w:t>I.</w:t>
      </w:r>
      <w:r w:rsidRPr="008013B0">
        <w:rPr>
          <w:rFonts w:ascii="Arial" w:eastAsia="Aptos" w:hAnsi="Arial" w:cs="Arial"/>
          <w:b/>
          <w:w w:val="110"/>
          <w:kern w:val="2"/>
          <w:lang w:val="es-ES"/>
        </w:rPr>
        <w:t xml:space="preserve">- </w:t>
      </w:r>
      <w:r w:rsidRPr="008013B0">
        <w:rPr>
          <w:rFonts w:ascii="Arial" w:eastAsia="Aptos" w:hAnsi="Arial" w:cs="Arial"/>
          <w:kern w:val="2"/>
          <w:lang w:val="es-ES"/>
        </w:rPr>
        <w:t xml:space="preserve">Mediante Resolución de </w:t>
      </w:r>
      <w:r w:rsidRPr="008013B0">
        <w:rPr>
          <w:rFonts w:ascii="Arial" w:eastAsia="Aptos" w:hAnsi="Arial" w:cs="Arial"/>
          <w:bCs/>
          <w:kern w:val="2"/>
          <w:lang w:val="es-ES"/>
        </w:rPr>
        <w:t xml:space="preserve">la Concejalía Delegada del Área de Servicios Generales </w:t>
      </w:r>
      <w:proofErr w:type="spellStart"/>
      <w:r w:rsidRPr="008013B0">
        <w:rPr>
          <w:rFonts w:ascii="Arial" w:eastAsia="Aptos" w:hAnsi="Arial" w:cs="Arial"/>
          <w:kern w:val="2"/>
          <w:lang w:val="es-ES"/>
        </w:rPr>
        <w:t>nº</w:t>
      </w:r>
      <w:proofErr w:type="spellEnd"/>
      <w:r w:rsidRPr="008013B0">
        <w:rPr>
          <w:rFonts w:ascii="Arial" w:eastAsia="Aptos" w:hAnsi="Arial" w:cs="Arial"/>
          <w:kern w:val="2"/>
          <w:lang w:val="es-ES"/>
        </w:rPr>
        <w:t xml:space="preserve"> 2023/3701, de fecha 20 de diciembre de 2023, se resolvió entre otros pronunciamientos, lo siguiente:</w:t>
      </w:r>
    </w:p>
    <w:p w14:paraId="288908DC" w14:textId="77777777" w:rsidR="008013B0" w:rsidRPr="008013B0" w:rsidRDefault="008013B0" w:rsidP="008013B0">
      <w:pPr>
        <w:autoSpaceDE w:val="0"/>
        <w:autoSpaceDN w:val="0"/>
        <w:spacing w:after="160" w:line="288" w:lineRule="auto"/>
        <w:jc w:val="both"/>
        <w:outlineLvl w:val="1"/>
        <w:rPr>
          <w:rFonts w:ascii="Arial" w:eastAsia="Aptos" w:hAnsi="Arial" w:cs="Arial"/>
          <w:kern w:val="2"/>
          <w:lang w:val="es-ES"/>
        </w:rPr>
      </w:pPr>
      <w:r w:rsidRPr="008013B0">
        <w:rPr>
          <w:rFonts w:ascii="Arial" w:eastAsia="Aptos" w:hAnsi="Arial" w:cs="Arial"/>
          <w:kern w:val="2"/>
          <w:lang w:val="es-ES"/>
        </w:rPr>
        <w:t>(…)</w:t>
      </w:r>
    </w:p>
    <w:p w14:paraId="2C25B112" w14:textId="77777777" w:rsidR="008013B0" w:rsidRPr="008013B0" w:rsidRDefault="008013B0" w:rsidP="008013B0">
      <w:pPr>
        <w:widowControl/>
        <w:tabs>
          <w:tab w:val="num" w:pos="900"/>
        </w:tabs>
        <w:suppressAutoHyphens/>
        <w:ind w:firstLine="567"/>
        <w:jc w:val="both"/>
        <w:rPr>
          <w:rFonts w:ascii="Arial" w:eastAsia="SimSun" w:hAnsi="Arial" w:cs="Arial"/>
          <w:i/>
          <w:lang w:val="es-ES" w:eastAsia="zh-CN" w:bidi="hi-IN"/>
        </w:rPr>
      </w:pPr>
      <w:r w:rsidRPr="008013B0">
        <w:rPr>
          <w:rFonts w:ascii="Arial" w:eastAsia="SimSun" w:hAnsi="Arial" w:cs="Arial"/>
          <w:b/>
          <w:i/>
          <w:u w:val="single"/>
          <w:lang w:val="es-ES" w:eastAsia="zh-CN" w:bidi="hi-IN"/>
        </w:rPr>
        <w:t>SEGUNDO</w:t>
      </w:r>
      <w:r w:rsidRPr="008013B0">
        <w:rPr>
          <w:rFonts w:ascii="Arial" w:eastAsia="SimSun" w:hAnsi="Arial" w:cs="Arial"/>
          <w:b/>
          <w:i/>
          <w:lang w:val="es-ES" w:eastAsia="zh-CN" w:bidi="hi-IN"/>
        </w:rPr>
        <w:t xml:space="preserve">.- </w:t>
      </w:r>
      <w:r w:rsidRPr="008013B0">
        <w:rPr>
          <w:rFonts w:ascii="Arial" w:eastAsia="SimSun" w:hAnsi="Arial" w:cs="Arial"/>
          <w:i/>
          <w:lang w:val="es-ES" w:eastAsia="zh-CN" w:bidi="hi-IN"/>
        </w:rPr>
        <w:t xml:space="preserve">Adjudicar el expediente de contratación del </w:t>
      </w:r>
      <w:r w:rsidRPr="008013B0">
        <w:rPr>
          <w:rFonts w:ascii="Arial" w:eastAsia="SimSun" w:hAnsi="Arial" w:cs="Arial"/>
          <w:bCs/>
          <w:i/>
          <w:lang w:val="es-ES" w:eastAsia="zh-CN" w:bidi="hi-IN"/>
        </w:rPr>
        <w:t>“</w:t>
      </w:r>
      <w:r w:rsidRPr="008013B0">
        <w:rPr>
          <w:rFonts w:ascii="Arial" w:eastAsia="SimSun" w:hAnsi="Arial" w:cs="Arial"/>
          <w:b/>
          <w:bCs/>
          <w:i/>
          <w:u w:val="single"/>
          <w:lang w:val="es-ES" w:eastAsia="zh-CN" w:bidi="es-ES"/>
        </w:rPr>
        <w:t>SUMINISTRO DE LICENCIAS Y MANTENIMIENTO DE LA GESTIÓN DE NÓMINAS Y PORTAL DEL EMPLEADO EN MODALIDAD CLOUD DEL AYUNTAMIENTO DE LOS REALEJOS</w:t>
      </w:r>
      <w:r w:rsidRPr="008013B0">
        <w:rPr>
          <w:rFonts w:ascii="Arial" w:eastAsia="SimSun" w:hAnsi="Arial" w:cs="Arial"/>
          <w:bCs/>
          <w:i/>
          <w:lang w:val="es-ES" w:eastAsia="zh-CN" w:bidi="hi-IN"/>
        </w:rPr>
        <w:t xml:space="preserve">” </w:t>
      </w:r>
      <w:r w:rsidRPr="008013B0">
        <w:rPr>
          <w:rFonts w:ascii="Arial" w:eastAsia="SimSun" w:hAnsi="Arial" w:cs="Arial"/>
          <w:b/>
          <w:i/>
          <w:lang w:val="es-ES" w:eastAsia="zh-CN" w:bidi="hi-IN"/>
        </w:rPr>
        <w:t xml:space="preserve">a favor de la empresa entidad </w:t>
      </w:r>
      <w:r w:rsidRPr="008013B0">
        <w:rPr>
          <w:rFonts w:ascii="Arial" w:eastAsia="SimSun" w:hAnsi="Arial" w:cs="Arial"/>
          <w:b/>
          <w:bCs/>
          <w:i/>
          <w:lang w:val="es-ES" w:eastAsia="zh-CN" w:bidi="hi-IN"/>
        </w:rPr>
        <w:t>CEGID SMB, S.A.U.,</w:t>
      </w:r>
      <w:r w:rsidRPr="008013B0">
        <w:rPr>
          <w:rFonts w:ascii="Arial" w:eastAsia="SimSun" w:hAnsi="Arial" w:cs="Arial"/>
          <w:b/>
          <w:i/>
          <w:lang w:val="es-ES" w:eastAsia="zh-CN" w:bidi="hi-IN"/>
        </w:rPr>
        <w:t xml:space="preserve"> con A-08147811 </w:t>
      </w:r>
      <w:r w:rsidRPr="008013B0">
        <w:rPr>
          <w:rFonts w:ascii="Arial" w:eastAsia="SimSun" w:hAnsi="Arial" w:cs="Arial"/>
          <w:i/>
          <w:lang w:val="es-ES" w:eastAsia="zh-CN" w:bidi="hi-IN"/>
        </w:rPr>
        <w:t>y domicilio sito en C</w:t>
      </w:r>
      <w:r w:rsidRPr="008013B0">
        <w:rPr>
          <w:rFonts w:ascii="Liberation Serif" w:eastAsia="SimSun" w:hAnsi="Liberation Serif" w:cs="Mangal"/>
          <w:i/>
          <w:sz w:val="24"/>
          <w:szCs w:val="24"/>
          <w:lang w:val="es-ES" w:eastAsia="zh-CN" w:bidi="hi-IN"/>
        </w:rPr>
        <w:t xml:space="preserve"> </w:t>
      </w:r>
      <w:r w:rsidRPr="008013B0">
        <w:rPr>
          <w:rFonts w:ascii="Arial" w:eastAsia="SimSun" w:hAnsi="Arial" w:cs="Arial"/>
          <w:i/>
          <w:lang w:val="es-ES" w:eastAsia="zh-CN" w:bidi="hi-IN"/>
        </w:rPr>
        <w:t>Calle POETA JOAN MARAGALL 23 -1 28020 MADRID, por un precio de adjudicación de</w:t>
      </w:r>
      <w:r w:rsidRPr="008013B0">
        <w:rPr>
          <w:rFonts w:ascii="Arial" w:eastAsia="SimSun" w:hAnsi="Arial" w:cs="Arial"/>
          <w:b/>
          <w:i/>
          <w:lang w:val="es-ES" w:eastAsia="zh-CN" w:bidi="hi-IN"/>
        </w:rPr>
        <w:t xml:space="preserve"> CINCUENTA Y SIETE MIL QUINIENTOS CINCUENTA EUROS CON TREINTA Y CUATRO CÉNTIMOS (</w:t>
      </w:r>
      <w:r w:rsidRPr="008013B0">
        <w:rPr>
          <w:rFonts w:ascii="Arial" w:eastAsia="SimSun" w:hAnsi="Arial" w:cs="Arial"/>
          <w:b/>
          <w:bCs/>
          <w:i/>
          <w:lang w:val="es-ES" w:eastAsia="zh-CN" w:bidi="hi-IN"/>
        </w:rPr>
        <w:t>57.550,34</w:t>
      </w:r>
      <w:r w:rsidRPr="008013B0">
        <w:rPr>
          <w:rFonts w:ascii="Arial" w:eastAsia="SimSun" w:hAnsi="Arial" w:cs="Arial"/>
          <w:bCs/>
          <w:i/>
          <w:lang w:val="es-ES" w:eastAsia="zh-CN" w:bidi="hi-IN"/>
        </w:rPr>
        <w:t xml:space="preserve"> </w:t>
      </w:r>
      <w:r w:rsidRPr="008013B0">
        <w:rPr>
          <w:rFonts w:ascii="Arial" w:eastAsia="SimSun" w:hAnsi="Arial" w:cs="Arial"/>
          <w:b/>
          <w:i/>
          <w:lang w:val="es-ES" w:eastAsia="zh-CN" w:bidi="hi-IN"/>
        </w:rPr>
        <w:t>€) IGIC incluido,</w:t>
      </w:r>
      <w:r w:rsidRPr="008013B0">
        <w:rPr>
          <w:rFonts w:ascii="Arial" w:eastAsia="SimSun" w:hAnsi="Arial" w:cs="Arial"/>
          <w:i/>
          <w:lang w:val="es-ES" w:eastAsia="zh-CN" w:bidi="hi-IN"/>
        </w:rPr>
        <w:t xml:space="preserve"> correspondiendo -</w:t>
      </w:r>
      <w:r w:rsidRPr="008013B0">
        <w:rPr>
          <w:rFonts w:ascii="Arial" w:eastAsia="SimSun" w:hAnsi="Arial" w:cs="Arial"/>
          <w:bCs/>
          <w:i/>
          <w:lang w:val="es-ES" w:eastAsia="zh-CN" w:bidi="hi-IN"/>
        </w:rPr>
        <w:t xml:space="preserve">53.785,36 </w:t>
      </w:r>
      <w:r w:rsidRPr="008013B0">
        <w:rPr>
          <w:rFonts w:ascii="Arial" w:eastAsia="SimSun" w:hAnsi="Arial" w:cs="Arial"/>
          <w:i/>
          <w:lang w:val="es-ES" w:eastAsia="zh-CN" w:bidi="hi-IN"/>
        </w:rPr>
        <w:t>€- al principal y -</w:t>
      </w:r>
      <w:r w:rsidRPr="008013B0">
        <w:rPr>
          <w:rFonts w:ascii="Arial" w:eastAsia="SimSun" w:hAnsi="Arial" w:cs="Arial"/>
          <w:bCs/>
          <w:i/>
          <w:lang w:val="es-ES" w:eastAsia="zh-CN" w:bidi="hi-IN"/>
        </w:rPr>
        <w:t xml:space="preserve">3.764,98 </w:t>
      </w:r>
      <w:r w:rsidRPr="008013B0">
        <w:rPr>
          <w:rFonts w:ascii="Arial" w:eastAsia="SimSun" w:hAnsi="Arial" w:cs="Arial"/>
          <w:i/>
          <w:lang w:val="es-ES" w:eastAsia="zh-CN" w:bidi="hi-IN"/>
        </w:rPr>
        <w:t>€- al 7% de IGIC, distribuido en las anualidades 2023 y 2024 de la siguiente forma:</w:t>
      </w:r>
    </w:p>
    <w:p w14:paraId="3D06CE84" w14:textId="77777777" w:rsidR="008013B0" w:rsidRPr="008013B0" w:rsidRDefault="008013B0" w:rsidP="008013B0">
      <w:pPr>
        <w:widowControl/>
        <w:tabs>
          <w:tab w:val="num" w:pos="900"/>
        </w:tabs>
        <w:suppressAutoHyphens/>
        <w:ind w:firstLine="567"/>
        <w:jc w:val="both"/>
        <w:rPr>
          <w:rFonts w:ascii="Arial" w:eastAsia="SimSun" w:hAnsi="Arial" w:cs="Arial"/>
          <w:i/>
          <w:lang w:val="es-ES" w:eastAsia="zh-CN" w:bidi="hi-IN"/>
        </w:rPr>
      </w:pPr>
    </w:p>
    <w:tbl>
      <w:tblPr>
        <w:tblStyle w:val="Tablaconcuadrcula9"/>
        <w:tblW w:w="0" w:type="auto"/>
        <w:jc w:val="center"/>
        <w:tblInd w:w="0" w:type="dxa"/>
        <w:tblLook w:val="04A0" w:firstRow="1" w:lastRow="0" w:firstColumn="1" w:lastColumn="0" w:noHBand="0" w:noVBand="1"/>
      </w:tblPr>
      <w:tblGrid>
        <w:gridCol w:w="2161"/>
        <w:gridCol w:w="2445"/>
        <w:gridCol w:w="1877"/>
        <w:gridCol w:w="2161"/>
      </w:tblGrid>
      <w:tr w:rsidR="008013B0" w:rsidRPr="008013B0" w14:paraId="435B6A3E" w14:textId="77777777" w:rsidTr="00AC0937">
        <w:trPr>
          <w:jc w:val="center"/>
        </w:trPr>
        <w:tc>
          <w:tcPr>
            <w:tcW w:w="2161" w:type="dxa"/>
            <w:tcBorders>
              <w:top w:val="single" w:sz="4" w:space="0" w:color="auto"/>
              <w:left w:val="single" w:sz="4" w:space="0" w:color="auto"/>
              <w:bottom w:val="single" w:sz="4" w:space="0" w:color="auto"/>
              <w:right w:val="single" w:sz="4" w:space="0" w:color="auto"/>
            </w:tcBorders>
            <w:hideMark/>
          </w:tcPr>
          <w:p w14:paraId="492D62AA" w14:textId="77777777" w:rsidR="008013B0" w:rsidRPr="008013B0" w:rsidRDefault="008013B0" w:rsidP="008013B0">
            <w:pPr>
              <w:tabs>
                <w:tab w:val="num" w:pos="900"/>
              </w:tabs>
              <w:jc w:val="center"/>
              <w:rPr>
                <w:rFonts w:ascii="Arial" w:eastAsia="SimSun" w:hAnsi="Arial" w:cs="Arial"/>
                <w:b/>
                <w:i/>
                <w:lang w:eastAsia="zh-CN"/>
              </w:rPr>
            </w:pPr>
            <w:r w:rsidRPr="008013B0">
              <w:rPr>
                <w:rFonts w:ascii="Arial" w:eastAsia="SimSun" w:hAnsi="Arial" w:cs="Arial"/>
                <w:b/>
                <w:i/>
                <w:lang w:eastAsia="zh-CN"/>
              </w:rPr>
              <w:t>Anualidad</w:t>
            </w:r>
          </w:p>
        </w:tc>
        <w:tc>
          <w:tcPr>
            <w:tcW w:w="2445" w:type="dxa"/>
            <w:tcBorders>
              <w:top w:val="single" w:sz="4" w:space="0" w:color="auto"/>
              <w:left w:val="single" w:sz="4" w:space="0" w:color="auto"/>
              <w:bottom w:val="single" w:sz="4" w:space="0" w:color="auto"/>
              <w:right w:val="single" w:sz="4" w:space="0" w:color="auto"/>
            </w:tcBorders>
            <w:hideMark/>
          </w:tcPr>
          <w:p w14:paraId="6D2EDCE3" w14:textId="77777777" w:rsidR="008013B0" w:rsidRPr="008013B0" w:rsidRDefault="008013B0" w:rsidP="008013B0">
            <w:pPr>
              <w:tabs>
                <w:tab w:val="num" w:pos="900"/>
              </w:tabs>
              <w:jc w:val="center"/>
              <w:rPr>
                <w:rFonts w:ascii="Arial" w:eastAsia="SimSun" w:hAnsi="Arial" w:cs="Arial"/>
                <w:b/>
                <w:i/>
                <w:lang w:eastAsia="zh-CN"/>
              </w:rPr>
            </w:pPr>
            <w:r w:rsidRPr="008013B0">
              <w:rPr>
                <w:rFonts w:ascii="Arial" w:eastAsia="SimSun" w:hAnsi="Arial" w:cs="Arial"/>
                <w:b/>
                <w:i/>
                <w:lang w:eastAsia="zh-CN"/>
              </w:rPr>
              <w:t>Importe  sin IGIC)</w:t>
            </w:r>
          </w:p>
        </w:tc>
        <w:tc>
          <w:tcPr>
            <w:tcW w:w="1877" w:type="dxa"/>
            <w:tcBorders>
              <w:top w:val="single" w:sz="4" w:space="0" w:color="auto"/>
              <w:left w:val="single" w:sz="4" w:space="0" w:color="auto"/>
              <w:bottom w:val="single" w:sz="4" w:space="0" w:color="auto"/>
              <w:right w:val="single" w:sz="4" w:space="0" w:color="auto"/>
            </w:tcBorders>
            <w:hideMark/>
          </w:tcPr>
          <w:p w14:paraId="39DCD518" w14:textId="77777777" w:rsidR="008013B0" w:rsidRPr="008013B0" w:rsidRDefault="008013B0" w:rsidP="008013B0">
            <w:pPr>
              <w:tabs>
                <w:tab w:val="num" w:pos="900"/>
              </w:tabs>
              <w:jc w:val="center"/>
              <w:rPr>
                <w:rFonts w:ascii="Arial" w:eastAsia="SimSun" w:hAnsi="Arial" w:cs="Arial"/>
                <w:b/>
                <w:i/>
                <w:lang w:eastAsia="zh-CN"/>
              </w:rPr>
            </w:pPr>
            <w:r w:rsidRPr="008013B0">
              <w:rPr>
                <w:rFonts w:ascii="Arial" w:eastAsia="SimSun" w:hAnsi="Arial" w:cs="Arial"/>
                <w:b/>
                <w:i/>
                <w:lang w:eastAsia="zh-CN"/>
              </w:rPr>
              <w:t>IGIC</w:t>
            </w:r>
          </w:p>
        </w:tc>
        <w:tc>
          <w:tcPr>
            <w:tcW w:w="2161" w:type="dxa"/>
            <w:tcBorders>
              <w:top w:val="single" w:sz="4" w:space="0" w:color="auto"/>
              <w:left w:val="single" w:sz="4" w:space="0" w:color="auto"/>
              <w:bottom w:val="single" w:sz="4" w:space="0" w:color="auto"/>
              <w:right w:val="single" w:sz="4" w:space="0" w:color="auto"/>
            </w:tcBorders>
            <w:hideMark/>
          </w:tcPr>
          <w:p w14:paraId="67E7D175" w14:textId="77777777" w:rsidR="008013B0" w:rsidRPr="008013B0" w:rsidRDefault="008013B0" w:rsidP="008013B0">
            <w:pPr>
              <w:tabs>
                <w:tab w:val="num" w:pos="900"/>
              </w:tabs>
              <w:jc w:val="center"/>
              <w:rPr>
                <w:rFonts w:ascii="Arial" w:eastAsia="SimSun" w:hAnsi="Arial" w:cs="Arial"/>
                <w:b/>
                <w:i/>
                <w:lang w:eastAsia="zh-CN"/>
              </w:rPr>
            </w:pPr>
            <w:r w:rsidRPr="008013B0">
              <w:rPr>
                <w:rFonts w:ascii="Arial" w:eastAsia="SimSun" w:hAnsi="Arial" w:cs="Arial"/>
                <w:b/>
                <w:i/>
                <w:lang w:eastAsia="zh-CN"/>
              </w:rPr>
              <w:t>Importe Total</w:t>
            </w:r>
          </w:p>
        </w:tc>
      </w:tr>
      <w:tr w:rsidR="008013B0" w:rsidRPr="008013B0" w14:paraId="1460DCE3" w14:textId="77777777" w:rsidTr="00AC0937">
        <w:trPr>
          <w:jc w:val="center"/>
        </w:trPr>
        <w:tc>
          <w:tcPr>
            <w:tcW w:w="2161" w:type="dxa"/>
            <w:tcBorders>
              <w:top w:val="single" w:sz="4" w:space="0" w:color="auto"/>
              <w:left w:val="single" w:sz="4" w:space="0" w:color="auto"/>
              <w:bottom w:val="single" w:sz="4" w:space="0" w:color="auto"/>
              <w:right w:val="single" w:sz="4" w:space="0" w:color="auto"/>
            </w:tcBorders>
            <w:hideMark/>
          </w:tcPr>
          <w:p w14:paraId="2507A637" w14:textId="77777777" w:rsidR="008013B0" w:rsidRPr="008013B0" w:rsidRDefault="008013B0" w:rsidP="008013B0">
            <w:pPr>
              <w:tabs>
                <w:tab w:val="num" w:pos="900"/>
              </w:tabs>
              <w:jc w:val="center"/>
              <w:rPr>
                <w:rFonts w:ascii="Arial" w:eastAsia="SimSun" w:hAnsi="Arial" w:cs="Arial"/>
                <w:i/>
                <w:lang w:eastAsia="zh-CN"/>
              </w:rPr>
            </w:pPr>
            <w:r w:rsidRPr="008013B0">
              <w:rPr>
                <w:rFonts w:ascii="Arial" w:eastAsia="SimSun" w:hAnsi="Arial" w:cs="Arial"/>
                <w:i/>
                <w:lang w:eastAsia="zh-CN"/>
              </w:rPr>
              <w:t>2023</w:t>
            </w:r>
          </w:p>
        </w:tc>
        <w:tc>
          <w:tcPr>
            <w:tcW w:w="2445" w:type="dxa"/>
            <w:tcBorders>
              <w:top w:val="single" w:sz="4" w:space="0" w:color="auto"/>
              <w:left w:val="single" w:sz="4" w:space="0" w:color="auto"/>
              <w:bottom w:val="single" w:sz="4" w:space="0" w:color="auto"/>
              <w:right w:val="single" w:sz="4" w:space="0" w:color="auto"/>
            </w:tcBorders>
            <w:hideMark/>
          </w:tcPr>
          <w:p w14:paraId="31804FB8" w14:textId="77777777" w:rsidR="008013B0" w:rsidRPr="008013B0" w:rsidRDefault="008013B0" w:rsidP="008013B0">
            <w:pPr>
              <w:tabs>
                <w:tab w:val="num" w:pos="900"/>
              </w:tabs>
              <w:jc w:val="right"/>
              <w:rPr>
                <w:rFonts w:ascii="Arial" w:eastAsia="SimSun" w:hAnsi="Arial" w:cs="Arial"/>
                <w:i/>
                <w:lang w:eastAsia="zh-CN"/>
              </w:rPr>
            </w:pPr>
            <w:r w:rsidRPr="008013B0">
              <w:rPr>
                <w:rFonts w:ascii="Arial" w:eastAsia="SimSun" w:hAnsi="Arial" w:cs="Arial"/>
                <w:i/>
                <w:lang w:eastAsia="zh-CN"/>
              </w:rPr>
              <w:t>31.766,68 €</w:t>
            </w:r>
          </w:p>
        </w:tc>
        <w:tc>
          <w:tcPr>
            <w:tcW w:w="1877" w:type="dxa"/>
            <w:tcBorders>
              <w:top w:val="single" w:sz="4" w:space="0" w:color="auto"/>
              <w:left w:val="single" w:sz="4" w:space="0" w:color="auto"/>
              <w:bottom w:val="single" w:sz="4" w:space="0" w:color="auto"/>
              <w:right w:val="single" w:sz="4" w:space="0" w:color="auto"/>
            </w:tcBorders>
            <w:hideMark/>
          </w:tcPr>
          <w:p w14:paraId="227F011D" w14:textId="77777777" w:rsidR="008013B0" w:rsidRPr="008013B0" w:rsidRDefault="008013B0" w:rsidP="008013B0">
            <w:pPr>
              <w:tabs>
                <w:tab w:val="num" w:pos="900"/>
              </w:tabs>
              <w:jc w:val="right"/>
              <w:rPr>
                <w:rFonts w:ascii="Arial" w:eastAsia="SimSun" w:hAnsi="Arial" w:cs="Arial"/>
                <w:i/>
                <w:lang w:eastAsia="zh-CN"/>
              </w:rPr>
            </w:pPr>
            <w:r w:rsidRPr="008013B0">
              <w:rPr>
                <w:rFonts w:ascii="Arial" w:eastAsia="SimSun" w:hAnsi="Arial" w:cs="Arial"/>
                <w:i/>
                <w:lang w:eastAsia="zh-CN"/>
              </w:rPr>
              <w:t>2.223,67</w:t>
            </w:r>
          </w:p>
        </w:tc>
        <w:tc>
          <w:tcPr>
            <w:tcW w:w="2161" w:type="dxa"/>
            <w:tcBorders>
              <w:top w:val="single" w:sz="4" w:space="0" w:color="auto"/>
              <w:left w:val="single" w:sz="4" w:space="0" w:color="auto"/>
              <w:bottom w:val="single" w:sz="4" w:space="0" w:color="auto"/>
              <w:right w:val="single" w:sz="4" w:space="0" w:color="auto"/>
            </w:tcBorders>
            <w:hideMark/>
          </w:tcPr>
          <w:p w14:paraId="7D5A8302" w14:textId="77777777" w:rsidR="008013B0" w:rsidRPr="008013B0" w:rsidRDefault="008013B0" w:rsidP="008013B0">
            <w:pPr>
              <w:tabs>
                <w:tab w:val="num" w:pos="900"/>
              </w:tabs>
              <w:jc w:val="right"/>
              <w:rPr>
                <w:rFonts w:ascii="Arial" w:eastAsia="SimSun" w:hAnsi="Arial" w:cs="Arial"/>
                <w:i/>
                <w:lang w:eastAsia="zh-CN"/>
              </w:rPr>
            </w:pPr>
            <w:r w:rsidRPr="008013B0">
              <w:rPr>
                <w:rFonts w:ascii="Arial" w:eastAsia="SimSun" w:hAnsi="Arial" w:cs="Arial"/>
                <w:i/>
                <w:lang w:eastAsia="zh-CN"/>
              </w:rPr>
              <w:t>33.990,35 €</w:t>
            </w:r>
          </w:p>
        </w:tc>
      </w:tr>
      <w:tr w:rsidR="008013B0" w:rsidRPr="008013B0" w14:paraId="2D4A0681" w14:textId="77777777" w:rsidTr="00AC0937">
        <w:trPr>
          <w:jc w:val="center"/>
        </w:trPr>
        <w:tc>
          <w:tcPr>
            <w:tcW w:w="2161" w:type="dxa"/>
            <w:tcBorders>
              <w:top w:val="single" w:sz="4" w:space="0" w:color="auto"/>
              <w:left w:val="single" w:sz="4" w:space="0" w:color="auto"/>
              <w:bottom w:val="single" w:sz="4" w:space="0" w:color="auto"/>
              <w:right w:val="single" w:sz="4" w:space="0" w:color="auto"/>
            </w:tcBorders>
            <w:hideMark/>
          </w:tcPr>
          <w:p w14:paraId="6306BF5D" w14:textId="77777777" w:rsidR="008013B0" w:rsidRPr="008013B0" w:rsidRDefault="008013B0" w:rsidP="008013B0">
            <w:pPr>
              <w:tabs>
                <w:tab w:val="num" w:pos="900"/>
              </w:tabs>
              <w:jc w:val="center"/>
              <w:rPr>
                <w:rFonts w:ascii="Arial" w:eastAsia="SimSun" w:hAnsi="Arial" w:cs="Arial"/>
                <w:i/>
                <w:lang w:eastAsia="zh-CN"/>
              </w:rPr>
            </w:pPr>
            <w:r w:rsidRPr="008013B0">
              <w:rPr>
                <w:rFonts w:ascii="Arial" w:eastAsia="SimSun" w:hAnsi="Arial" w:cs="Arial"/>
                <w:i/>
                <w:lang w:eastAsia="zh-CN"/>
              </w:rPr>
              <w:t>2024</w:t>
            </w:r>
          </w:p>
        </w:tc>
        <w:tc>
          <w:tcPr>
            <w:tcW w:w="2445" w:type="dxa"/>
            <w:tcBorders>
              <w:top w:val="single" w:sz="4" w:space="0" w:color="auto"/>
              <w:left w:val="single" w:sz="4" w:space="0" w:color="auto"/>
              <w:bottom w:val="single" w:sz="4" w:space="0" w:color="auto"/>
              <w:right w:val="single" w:sz="4" w:space="0" w:color="auto"/>
            </w:tcBorders>
            <w:hideMark/>
          </w:tcPr>
          <w:p w14:paraId="14E836E4" w14:textId="77777777" w:rsidR="008013B0" w:rsidRPr="008013B0" w:rsidRDefault="008013B0" w:rsidP="008013B0">
            <w:pPr>
              <w:tabs>
                <w:tab w:val="num" w:pos="900"/>
              </w:tabs>
              <w:jc w:val="right"/>
              <w:rPr>
                <w:rFonts w:ascii="Arial" w:eastAsia="SimSun" w:hAnsi="Arial" w:cs="Arial"/>
                <w:i/>
                <w:lang w:eastAsia="zh-CN"/>
              </w:rPr>
            </w:pPr>
            <w:r w:rsidRPr="008013B0">
              <w:rPr>
                <w:rFonts w:ascii="Arial" w:eastAsia="SimSun" w:hAnsi="Arial" w:cs="Arial"/>
                <w:i/>
                <w:lang w:eastAsia="zh-CN"/>
              </w:rPr>
              <w:t>22.018,68 €</w:t>
            </w:r>
          </w:p>
        </w:tc>
        <w:tc>
          <w:tcPr>
            <w:tcW w:w="1877" w:type="dxa"/>
            <w:tcBorders>
              <w:top w:val="single" w:sz="4" w:space="0" w:color="auto"/>
              <w:left w:val="single" w:sz="4" w:space="0" w:color="auto"/>
              <w:bottom w:val="single" w:sz="4" w:space="0" w:color="auto"/>
              <w:right w:val="single" w:sz="4" w:space="0" w:color="auto"/>
            </w:tcBorders>
            <w:hideMark/>
          </w:tcPr>
          <w:p w14:paraId="2B8E9615" w14:textId="77777777" w:rsidR="008013B0" w:rsidRPr="008013B0" w:rsidRDefault="008013B0" w:rsidP="008013B0">
            <w:pPr>
              <w:tabs>
                <w:tab w:val="num" w:pos="900"/>
              </w:tabs>
              <w:jc w:val="right"/>
              <w:rPr>
                <w:rFonts w:ascii="Arial" w:eastAsia="SimSun" w:hAnsi="Arial" w:cs="Arial"/>
                <w:i/>
                <w:lang w:eastAsia="zh-CN"/>
              </w:rPr>
            </w:pPr>
            <w:r w:rsidRPr="008013B0">
              <w:rPr>
                <w:rFonts w:ascii="Arial" w:eastAsia="SimSun" w:hAnsi="Arial" w:cs="Arial"/>
                <w:i/>
                <w:lang w:eastAsia="zh-CN"/>
              </w:rPr>
              <w:t>1.541,31 €</w:t>
            </w:r>
          </w:p>
        </w:tc>
        <w:tc>
          <w:tcPr>
            <w:tcW w:w="2161" w:type="dxa"/>
            <w:tcBorders>
              <w:top w:val="single" w:sz="4" w:space="0" w:color="auto"/>
              <w:left w:val="single" w:sz="4" w:space="0" w:color="auto"/>
              <w:bottom w:val="single" w:sz="4" w:space="0" w:color="auto"/>
              <w:right w:val="single" w:sz="4" w:space="0" w:color="auto"/>
            </w:tcBorders>
            <w:hideMark/>
          </w:tcPr>
          <w:p w14:paraId="18206186" w14:textId="77777777" w:rsidR="008013B0" w:rsidRPr="008013B0" w:rsidRDefault="008013B0" w:rsidP="008013B0">
            <w:pPr>
              <w:tabs>
                <w:tab w:val="num" w:pos="900"/>
              </w:tabs>
              <w:jc w:val="right"/>
              <w:rPr>
                <w:rFonts w:ascii="Arial" w:eastAsia="SimSun" w:hAnsi="Arial" w:cs="Arial"/>
                <w:i/>
                <w:lang w:eastAsia="zh-CN"/>
              </w:rPr>
            </w:pPr>
            <w:r w:rsidRPr="008013B0">
              <w:rPr>
                <w:rFonts w:ascii="Arial" w:eastAsia="SimSun" w:hAnsi="Arial" w:cs="Arial"/>
                <w:i/>
                <w:lang w:eastAsia="zh-CN"/>
              </w:rPr>
              <w:t>23.559,99 €</w:t>
            </w:r>
          </w:p>
        </w:tc>
      </w:tr>
      <w:tr w:rsidR="008013B0" w:rsidRPr="008013B0" w14:paraId="67128F17" w14:textId="77777777" w:rsidTr="00AC0937">
        <w:trPr>
          <w:jc w:val="center"/>
        </w:trPr>
        <w:tc>
          <w:tcPr>
            <w:tcW w:w="2161" w:type="dxa"/>
            <w:tcBorders>
              <w:top w:val="single" w:sz="4" w:space="0" w:color="auto"/>
              <w:left w:val="single" w:sz="4" w:space="0" w:color="auto"/>
              <w:bottom w:val="single" w:sz="4" w:space="0" w:color="auto"/>
              <w:right w:val="single" w:sz="4" w:space="0" w:color="auto"/>
            </w:tcBorders>
            <w:hideMark/>
          </w:tcPr>
          <w:p w14:paraId="0BE85EE1" w14:textId="77777777" w:rsidR="008013B0" w:rsidRPr="008013B0" w:rsidRDefault="008013B0" w:rsidP="008013B0">
            <w:pPr>
              <w:tabs>
                <w:tab w:val="num" w:pos="900"/>
              </w:tabs>
              <w:jc w:val="center"/>
              <w:rPr>
                <w:rFonts w:ascii="Arial" w:eastAsia="SimSun" w:hAnsi="Arial" w:cs="Arial"/>
                <w:b/>
                <w:i/>
                <w:lang w:eastAsia="zh-CN"/>
              </w:rPr>
            </w:pPr>
            <w:r w:rsidRPr="008013B0">
              <w:rPr>
                <w:rFonts w:ascii="Arial" w:eastAsia="SimSun" w:hAnsi="Arial" w:cs="Arial"/>
                <w:b/>
                <w:i/>
                <w:lang w:eastAsia="zh-CN"/>
              </w:rPr>
              <w:t>TOTAL</w:t>
            </w:r>
          </w:p>
        </w:tc>
        <w:tc>
          <w:tcPr>
            <w:tcW w:w="2445" w:type="dxa"/>
            <w:tcBorders>
              <w:top w:val="single" w:sz="4" w:space="0" w:color="auto"/>
              <w:left w:val="single" w:sz="4" w:space="0" w:color="auto"/>
              <w:bottom w:val="single" w:sz="4" w:space="0" w:color="auto"/>
              <w:right w:val="single" w:sz="4" w:space="0" w:color="auto"/>
            </w:tcBorders>
            <w:hideMark/>
          </w:tcPr>
          <w:p w14:paraId="6C8C934F" w14:textId="77777777" w:rsidR="008013B0" w:rsidRPr="008013B0" w:rsidRDefault="008013B0" w:rsidP="008013B0">
            <w:pPr>
              <w:tabs>
                <w:tab w:val="num" w:pos="900"/>
              </w:tabs>
              <w:jc w:val="right"/>
              <w:rPr>
                <w:rFonts w:ascii="Arial" w:eastAsia="SimSun" w:hAnsi="Arial" w:cs="Arial"/>
                <w:b/>
                <w:i/>
                <w:lang w:eastAsia="zh-CN"/>
              </w:rPr>
            </w:pPr>
            <w:r w:rsidRPr="008013B0">
              <w:rPr>
                <w:rFonts w:ascii="Arial" w:eastAsia="SimSun" w:hAnsi="Arial" w:cs="Arial"/>
                <w:b/>
                <w:i/>
                <w:lang w:eastAsia="zh-CN"/>
              </w:rPr>
              <w:t>53.785,36 €</w:t>
            </w:r>
          </w:p>
        </w:tc>
        <w:tc>
          <w:tcPr>
            <w:tcW w:w="1877" w:type="dxa"/>
            <w:tcBorders>
              <w:top w:val="single" w:sz="4" w:space="0" w:color="auto"/>
              <w:left w:val="single" w:sz="4" w:space="0" w:color="auto"/>
              <w:bottom w:val="single" w:sz="4" w:space="0" w:color="auto"/>
              <w:right w:val="single" w:sz="4" w:space="0" w:color="auto"/>
            </w:tcBorders>
            <w:hideMark/>
          </w:tcPr>
          <w:p w14:paraId="67FC3907" w14:textId="77777777" w:rsidR="008013B0" w:rsidRPr="008013B0" w:rsidRDefault="008013B0" w:rsidP="008013B0">
            <w:pPr>
              <w:tabs>
                <w:tab w:val="num" w:pos="900"/>
              </w:tabs>
              <w:jc w:val="right"/>
              <w:rPr>
                <w:rFonts w:ascii="Arial" w:eastAsia="SimSun" w:hAnsi="Arial" w:cs="Arial"/>
                <w:b/>
                <w:i/>
                <w:lang w:eastAsia="zh-CN"/>
              </w:rPr>
            </w:pPr>
            <w:r w:rsidRPr="008013B0">
              <w:rPr>
                <w:rFonts w:ascii="Arial" w:eastAsia="SimSun" w:hAnsi="Arial" w:cs="Arial"/>
                <w:b/>
                <w:i/>
                <w:lang w:eastAsia="zh-CN"/>
              </w:rPr>
              <w:t>3.764,98 €</w:t>
            </w:r>
          </w:p>
        </w:tc>
        <w:tc>
          <w:tcPr>
            <w:tcW w:w="2161" w:type="dxa"/>
            <w:tcBorders>
              <w:top w:val="single" w:sz="4" w:space="0" w:color="auto"/>
              <w:left w:val="single" w:sz="4" w:space="0" w:color="auto"/>
              <w:bottom w:val="single" w:sz="4" w:space="0" w:color="auto"/>
              <w:right w:val="single" w:sz="4" w:space="0" w:color="auto"/>
            </w:tcBorders>
            <w:hideMark/>
          </w:tcPr>
          <w:p w14:paraId="5224C125" w14:textId="77777777" w:rsidR="008013B0" w:rsidRPr="008013B0" w:rsidRDefault="008013B0" w:rsidP="008013B0">
            <w:pPr>
              <w:tabs>
                <w:tab w:val="num" w:pos="900"/>
              </w:tabs>
              <w:jc w:val="right"/>
              <w:rPr>
                <w:rFonts w:ascii="Arial" w:eastAsia="SimSun" w:hAnsi="Arial" w:cs="Arial"/>
                <w:b/>
                <w:i/>
                <w:lang w:eastAsia="zh-CN"/>
              </w:rPr>
            </w:pPr>
            <w:r w:rsidRPr="008013B0">
              <w:rPr>
                <w:rFonts w:ascii="Arial" w:eastAsia="SimSun" w:hAnsi="Arial" w:cs="Arial"/>
                <w:b/>
                <w:i/>
                <w:lang w:eastAsia="zh-CN"/>
              </w:rPr>
              <w:t>57.550,34 €</w:t>
            </w:r>
          </w:p>
        </w:tc>
      </w:tr>
    </w:tbl>
    <w:p w14:paraId="4E085FB6" w14:textId="77777777" w:rsidR="008013B0" w:rsidRPr="008013B0" w:rsidRDefault="008013B0" w:rsidP="008013B0">
      <w:pPr>
        <w:widowControl/>
        <w:tabs>
          <w:tab w:val="num" w:pos="900"/>
        </w:tabs>
        <w:suppressAutoHyphens/>
        <w:ind w:firstLine="567"/>
        <w:jc w:val="both"/>
        <w:rPr>
          <w:rFonts w:ascii="Arial" w:eastAsia="SimSun" w:hAnsi="Arial" w:cs="Arial"/>
          <w:i/>
          <w:lang w:val="es-ES" w:eastAsia="zh-CN" w:bidi="hi-IN"/>
        </w:rPr>
      </w:pPr>
    </w:p>
    <w:p w14:paraId="324CBAB6" w14:textId="77777777" w:rsidR="008013B0" w:rsidRPr="008013B0" w:rsidRDefault="008013B0" w:rsidP="008013B0">
      <w:pPr>
        <w:widowControl/>
        <w:tabs>
          <w:tab w:val="num" w:pos="900"/>
        </w:tabs>
        <w:suppressAutoHyphens/>
        <w:ind w:firstLine="567"/>
        <w:jc w:val="both"/>
        <w:rPr>
          <w:rFonts w:ascii="Arial" w:eastAsia="SimSun" w:hAnsi="Arial" w:cs="Arial"/>
          <w:b/>
          <w:i/>
          <w:lang w:val="es-ES" w:eastAsia="zh-CN" w:bidi="hi-IN"/>
        </w:rPr>
      </w:pPr>
      <w:r w:rsidRPr="008013B0">
        <w:rPr>
          <w:rFonts w:ascii="Arial" w:eastAsia="SimSun" w:hAnsi="Arial" w:cs="Arial"/>
          <w:i/>
          <w:lang w:val="es-ES" w:eastAsia="zh-CN" w:bidi="hi-IN"/>
        </w:rPr>
        <w:t xml:space="preserve"> por ser la oferta mejor valorada de acuerdo con las condiciones recogidas en los Pliegos de Cláusulas Administrativas Particulares y de Prescripciones Técnicas que regulan dicha contratación y con la propuesta económica y mejoras presentadas por la empresa adjudicataria, que tienen carácter vinculante; por un </w:t>
      </w:r>
      <w:r w:rsidRPr="008013B0">
        <w:rPr>
          <w:rFonts w:ascii="Arial" w:eastAsia="SimSun" w:hAnsi="Arial" w:cs="Arial"/>
          <w:b/>
          <w:i/>
          <w:lang w:val="es-ES" w:eastAsia="zh-CN" w:bidi="hi-IN"/>
        </w:rPr>
        <w:t>plazo de ejecución de 2 AÑOS.</w:t>
      </w:r>
    </w:p>
    <w:p w14:paraId="44A399AE" w14:textId="77777777" w:rsidR="008013B0" w:rsidRPr="008013B0" w:rsidRDefault="008013B0" w:rsidP="008013B0">
      <w:pPr>
        <w:widowControl/>
        <w:tabs>
          <w:tab w:val="num" w:pos="900"/>
        </w:tabs>
        <w:suppressAutoHyphens/>
        <w:ind w:firstLine="567"/>
        <w:jc w:val="both"/>
        <w:rPr>
          <w:rFonts w:ascii="Arial" w:eastAsia="SimSun" w:hAnsi="Arial" w:cs="Arial"/>
          <w:i/>
          <w:lang w:val="es-ES" w:eastAsia="zh-CN" w:bidi="hi-IN"/>
        </w:rPr>
      </w:pPr>
    </w:p>
    <w:p w14:paraId="534B7F94" w14:textId="77777777" w:rsidR="008013B0" w:rsidRPr="008013B0" w:rsidRDefault="008013B0" w:rsidP="008013B0">
      <w:pPr>
        <w:autoSpaceDE w:val="0"/>
        <w:autoSpaceDN w:val="0"/>
        <w:spacing w:after="160" w:line="288" w:lineRule="auto"/>
        <w:jc w:val="both"/>
        <w:outlineLvl w:val="1"/>
        <w:rPr>
          <w:rFonts w:ascii="Arial" w:eastAsia="Aptos" w:hAnsi="Arial" w:cs="Arial"/>
          <w:i/>
          <w:iCs/>
          <w:kern w:val="2"/>
          <w:lang w:val="es-ES"/>
        </w:rPr>
      </w:pPr>
      <w:r w:rsidRPr="008013B0">
        <w:rPr>
          <w:rFonts w:ascii="Arial" w:eastAsia="Aptos" w:hAnsi="Arial" w:cs="Arial"/>
          <w:i/>
          <w:iCs/>
          <w:kern w:val="2"/>
          <w:lang w:val="es-ES"/>
        </w:rPr>
        <w:t>(…)”</w:t>
      </w:r>
    </w:p>
    <w:p w14:paraId="126A22AA" w14:textId="77777777" w:rsidR="008013B0" w:rsidRPr="008013B0" w:rsidRDefault="008013B0" w:rsidP="008013B0">
      <w:pPr>
        <w:autoSpaceDE w:val="0"/>
        <w:autoSpaceDN w:val="0"/>
        <w:spacing w:after="160" w:line="288" w:lineRule="auto"/>
        <w:ind w:firstLine="567"/>
        <w:jc w:val="both"/>
        <w:outlineLvl w:val="1"/>
        <w:rPr>
          <w:rFonts w:ascii="Arial" w:eastAsia="Aptos" w:hAnsi="Arial" w:cs="Arial"/>
          <w:kern w:val="2"/>
          <w:lang w:val="es-ES"/>
        </w:rPr>
      </w:pPr>
      <w:r w:rsidRPr="008013B0">
        <w:rPr>
          <w:rFonts w:ascii="Arial" w:eastAsia="Aptos" w:hAnsi="Arial" w:cs="Arial"/>
          <w:b/>
          <w:kern w:val="2"/>
          <w:lang w:val="es-ES"/>
        </w:rPr>
        <w:t xml:space="preserve">II.- </w:t>
      </w:r>
      <w:r w:rsidRPr="008013B0">
        <w:rPr>
          <w:rFonts w:ascii="Arial" w:eastAsia="Aptos" w:hAnsi="Arial" w:cs="Arial"/>
          <w:kern w:val="2"/>
          <w:lang w:val="es-ES"/>
        </w:rPr>
        <w:t xml:space="preserve">El </w:t>
      </w:r>
      <w:r w:rsidRPr="008013B0">
        <w:rPr>
          <w:rFonts w:ascii="Arial" w:eastAsia="Aptos" w:hAnsi="Arial" w:cs="Arial"/>
          <w:kern w:val="2"/>
          <w:u w:val="single"/>
          <w:lang w:val="es-ES"/>
        </w:rPr>
        <w:t>15 de enero de 2024 se procede a la formalización del contrato</w:t>
      </w:r>
      <w:r w:rsidRPr="008013B0">
        <w:rPr>
          <w:rFonts w:ascii="Arial" w:eastAsia="Aptos" w:hAnsi="Arial" w:cs="Arial"/>
          <w:kern w:val="2"/>
          <w:lang w:val="es-ES"/>
        </w:rPr>
        <w:t xml:space="preserve">, quedando ambas partes sometidas al cumplimiento estricto de lo establecido en los Pliegos de Cláusulas Administrativas Particulares y de Prescripciones Técnicas Particulares, así como a todos los extremos presentados en su proposición económica. </w:t>
      </w:r>
    </w:p>
    <w:p w14:paraId="0CC09BB1" w14:textId="77777777" w:rsidR="008013B0" w:rsidRPr="008013B0" w:rsidRDefault="008013B0" w:rsidP="008013B0">
      <w:pPr>
        <w:autoSpaceDE w:val="0"/>
        <w:autoSpaceDN w:val="0"/>
        <w:spacing w:after="160" w:line="288" w:lineRule="auto"/>
        <w:ind w:firstLine="567"/>
        <w:jc w:val="both"/>
        <w:outlineLvl w:val="1"/>
        <w:rPr>
          <w:rFonts w:ascii="Arial" w:eastAsia="Aptos" w:hAnsi="Arial" w:cs="Arial"/>
          <w:b/>
          <w:kern w:val="2"/>
          <w:lang w:val="es-ES"/>
        </w:rPr>
      </w:pPr>
      <w:r w:rsidRPr="008013B0">
        <w:rPr>
          <w:rFonts w:ascii="Arial" w:eastAsia="Aptos" w:hAnsi="Arial" w:cs="Arial"/>
          <w:b/>
          <w:kern w:val="2"/>
          <w:lang w:val="es-ES"/>
        </w:rPr>
        <w:t xml:space="preserve">III.- </w:t>
      </w:r>
      <w:r w:rsidRPr="008013B0">
        <w:rPr>
          <w:rFonts w:ascii="Arial" w:eastAsia="Aptos" w:hAnsi="Arial" w:cs="Arial"/>
          <w:bCs/>
          <w:kern w:val="2"/>
          <w:lang w:val="es-ES"/>
        </w:rPr>
        <w:t xml:space="preserve">Consta que en fecha 14 de marzo de 2024, mediante Resolución de la Concejalía Delegada de Servicios Generales </w:t>
      </w:r>
      <w:proofErr w:type="spellStart"/>
      <w:r w:rsidRPr="008013B0">
        <w:rPr>
          <w:rFonts w:ascii="Arial" w:eastAsia="Aptos" w:hAnsi="Arial" w:cs="Arial"/>
          <w:bCs/>
          <w:kern w:val="2"/>
          <w:lang w:val="es-ES"/>
        </w:rPr>
        <w:t>nº</w:t>
      </w:r>
      <w:proofErr w:type="spellEnd"/>
      <w:r w:rsidRPr="008013B0">
        <w:rPr>
          <w:rFonts w:ascii="Arial" w:eastAsia="Aptos" w:hAnsi="Arial" w:cs="Arial"/>
          <w:bCs/>
          <w:kern w:val="2"/>
          <w:lang w:val="es-ES"/>
        </w:rPr>
        <w:t xml:space="preserve"> 2024/858, se acordó el reajuste de anualidades del contrato, de manera que el comienzo del contrato tuvo lugar el 14 de enero de 2024 y su finalización será el 14 de enero de 2026, sin afectar al precio de adjudicación.</w:t>
      </w:r>
    </w:p>
    <w:p w14:paraId="54219729" w14:textId="77777777" w:rsidR="008013B0" w:rsidRPr="008013B0" w:rsidRDefault="008013B0" w:rsidP="008013B0">
      <w:pPr>
        <w:autoSpaceDE w:val="0"/>
        <w:autoSpaceDN w:val="0"/>
        <w:spacing w:after="160" w:line="288" w:lineRule="auto"/>
        <w:ind w:firstLine="567"/>
        <w:jc w:val="both"/>
        <w:outlineLvl w:val="1"/>
        <w:rPr>
          <w:rFonts w:ascii="Arial" w:eastAsia="Aptos" w:hAnsi="Arial" w:cs="Arial"/>
          <w:kern w:val="2"/>
          <w:lang w:val="es-ES"/>
        </w:rPr>
      </w:pPr>
      <w:r w:rsidRPr="008013B0">
        <w:rPr>
          <w:rFonts w:ascii="Arial" w:eastAsia="Aptos" w:hAnsi="Arial" w:cs="Arial"/>
          <w:b/>
          <w:kern w:val="2"/>
          <w:lang w:val="es-ES"/>
        </w:rPr>
        <w:t xml:space="preserve">IV.- </w:t>
      </w:r>
      <w:r w:rsidRPr="008013B0">
        <w:rPr>
          <w:rFonts w:ascii="Arial" w:eastAsia="Aptos" w:hAnsi="Arial" w:cs="Arial"/>
          <w:kern w:val="2"/>
          <w:lang w:val="es-ES"/>
        </w:rPr>
        <w:t xml:space="preserve">Con fecha 27 de enero de 2025, el Ingeniero Informático municipal, en su condición de responsable del contrato, emite el siguiente informe de necesidad de modificación del mencionado contrato: </w:t>
      </w:r>
    </w:p>
    <w:p w14:paraId="27B0F323" w14:textId="77777777" w:rsidR="008013B0" w:rsidRPr="008013B0" w:rsidRDefault="008013B0" w:rsidP="008013B0">
      <w:pPr>
        <w:widowControl/>
        <w:suppressAutoHyphens/>
        <w:rPr>
          <w:rFonts w:ascii="Times New Roman" w:eastAsia="Times New Roman" w:hAnsi="Times New Roman" w:cs="Times New Roman"/>
          <w:b/>
          <w:bCs/>
          <w:i/>
          <w:iCs/>
          <w:sz w:val="24"/>
          <w:szCs w:val="24"/>
          <w:lang w:val="es-ES" w:eastAsia="zh-CN"/>
        </w:rPr>
      </w:pPr>
      <w:r w:rsidRPr="008013B0">
        <w:rPr>
          <w:rFonts w:ascii="Times New Roman" w:eastAsia="Times New Roman" w:hAnsi="Times New Roman" w:cs="Times New Roman"/>
          <w:b/>
          <w:bCs/>
          <w:i/>
          <w:iCs/>
          <w:sz w:val="24"/>
          <w:szCs w:val="24"/>
          <w:lang w:val="es-ES" w:eastAsia="zh-CN"/>
        </w:rPr>
        <w:lastRenderedPageBreak/>
        <w:t>“1.- Antecedentes y situación actual</w:t>
      </w:r>
    </w:p>
    <w:p w14:paraId="4A6C4720" w14:textId="77777777" w:rsidR="008013B0" w:rsidRPr="008013B0" w:rsidRDefault="008013B0" w:rsidP="008013B0">
      <w:pPr>
        <w:widowControl/>
        <w:suppressAutoHyphens/>
        <w:rPr>
          <w:rFonts w:ascii="Times New Roman" w:eastAsia="Times New Roman" w:hAnsi="Times New Roman" w:cs="Times New Roman"/>
          <w:b/>
          <w:bCs/>
          <w:i/>
          <w:iCs/>
          <w:sz w:val="24"/>
          <w:szCs w:val="24"/>
          <w:lang w:val="es-ES" w:eastAsia="zh-CN"/>
        </w:rPr>
      </w:pPr>
    </w:p>
    <w:p w14:paraId="36F1866B"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r w:rsidRPr="008013B0">
        <w:rPr>
          <w:rFonts w:ascii="Verdana" w:eastAsia="SimSun" w:hAnsi="Verdana" w:cs="Minion Pro"/>
          <w:i/>
          <w:iCs/>
          <w:kern w:val="2"/>
          <w:sz w:val="20"/>
          <w:szCs w:val="24"/>
          <w:lang w:val="es-ES" w:eastAsia="hi-IN" w:bidi="hi-IN"/>
        </w:rPr>
        <w:t>Visto el expediente instruido para la adjudicación del “SUMINISTRO DE LICENCIAS Y MANTENIMIENTO DE LA GESTIÓN DE NÓMINAS Y PORTAL DEL EMPLEADO EN MODALIDAD CLOUD DEL AYUNTAMIENTO DE LOS REALEJOS”.</w:t>
      </w:r>
    </w:p>
    <w:p w14:paraId="6ABE9102"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p>
    <w:p w14:paraId="2BCDE746"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r w:rsidRPr="008013B0">
        <w:rPr>
          <w:rFonts w:ascii="Verdana" w:eastAsia="SimSun" w:hAnsi="Verdana" w:cs="Minion Pro"/>
          <w:i/>
          <w:iCs/>
          <w:kern w:val="2"/>
          <w:sz w:val="20"/>
          <w:szCs w:val="24"/>
          <w:lang w:val="es-ES" w:eastAsia="hi-IN" w:bidi="hi-IN"/>
        </w:rPr>
        <w:t>El servicio contratado contempla las licencias para 475 empleados de nómina, tiempo y portal del empleado.</w:t>
      </w:r>
    </w:p>
    <w:p w14:paraId="152E3156"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p>
    <w:p w14:paraId="28277FF8"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r w:rsidRPr="008013B0">
        <w:rPr>
          <w:rFonts w:ascii="Verdana" w:eastAsia="SimSun" w:hAnsi="Verdana" w:cs="Minion Pro"/>
          <w:i/>
          <w:iCs/>
          <w:kern w:val="2"/>
          <w:sz w:val="20"/>
          <w:szCs w:val="24"/>
          <w:lang w:val="es-ES" w:eastAsia="hi-IN" w:bidi="hi-IN"/>
        </w:rPr>
        <w:t>Teniendo en cuenta que tenemos en la aplicación actualmente 446 empleados lo que supone un 93,89% de las licencias contratadas y se prevé la incorporación de al menos 50 personas más.</w:t>
      </w:r>
    </w:p>
    <w:p w14:paraId="0E650AC3"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p>
    <w:p w14:paraId="555AA11F"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r w:rsidRPr="008013B0">
        <w:rPr>
          <w:rFonts w:ascii="Verdana" w:eastAsia="SimSun" w:hAnsi="Verdana" w:cs="Minion Pro"/>
          <w:i/>
          <w:iCs/>
          <w:kern w:val="2"/>
          <w:sz w:val="20"/>
          <w:szCs w:val="24"/>
          <w:lang w:val="es-ES" w:eastAsia="hi-IN" w:bidi="hi-IN"/>
        </w:rPr>
        <w:t>Con fecha 27 de enero de 2025 se solicita oferta económica al proveedor sobre el coste de una ampliación de 50 empleados en las aplicaciones de Nómina, tiempo y portal del empleado.</w:t>
      </w:r>
    </w:p>
    <w:p w14:paraId="10E40AA4"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p>
    <w:p w14:paraId="1778EA08"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r w:rsidRPr="008013B0">
        <w:rPr>
          <w:rFonts w:ascii="Verdana" w:eastAsia="SimSun" w:hAnsi="Verdana" w:cs="Minion Pro"/>
          <w:i/>
          <w:iCs/>
          <w:kern w:val="2"/>
          <w:sz w:val="20"/>
          <w:szCs w:val="24"/>
          <w:lang w:val="es-ES" w:eastAsia="hi-IN" w:bidi="hi-IN"/>
        </w:rPr>
        <w:t>El coste facilitado por el proveedor es el siguiente:</w:t>
      </w:r>
    </w:p>
    <w:p w14:paraId="14B6EE14" w14:textId="77777777" w:rsidR="008013B0" w:rsidRPr="008013B0" w:rsidRDefault="008013B0" w:rsidP="008013B0">
      <w:pPr>
        <w:suppressAutoHyphens/>
        <w:spacing w:line="288" w:lineRule="auto"/>
        <w:jc w:val="center"/>
        <w:rPr>
          <w:rFonts w:ascii="Verdana" w:eastAsia="SimSun" w:hAnsi="Verdana" w:cs="Minion Pro"/>
          <w:i/>
          <w:iCs/>
          <w:kern w:val="2"/>
          <w:sz w:val="20"/>
          <w:szCs w:val="24"/>
          <w:lang w:val="es-ES" w:eastAsia="hi-IN" w:bidi="hi-IN"/>
        </w:rPr>
      </w:pPr>
      <w:r w:rsidRPr="008013B0">
        <w:rPr>
          <w:rFonts w:ascii="Verdana" w:eastAsia="SimSun" w:hAnsi="Verdana" w:cs="Minion Pro"/>
          <w:i/>
          <w:noProof/>
          <w:kern w:val="2"/>
          <w:sz w:val="20"/>
          <w:szCs w:val="24"/>
          <w:lang w:val="es-ES" w:eastAsia="hi-IN" w:bidi="hi-IN"/>
        </w:rPr>
        <w:drawing>
          <wp:inline distT="0" distB="0" distL="0" distR="0" wp14:anchorId="36343C5D" wp14:editId="0CFC94BA">
            <wp:extent cx="4610100" cy="2295525"/>
            <wp:effectExtent l="0" t="0" r="0" b="9525"/>
            <wp:docPr id="976113414" name="Imagen 1" descr="Tabla, 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 Calendari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0100" cy="2295525"/>
                    </a:xfrm>
                    <a:prstGeom prst="rect">
                      <a:avLst/>
                    </a:prstGeom>
                    <a:noFill/>
                    <a:ln>
                      <a:noFill/>
                    </a:ln>
                  </pic:spPr>
                </pic:pic>
              </a:graphicData>
            </a:graphic>
          </wp:inline>
        </w:drawing>
      </w:r>
    </w:p>
    <w:p w14:paraId="48D83F72"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p>
    <w:p w14:paraId="2B06CB83"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r w:rsidRPr="008013B0">
        <w:rPr>
          <w:rFonts w:ascii="Verdana" w:eastAsia="SimSun" w:hAnsi="Verdana" w:cs="Minion Pro"/>
          <w:i/>
          <w:iCs/>
          <w:kern w:val="2"/>
          <w:sz w:val="20"/>
          <w:szCs w:val="24"/>
          <w:lang w:val="es-ES" w:eastAsia="hi-IN" w:bidi="hi-IN"/>
        </w:rPr>
        <w:t>En base al presupuesto anterior de 198,50 euros mensuales sin IGIC incluido obtenemos un coste anual de 2.382,00 euros anuales.</w:t>
      </w:r>
    </w:p>
    <w:p w14:paraId="3EBA24ED"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p>
    <w:p w14:paraId="062764C1"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r w:rsidRPr="008013B0">
        <w:rPr>
          <w:rFonts w:ascii="Verdana" w:eastAsia="SimSun" w:hAnsi="Verdana" w:cs="Minion Pro"/>
          <w:i/>
          <w:iCs/>
          <w:kern w:val="2"/>
          <w:sz w:val="20"/>
          <w:szCs w:val="24"/>
          <w:lang w:val="es-ES" w:eastAsia="hi-IN" w:bidi="hi-IN"/>
        </w:rPr>
        <w:t>Según la cláusula 30 del PCAP:</w:t>
      </w:r>
    </w:p>
    <w:p w14:paraId="3050EC9F" w14:textId="77777777" w:rsidR="008013B0" w:rsidRPr="008013B0" w:rsidRDefault="008013B0" w:rsidP="008013B0">
      <w:pPr>
        <w:suppressAutoHyphens/>
        <w:spacing w:line="288" w:lineRule="auto"/>
        <w:jc w:val="both"/>
        <w:rPr>
          <w:rFonts w:ascii="Verdana" w:eastAsia="SimSun" w:hAnsi="Verdana" w:cs="Minion Pro"/>
          <w:i/>
          <w:iCs/>
          <w:kern w:val="2"/>
          <w:sz w:val="20"/>
          <w:szCs w:val="24"/>
          <w:lang w:val="es-ES" w:eastAsia="hi-IN" w:bidi="hi-IN"/>
        </w:rPr>
      </w:pPr>
    </w:p>
    <w:p w14:paraId="2B92658E" w14:textId="77777777" w:rsidR="008013B0" w:rsidRPr="008013B0" w:rsidRDefault="008013B0" w:rsidP="008013B0">
      <w:pPr>
        <w:suppressAutoHyphens/>
        <w:spacing w:line="288" w:lineRule="auto"/>
        <w:ind w:firstLine="709"/>
        <w:jc w:val="both"/>
        <w:rPr>
          <w:rFonts w:ascii="Verdana" w:eastAsia="SimSun" w:hAnsi="Verdana" w:cs="Minion Pro"/>
          <w:i/>
          <w:iCs/>
          <w:kern w:val="2"/>
          <w:sz w:val="20"/>
          <w:szCs w:val="24"/>
          <w:lang w:val="es-ES" w:eastAsia="hi-IN" w:bidi="hi-IN"/>
        </w:rPr>
      </w:pPr>
      <w:r w:rsidRPr="008013B0">
        <w:rPr>
          <w:rFonts w:ascii="Verdana" w:eastAsia="SimSun" w:hAnsi="Verdana" w:cs="Minion Pro"/>
          <w:i/>
          <w:iCs/>
          <w:kern w:val="2"/>
          <w:sz w:val="20"/>
          <w:szCs w:val="24"/>
          <w:lang w:val="es-ES" w:eastAsia="hi-IN" w:bidi="hi-IN"/>
        </w:rPr>
        <w:t>“Serán causas de modificaciones previstas en el presente pliego de cláusulas administrativas particulares, hasta un 20% del contrato, la siguiente: * Incremento en los servicios contemplado en el alcance del contrato”.</w:t>
      </w:r>
    </w:p>
    <w:p w14:paraId="2A4ED19A" w14:textId="77777777" w:rsidR="008013B0" w:rsidRPr="008013B0" w:rsidRDefault="008013B0" w:rsidP="008013B0">
      <w:pPr>
        <w:widowControl/>
        <w:suppressAutoHyphens/>
        <w:rPr>
          <w:rFonts w:ascii="Verdana" w:eastAsia="Times New Roman" w:hAnsi="Verdana" w:cs="Times New Roman"/>
          <w:i/>
          <w:iCs/>
          <w:sz w:val="20"/>
          <w:szCs w:val="20"/>
          <w:lang w:val="es-ES" w:eastAsia="zh-CN"/>
        </w:rPr>
      </w:pPr>
    </w:p>
    <w:p w14:paraId="2CCBD2B2" w14:textId="77777777" w:rsidR="008013B0" w:rsidRPr="008013B0" w:rsidRDefault="008013B0" w:rsidP="008013B0">
      <w:pPr>
        <w:suppressAutoHyphens/>
        <w:spacing w:line="288" w:lineRule="auto"/>
        <w:jc w:val="both"/>
        <w:rPr>
          <w:rFonts w:ascii="Verdana" w:eastAsia="SimSun" w:hAnsi="Verdana" w:cs="Mangal"/>
          <w:i/>
          <w:iCs/>
          <w:sz w:val="20"/>
          <w:szCs w:val="20"/>
          <w:lang w:val="es-ES" w:eastAsia="zh-CN" w:bidi="hi-IN"/>
        </w:rPr>
      </w:pPr>
      <w:r w:rsidRPr="008013B0">
        <w:rPr>
          <w:rFonts w:ascii="Verdana" w:eastAsia="SimSun" w:hAnsi="Verdana" w:cs="Mangal"/>
          <w:i/>
          <w:iCs/>
          <w:sz w:val="20"/>
          <w:szCs w:val="20"/>
          <w:lang w:val="es-ES" w:eastAsia="zh-CN" w:bidi="hi-IN"/>
        </w:rPr>
        <w:t xml:space="preserve">En consecuencia, se elabora el presente informe para dar traslado a la unidad de Contratación </w:t>
      </w:r>
      <w:r w:rsidRPr="008013B0">
        <w:rPr>
          <w:rFonts w:ascii="Verdana" w:eastAsia="SimSun" w:hAnsi="Verdana" w:cs="Arial"/>
          <w:i/>
          <w:iCs/>
          <w:kern w:val="2"/>
          <w:sz w:val="20"/>
          <w:szCs w:val="20"/>
          <w:lang w:val="es-ES" w:eastAsia="hi-IN" w:bidi="hi-IN"/>
        </w:rPr>
        <w:t>con el fin de realizar las gestiones necesarias para modificar el contrato y añadir los servicios adicionales mencionados en este documento.</w:t>
      </w:r>
    </w:p>
    <w:p w14:paraId="225EB0A9" w14:textId="77777777" w:rsidR="008013B0" w:rsidRPr="008013B0" w:rsidRDefault="008013B0" w:rsidP="008013B0">
      <w:pPr>
        <w:widowControl/>
        <w:suppressAutoHyphens/>
        <w:rPr>
          <w:rFonts w:ascii="Times New Roman" w:eastAsia="Times New Roman" w:hAnsi="Times New Roman" w:cs="Times New Roman"/>
          <w:i/>
          <w:iCs/>
          <w:sz w:val="24"/>
          <w:szCs w:val="24"/>
          <w:lang w:val="es-ES" w:eastAsia="zh-CN"/>
        </w:rPr>
      </w:pPr>
    </w:p>
    <w:p w14:paraId="25AC0D80" w14:textId="77777777" w:rsidR="008013B0" w:rsidRPr="008013B0" w:rsidRDefault="008013B0" w:rsidP="008013B0">
      <w:pPr>
        <w:widowControl/>
        <w:suppressAutoHyphens/>
        <w:ind w:firstLine="720"/>
        <w:jc w:val="both"/>
        <w:rPr>
          <w:rFonts w:ascii="Verdana" w:eastAsia="Times New Roman" w:hAnsi="Verdana" w:cs="Verdana"/>
          <w:i/>
          <w:iCs/>
          <w:color w:val="000000"/>
          <w:sz w:val="24"/>
          <w:szCs w:val="24"/>
          <w:lang w:val="es-ES" w:eastAsia="zh-CN"/>
        </w:rPr>
      </w:pPr>
    </w:p>
    <w:p w14:paraId="548EB3A0" w14:textId="77777777" w:rsidR="008013B0" w:rsidRPr="008013B0" w:rsidRDefault="008013B0" w:rsidP="008013B0">
      <w:pPr>
        <w:widowControl/>
        <w:suppressAutoHyphens/>
        <w:ind w:firstLine="720"/>
        <w:jc w:val="both"/>
        <w:rPr>
          <w:rFonts w:ascii="Verdana" w:eastAsia="Times New Roman" w:hAnsi="Verdana" w:cs="Verdana"/>
          <w:i/>
          <w:iCs/>
          <w:color w:val="000000"/>
          <w:sz w:val="20"/>
          <w:szCs w:val="20"/>
          <w:lang w:val="es-ES_tradnl" w:eastAsia="zh-CN"/>
        </w:rPr>
      </w:pPr>
      <w:r w:rsidRPr="008013B0">
        <w:rPr>
          <w:rFonts w:ascii="Verdana" w:eastAsia="Times New Roman" w:hAnsi="Verdana" w:cs="Verdana"/>
          <w:i/>
          <w:iCs/>
          <w:color w:val="000000"/>
          <w:sz w:val="20"/>
          <w:szCs w:val="20"/>
          <w:lang w:val="es-ES_tradnl" w:eastAsia="zh-CN"/>
        </w:rPr>
        <w:t>Es cuanto se debe informar.”</w:t>
      </w:r>
    </w:p>
    <w:p w14:paraId="018DEFF3" w14:textId="77777777" w:rsidR="008013B0" w:rsidRPr="008013B0" w:rsidRDefault="008013B0" w:rsidP="008013B0">
      <w:pPr>
        <w:widowControl/>
        <w:suppressAutoHyphens/>
        <w:ind w:firstLine="720"/>
        <w:jc w:val="both"/>
        <w:rPr>
          <w:rFonts w:ascii="Verdana" w:eastAsia="Times New Roman" w:hAnsi="Verdana" w:cs="Verdana"/>
          <w:i/>
          <w:iCs/>
          <w:color w:val="000000"/>
          <w:sz w:val="20"/>
          <w:szCs w:val="20"/>
          <w:lang w:val="es-ES_tradnl" w:eastAsia="zh-CN"/>
        </w:rPr>
      </w:pPr>
    </w:p>
    <w:p w14:paraId="3D3AE331"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iCs/>
          <w:color w:val="000000"/>
          <w:lang w:val="es-ES" w:eastAsia="zh-CN" w:bidi="hi-IN"/>
        </w:rPr>
      </w:pPr>
      <w:r w:rsidRPr="008013B0">
        <w:rPr>
          <w:rFonts w:ascii="Arial" w:eastAsia="SimSun" w:hAnsi="Arial" w:cs="Arial"/>
          <w:b/>
          <w:bCs/>
          <w:color w:val="000000"/>
          <w:lang w:val="es-ES" w:eastAsia="zh-CN" w:bidi="hi-IN"/>
        </w:rPr>
        <w:t>V.-</w:t>
      </w:r>
      <w:r w:rsidRPr="008013B0">
        <w:rPr>
          <w:rFonts w:ascii="Arial" w:eastAsia="SimSun" w:hAnsi="Arial" w:cs="Arial"/>
          <w:i/>
          <w:iCs/>
          <w:color w:val="000000"/>
          <w:lang w:val="es-ES" w:eastAsia="zh-CN" w:bidi="hi-IN"/>
        </w:rPr>
        <w:t xml:space="preserve"> </w:t>
      </w:r>
      <w:r w:rsidRPr="008013B0">
        <w:rPr>
          <w:rFonts w:ascii="Arial" w:eastAsia="SimSun" w:hAnsi="Arial" w:cs="Arial"/>
          <w:lang w:val="es-ES" w:eastAsia="zh-CN" w:bidi="hi-IN"/>
        </w:rPr>
        <w:t xml:space="preserve">Para la financiación de la modificación, se cuenta en el expediente con el documento contable de retención de crédito acreditativos de la existencia de crédito adecuado y suficiente para atender el gasto derivado y, en particular, para atender el gasto que se deriva de la modificación que se propone: </w:t>
      </w:r>
    </w:p>
    <w:p w14:paraId="172AA532"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highlight w:val="yellow"/>
          <w:lang w:val="es-ES" w:eastAsia="zh-CN" w:bidi="hi-IN"/>
        </w:rPr>
      </w:pPr>
    </w:p>
    <w:tbl>
      <w:tblPr>
        <w:tblW w:w="7740" w:type="dxa"/>
        <w:jc w:val="center"/>
        <w:tblLayout w:type="fixed"/>
        <w:tblCellMar>
          <w:top w:w="55" w:type="dxa"/>
          <w:left w:w="55" w:type="dxa"/>
          <w:bottom w:w="55" w:type="dxa"/>
          <w:right w:w="55" w:type="dxa"/>
        </w:tblCellMar>
        <w:tblLook w:val="0060" w:firstRow="1" w:lastRow="1" w:firstColumn="0" w:lastColumn="0" w:noHBand="0" w:noVBand="0"/>
      </w:tblPr>
      <w:tblGrid>
        <w:gridCol w:w="3066"/>
        <w:gridCol w:w="2433"/>
        <w:gridCol w:w="2241"/>
      </w:tblGrid>
      <w:tr w:rsidR="008013B0" w:rsidRPr="008013B0" w14:paraId="5AEB3697" w14:textId="77777777" w:rsidTr="00AC0937">
        <w:trPr>
          <w:jc w:val="center"/>
        </w:trPr>
        <w:tc>
          <w:tcPr>
            <w:tcW w:w="3068" w:type="dxa"/>
            <w:tcBorders>
              <w:top w:val="single" w:sz="6" w:space="0" w:color="000000"/>
              <w:left w:val="single" w:sz="6" w:space="0" w:color="000000"/>
              <w:bottom w:val="single" w:sz="6" w:space="0" w:color="000000"/>
              <w:right w:val="single" w:sz="6" w:space="0" w:color="000000"/>
            </w:tcBorders>
            <w:vAlign w:val="center"/>
            <w:hideMark/>
          </w:tcPr>
          <w:p w14:paraId="5A103EA9" w14:textId="77777777" w:rsidR="008013B0" w:rsidRPr="008013B0" w:rsidRDefault="008013B0" w:rsidP="008013B0">
            <w:pPr>
              <w:widowControl/>
              <w:suppressAutoHyphens/>
              <w:autoSpaceDE w:val="0"/>
              <w:autoSpaceDN w:val="0"/>
              <w:adjustRightInd w:val="0"/>
              <w:spacing w:line="252" w:lineRule="auto"/>
              <w:jc w:val="center"/>
              <w:rPr>
                <w:rFonts w:ascii="Arial" w:eastAsia="SimSun" w:hAnsi="Arial" w:cs="Arial"/>
                <w:b/>
                <w:bCs/>
                <w:color w:val="000000"/>
                <w:lang w:val="es-ES" w:eastAsia="zh-CN" w:bidi="hi-IN"/>
              </w:rPr>
            </w:pPr>
            <w:r w:rsidRPr="008013B0">
              <w:rPr>
                <w:rFonts w:ascii="Arial" w:eastAsia="SimSun" w:hAnsi="Arial" w:cs="Arial"/>
                <w:b/>
                <w:bCs/>
                <w:color w:val="000000"/>
                <w:lang w:val="es-ES" w:eastAsia="zh-CN" w:bidi="hi-IN"/>
              </w:rPr>
              <w:t>Aplicación presupuestaria</w:t>
            </w:r>
          </w:p>
        </w:tc>
        <w:tc>
          <w:tcPr>
            <w:tcW w:w="2435" w:type="dxa"/>
            <w:tcBorders>
              <w:top w:val="single" w:sz="6" w:space="0" w:color="000000"/>
              <w:left w:val="single" w:sz="6" w:space="0" w:color="000000"/>
              <w:bottom w:val="single" w:sz="6" w:space="0" w:color="000000"/>
              <w:right w:val="single" w:sz="6" w:space="0" w:color="000000"/>
            </w:tcBorders>
            <w:vAlign w:val="center"/>
            <w:hideMark/>
          </w:tcPr>
          <w:p w14:paraId="3C40CEE2" w14:textId="77777777" w:rsidR="008013B0" w:rsidRPr="008013B0" w:rsidRDefault="008013B0" w:rsidP="008013B0">
            <w:pPr>
              <w:widowControl/>
              <w:suppressAutoHyphens/>
              <w:autoSpaceDE w:val="0"/>
              <w:autoSpaceDN w:val="0"/>
              <w:adjustRightInd w:val="0"/>
              <w:spacing w:line="252" w:lineRule="auto"/>
              <w:jc w:val="center"/>
              <w:rPr>
                <w:rFonts w:ascii="Arial" w:eastAsia="SimSun" w:hAnsi="Arial" w:cs="Arial"/>
                <w:b/>
                <w:bCs/>
                <w:color w:val="000000"/>
                <w:lang w:val="es-ES" w:eastAsia="zh-CN" w:bidi="hi-IN"/>
              </w:rPr>
            </w:pPr>
            <w:proofErr w:type="spellStart"/>
            <w:r w:rsidRPr="008013B0">
              <w:rPr>
                <w:rFonts w:ascii="Arial" w:eastAsia="SimSun" w:hAnsi="Arial" w:cs="Arial"/>
                <w:b/>
                <w:bCs/>
                <w:color w:val="000000"/>
                <w:lang w:val="es-ES" w:eastAsia="zh-CN" w:bidi="hi-IN"/>
              </w:rPr>
              <w:t>Nº</w:t>
            </w:r>
            <w:proofErr w:type="spellEnd"/>
            <w:r w:rsidRPr="008013B0">
              <w:rPr>
                <w:rFonts w:ascii="Arial" w:eastAsia="SimSun" w:hAnsi="Arial" w:cs="Arial"/>
                <w:b/>
                <w:bCs/>
                <w:color w:val="000000"/>
                <w:lang w:val="es-ES" w:eastAsia="zh-CN" w:bidi="hi-IN"/>
              </w:rPr>
              <w:t xml:space="preserve"> de operación </w:t>
            </w:r>
          </w:p>
          <w:p w14:paraId="1D4D86C0" w14:textId="77777777" w:rsidR="008013B0" w:rsidRPr="008013B0" w:rsidRDefault="008013B0" w:rsidP="008013B0">
            <w:pPr>
              <w:widowControl/>
              <w:suppressAutoHyphens/>
              <w:autoSpaceDE w:val="0"/>
              <w:autoSpaceDN w:val="0"/>
              <w:adjustRightInd w:val="0"/>
              <w:spacing w:line="252" w:lineRule="auto"/>
              <w:jc w:val="center"/>
              <w:rPr>
                <w:rFonts w:ascii="Arial" w:eastAsia="SimSun" w:hAnsi="Arial" w:cs="Arial"/>
                <w:b/>
                <w:bCs/>
                <w:color w:val="000000"/>
                <w:lang w:val="es-ES" w:eastAsia="zh-CN" w:bidi="hi-IN"/>
              </w:rPr>
            </w:pPr>
            <w:r w:rsidRPr="008013B0">
              <w:rPr>
                <w:rFonts w:ascii="Arial" w:eastAsia="SimSun" w:hAnsi="Arial" w:cs="Arial"/>
                <w:b/>
                <w:bCs/>
                <w:color w:val="000000"/>
                <w:lang w:val="es-ES" w:eastAsia="zh-CN" w:bidi="hi-IN"/>
              </w:rPr>
              <w:t>contable</w:t>
            </w:r>
          </w:p>
        </w:tc>
        <w:tc>
          <w:tcPr>
            <w:tcW w:w="2243" w:type="dxa"/>
            <w:tcBorders>
              <w:top w:val="single" w:sz="6" w:space="0" w:color="000000"/>
              <w:left w:val="single" w:sz="6" w:space="0" w:color="000000"/>
              <w:bottom w:val="single" w:sz="6" w:space="0" w:color="000000"/>
              <w:right w:val="single" w:sz="6" w:space="0" w:color="000000"/>
            </w:tcBorders>
            <w:vAlign w:val="center"/>
            <w:hideMark/>
          </w:tcPr>
          <w:p w14:paraId="423734A3" w14:textId="77777777" w:rsidR="008013B0" w:rsidRPr="008013B0" w:rsidRDefault="008013B0" w:rsidP="008013B0">
            <w:pPr>
              <w:widowControl/>
              <w:suppressAutoHyphens/>
              <w:autoSpaceDE w:val="0"/>
              <w:autoSpaceDN w:val="0"/>
              <w:adjustRightInd w:val="0"/>
              <w:spacing w:line="252" w:lineRule="auto"/>
              <w:jc w:val="center"/>
              <w:rPr>
                <w:rFonts w:ascii="Arial" w:eastAsia="SimSun" w:hAnsi="Arial" w:cs="Arial"/>
                <w:b/>
                <w:bCs/>
                <w:color w:val="000000"/>
                <w:lang w:val="es-ES" w:eastAsia="zh-CN" w:bidi="hi-IN"/>
              </w:rPr>
            </w:pPr>
            <w:r w:rsidRPr="008013B0">
              <w:rPr>
                <w:rFonts w:ascii="Arial" w:eastAsia="SimSun" w:hAnsi="Arial" w:cs="Arial"/>
                <w:b/>
                <w:bCs/>
                <w:color w:val="000000"/>
                <w:lang w:val="es-ES" w:eastAsia="zh-CN" w:bidi="hi-IN"/>
              </w:rPr>
              <w:t>importe</w:t>
            </w:r>
          </w:p>
        </w:tc>
      </w:tr>
      <w:tr w:rsidR="008013B0" w:rsidRPr="008013B0" w14:paraId="2E26A5F4" w14:textId="77777777" w:rsidTr="00AC0937">
        <w:trPr>
          <w:jc w:val="center"/>
        </w:trPr>
        <w:tc>
          <w:tcPr>
            <w:tcW w:w="3068" w:type="dxa"/>
            <w:tcBorders>
              <w:top w:val="single" w:sz="6" w:space="0" w:color="000000"/>
              <w:left w:val="single" w:sz="6" w:space="0" w:color="000000"/>
              <w:bottom w:val="single" w:sz="6" w:space="0" w:color="000000"/>
              <w:right w:val="single" w:sz="6" w:space="0" w:color="000000"/>
            </w:tcBorders>
            <w:vAlign w:val="center"/>
            <w:hideMark/>
          </w:tcPr>
          <w:p w14:paraId="0C9A35D8" w14:textId="77777777" w:rsidR="008013B0" w:rsidRPr="008013B0" w:rsidRDefault="008013B0" w:rsidP="008013B0">
            <w:pPr>
              <w:widowControl/>
              <w:suppressAutoHyphens/>
              <w:autoSpaceDE w:val="0"/>
              <w:autoSpaceDN w:val="0"/>
              <w:adjustRightInd w:val="0"/>
              <w:spacing w:line="252" w:lineRule="auto"/>
              <w:jc w:val="center"/>
              <w:rPr>
                <w:rFonts w:ascii="Arial" w:eastAsia="SimSun" w:hAnsi="Arial" w:cs="Arial"/>
                <w:b/>
                <w:bCs/>
                <w:color w:val="000000"/>
                <w:lang w:val="es-ES" w:eastAsia="zh-CN" w:bidi="hi-IN"/>
              </w:rPr>
            </w:pPr>
            <w:r w:rsidRPr="008013B0">
              <w:rPr>
                <w:rFonts w:ascii="Arial" w:eastAsia="SimSun" w:hAnsi="Arial" w:cs="Arial"/>
                <w:b/>
                <w:bCs/>
                <w:lang w:val="es-ES" w:eastAsia="zh-CN" w:bidi="hi-IN"/>
              </w:rPr>
              <w:t>MSI.491.22002</w:t>
            </w:r>
          </w:p>
        </w:tc>
        <w:tc>
          <w:tcPr>
            <w:tcW w:w="2435" w:type="dxa"/>
            <w:tcBorders>
              <w:top w:val="single" w:sz="6" w:space="0" w:color="000000"/>
              <w:left w:val="single" w:sz="6" w:space="0" w:color="000000"/>
              <w:bottom w:val="single" w:sz="6" w:space="0" w:color="000000"/>
              <w:right w:val="single" w:sz="6" w:space="0" w:color="000000"/>
            </w:tcBorders>
            <w:vAlign w:val="center"/>
            <w:hideMark/>
          </w:tcPr>
          <w:p w14:paraId="13106408" w14:textId="77777777" w:rsidR="008013B0" w:rsidRPr="008013B0" w:rsidRDefault="008013B0" w:rsidP="008013B0">
            <w:pPr>
              <w:widowControl/>
              <w:suppressAutoHyphens/>
              <w:autoSpaceDE w:val="0"/>
              <w:autoSpaceDN w:val="0"/>
              <w:adjustRightInd w:val="0"/>
              <w:spacing w:line="252" w:lineRule="auto"/>
              <w:jc w:val="center"/>
              <w:rPr>
                <w:rFonts w:ascii="Arial" w:eastAsia="SimSun" w:hAnsi="Arial" w:cs="Arial"/>
                <w:b/>
                <w:bCs/>
                <w:color w:val="000000"/>
                <w:lang w:val="es-ES" w:eastAsia="zh-CN" w:bidi="hi-IN"/>
              </w:rPr>
            </w:pPr>
            <w:r w:rsidRPr="008013B0">
              <w:rPr>
                <w:rFonts w:ascii="Arial" w:eastAsia="SimSun" w:hAnsi="Arial" w:cs="Arial"/>
                <w:b/>
                <w:bCs/>
                <w:color w:val="000000"/>
                <w:lang w:val="es-ES" w:eastAsia="zh-CN" w:bidi="hi-IN"/>
              </w:rPr>
              <w:t>220250001688</w:t>
            </w:r>
          </w:p>
        </w:tc>
        <w:tc>
          <w:tcPr>
            <w:tcW w:w="2243" w:type="dxa"/>
            <w:tcBorders>
              <w:top w:val="single" w:sz="6" w:space="0" w:color="000000"/>
              <w:left w:val="single" w:sz="6" w:space="0" w:color="000000"/>
              <w:bottom w:val="single" w:sz="6" w:space="0" w:color="000000"/>
              <w:right w:val="single" w:sz="6" w:space="0" w:color="000000"/>
            </w:tcBorders>
            <w:vAlign w:val="center"/>
            <w:hideMark/>
          </w:tcPr>
          <w:p w14:paraId="76DA4219" w14:textId="77777777" w:rsidR="008013B0" w:rsidRPr="008013B0" w:rsidRDefault="008013B0" w:rsidP="008013B0">
            <w:pPr>
              <w:widowControl/>
              <w:suppressAutoHyphens/>
              <w:autoSpaceDE w:val="0"/>
              <w:autoSpaceDN w:val="0"/>
              <w:adjustRightInd w:val="0"/>
              <w:spacing w:line="252" w:lineRule="auto"/>
              <w:jc w:val="center"/>
              <w:rPr>
                <w:rFonts w:ascii="Arial" w:eastAsia="SimSun" w:hAnsi="Arial" w:cs="Arial"/>
                <w:b/>
                <w:bCs/>
                <w:color w:val="000000"/>
                <w:lang w:val="es-ES" w:eastAsia="zh-CN" w:bidi="hi-IN"/>
              </w:rPr>
            </w:pPr>
            <w:r w:rsidRPr="008013B0">
              <w:rPr>
                <w:rFonts w:ascii="Arial" w:eastAsia="SimSun" w:hAnsi="Arial" w:cs="Arial"/>
                <w:b/>
                <w:bCs/>
                <w:lang w:val="es-ES" w:eastAsia="zh-CN" w:bidi="hi-IN"/>
              </w:rPr>
              <w:t>2.548,74.-€</w:t>
            </w:r>
          </w:p>
        </w:tc>
      </w:tr>
    </w:tbl>
    <w:p w14:paraId="1BB958A3" w14:textId="77777777" w:rsidR="008013B0" w:rsidRPr="008013B0" w:rsidRDefault="008013B0" w:rsidP="008013B0">
      <w:pPr>
        <w:widowControl/>
        <w:suppressAutoHyphens/>
        <w:ind w:firstLine="720"/>
        <w:jc w:val="both"/>
        <w:rPr>
          <w:rFonts w:ascii="Verdana" w:eastAsia="Times New Roman" w:hAnsi="Verdana" w:cs="Verdana"/>
          <w:i/>
          <w:iCs/>
          <w:color w:val="000000"/>
          <w:sz w:val="20"/>
          <w:szCs w:val="20"/>
          <w:lang w:val="es-ES_tradnl" w:eastAsia="zh-CN"/>
        </w:rPr>
      </w:pPr>
    </w:p>
    <w:p w14:paraId="308A1445" w14:textId="77777777" w:rsidR="008013B0" w:rsidRPr="008013B0" w:rsidRDefault="008013B0" w:rsidP="008013B0">
      <w:pPr>
        <w:widowControl/>
        <w:suppressAutoHyphens/>
        <w:ind w:firstLine="720"/>
        <w:jc w:val="both"/>
        <w:rPr>
          <w:rFonts w:ascii="Verdana" w:eastAsia="Times New Roman" w:hAnsi="Verdana" w:cs="Verdana"/>
          <w:color w:val="000000"/>
          <w:sz w:val="24"/>
          <w:szCs w:val="24"/>
          <w:lang w:val="es-ES_tradnl" w:eastAsia="zh-CN"/>
        </w:rPr>
      </w:pPr>
    </w:p>
    <w:p w14:paraId="3C38779A" w14:textId="77777777" w:rsidR="008013B0" w:rsidRPr="008013B0" w:rsidRDefault="008013B0" w:rsidP="008013B0">
      <w:pPr>
        <w:suppressAutoHyphens/>
        <w:spacing w:before="240" w:line="288" w:lineRule="auto"/>
        <w:ind w:firstLine="567"/>
        <w:rPr>
          <w:rFonts w:ascii="Arial" w:eastAsia="SimSun" w:hAnsi="Arial" w:cs="Arial"/>
          <w:lang w:val="es-ES" w:eastAsia="zh-CN" w:bidi="hi-IN"/>
        </w:rPr>
      </w:pPr>
      <w:r w:rsidRPr="008013B0">
        <w:rPr>
          <w:rFonts w:ascii="Arial" w:eastAsia="SimSun" w:hAnsi="Arial" w:cs="Arial"/>
          <w:b/>
          <w:bCs/>
          <w:kern w:val="2"/>
          <w:lang w:val="es-ES" w:eastAsia="hi-IN" w:bidi="hi-IN"/>
        </w:rPr>
        <w:t xml:space="preserve">VI.- </w:t>
      </w:r>
      <w:r w:rsidRPr="008013B0">
        <w:rPr>
          <w:rFonts w:ascii="Arial" w:eastAsia="SimSun" w:hAnsi="Arial" w:cs="Arial"/>
          <w:lang w:val="es-ES" w:eastAsia="zh-CN" w:bidi="hi-IN"/>
        </w:rPr>
        <w:t xml:space="preserve">Mediante Decreto de la Concejalía de Servicios Generales </w:t>
      </w:r>
      <w:proofErr w:type="spellStart"/>
      <w:r w:rsidRPr="008013B0">
        <w:rPr>
          <w:rFonts w:ascii="Arial" w:eastAsia="SimSun" w:hAnsi="Arial" w:cs="Arial"/>
          <w:lang w:val="es-ES" w:eastAsia="zh-CN" w:bidi="hi-IN"/>
        </w:rPr>
        <w:t>nº</w:t>
      </w:r>
      <w:proofErr w:type="spellEnd"/>
      <w:r w:rsidRPr="008013B0">
        <w:rPr>
          <w:rFonts w:ascii="Arial" w:eastAsia="SimSun" w:hAnsi="Arial" w:cs="Arial"/>
          <w:lang w:val="es-ES" w:eastAsia="zh-CN" w:bidi="hi-IN"/>
        </w:rPr>
        <w:t xml:space="preserve"> 2025/451, de fecha 20 de febrero de 2025, se aprueba el inicio del expediente de modificación, de acuerdo con el informe emitido por el ingeniero informático, confiriendo trámite de audiencia a la mercantil</w:t>
      </w:r>
      <w:r w:rsidRPr="008013B0">
        <w:rPr>
          <w:rFonts w:ascii="Liberation Serif" w:eastAsia="SimSun" w:hAnsi="Liberation Serif" w:cs="Mangal"/>
          <w:sz w:val="24"/>
          <w:szCs w:val="24"/>
          <w:lang w:val="es-ES" w:eastAsia="zh-CN" w:bidi="hi-IN"/>
        </w:rPr>
        <w:t xml:space="preserve"> </w:t>
      </w:r>
      <w:r w:rsidRPr="008013B0">
        <w:rPr>
          <w:rFonts w:ascii="Arial" w:eastAsia="SimSun" w:hAnsi="Arial" w:cs="Arial"/>
          <w:lang w:val="es-ES" w:eastAsia="zh-CN" w:bidi="hi-IN"/>
        </w:rPr>
        <w:t>CEGID SMB, SAU, con registro de salida n.º 2025-1947, por un plazo de cinco -5- días hábiles, constando acuse de recibo de fecha 26 de febrero del corriente.</w:t>
      </w:r>
    </w:p>
    <w:p w14:paraId="5D51354C"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bCs/>
          <w:lang w:val="es-ES" w:eastAsia="zh-CN" w:bidi="hi-IN"/>
        </w:rPr>
      </w:pPr>
      <w:r w:rsidRPr="008013B0">
        <w:rPr>
          <w:rFonts w:ascii="Arial" w:eastAsia="SimSun" w:hAnsi="Arial" w:cs="Arial"/>
          <w:b/>
          <w:bCs/>
          <w:lang w:val="es-ES" w:eastAsia="zh-CN" w:bidi="hi-IN"/>
        </w:rPr>
        <w:t>VII</w:t>
      </w:r>
      <w:r w:rsidRPr="008013B0">
        <w:rPr>
          <w:rFonts w:ascii="Arial" w:eastAsia="SimSun" w:hAnsi="Arial" w:cs="Arial"/>
          <w:b/>
          <w:lang w:val="es-ES" w:eastAsia="zh-CN" w:bidi="hi-IN"/>
        </w:rPr>
        <w:t xml:space="preserve">.- </w:t>
      </w:r>
      <w:r w:rsidRPr="008013B0">
        <w:rPr>
          <w:rFonts w:ascii="Arial" w:eastAsia="SimSun" w:hAnsi="Arial" w:cs="Arial"/>
          <w:bCs/>
          <w:lang w:val="es-ES" w:eastAsia="zh-CN" w:bidi="hi-IN"/>
        </w:rPr>
        <w:t xml:space="preserve">Transcurrido los cinco días hábiles otorgados a la empresa contratista, se observa que en esta entidad no se ha registrado alegación ni documento alguno en su nombre. </w:t>
      </w:r>
    </w:p>
    <w:p w14:paraId="0F768319" w14:textId="77777777" w:rsidR="008013B0" w:rsidRPr="008013B0" w:rsidRDefault="008013B0" w:rsidP="008013B0">
      <w:pPr>
        <w:suppressAutoHyphens/>
        <w:autoSpaceDE w:val="0"/>
        <w:autoSpaceDN w:val="0"/>
        <w:spacing w:line="288" w:lineRule="auto"/>
        <w:jc w:val="both"/>
        <w:outlineLvl w:val="1"/>
        <w:rPr>
          <w:rFonts w:ascii="Arial" w:eastAsia="SimSun" w:hAnsi="Arial" w:cs="Arial"/>
          <w:lang w:val="es-ES" w:eastAsia="zh-CN" w:bidi="hi-IN"/>
        </w:rPr>
      </w:pPr>
    </w:p>
    <w:p w14:paraId="50900B6E" w14:textId="77777777" w:rsidR="008013B0" w:rsidRPr="008013B0" w:rsidRDefault="008013B0" w:rsidP="008013B0">
      <w:pPr>
        <w:suppressAutoHyphens/>
        <w:spacing w:before="240" w:line="288" w:lineRule="auto"/>
        <w:rPr>
          <w:rFonts w:ascii="Arial" w:eastAsia="SimSun" w:hAnsi="Arial" w:cs="Arial"/>
          <w:b/>
          <w:bCs/>
          <w:kern w:val="2"/>
          <w:lang w:val="es-ES" w:eastAsia="hi-IN" w:bidi="hi-IN"/>
        </w:rPr>
      </w:pPr>
    </w:p>
    <w:p w14:paraId="41136163" w14:textId="77777777" w:rsidR="008013B0" w:rsidRPr="008013B0" w:rsidRDefault="008013B0" w:rsidP="008013B0">
      <w:pPr>
        <w:suppressAutoHyphens/>
        <w:spacing w:before="240" w:line="288" w:lineRule="auto"/>
        <w:jc w:val="center"/>
        <w:rPr>
          <w:rFonts w:ascii="Arial" w:eastAsia="SimSun" w:hAnsi="Arial" w:cs="Arial"/>
          <w:b/>
          <w:bCs/>
          <w:kern w:val="2"/>
          <w:lang w:val="es-ES" w:eastAsia="hi-IN" w:bidi="hi-IN"/>
        </w:rPr>
      </w:pPr>
      <w:r w:rsidRPr="008013B0">
        <w:rPr>
          <w:rFonts w:ascii="Arial" w:eastAsia="SimSun" w:hAnsi="Arial" w:cs="Arial"/>
          <w:b/>
          <w:bCs/>
          <w:kern w:val="2"/>
          <w:lang w:val="es-ES" w:eastAsia="hi-IN" w:bidi="hi-IN"/>
        </w:rPr>
        <w:t>FUNDAMENTOS JURÍDICOS</w:t>
      </w:r>
    </w:p>
    <w:p w14:paraId="1F8BF86C" w14:textId="77777777" w:rsidR="008013B0" w:rsidRPr="008013B0" w:rsidRDefault="008013B0" w:rsidP="008013B0">
      <w:pPr>
        <w:widowControl/>
        <w:spacing w:after="160" w:line="276" w:lineRule="auto"/>
        <w:rPr>
          <w:rFonts w:ascii="Aptos" w:eastAsia="Aptos" w:hAnsi="Aptos" w:cs="Times New Roman"/>
          <w:b/>
          <w:kern w:val="2"/>
          <w:sz w:val="24"/>
          <w:szCs w:val="24"/>
          <w:lang w:val="es-ES_tradnl"/>
        </w:rPr>
      </w:pPr>
    </w:p>
    <w:p w14:paraId="57C5F876" w14:textId="77777777" w:rsidR="008013B0" w:rsidRPr="008013B0" w:rsidRDefault="008013B0" w:rsidP="008013B0">
      <w:pPr>
        <w:tabs>
          <w:tab w:val="left" w:pos="9639"/>
        </w:tabs>
        <w:autoSpaceDE w:val="0"/>
        <w:autoSpaceDN w:val="0"/>
        <w:spacing w:after="160" w:line="288" w:lineRule="auto"/>
        <w:ind w:firstLine="567"/>
        <w:jc w:val="both"/>
        <w:outlineLvl w:val="1"/>
        <w:rPr>
          <w:rFonts w:ascii="Arial" w:eastAsia="Aptos" w:hAnsi="Arial" w:cs="Arial"/>
          <w:kern w:val="2"/>
          <w:lang w:val="es-ES"/>
        </w:rPr>
      </w:pPr>
      <w:r w:rsidRPr="008013B0">
        <w:rPr>
          <w:rFonts w:ascii="Arial" w:eastAsia="Aptos" w:hAnsi="Arial" w:cs="Arial"/>
          <w:b/>
          <w:kern w:val="2"/>
          <w:lang w:val="es-ES"/>
        </w:rPr>
        <w:t>Primero.- Régimen jurídico.</w:t>
      </w:r>
    </w:p>
    <w:p w14:paraId="60D9ADAB" w14:textId="77777777" w:rsidR="008013B0" w:rsidRPr="008013B0" w:rsidRDefault="008013B0" w:rsidP="008013B0">
      <w:pPr>
        <w:tabs>
          <w:tab w:val="left" w:pos="9639"/>
        </w:tabs>
        <w:autoSpaceDE w:val="0"/>
        <w:autoSpaceDN w:val="0"/>
        <w:spacing w:after="160" w:line="288" w:lineRule="auto"/>
        <w:ind w:firstLine="567"/>
        <w:jc w:val="both"/>
        <w:outlineLvl w:val="1"/>
        <w:rPr>
          <w:rFonts w:ascii="Arial" w:eastAsia="Aptos" w:hAnsi="Arial" w:cs="Arial"/>
          <w:kern w:val="2"/>
          <w:lang w:val="es-ES"/>
        </w:rPr>
      </w:pPr>
      <w:r w:rsidRPr="008013B0">
        <w:rPr>
          <w:rFonts w:ascii="Arial" w:eastAsia="Aptos" w:hAnsi="Arial" w:cs="Arial"/>
          <w:kern w:val="2"/>
          <w:lang w:val="es-ES"/>
        </w:rPr>
        <w:t xml:space="preserve">La contratación, que motiva el presente expediente, se califica como contrato de suministro de carácter administrativo, de conformidad con lo establecido en los artículos 16 y 25 </w:t>
      </w:r>
      <w:r w:rsidRPr="008013B0">
        <w:rPr>
          <w:rFonts w:ascii="Arial" w:eastAsia="Aptos" w:hAnsi="Arial" w:cs="Arial"/>
          <w:kern w:val="2"/>
          <w:lang w:val="es-ES_tradnl"/>
        </w:rPr>
        <w:t>de la Ley 9/2017, de 8 de noviembre, de Contratos del Sector Público, por la que se transponen al ordenamiento jurídico español las Directivas del Parlamento Europeo y del Consejo 2014/23/UE y 2014/24/UE, de 26 de febrero de 2014 (en adelante LCSP)</w:t>
      </w:r>
      <w:r w:rsidRPr="008013B0">
        <w:rPr>
          <w:rFonts w:ascii="Arial" w:eastAsia="Aptos" w:hAnsi="Arial" w:cs="Arial"/>
          <w:kern w:val="2"/>
          <w:lang w:val="es-ES"/>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19E85B0E" w14:textId="77777777" w:rsidR="008013B0" w:rsidRPr="008013B0" w:rsidRDefault="008013B0" w:rsidP="008013B0">
      <w:pPr>
        <w:tabs>
          <w:tab w:val="left" w:pos="9639"/>
        </w:tabs>
        <w:autoSpaceDE w:val="0"/>
        <w:autoSpaceDN w:val="0"/>
        <w:spacing w:after="160" w:line="288" w:lineRule="auto"/>
        <w:ind w:firstLine="567"/>
        <w:jc w:val="both"/>
        <w:outlineLvl w:val="1"/>
        <w:rPr>
          <w:rFonts w:ascii="Arial" w:eastAsia="Aptos" w:hAnsi="Arial" w:cs="Arial"/>
          <w:kern w:val="2"/>
          <w:lang w:val="es-ES"/>
        </w:rPr>
      </w:pPr>
      <w:r w:rsidRPr="008013B0">
        <w:rPr>
          <w:rFonts w:ascii="Arial" w:eastAsia="Aptos" w:hAnsi="Arial" w:cs="Arial"/>
          <w:b/>
          <w:kern w:val="2"/>
          <w:lang w:val="es-ES"/>
        </w:rPr>
        <w:t>Segundo.- Modificación de los contratos prevista en los pliegos.</w:t>
      </w:r>
    </w:p>
    <w:p w14:paraId="01F9EB13" w14:textId="5B0DF521" w:rsidR="008013B0" w:rsidRPr="008013B0" w:rsidRDefault="008013B0" w:rsidP="008013B0">
      <w:pPr>
        <w:autoSpaceDE w:val="0"/>
        <w:autoSpaceDN w:val="0"/>
        <w:spacing w:after="160" w:line="288" w:lineRule="auto"/>
        <w:ind w:firstLine="708"/>
        <w:jc w:val="both"/>
        <w:outlineLvl w:val="1"/>
        <w:rPr>
          <w:rFonts w:ascii="Arial" w:eastAsia="Aptos" w:hAnsi="Arial" w:cs="Arial"/>
          <w:kern w:val="2"/>
          <w:lang w:val="es-ES"/>
        </w:rPr>
      </w:pPr>
      <w:r w:rsidRPr="008013B0">
        <w:rPr>
          <w:rFonts w:ascii="Arial" w:eastAsia="Aptos" w:hAnsi="Arial" w:cs="Arial"/>
          <w:kern w:val="2"/>
          <w:lang w:val="es-ES"/>
        </w:rPr>
        <w:t>Para el presente contrato, la cláusula 30 del Pliego de Cláusulas Administrativas Particulares, recoge como causas de modificación previstas lo siguiente:</w:t>
      </w: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6"/>
      </w:tblGrid>
      <w:tr w:rsidR="00FD6158" w14:paraId="6C45C931" w14:textId="77777777" w:rsidTr="00FD6158">
        <w:tc>
          <w:tcPr>
            <w:tcW w:w="9506" w:type="dxa"/>
          </w:tcPr>
          <w:p w14:paraId="6C39462B" w14:textId="3D7A3015" w:rsidR="00FD6158" w:rsidRDefault="00FD6158" w:rsidP="008013B0">
            <w:pPr>
              <w:autoSpaceDE w:val="0"/>
              <w:autoSpaceDN w:val="0"/>
              <w:spacing w:after="160" w:line="288" w:lineRule="auto"/>
              <w:jc w:val="both"/>
              <w:outlineLvl w:val="1"/>
              <w:rPr>
                <w:rFonts w:ascii="Arial" w:eastAsia="Aptos" w:hAnsi="Arial" w:cs="Arial"/>
                <w:kern w:val="2"/>
              </w:rPr>
            </w:pPr>
            <w:r w:rsidRPr="008013B0">
              <w:rPr>
                <w:noProof/>
              </w:rPr>
              <w:lastRenderedPageBreak/>
              <w:drawing>
                <wp:inline distT="0" distB="0" distL="0" distR="0" wp14:anchorId="13936415" wp14:editId="36C65314">
                  <wp:extent cx="5400040" cy="2288540"/>
                  <wp:effectExtent l="0" t="0" r="0" b="0"/>
                  <wp:docPr id="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2288540"/>
                          </a:xfrm>
                          <a:prstGeom prst="rect">
                            <a:avLst/>
                          </a:prstGeom>
                          <a:noFill/>
                        </pic:spPr>
                      </pic:pic>
                    </a:graphicData>
                  </a:graphic>
                </wp:inline>
              </w:drawing>
            </w:r>
          </w:p>
        </w:tc>
      </w:tr>
    </w:tbl>
    <w:p w14:paraId="4B9F3EB5"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p>
    <w:p w14:paraId="3735934D" w14:textId="77777777" w:rsidR="008013B0" w:rsidRPr="008013B0" w:rsidRDefault="008013B0" w:rsidP="008013B0">
      <w:pPr>
        <w:suppressAutoHyphens/>
        <w:autoSpaceDE w:val="0"/>
        <w:autoSpaceDN w:val="0"/>
        <w:spacing w:line="288" w:lineRule="auto"/>
        <w:ind w:firstLine="708"/>
        <w:jc w:val="both"/>
        <w:outlineLvl w:val="1"/>
        <w:rPr>
          <w:rFonts w:ascii="Arial" w:eastAsia="Times New Roman" w:hAnsi="Arial" w:cs="Arial"/>
          <w:lang w:val="es-ES" w:eastAsia="es-ES_tradnl"/>
        </w:rPr>
      </w:pPr>
      <w:r w:rsidRPr="008013B0">
        <w:rPr>
          <w:rFonts w:ascii="Arial" w:eastAsia="SimSun" w:hAnsi="Arial" w:cs="Arial"/>
          <w:lang w:val="es-ES" w:eastAsia="zh-CN" w:bidi="hi-IN"/>
        </w:rPr>
        <w:t xml:space="preserve">Atendiendo a la propuesta de modificación que se formula, </w:t>
      </w:r>
      <w:r w:rsidRPr="008013B0">
        <w:rPr>
          <w:rFonts w:ascii="Arial" w:eastAsia="SimSun" w:hAnsi="Arial" w:cs="Arial"/>
          <w:u w:val="single"/>
          <w:lang w:val="es-ES" w:eastAsia="zh-CN" w:bidi="hi-IN"/>
        </w:rPr>
        <w:t>esta se justificaría como una causa prevista de modificación</w:t>
      </w:r>
      <w:r w:rsidRPr="008013B0">
        <w:rPr>
          <w:rFonts w:ascii="Arial" w:eastAsia="SimSun" w:hAnsi="Arial" w:cs="Arial"/>
          <w:lang w:val="es-ES" w:eastAsia="zh-CN" w:bidi="hi-IN"/>
        </w:rPr>
        <w:t xml:space="preserve"> consistente en que debido a la incorporación de nuevos empleados surge </w:t>
      </w:r>
      <w:r w:rsidRPr="008013B0">
        <w:rPr>
          <w:rFonts w:ascii="Arial" w:eastAsia="Times New Roman" w:hAnsi="Arial" w:cs="Arial"/>
          <w:lang w:val="es-ES" w:eastAsia="es-ES_tradnl"/>
        </w:rPr>
        <w:t>la necesidad de contratar 50 licencias más a las actualmente contratadas (475).</w:t>
      </w:r>
    </w:p>
    <w:p w14:paraId="1D60B9E1" w14:textId="77777777" w:rsidR="008013B0" w:rsidRPr="008013B0" w:rsidRDefault="008013B0" w:rsidP="008013B0">
      <w:pPr>
        <w:suppressAutoHyphens/>
        <w:autoSpaceDE w:val="0"/>
        <w:autoSpaceDN w:val="0"/>
        <w:spacing w:line="288" w:lineRule="auto"/>
        <w:jc w:val="both"/>
        <w:outlineLvl w:val="1"/>
        <w:rPr>
          <w:rFonts w:ascii="Arial" w:eastAsia="SimSun" w:hAnsi="Arial" w:cs="Arial"/>
          <w:lang w:val="es-ES" w:eastAsia="zh-CN" w:bidi="hi-IN"/>
        </w:rPr>
      </w:pPr>
    </w:p>
    <w:p w14:paraId="22C7BC77"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lang w:val="es-ES" w:eastAsia="zh-CN" w:bidi="hi-IN"/>
        </w:rPr>
      </w:pPr>
      <w:r w:rsidRPr="008013B0">
        <w:rPr>
          <w:rFonts w:ascii="Arial" w:eastAsia="SimSun" w:hAnsi="Arial" w:cs="Arial"/>
          <w:u w:val="single"/>
          <w:lang w:val="es-ES" w:eastAsia="zh-CN" w:bidi="hi-IN"/>
        </w:rPr>
        <w:t>Resultando que el precio de adjudicación es de 53.785,36 euros IGIC no incluido, ascendiendo el 20% del contrato a un total de 10.757,07 euros, correspondiendo el importe del modificado a 2.382 euros IGIC no incluido, ello supondría una modificación equivalente al 4,43 % del contrato y siendo por lo tanto inferior al límite de las modificaciones previstas, por lo que se estima favorable la modificación</w:t>
      </w:r>
      <w:r w:rsidRPr="008013B0">
        <w:rPr>
          <w:rFonts w:ascii="Arial" w:eastAsia="SimSun" w:hAnsi="Arial" w:cs="Arial"/>
          <w:lang w:val="es-ES" w:eastAsia="zh-CN" w:bidi="hi-IN"/>
        </w:rPr>
        <w:t>.</w:t>
      </w:r>
    </w:p>
    <w:p w14:paraId="6395DEE5" w14:textId="77777777" w:rsidR="008013B0" w:rsidRPr="008013B0" w:rsidRDefault="008013B0" w:rsidP="008013B0">
      <w:pPr>
        <w:autoSpaceDE w:val="0"/>
        <w:autoSpaceDN w:val="0"/>
        <w:spacing w:after="160" w:line="288" w:lineRule="auto"/>
        <w:ind w:firstLine="708"/>
        <w:jc w:val="both"/>
        <w:outlineLvl w:val="1"/>
        <w:rPr>
          <w:rFonts w:ascii="Arial" w:eastAsia="Aptos" w:hAnsi="Arial" w:cs="Arial"/>
          <w:kern w:val="2"/>
          <w:lang w:val="es-ES"/>
        </w:rPr>
      </w:pPr>
    </w:p>
    <w:p w14:paraId="0794E3D7" w14:textId="77777777" w:rsidR="008013B0" w:rsidRPr="008013B0" w:rsidRDefault="008013B0" w:rsidP="008013B0">
      <w:pPr>
        <w:autoSpaceDE w:val="0"/>
        <w:autoSpaceDN w:val="0"/>
        <w:spacing w:after="160" w:line="288" w:lineRule="auto"/>
        <w:ind w:firstLine="708"/>
        <w:jc w:val="both"/>
        <w:outlineLvl w:val="1"/>
        <w:rPr>
          <w:rFonts w:ascii="Arial" w:eastAsia="Aptos" w:hAnsi="Arial" w:cs="Arial"/>
          <w:kern w:val="2"/>
          <w:lang w:val="es-ES"/>
        </w:rPr>
      </w:pPr>
    </w:p>
    <w:p w14:paraId="75F5711D" w14:textId="77777777" w:rsidR="008013B0" w:rsidRPr="008013B0" w:rsidRDefault="008013B0" w:rsidP="008013B0">
      <w:pPr>
        <w:autoSpaceDE w:val="0"/>
        <w:autoSpaceDN w:val="0"/>
        <w:spacing w:after="160" w:line="288" w:lineRule="auto"/>
        <w:ind w:firstLine="708"/>
        <w:jc w:val="both"/>
        <w:outlineLvl w:val="1"/>
        <w:rPr>
          <w:rFonts w:ascii="Arial" w:eastAsia="Aptos" w:hAnsi="Arial" w:cs="Arial"/>
          <w:kern w:val="2"/>
          <w:lang w:val="es-ES"/>
        </w:rPr>
      </w:pPr>
      <w:r w:rsidRPr="008013B0">
        <w:rPr>
          <w:rFonts w:ascii="Arial" w:eastAsia="Aptos" w:hAnsi="Arial" w:cs="Arial"/>
          <w:b/>
          <w:kern w:val="2"/>
          <w:lang w:val="es-ES"/>
        </w:rPr>
        <w:t>Tercero.- Procedimiento de modificación.</w:t>
      </w:r>
    </w:p>
    <w:p w14:paraId="640166B6"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r w:rsidRPr="008013B0">
        <w:rPr>
          <w:rFonts w:ascii="Arial" w:eastAsia="SimSun" w:hAnsi="Arial" w:cs="Arial"/>
          <w:lang w:val="es-ES" w:eastAsia="zh-CN" w:bidi="hi-IN"/>
        </w:rPr>
        <w:t>En cuanto al procedimiento de modificación, el pliego de cláusulas administrativas particulares prevé el procedimiento en la citada cláusula 30 del PCAP. Los trámites que han de sucederse para acordarla son los que se relacionan a continuación:</w:t>
      </w:r>
    </w:p>
    <w:p w14:paraId="24CE33A7"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p>
    <w:p w14:paraId="15A057DA" w14:textId="77777777" w:rsidR="008013B0" w:rsidRPr="008013B0" w:rsidRDefault="008013B0" w:rsidP="00636369">
      <w:pPr>
        <w:widowControl/>
        <w:numPr>
          <w:ilvl w:val="0"/>
          <w:numId w:val="1"/>
        </w:numPr>
        <w:suppressAutoHyphens/>
        <w:autoSpaceDE w:val="0"/>
        <w:autoSpaceDN w:val="0"/>
        <w:spacing w:line="288" w:lineRule="auto"/>
        <w:jc w:val="both"/>
        <w:outlineLvl w:val="1"/>
        <w:rPr>
          <w:rFonts w:ascii="Arial" w:eastAsia="SimSun" w:hAnsi="Arial" w:cs="Arial"/>
          <w:bCs/>
          <w:iCs/>
          <w:lang w:val="es-ES" w:eastAsia="zh-CN" w:bidi="hi-IN"/>
        </w:rPr>
      </w:pPr>
      <w:r w:rsidRPr="008013B0">
        <w:rPr>
          <w:rFonts w:ascii="Arial" w:eastAsia="SimSun" w:hAnsi="Arial" w:cs="Arial"/>
          <w:lang w:val="es-ES" w:eastAsia="zh-CN" w:bidi="hi-IN"/>
        </w:rPr>
        <w:t xml:space="preserve"> </w:t>
      </w:r>
      <w:r w:rsidRPr="008013B0">
        <w:rPr>
          <w:rFonts w:ascii="Arial" w:eastAsia="SimSun" w:hAnsi="Arial" w:cs="Arial"/>
          <w:bCs/>
          <w:iCs/>
          <w:lang w:val="es-ES" w:eastAsia="zh-CN" w:bidi="hi-IN"/>
        </w:rPr>
        <w:t>Informe técnico del responsable del contrato y del Técnico Gestor del contrato justificativo de la necesidad de modificar contrato.</w:t>
      </w:r>
    </w:p>
    <w:p w14:paraId="4356F2ED"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bCs/>
          <w:iCs/>
          <w:lang w:val="es-ES" w:eastAsia="zh-CN" w:bidi="hi-IN"/>
        </w:rPr>
      </w:pPr>
    </w:p>
    <w:p w14:paraId="79B258CB" w14:textId="77777777" w:rsidR="008013B0" w:rsidRPr="008013B0" w:rsidRDefault="008013B0" w:rsidP="00636369">
      <w:pPr>
        <w:widowControl/>
        <w:numPr>
          <w:ilvl w:val="0"/>
          <w:numId w:val="1"/>
        </w:numPr>
        <w:suppressAutoHyphens/>
        <w:autoSpaceDE w:val="0"/>
        <w:autoSpaceDN w:val="0"/>
        <w:spacing w:line="288" w:lineRule="auto"/>
        <w:jc w:val="both"/>
        <w:outlineLvl w:val="1"/>
        <w:rPr>
          <w:rFonts w:ascii="Arial" w:eastAsia="SimSun" w:hAnsi="Arial" w:cs="Arial"/>
          <w:bCs/>
          <w:iCs/>
          <w:lang w:val="es-ES" w:eastAsia="zh-CN" w:bidi="hi-IN"/>
        </w:rPr>
      </w:pPr>
      <w:r w:rsidRPr="008013B0">
        <w:rPr>
          <w:rFonts w:ascii="Arial" w:eastAsia="SimSun" w:hAnsi="Arial" w:cs="Arial"/>
          <w:bCs/>
          <w:iCs/>
          <w:lang w:val="es-ES" w:eastAsia="zh-CN" w:bidi="hi-IN"/>
        </w:rPr>
        <w:t>Autorización, en su caso, del órgano de contratación para la modificación y acuerdo de incoación del expediente de modificación contractual.</w:t>
      </w:r>
    </w:p>
    <w:p w14:paraId="4A0556C3"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bCs/>
          <w:iCs/>
          <w:lang w:val="es-ES" w:eastAsia="zh-CN" w:bidi="hi-IN"/>
        </w:rPr>
      </w:pPr>
    </w:p>
    <w:p w14:paraId="49DE49C9" w14:textId="77777777" w:rsidR="008013B0" w:rsidRPr="008013B0" w:rsidRDefault="008013B0" w:rsidP="00636369">
      <w:pPr>
        <w:widowControl/>
        <w:numPr>
          <w:ilvl w:val="0"/>
          <w:numId w:val="1"/>
        </w:numPr>
        <w:suppressAutoHyphens/>
        <w:autoSpaceDE w:val="0"/>
        <w:autoSpaceDN w:val="0"/>
        <w:spacing w:line="288" w:lineRule="auto"/>
        <w:jc w:val="both"/>
        <w:outlineLvl w:val="1"/>
        <w:rPr>
          <w:rFonts w:ascii="Arial" w:eastAsia="SimSun" w:hAnsi="Arial" w:cs="Arial"/>
          <w:bCs/>
          <w:iCs/>
          <w:lang w:val="es-ES" w:eastAsia="zh-CN" w:bidi="hi-IN"/>
        </w:rPr>
      </w:pPr>
      <w:r w:rsidRPr="008013B0">
        <w:rPr>
          <w:rFonts w:ascii="Arial" w:eastAsia="SimSun" w:hAnsi="Arial" w:cs="Arial"/>
          <w:bCs/>
          <w:iCs/>
          <w:lang w:val="es-ES" w:eastAsia="zh-CN" w:bidi="hi-IN"/>
        </w:rPr>
        <w:t>Audiencia al contratista por un plazo de cinco días hábiles.</w:t>
      </w:r>
    </w:p>
    <w:p w14:paraId="6FC180C7"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bCs/>
          <w:iCs/>
          <w:lang w:val="es-ES" w:eastAsia="zh-CN" w:bidi="hi-IN"/>
        </w:rPr>
      </w:pPr>
    </w:p>
    <w:p w14:paraId="6D764D8C" w14:textId="77777777" w:rsidR="008013B0" w:rsidRPr="008013B0" w:rsidRDefault="008013B0" w:rsidP="00636369">
      <w:pPr>
        <w:widowControl/>
        <w:numPr>
          <w:ilvl w:val="0"/>
          <w:numId w:val="1"/>
        </w:numPr>
        <w:suppressAutoHyphens/>
        <w:autoSpaceDE w:val="0"/>
        <w:autoSpaceDN w:val="0"/>
        <w:spacing w:line="288" w:lineRule="auto"/>
        <w:jc w:val="both"/>
        <w:outlineLvl w:val="1"/>
        <w:rPr>
          <w:rFonts w:ascii="Arial" w:eastAsia="SimSun" w:hAnsi="Arial" w:cs="Arial"/>
          <w:bCs/>
          <w:iCs/>
          <w:lang w:val="es-ES" w:eastAsia="zh-CN" w:bidi="hi-IN"/>
        </w:rPr>
      </w:pPr>
      <w:r w:rsidRPr="008013B0">
        <w:rPr>
          <w:rFonts w:ascii="Arial" w:eastAsia="SimSun" w:hAnsi="Arial" w:cs="Arial"/>
          <w:bCs/>
          <w:iCs/>
          <w:lang w:val="es-ES" w:eastAsia="zh-CN" w:bidi="hi-IN"/>
        </w:rPr>
        <w:t>Informes de la Secretaría y de la Intervención General, así como la fiscalización del gasto correspondiente.</w:t>
      </w:r>
    </w:p>
    <w:p w14:paraId="6E89EC6B"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bCs/>
          <w:iCs/>
          <w:lang w:val="es-ES" w:eastAsia="zh-CN" w:bidi="hi-IN"/>
        </w:rPr>
      </w:pPr>
    </w:p>
    <w:p w14:paraId="3C3FA8C0" w14:textId="77777777" w:rsidR="008013B0" w:rsidRPr="008013B0" w:rsidRDefault="008013B0" w:rsidP="00636369">
      <w:pPr>
        <w:widowControl/>
        <w:numPr>
          <w:ilvl w:val="0"/>
          <w:numId w:val="1"/>
        </w:numPr>
        <w:suppressAutoHyphens/>
        <w:autoSpaceDE w:val="0"/>
        <w:autoSpaceDN w:val="0"/>
        <w:spacing w:line="288" w:lineRule="auto"/>
        <w:jc w:val="both"/>
        <w:outlineLvl w:val="1"/>
        <w:rPr>
          <w:rFonts w:ascii="Arial" w:eastAsia="SimSun" w:hAnsi="Arial" w:cs="Arial"/>
          <w:bCs/>
          <w:iCs/>
          <w:lang w:val="es-ES" w:eastAsia="zh-CN" w:bidi="hi-IN"/>
        </w:rPr>
      </w:pPr>
      <w:r w:rsidRPr="008013B0">
        <w:rPr>
          <w:rFonts w:ascii="Arial" w:eastAsia="SimSun" w:hAnsi="Arial" w:cs="Arial"/>
          <w:bCs/>
          <w:iCs/>
          <w:lang w:val="es-ES" w:eastAsia="zh-CN" w:bidi="hi-IN"/>
        </w:rPr>
        <w:lastRenderedPageBreak/>
        <w:t>Acuerdo de aprobación de la modificación contractual por el órgano de contratación y notificación al contratista y firma de la correspondiente adenda al contrato.</w:t>
      </w:r>
    </w:p>
    <w:p w14:paraId="7139AC88" w14:textId="77777777" w:rsidR="008013B0" w:rsidRPr="008013B0" w:rsidRDefault="008013B0" w:rsidP="008013B0">
      <w:pPr>
        <w:suppressAutoHyphens/>
        <w:autoSpaceDE w:val="0"/>
        <w:autoSpaceDN w:val="0"/>
        <w:spacing w:line="288" w:lineRule="auto"/>
        <w:jc w:val="both"/>
        <w:outlineLvl w:val="1"/>
        <w:rPr>
          <w:rFonts w:ascii="Arial" w:eastAsia="SimSun" w:hAnsi="Arial" w:cs="Arial"/>
          <w:lang w:val="es-ES" w:eastAsia="zh-CN" w:bidi="hi-IN"/>
        </w:rPr>
      </w:pPr>
    </w:p>
    <w:p w14:paraId="4C9CD4FE"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r w:rsidRPr="008013B0">
        <w:rPr>
          <w:rFonts w:ascii="Arial" w:eastAsia="SimSun" w:hAnsi="Arial" w:cs="Arial"/>
          <w:lang w:val="es-ES" w:eastAsia="zh-CN" w:bidi="hi-IN"/>
        </w:rPr>
        <w:t>La propuesta, en este caso, ha sido redactada por el Técnico de informática, responsable del contrato, quien se encargan de poner en conocimiento del órgano de contratación la necesidad de modificar el contrato. A la vista de esta propuesta, el órgano de contratación deberá decidir sobre la incoación del expediente de modificación y, en caso afirmativo, dar audiencia suficiente al contratista. Oído, en su caso, al contratista, el órgano de contratación decidirá finalmente sobre la modificación, previa fiscalización del gasto.</w:t>
      </w:r>
    </w:p>
    <w:p w14:paraId="37A3EA38" w14:textId="77777777" w:rsidR="008013B0" w:rsidRPr="008013B0" w:rsidRDefault="008013B0" w:rsidP="008013B0">
      <w:pPr>
        <w:suppressAutoHyphens/>
        <w:autoSpaceDE w:val="0"/>
        <w:autoSpaceDN w:val="0"/>
        <w:spacing w:line="288" w:lineRule="auto"/>
        <w:jc w:val="both"/>
        <w:outlineLvl w:val="1"/>
        <w:rPr>
          <w:rFonts w:ascii="Arial" w:eastAsia="SimSun" w:hAnsi="Arial" w:cs="Arial"/>
          <w:lang w:val="es-ES" w:eastAsia="zh-CN" w:bidi="hi-IN"/>
        </w:rPr>
      </w:pPr>
    </w:p>
    <w:p w14:paraId="265D26EF"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p>
    <w:p w14:paraId="5EAB6854"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r w:rsidRPr="008013B0">
        <w:rPr>
          <w:rFonts w:ascii="Arial" w:eastAsia="Aptos" w:hAnsi="Arial" w:cs="Arial"/>
          <w:b/>
          <w:kern w:val="2"/>
          <w:lang w:val="es-ES"/>
        </w:rPr>
        <w:t xml:space="preserve">Cuarto.- </w:t>
      </w:r>
      <w:r w:rsidRPr="008013B0">
        <w:rPr>
          <w:rFonts w:ascii="Arial" w:eastAsia="SimSun" w:hAnsi="Arial" w:cs="Arial"/>
          <w:b/>
          <w:lang w:val="es-ES" w:eastAsia="zh-CN" w:bidi="hi-IN"/>
        </w:rPr>
        <w:t xml:space="preserve"> Reajuste de la garantía.</w:t>
      </w:r>
    </w:p>
    <w:p w14:paraId="70CE3F9F" w14:textId="77777777" w:rsidR="008013B0" w:rsidRPr="008013B0" w:rsidRDefault="008013B0" w:rsidP="008013B0">
      <w:pPr>
        <w:suppressAutoHyphens/>
        <w:autoSpaceDE w:val="0"/>
        <w:autoSpaceDN w:val="0"/>
        <w:spacing w:line="288" w:lineRule="auto"/>
        <w:jc w:val="both"/>
        <w:outlineLvl w:val="1"/>
        <w:rPr>
          <w:rFonts w:ascii="Arial" w:eastAsia="SimSun" w:hAnsi="Arial" w:cs="Arial"/>
          <w:lang w:val="es-ES" w:eastAsia="zh-CN" w:bidi="hi-IN"/>
        </w:rPr>
      </w:pPr>
    </w:p>
    <w:p w14:paraId="336BA030" w14:textId="77777777" w:rsidR="008013B0" w:rsidRPr="008013B0" w:rsidRDefault="008013B0" w:rsidP="008013B0">
      <w:pPr>
        <w:suppressAutoHyphens/>
        <w:autoSpaceDE w:val="0"/>
        <w:autoSpaceDN w:val="0"/>
        <w:spacing w:line="288" w:lineRule="auto"/>
        <w:jc w:val="both"/>
        <w:outlineLvl w:val="1"/>
        <w:rPr>
          <w:rFonts w:ascii="Arial" w:eastAsia="SimSun" w:hAnsi="Arial" w:cs="Arial"/>
          <w:lang w:val="es-ES" w:eastAsia="zh-CN" w:bidi="hi-IN"/>
        </w:rPr>
      </w:pPr>
      <w:r w:rsidRPr="008013B0">
        <w:rPr>
          <w:rFonts w:ascii="Arial" w:eastAsia="SimSun" w:hAnsi="Arial" w:cs="Arial"/>
          <w:lang w:val="es-ES" w:eastAsia="zh-CN" w:bidi="hi-IN"/>
        </w:rPr>
        <w:tab/>
        <w:t xml:space="preserve">El artículo 109.3 de la LCSP establece que </w:t>
      </w:r>
      <w:r w:rsidRPr="008013B0">
        <w:rPr>
          <w:rFonts w:ascii="Arial" w:eastAsia="SimSun" w:hAnsi="Arial" w:cs="Arial"/>
          <w:i/>
          <w:lang w:val="es-ES" w:eastAsia="zh-CN" w:bidi="hi-IN"/>
        </w:rPr>
        <w:t>“Cuando, como consecuencia de una modificación del contrato, experimente variación el precio del mismo, deberá reajustarse la garantía, para que guarde la debida proporción con el nuevo precio modificado, en el plazo de quince días contados desde la fecha en que se notifique al empresario el acuerdo de modificación”</w:t>
      </w:r>
      <w:r w:rsidRPr="008013B0">
        <w:rPr>
          <w:rFonts w:ascii="Arial" w:eastAsia="SimSun" w:hAnsi="Arial" w:cs="Arial"/>
          <w:lang w:val="es-ES" w:eastAsia="zh-CN" w:bidi="hi-IN"/>
        </w:rPr>
        <w:t>. Esta previsión se contiene, a su vez, en la cláusula 18.3 del PCAP, donde se concreta el modo de prestación de la garantía:</w:t>
      </w:r>
    </w:p>
    <w:p w14:paraId="42ED1ACB" w14:textId="77777777" w:rsidR="008013B0" w:rsidRPr="008013B0" w:rsidRDefault="008013B0" w:rsidP="008013B0">
      <w:pPr>
        <w:suppressAutoHyphens/>
        <w:autoSpaceDE w:val="0"/>
        <w:autoSpaceDN w:val="0"/>
        <w:spacing w:line="288" w:lineRule="auto"/>
        <w:jc w:val="both"/>
        <w:outlineLvl w:val="1"/>
        <w:rPr>
          <w:rFonts w:ascii="Arial" w:eastAsia="SimSun" w:hAnsi="Arial" w:cs="Arial"/>
          <w:lang w:val="es-ES" w:eastAsia="zh-CN" w:bidi="hi-IN"/>
        </w:rPr>
      </w:pPr>
      <w:r w:rsidRPr="008013B0">
        <w:rPr>
          <w:rFonts w:ascii="Arial" w:eastAsia="SimSun" w:hAnsi="Arial" w:cs="Arial"/>
          <w:lang w:val="es-ES" w:eastAsia="zh-CN" w:bidi="hi-IN"/>
        </w:rPr>
        <w:t>(…)</w:t>
      </w:r>
    </w:p>
    <w:p w14:paraId="1D29B0EB" w14:textId="77777777" w:rsidR="008013B0" w:rsidRPr="008013B0" w:rsidRDefault="008013B0" w:rsidP="008013B0">
      <w:pPr>
        <w:widowControl/>
        <w:suppressAutoHyphens/>
        <w:autoSpaceDE w:val="0"/>
        <w:autoSpaceDN w:val="0"/>
        <w:adjustRightInd w:val="0"/>
        <w:spacing w:before="120"/>
        <w:jc w:val="both"/>
        <w:rPr>
          <w:rFonts w:ascii="Arial" w:eastAsia="Calibri" w:hAnsi="Arial" w:cs="Arial"/>
          <w:i/>
          <w:iCs/>
          <w:lang w:val="es-ES" w:eastAsia="zh-CN" w:bidi="hi-IN"/>
        </w:rPr>
      </w:pPr>
      <w:r w:rsidRPr="008013B0">
        <w:rPr>
          <w:rFonts w:ascii="Arial" w:eastAsia="SimSun" w:hAnsi="Arial" w:cs="Arial"/>
          <w:i/>
          <w:iCs/>
          <w:lang w:val="es-ES" w:eastAsia="zh-CN" w:bidi="hi-IN"/>
        </w:rPr>
        <w:tab/>
        <w:t>“</w:t>
      </w:r>
      <w:r w:rsidRPr="008013B0">
        <w:rPr>
          <w:rFonts w:ascii="Arial" w:eastAsia="SimSun" w:hAnsi="Arial" w:cs="Arial"/>
          <w:b/>
          <w:i/>
          <w:iCs/>
          <w:lang w:val="es-ES" w:eastAsia="zh-CN" w:bidi="hi-IN"/>
        </w:rPr>
        <w:t>18.3.-</w:t>
      </w:r>
      <w:r w:rsidRPr="008013B0">
        <w:rPr>
          <w:rFonts w:ascii="Arial" w:eastAsia="SimSun" w:hAnsi="Arial" w:cs="Arial"/>
          <w:i/>
          <w:iCs/>
          <w:lang w:val="es-ES" w:eastAsia="zh-CN" w:bidi="hi-IN"/>
        </w:rPr>
        <w:t xml:space="preserve"> La garantía podrá constituirse en metálico, mediante aval, en valores públicos o en valores privados, por contrato de seguro de caución, en la forma y condiciones establecidas en los artículos 55 y siguientes del RGLCAP, debiendo depositarse su importe, o la documentación acreditativa correspondiente, en la Tesorería General del Ayuntamiento de Los Realejos. No está prevista la constitución de garantía mediante retención del precio.</w:t>
      </w:r>
    </w:p>
    <w:p w14:paraId="6374F2AC" w14:textId="77777777" w:rsidR="008013B0" w:rsidRPr="008013B0" w:rsidRDefault="008013B0" w:rsidP="008013B0">
      <w:pPr>
        <w:widowControl/>
        <w:suppressAutoHyphens/>
        <w:autoSpaceDE w:val="0"/>
        <w:autoSpaceDN w:val="0"/>
        <w:adjustRightInd w:val="0"/>
        <w:spacing w:before="120"/>
        <w:ind w:firstLine="709"/>
        <w:jc w:val="both"/>
        <w:rPr>
          <w:rFonts w:ascii="Arial" w:eastAsia="SimSun" w:hAnsi="Arial" w:cs="Arial"/>
          <w:i/>
          <w:iCs/>
          <w:lang w:val="es-ES" w:eastAsia="zh-CN" w:bidi="hi-IN"/>
        </w:rPr>
      </w:pPr>
      <w:r w:rsidRPr="008013B0">
        <w:rPr>
          <w:rFonts w:ascii="Arial" w:eastAsia="SimSun" w:hAnsi="Arial" w:cs="Arial"/>
          <w:i/>
          <w:iCs/>
          <w:lang w:val="es-ES" w:eastAsia="zh-CN" w:bidi="hi-IN"/>
        </w:rPr>
        <w:t xml:space="preserve">Los avales y los certificados de seguro de caución deberán estar debidamente bastanteados y deberán ajustarse en su redacción a los modelos que se indican en los </w:t>
      </w:r>
      <w:r w:rsidRPr="008013B0">
        <w:rPr>
          <w:rFonts w:ascii="Arial" w:eastAsia="SimSun" w:hAnsi="Arial" w:cs="Arial"/>
          <w:b/>
          <w:i/>
          <w:iCs/>
          <w:lang w:val="es-ES" w:eastAsia="zh-CN" w:bidi="hi-IN"/>
        </w:rPr>
        <w:t xml:space="preserve">Anexos VI y VII </w:t>
      </w:r>
      <w:r w:rsidRPr="008013B0">
        <w:rPr>
          <w:rFonts w:ascii="Arial" w:eastAsia="SimSun" w:hAnsi="Arial" w:cs="Arial"/>
          <w:i/>
          <w:iCs/>
          <w:lang w:val="es-ES" w:eastAsia="zh-CN" w:bidi="hi-IN"/>
        </w:rPr>
        <w:t>del presente pliego. Respecto al bastanteo:</w:t>
      </w:r>
    </w:p>
    <w:p w14:paraId="188E9F62" w14:textId="77777777" w:rsidR="008013B0" w:rsidRPr="008013B0" w:rsidRDefault="008013B0" w:rsidP="008013B0">
      <w:pPr>
        <w:widowControl/>
        <w:suppressAutoHyphens/>
        <w:autoSpaceDE w:val="0"/>
        <w:autoSpaceDN w:val="0"/>
        <w:adjustRightInd w:val="0"/>
        <w:spacing w:before="120"/>
        <w:ind w:firstLine="709"/>
        <w:jc w:val="both"/>
        <w:rPr>
          <w:rFonts w:ascii="Arial" w:eastAsia="SimSun" w:hAnsi="Arial" w:cs="Arial"/>
          <w:i/>
          <w:iCs/>
          <w:lang w:val="es-ES" w:eastAsia="zh-CN" w:bidi="hi-IN"/>
        </w:rPr>
      </w:pPr>
      <w:r w:rsidRPr="008013B0">
        <w:rPr>
          <w:rFonts w:ascii="Arial" w:eastAsia="SimSun" w:hAnsi="Arial" w:cs="Arial"/>
          <w:b/>
          <w:bCs/>
          <w:i/>
          <w:iCs/>
          <w:lang w:val="es-ES" w:eastAsia="zh-CN" w:bidi="hi-IN"/>
        </w:rPr>
        <w:t>a)</w:t>
      </w:r>
      <w:r w:rsidRPr="008013B0">
        <w:rPr>
          <w:rFonts w:ascii="Arial" w:eastAsia="SimSun" w:hAnsi="Arial" w:cs="Arial"/>
          <w:i/>
          <w:iCs/>
          <w:lang w:val="es-ES" w:eastAsia="zh-CN" w:bidi="hi-IN"/>
        </w:rPr>
        <w:t xml:space="preserve"> Será admisible el bastanteo realizado por la Asesoría Jurídica de la Comunidad Autónoma o de la Abogacía del Estado, debiendo incluirse por el reverso del aval la diligencia de bastanteo en la que se exprese que, tras examinar los poderes el/los firmante/s tiene/n poder suficiente para comprometer a la entidad financiera en el que acto que realiza/n. </w:t>
      </w:r>
    </w:p>
    <w:p w14:paraId="32851F7C" w14:textId="77777777" w:rsidR="008013B0" w:rsidRPr="008013B0" w:rsidRDefault="008013B0" w:rsidP="008013B0">
      <w:pPr>
        <w:widowControl/>
        <w:suppressAutoHyphens/>
        <w:autoSpaceDE w:val="0"/>
        <w:autoSpaceDN w:val="0"/>
        <w:adjustRightInd w:val="0"/>
        <w:spacing w:before="120"/>
        <w:ind w:firstLine="709"/>
        <w:jc w:val="both"/>
        <w:rPr>
          <w:rFonts w:ascii="Arial" w:eastAsia="SimSun" w:hAnsi="Arial" w:cs="Arial"/>
          <w:i/>
          <w:iCs/>
          <w:lang w:val="es-ES" w:eastAsia="zh-CN" w:bidi="hi-IN"/>
        </w:rPr>
      </w:pPr>
      <w:r w:rsidRPr="008013B0">
        <w:rPr>
          <w:rFonts w:ascii="Arial" w:eastAsia="SimSun" w:hAnsi="Arial" w:cs="Arial"/>
          <w:i/>
          <w:iCs/>
          <w:lang w:val="es-ES" w:eastAsia="zh-CN" w:bidi="hi-IN"/>
        </w:rPr>
        <w:t>Además, para la admisión de dicho bastanteo deberá aportarse una declaración responsable firmada por el apoderado aseverativa de la vigencia de los poderes bastanteados o, en su defecto,  un certificado actualizado por el Registro Mercantil, de fecha reciente, donde conste la vigencia del nombramiento y de las facultades conferidas al apoderado para el negocio jurídico de que se trata.</w:t>
      </w:r>
    </w:p>
    <w:p w14:paraId="3815AA52" w14:textId="77777777" w:rsidR="008013B0" w:rsidRPr="008013B0" w:rsidRDefault="008013B0" w:rsidP="008013B0">
      <w:pPr>
        <w:widowControl/>
        <w:suppressAutoHyphens/>
        <w:autoSpaceDE w:val="0"/>
        <w:autoSpaceDN w:val="0"/>
        <w:adjustRightInd w:val="0"/>
        <w:spacing w:before="120"/>
        <w:ind w:firstLine="709"/>
        <w:jc w:val="both"/>
        <w:rPr>
          <w:rFonts w:ascii="Arial" w:eastAsia="SimSun" w:hAnsi="Arial" w:cs="Arial"/>
          <w:i/>
          <w:iCs/>
          <w:lang w:val="es-ES" w:eastAsia="zh-CN" w:bidi="hi-IN"/>
        </w:rPr>
      </w:pPr>
      <w:r w:rsidRPr="008013B0">
        <w:rPr>
          <w:rFonts w:ascii="Arial" w:eastAsia="SimSun" w:hAnsi="Arial" w:cs="Arial"/>
          <w:b/>
          <w:bCs/>
          <w:i/>
          <w:iCs/>
          <w:lang w:val="es-ES" w:eastAsia="zh-CN" w:bidi="hi-IN"/>
        </w:rPr>
        <w:t>b)</w:t>
      </w:r>
      <w:r w:rsidRPr="008013B0">
        <w:rPr>
          <w:rFonts w:ascii="Arial" w:eastAsia="SimSun" w:hAnsi="Arial" w:cs="Arial"/>
          <w:i/>
          <w:iCs/>
          <w:lang w:val="es-ES" w:eastAsia="zh-CN" w:bidi="hi-IN"/>
        </w:rPr>
        <w:t xml:space="preserve"> En caso de no estar bastanteados por dichas entidades externas, será necesario que estén debidamente bastanteados por la Secretaría General de Excmo. Ayuntamiento de Los Realejos. A efectos de proceder al citado bastanteo de los poderes de los representantes legales de la entidad que emita el documento de aval o el certificado de seguro de caución, se deberá presentar:</w:t>
      </w:r>
    </w:p>
    <w:p w14:paraId="3233D033" w14:textId="77777777" w:rsidR="008013B0" w:rsidRPr="008013B0" w:rsidRDefault="008013B0" w:rsidP="00636369">
      <w:pPr>
        <w:widowControl/>
        <w:numPr>
          <w:ilvl w:val="0"/>
          <w:numId w:val="2"/>
        </w:numPr>
        <w:suppressAutoHyphens/>
        <w:autoSpaceDE w:val="0"/>
        <w:autoSpaceDN w:val="0"/>
        <w:adjustRightInd w:val="0"/>
        <w:spacing w:before="120"/>
        <w:jc w:val="both"/>
        <w:rPr>
          <w:rFonts w:ascii="Arial" w:eastAsia="SimSun" w:hAnsi="Arial" w:cs="Arial"/>
          <w:i/>
          <w:iCs/>
          <w:lang w:val="es-ES" w:eastAsia="zh-CN" w:bidi="hi-IN"/>
        </w:rPr>
      </w:pPr>
      <w:r w:rsidRPr="008013B0">
        <w:rPr>
          <w:rFonts w:ascii="Arial" w:eastAsia="SimSun" w:hAnsi="Arial" w:cs="Arial"/>
          <w:i/>
          <w:iCs/>
          <w:lang w:val="es-ES" w:eastAsia="zh-CN" w:bidi="hi-IN"/>
        </w:rPr>
        <w:t>La escritura pública de apoderamiento (esto es, copia autorizada o copia autorizada electrónica) de manera previa o simultánea a la presentación del documento de aval/certificado de seguro de caución para su bastanteo.</w:t>
      </w:r>
    </w:p>
    <w:p w14:paraId="08C70827" w14:textId="77777777" w:rsidR="008013B0" w:rsidRPr="008013B0" w:rsidRDefault="008013B0" w:rsidP="00636369">
      <w:pPr>
        <w:widowControl/>
        <w:numPr>
          <w:ilvl w:val="0"/>
          <w:numId w:val="2"/>
        </w:numPr>
        <w:suppressAutoHyphens/>
        <w:autoSpaceDE w:val="0"/>
        <w:autoSpaceDN w:val="0"/>
        <w:adjustRightInd w:val="0"/>
        <w:spacing w:before="120"/>
        <w:jc w:val="both"/>
        <w:rPr>
          <w:rFonts w:ascii="Arial" w:eastAsia="SimSun" w:hAnsi="Arial" w:cs="Arial"/>
          <w:i/>
          <w:iCs/>
          <w:lang w:val="es-ES" w:eastAsia="zh-CN" w:bidi="hi-IN"/>
        </w:rPr>
      </w:pPr>
      <w:r w:rsidRPr="008013B0">
        <w:rPr>
          <w:rFonts w:ascii="Arial" w:eastAsia="SimSun" w:hAnsi="Arial" w:cs="Arial"/>
          <w:i/>
          <w:iCs/>
          <w:lang w:val="es-ES" w:eastAsia="zh-CN" w:bidi="hi-IN"/>
        </w:rPr>
        <w:lastRenderedPageBreak/>
        <w:t>O bien certificación emitida por el Registro Mercantil de fecha reciente, donde conste la vigencia del nombramiento y de las facultades conferidas al apoderado para el negocio jurídico de que se trata (prestar aval/certificado de seguro de caución).</w:t>
      </w:r>
    </w:p>
    <w:p w14:paraId="5690688E" w14:textId="77777777" w:rsidR="008013B0" w:rsidRPr="008013B0" w:rsidRDefault="008013B0" w:rsidP="008013B0">
      <w:pPr>
        <w:widowControl/>
        <w:suppressAutoHyphens/>
        <w:autoSpaceDE w:val="0"/>
        <w:autoSpaceDN w:val="0"/>
        <w:adjustRightInd w:val="0"/>
        <w:spacing w:before="120"/>
        <w:ind w:firstLine="709"/>
        <w:jc w:val="both"/>
        <w:rPr>
          <w:rFonts w:ascii="Arial" w:eastAsia="SimSun" w:hAnsi="Arial" w:cs="Arial"/>
          <w:i/>
          <w:iCs/>
          <w:lang w:val="es-ES" w:eastAsia="zh-CN" w:bidi="hi-IN"/>
        </w:rPr>
      </w:pPr>
      <w:r w:rsidRPr="008013B0">
        <w:rPr>
          <w:rFonts w:ascii="Arial" w:eastAsia="SimSun" w:hAnsi="Arial" w:cs="Arial"/>
          <w:i/>
          <w:iCs/>
          <w:lang w:val="es-ES" w:eastAsia="zh-CN" w:bidi="hi-IN"/>
        </w:rPr>
        <w:t>Asimismo, una vez realizado el bastanteo, se deberá exhibir en la Tesorería de este Ayuntamiento para el depósito del aval/certificado de seguro de caución, la diligencia original de bastanteo realizado por la Secretaría General del Ayuntamiento, y aportar el resguardo acreditativo del abono de la tasa devengada por el bastanteo, por importe de 28 euros, en los términos previstos en la ordenanza fiscal municipal, a ingresar en la siguiente cuenta corriente: ES20 2100 9169 05 22 00117957.</w:t>
      </w:r>
    </w:p>
    <w:p w14:paraId="7D07E5C0" w14:textId="77777777" w:rsidR="008013B0" w:rsidRPr="008013B0" w:rsidRDefault="008013B0" w:rsidP="008013B0">
      <w:pPr>
        <w:widowControl/>
        <w:suppressAutoHyphens/>
        <w:autoSpaceDE w:val="0"/>
        <w:autoSpaceDN w:val="0"/>
        <w:adjustRightInd w:val="0"/>
        <w:spacing w:before="120"/>
        <w:ind w:firstLine="709"/>
        <w:jc w:val="both"/>
        <w:rPr>
          <w:rFonts w:ascii="Arial" w:eastAsia="SimSun" w:hAnsi="Arial" w:cs="Arial"/>
          <w:i/>
          <w:iCs/>
          <w:lang w:val="es-ES" w:eastAsia="zh-CN" w:bidi="hi-IN"/>
        </w:rPr>
      </w:pPr>
      <w:r w:rsidRPr="008013B0">
        <w:rPr>
          <w:rFonts w:ascii="Arial" w:eastAsia="SimSun" w:hAnsi="Arial" w:cs="Arial"/>
          <w:i/>
          <w:iCs/>
          <w:lang w:val="es-ES" w:eastAsia="zh-CN" w:bidi="hi-IN"/>
        </w:rPr>
        <w:t>En caso de optar por la constitución de garantía definitiva en metálico, la cuenta corriente de ingreso es ES12 2100 9169 0122 0011 7618.</w:t>
      </w:r>
    </w:p>
    <w:p w14:paraId="3305F29C" w14:textId="77777777" w:rsidR="008013B0" w:rsidRPr="008013B0" w:rsidRDefault="008013B0" w:rsidP="008013B0">
      <w:pPr>
        <w:widowControl/>
        <w:suppressAutoHyphens/>
        <w:autoSpaceDE w:val="0"/>
        <w:autoSpaceDN w:val="0"/>
        <w:adjustRightInd w:val="0"/>
        <w:spacing w:before="120"/>
        <w:ind w:firstLine="709"/>
        <w:jc w:val="both"/>
        <w:rPr>
          <w:rFonts w:ascii="Arial" w:eastAsia="Calibri" w:hAnsi="Arial" w:cs="Arial"/>
          <w:b/>
          <w:bCs/>
          <w:i/>
          <w:iCs/>
          <w:u w:val="single"/>
          <w:lang w:val="es-ES" w:eastAsia="zh-CN" w:bidi="hi-IN"/>
        </w:rPr>
      </w:pPr>
      <w:r w:rsidRPr="008013B0">
        <w:rPr>
          <w:rFonts w:ascii="Arial" w:eastAsia="SimSun" w:hAnsi="Arial" w:cs="Arial"/>
          <w:b/>
          <w:bCs/>
          <w:i/>
          <w:iCs/>
          <w:u w:val="single"/>
          <w:lang w:val="es-ES" w:eastAsia="zh-CN" w:bidi="hi-IN"/>
        </w:rPr>
        <w:t>Cuando, a consecuencia de la modificación del contrato, experimente variación su precio, se reajustará la garantía en el plazo de quince (15) días naturales, contados desde la fecha en que se notifique al adjudicatario la resolución de modificación del contrato, de acuerdo con lo dispuesto en el artículo 109 de la LCSP.</w:t>
      </w:r>
    </w:p>
    <w:p w14:paraId="063907E4" w14:textId="77777777" w:rsidR="008013B0" w:rsidRPr="008013B0" w:rsidRDefault="008013B0" w:rsidP="008013B0">
      <w:pPr>
        <w:widowControl/>
        <w:suppressAutoHyphens/>
        <w:autoSpaceDE w:val="0"/>
        <w:autoSpaceDN w:val="0"/>
        <w:adjustRightInd w:val="0"/>
        <w:spacing w:before="120"/>
        <w:ind w:firstLine="709"/>
        <w:jc w:val="both"/>
        <w:rPr>
          <w:rFonts w:ascii="Arial" w:eastAsia="SimSun" w:hAnsi="Arial" w:cs="Arial"/>
          <w:i/>
          <w:iCs/>
          <w:lang w:val="es-ES" w:eastAsia="zh-CN" w:bidi="hi-IN"/>
        </w:rPr>
      </w:pPr>
      <w:r w:rsidRPr="008013B0">
        <w:rPr>
          <w:rFonts w:ascii="Arial" w:eastAsia="SimSun" w:hAnsi="Arial" w:cs="Arial"/>
          <w:i/>
          <w:iCs/>
          <w:lang w:val="es-ES" w:eastAsia="zh-CN" w:bidi="hi-IN"/>
        </w:rPr>
        <w:t>En el plazo de quince (15) días naturales, contado desde la fecha en que se hagan efectivas, en su caso, las penalidades o indemnizaciones, el adjudicatario deberá reponer o ampliar la garantía constituida en la cuantía que corresponda, incurriendo, en caso contrario, en causa de resolución.</w:t>
      </w:r>
    </w:p>
    <w:p w14:paraId="54F078AA" w14:textId="77777777" w:rsidR="008013B0" w:rsidRPr="008013B0" w:rsidRDefault="008013B0" w:rsidP="008013B0">
      <w:pPr>
        <w:widowControl/>
        <w:suppressAutoHyphens/>
        <w:spacing w:before="120"/>
        <w:ind w:firstLine="709"/>
        <w:jc w:val="both"/>
        <w:rPr>
          <w:rFonts w:ascii="Arial" w:eastAsia="SimSun" w:hAnsi="Arial" w:cs="Arial"/>
          <w:i/>
          <w:iCs/>
          <w:lang w:val="es-ES" w:eastAsia="zh-CN" w:bidi="hi-IN"/>
        </w:rPr>
      </w:pPr>
      <w:r w:rsidRPr="008013B0">
        <w:rPr>
          <w:rFonts w:ascii="Arial" w:eastAsia="SimSun" w:hAnsi="Arial" w:cs="Arial"/>
          <w:i/>
          <w:iCs/>
          <w:lang w:val="es-ES" w:eastAsia="zh-CN" w:bidi="hi-IN"/>
        </w:rPr>
        <w:t>No será precisa la constitución de la garantía reseñada en el párrafo anterior cuando el empresario hubiere constituido en el mismo plazo, o con anterioridad al mismo, garantía global por importe suficiente ante la Ayuntamiento contratante, y dicha garantía se encontrara vigente y efectiva.  </w:t>
      </w:r>
    </w:p>
    <w:p w14:paraId="2851EC7F" w14:textId="77777777" w:rsidR="008013B0" w:rsidRPr="008013B0" w:rsidRDefault="008013B0" w:rsidP="008013B0">
      <w:pPr>
        <w:suppressAutoHyphens/>
        <w:kinsoku w:val="0"/>
        <w:spacing w:before="120" w:after="120"/>
        <w:ind w:firstLine="709"/>
        <w:jc w:val="both"/>
        <w:rPr>
          <w:rFonts w:ascii="Arial" w:eastAsia="SimSun" w:hAnsi="Arial" w:cs="Arial"/>
          <w:bCs/>
          <w:spacing w:val="3"/>
          <w:lang w:val="es-ES" w:bidi="hi-IN"/>
        </w:rPr>
      </w:pPr>
      <w:r w:rsidRPr="008013B0">
        <w:rPr>
          <w:rFonts w:ascii="Arial" w:eastAsia="SimSun" w:hAnsi="Arial" w:cs="Arial"/>
          <w:i/>
          <w:iCs/>
          <w:lang w:val="es-ES" w:eastAsia="zh-CN" w:bidi="hi-IN"/>
        </w:rPr>
        <w:t xml:space="preserve">Para hacer efectiva la garantía definitiva, la Administración tendrá preferencia sobre cualquier otro acreedor, sea cual fuere la naturaleza del mismo y el título del que se derive su crédito. Cuando la garantía no sea bastante para satisfacer las citadas responsabilidades, se procederá al cobro de la diferencia mediante el procedimiento administrativo de apremio, con </w:t>
      </w:r>
      <w:r w:rsidRPr="008013B0">
        <w:rPr>
          <w:rFonts w:ascii="Arial" w:eastAsia="SimSun" w:hAnsi="Arial" w:cs="Arial"/>
          <w:bCs/>
          <w:i/>
          <w:iCs/>
          <w:spacing w:val="3"/>
          <w:lang w:val="es-ES" w:eastAsia="zh-CN" w:bidi="hi-IN"/>
        </w:rPr>
        <w:t>arreglo a lo establecido en las respectivas normas de recaudación”.</w:t>
      </w:r>
      <w:r w:rsidRPr="008013B0">
        <w:rPr>
          <w:rFonts w:ascii="Arial" w:eastAsia="SimSun" w:hAnsi="Arial" w:cs="Arial"/>
          <w:bCs/>
          <w:spacing w:val="3"/>
          <w:lang w:val="es-ES" w:eastAsia="zh-CN" w:bidi="hi-IN"/>
        </w:rPr>
        <w:t xml:space="preserve">  </w:t>
      </w:r>
    </w:p>
    <w:p w14:paraId="69EA9CB3" w14:textId="77777777" w:rsidR="008013B0" w:rsidRPr="008013B0" w:rsidRDefault="008013B0" w:rsidP="008013B0">
      <w:pPr>
        <w:autoSpaceDE w:val="0"/>
        <w:autoSpaceDN w:val="0"/>
        <w:spacing w:after="160" w:line="288" w:lineRule="auto"/>
        <w:jc w:val="both"/>
        <w:outlineLvl w:val="1"/>
        <w:rPr>
          <w:rFonts w:ascii="Arial" w:eastAsia="Aptos" w:hAnsi="Arial" w:cs="Arial"/>
          <w:b/>
          <w:kern w:val="2"/>
          <w:lang w:val="es-ES"/>
        </w:rPr>
      </w:pPr>
    </w:p>
    <w:p w14:paraId="688A73B0"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r w:rsidRPr="008013B0">
        <w:rPr>
          <w:rFonts w:ascii="Arial" w:eastAsia="Aptos" w:hAnsi="Arial" w:cs="Arial"/>
          <w:b/>
          <w:kern w:val="2"/>
          <w:lang w:val="es-ES"/>
        </w:rPr>
        <w:t xml:space="preserve">Quinto.- </w:t>
      </w:r>
      <w:r w:rsidRPr="008013B0">
        <w:rPr>
          <w:rFonts w:ascii="Arial" w:eastAsia="SimSun" w:hAnsi="Arial" w:cs="Arial"/>
          <w:b/>
          <w:lang w:val="es-ES" w:eastAsia="zh-CN" w:bidi="hi-IN"/>
        </w:rPr>
        <w:t>Formalización y ejecutividad de la modificación.</w:t>
      </w:r>
    </w:p>
    <w:p w14:paraId="22852006"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p>
    <w:p w14:paraId="682A4E09"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r w:rsidRPr="008013B0">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w:t>
      </w:r>
    </w:p>
    <w:p w14:paraId="3A009087"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p>
    <w:p w14:paraId="42B55C0A"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r w:rsidRPr="008013B0">
        <w:rPr>
          <w:rFonts w:ascii="Arial" w:eastAsia="SimSun" w:hAnsi="Arial" w:cs="Arial"/>
          <w:lang w:val="es-ES" w:eastAsia="zh-CN" w:bidi="hi-IN"/>
        </w:rPr>
        <w:t xml:space="preserve">Por su parte, el artículo 191.4 de la LCSP establece que los acuerdos que adopte el órgano de contratación, en uso de una prerrogativa como es la de modificar un contrato, </w:t>
      </w:r>
      <w:r w:rsidRPr="008013B0">
        <w:rPr>
          <w:rFonts w:ascii="Arial" w:eastAsia="SimSun" w:hAnsi="Arial" w:cs="Arial"/>
          <w:i/>
          <w:lang w:val="es-ES" w:eastAsia="zh-CN" w:bidi="hi-IN"/>
        </w:rPr>
        <w:t xml:space="preserve">“pondrán fin a la vía administrativa y serán </w:t>
      </w:r>
      <w:r w:rsidRPr="008013B0">
        <w:rPr>
          <w:rFonts w:ascii="Arial" w:eastAsia="SimSun" w:hAnsi="Arial" w:cs="Arial"/>
          <w:i/>
          <w:u w:val="single"/>
          <w:lang w:val="es-ES" w:eastAsia="zh-CN" w:bidi="hi-IN"/>
        </w:rPr>
        <w:t>inmediatamente ejecutivos</w:t>
      </w:r>
      <w:r w:rsidRPr="008013B0">
        <w:rPr>
          <w:rFonts w:ascii="Arial" w:eastAsia="SimSun" w:hAnsi="Arial" w:cs="Arial"/>
          <w:i/>
          <w:lang w:val="es-ES" w:eastAsia="zh-CN" w:bidi="hi-IN"/>
        </w:rPr>
        <w:t>”</w:t>
      </w:r>
      <w:r w:rsidRPr="008013B0">
        <w:rPr>
          <w:rFonts w:ascii="Arial" w:eastAsia="SimSun" w:hAnsi="Arial" w:cs="Arial"/>
          <w:lang w:val="es-ES" w:eastAsia="zh-CN" w:bidi="hi-IN"/>
        </w:rPr>
        <w:t xml:space="preserve">. </w:t>
      </w:r>
    </w:p>
    <w:p w14:paraId="4298D309"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p>
    <w:p w14:paraId="7BE4CD38"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r w:rsidRPr="008013B0">
        <w:rPr>
          <w:rFonts w:ascii="Arial" w:eastAsia="SimSun" w:hAnsi="Arial" w:cs="Arial"/>
          <w:lang w:val="es-ES" w:eastAsia="zh-CN" w:bidi="hi-IN"/>
        </w:rPr>
        <w:t xml:space="preserve">De esta forma, el acuerdo modificatorio será inmediatamente ejecutivo, lo que supone, tal como establece el artículo 98.1 de la Ley 39/2015, de 1 de octubre, del Procedimiento Administrativo Común de las Administraciones Públicas, que produce efectos y debe ser acatado por sus destinatarios salvo que se declare la suspensión del acto. </w:t>
      </w:r>
    </w:p>
    <w:p w14:paraId="13A1CC17" w14:textId="77777777" w:rsidR="008013B0" w:rsidRPr="008013B0" w:rsidRDefault="008013B0" w:rsidP="008013B0">
      <w:pPr>
        <w:autoSpaceDE w:val="0"/>
        <w:autoSpaceDN w:val="0"/>
        <w:spacing w:after="160" w:line="288" w:lineRule="auto"/>
        <w:jc w:val="both"/>
        <w:outlineLvl w:val="1"/>
        <w:rPr>
          <w:rFonts w:ascii="Arial" w:eastAsia="Aptos" w:hAnsi="Arial" w:cs="Arial"/>
          <w:b/>
          <w:kern w:val="2"/>
          <w:lang w:val="es-ES"/>
        </w:rPr>
      </w:pPr>
    </w:p>
    <w:p w14:paraId="411F53D0" w14:textId="77777777" w:rsidR="008013B0" w:rsidRPr="008013B0" w:rsidRDefault="008013B0" w:rsidP="008013B0">
      <w:pPr>
        <w:autoSpaceDE w:val="0"/>
        <w:autoSpaceDN w:val="0"/>
        <w:spacing w:after="160" w:line="288" w:lineRule="auto"/>
        <w:ind w:firstLine="567"/>
        <w:jc w:val="both"/>
        <w:outlineLvl w:val="1"/>
        <w:rPr>
          <w:rFonts w:ascii="Arial" w:eastAsia="Aptos" w:hAnsi="Arial" w:cs="Arial"/>
          <w:kern w:val="2"/>
          <w:lang w:val="es-ES"/>
        </w:rPr>
      </w:pPr>
      <w:r w:rsidRPr="008013B0">
        <w:rPr>
          <w:rFonts w:ascii="Arial" w:eastAsia="Aptos" w:hAnsi="Arial" w:cs="Arial"/>
          <w:b/>
          <w:kern w:val="2"/>
          <w:lang w:val="es-ES"/>
        </w:rPr>
        <w:t>Sexto.- Publicidad.</w:t>
      </w:r>
    </w:p>
    <w:p w14:paraId="69DF3B03" w14:textId="77777777" w:rsidR="008013B0" w:rsidRPr="008013B0" w:rsidRDefault="008013B0" w:rsidP="008013B0">
      <w:pPr>
        <w:autoSpaceDE w:val="0"/>
        <w:autoSpaceDN w:val="0"/>
        <w:spacing w:after="160" w:line="288" w:lineRule="auto"/>
        <w:ind w:firstLine="708"/>
        <w:jc w:val="both"/>
        <w:outlineLvl w:val="1"/>
        <w:rPr>
          <w:rFonts w:ascii="Arial" w:eastAsia="Aptos" w:hAnsi="Arial" w:cs="Arial"/>
          <w:kern w:val="2"/>
          <w:lang w:val="es-ES"/>
        </w:rPr>
      </w:pPr>
      <w:r w:rsidRPr="008013B0">
        <w:rPr>
          <w:rFonts w:ascii="Arial" w:eastAsia="Aptos" w:hAnsi="Arial" w:cs="Arial"/>
          <w:kern w:val="2"/>
          <w:lang w:val="es-ES"/>
        </w:rPr>
        <w:lastRenderedPageBreak/>
        <w:t xml:space="preserve">Establece el artículo 203.3 que las modificaciones del contrato </w:t>
      </w:r>
      <w:r w:rsidRPr="008013B0">
        <w:rPr>
          <w:rFonts w:ascii="Arial" w:eastAsia="Aptos" w:hAnsi="Arial" w:cs="Arial"/>
          <w:i/>
          <w:kern w:val="2"/>
          <w:lang w:val="es-ES"/>
        </w:rPr>
        <w:t>“deberán publicarse de acuerdo con lo establecido en los artículos 207 y 63”</w:t>
      </w:r>
      <w:r w:rsidRPr="008013B0">
        <w:rPr>
          <w:rFonts w:ascii="Arial" w:eastAsia="Aptos" w:hAnsi="Arial" w:cs="Arial"/>
          <w:kern w:val="2"/>
          <w:lang w:val="es-ES"/>
        </w:rPr>
        <w:t xml:space="preserve">.   </w:t>
      </w:r>
    </w:p>
    <w:p w14:paraId="33E7C3DF" w14:textId="77777777" w:rsidR="008013B0" w:rsidRPr="008013B0" w:rsidRDefault="008013B0" w:rsidP="008013B0">
      <w:pPr>
        <w:autoSpaceDE w:val="0"/>
        <w:autoSpaceDN w:val="0"/>
        <w:spacing w:after="160" w:line="288" w:lineRule="auto"/>
        <w:ind w:firstLine="708"/>
        <w:jc w:val="both"/>
        <w:outlineLvl w:val="1"/>
        <w:rPr>
          <w:rFonts w:ascii="Arial" w:eastAsia="Aptos" w:hAnsi="Arial" w:cs="Arial"/>
          <w:kern w:val="2"/>
          <w:lang w:val="es-ES"/>
        </w:rPr>
      </w:pPr>
      <w:r w:rsidRPr="008013B0">
        <w:rPr>
          <w:rFonts w:ascii="Arial" w:eastAsia="Aptos" w:hAnsi="Arial" w:cs="Arial"/>
          <w:kern w:val="2"/>
          <w:lang w:val="es-ES"/>
        </w:rPr>
        <w:t xml:space="preserve">El artículo 63.3, letra c, indica que los anuncios de modificación y su justificación deben publicarse en el perfil del contratante. Con más detalle, el apartado tercero del artículo 207 precisa, en su párrafo segundo, que </w:t>
      </w:r>
      <w:r w:rsidRPr="008013B0">
        <w:rPr>
          <w:rFonts w:ascii="Arial" w:eastAsia="Aptos" w:hAnsi="Arial" w:cs="Arial"/>
          <w:i/>
          <w:kern w:val="2"/>
          <w:lang w:val="es-ES"/>
        </w:rPr>
        <w:t>“los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8013B0">
        <w:rPr>
          <w:rFonts w:ascii="Arial" w:eastAsia="Aptos" w:hAnsi="Arial" w:cs="Arial"/>
          <w:kern w:val="2"/>
          <w:lang w:val="es-ES"/>
        </w:rPr>
        <w:t xml:space="preserve">. </w:t>
      </w:r>
    </w:p>
    <w:p w14:paraId="5D521D6C"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r w:rsidRPr="008013B0">
        <w:rPr>
          <w:rFonts w:ascii="Arial" w:eastAsia="SimSun" w:hAnsi="Arial" w:cs="Arial"/>
          <w:lang w:val="es-ES" w:eastAsia="zh-CN" w:bidi="hi-IN"/>
        </w:rPr>
        <w:t xml:space="preserve">Al no estar ante un contrato sujeto a regulación armonizada, así como por no tratarse de una modificación de las establecidas en las letras a y b del apartado 2 del artículo 205, no es necesario publicar el anuncio de modificación en el Diario Oficial de la Unión Europea (art. 207.3, párrafo primero, LCSP, </w:t>
      </w:r>
      <w:r w:rsidRPr="008013B0">
        <w:rPr>
          <w:rFonts w:ascii="Arial" w:eastAsia="SimSun" w:hAnsi="Arial" w:cs="Arial"/>
          <w:i/>
          <w:lang w:val="es-ES" w:eastAsia="zh-CN" w:bidi="hi-IN"/>
        </w:rPr>
        <w:t>a contrario sensu</w:t>
      </w:r>
      <w:r w:rsidRPr="008013B0">
        <w:rPr>
          <w:rFonts w:ascii="Arial" w:eastAsia="SimSun" w:hAnsi="Arial" w:cs="Arial"/>
          <w:lang w:val="es-ES" w:eastAsia="zh-CN" w:bidi="hi-IN"/>
        </w:rPr>
        <w:t xml:space="preserve">). </w:t>
      </w:r>
    </w:p>
    <w:p w14:paraId="323FA927"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p>
    <w:p w14:paraId="4F490CBE" w14:textId="77777777" w:rsidR="008013B0" w:rsidRPr="008013B0" w:rsidRDefault="008013B0" w:rsidP="008013B0">
      <w:pPr>
        <w:autoSpaceDE w:val="0"/>
        <w:autoSpaceDN w:val="0"/>
        <w:spacing w:after="160" w:line="288" w:lineRule="auto"/>
        <w:ind w:firstLine="708"/>
        <w:jc w:val="both"/>
        <w:outlineLvl w:val="1"/>
        <w:rPr>
          <w:rFonts w:ascii="Arial" w:eastAsia="Aptos" w:hAnsi="Arial" w:cs="Arial"/>
          <w:kern w:val="2"/>
          <w:lang w:val="es-ES"/>
        </w:rPr>
      </w:pPr>
    </w:p>
    <w:p w14:paraId="407AAB1E" w14:textId="77777777" w:rsidR="008013B0" w:rsidRPr="008013B0" w:rsidRDefault="008013B0" w:rsidP="008013B0">
      <w:pPr>
        <w:autoSpaceDE w:val="0"/>
        <w:autoSpaceDN w:val="0"/>
        <w:spacing w:after="160" w:line="288" w:lineRule="auto"/>
        <w:ind w:firstLine="708"/>
        <w:jc w:val="both"/>
        <w:outlineLvl w:val="1"/>
        <w:rPr>
          <w:rFonts w:ascii="Arial" w:eastAsia="Aptos" w:hAnsi="Arial" w:cs="Arial"/>
          <w:kern w:val="2"/>
          <w:lang w:val="es-ES"/>
        </w:rPr>
      </w:pPr>
      <w:r w:rsidRPr="008013B0">
        <w:rPr>
          <w:rFonts w:ascii="Arial" w:eastAsia="Aptos" w:hAnsi="Arial" w:cs="Arial"/>
          <w:kern w:val="2"/>
          <w:lang w:val="es-ES"/>
        </w:rPr>
        <w:t xml:space="preserve">Por otra parte, la Ley 19/2013, de 9 de diciembre, de transparencia, acceso a la información público y buen gobierno, en su artículo 8, intitulado “información económica, presupuestaria y estadística”, indica que deberá hacerse pública, </w:t>
      </w:r>
      <w:r w:rsidRPr="008013B0">
        <w:rPr>
          <w:rFonts w:ascii="Arial" w:eastAsia="Aptos" w:hAnsi="Arial" w:cs="Arial"/>
          <w:i/>
          <w:kern w:val="2"/>
          <w:lang w:val="es-ES"/>
        </w:rPr>
        <w:t>“como mínimo, la información relativa a los actos de gestión administrativa con repercusión económica o presupuestaria que se indican a continuación: (…) las modificaciones del contrato”</w:t>
      </w:r>
      <w:r w:rsidRPr="008013B0">
        <w:rPr>
          <w:rFonts w:ascii="Arial" w:eastAsia="Aptos" w:hAnsi="Arial" w:cs="Arial"/>
          <w:kern w:val="2"/>
          <w:lang w:val="es-ES"/>
        </w:rPr>
        <w:t>. Así, pues, esta información habrá de publicarse en el Portal de Transparencia, conforme al artículo 10 del citado texto normativo.</w:t>
      </w:r>
    </w:p>
    <w:p w14:paraId="3D036C6C"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r w:rsidRPr="008013B0">
        <w:rPr>
          <w:rFonts w:ascii="Arial" w:eastAsia="SimSun" w:hAnsi="Arial" w:cs="Arial"/>
          <w:b/>
          <w:lang w:val="es-ES" w:eastAsia="zh-CN" w:bidi="hi-IN"/>
        </w:rPr>
        <w:t>Séptimo.- Informes preceptivos.</w:t>
      </w:r>
    </w:p>
    <w:p w14:paraId="476352DC"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p>
    <w:p w14:paraId="486EA3C7"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r w:rsidRPr="008013B0">
        <w:rPr>
          <w:rFonts w:ascii="Arial" w:eastAsia="SimSun" w:hAnsi="Arial" w:cs="Arial"/>
          <w:lang w:val="es-ES" w:eastAsia="zh-CN" w:bidi="hi-IN"/>
        </w:rPr>
        <w:t xml:space="preserve">En cuanto a los informes preceptivos, son de carácter preceptivo los siguientes informes: </w:t>
      </w:r>
    </w:p>
    <w:p w14:paraId="578DEBAC"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p>
    <w:p w14:paraId="7A971247"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r w:rsidRPr="008013B0">
        <w:rPr>
          <w:rFonts w:ascii="Arial" w:eastAsia="SimSun" w:hAnsi="Arial" w:cs="Arial"/>
          <w:lang w:val="es-ES" w:eastAsia="zh-CN" w:bidi="hi-IN"/>
        </w:rPr>
        <w:t>-</w:t>
      </w:r>
      <w:r w:rsidRPr="008013B0">
        <w:rPr>
          <w:rFonts w:ascii="Arial" w:eastAsia="SimSun" w:hAnsi="Arial" w:cs="Arial"/>
          <w:u w:val="single"/>
          <w:lang w:val="es-ES" w:eastAsia="zh-CN" w:bidi="hi-IN"/>
        </w:rPr>
        <w:t>Informe de los servicios jurídicos</w:t>
      </w:r>
      <w:r w:rsidRPr="008013B0">
        <w:rPr>
          <w:rFonts w:ascii="Arial" w:eastAsia="SimSun" w:hAnsi="Arial" w:cs="Arial"/>
          <w:lang w:val="es-ES" w:eastAsia="zh-CN" w:bidi="hi-IN"/>
        </w:rPr>
        <w:t xml:space="preserve">. En este sentido, la Disposición Adicional 2ª, apartado 8º de la LCSP señala específicamente para las Entidades Locales que, en la modificación de contratos, el informe que la ley asigna a los servicios jurídicos se evacuará por la Secretaría. 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en una nota de conformidad en relación con los informes que hayan sido emitidos por los servicios del propio Ayuntamiento y que figuren como informe jurídico en el expediente. </w:t>
      </w:r>
    </w:p>
    <w:p w14:paraId="10A5241C"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p>
    <w:p w14:paraId="2A66F275"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lang w:val="es-ES" w:eastAsia="zh-CN" w:bidi="hi-IN"/>
        </w:rPr>
      </w:pPr>
      <w:r w:rsidRPr="008013B0">
        <w:rPr>
          <w:rFonts w:ascii="Arial" w:eastAsia="SimSun" w:hAnsi="Arial" w:cs="Arial"/>
          <w:lang w:val="es-ES" w:eastAsia="zh-CN" w:bidi="hi-IN"/>
        </w:rPr>
        <w:t>-</w:t>
      </w:r>
      <w:r w:rsidRPr="008013B0">
        <w:rPr>
          <w:rFonts w:ascii="Arial" w:eastAsia="SimSun" w:hAnsi="Arial" w:cs="Arial"/>
          <w:u w:val="single"/>
          <w:lang w:val="es-ES" w:eastAsia="zh-CN" w:bidi="hi-IN"/>
        </w:rPr>
        <w:t>Informe favorable del servicio de fiscalización de la Intervención General</w:t>
      </w:r>
      <w:r w:rsidRPr="008013B0">
        <w:rPr>
          <w:rFonts w:ascii="Arial" w:eastAsia="SimSun" w:hAnsi="Arial" w:cs="Arial"/>
          <w:lang w:val="es-ES" w:eastAsia="zh-CN" w:bidi="hi-IN"/>
        </w:rPr>
        <w:t xml:space="preserve"> de Fondos, en virtud de lo dispuesto en el artículo 214 del Real Decreto Legislativo 2/2004, de 5 de marzo, por </w:t>
      </w:r>
      <w:r w:rsidRPr="008013B0">
        <w:rPr>
          <w:rFonts w:ascii="Arial" w:eastAsia="SimSun" w:hAnsi="Arial" w:cs="Arial"/>
          <w:lang w:val="es-ES" w:eastAsia="zh-CN" w:bidi="hi-IN"/>
        </w:rPr>
        <w:lastRenderedPageBreak/>
        <w:t>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p>
    <w:p w14:paraId="4A703364" w14:textId="77777777" w:rsidR="008013B0" w:rsidRPr="008013B0" w:rsidRDefault="008013B0" w:rsidP="008013B0">
      <w:pPr>
        <w:suppressAutoHyphens/>
        <w:autoSpaceDE w:val="0"/>
        <w:autoSpaceDN w:val="0"/>
        <w:spacing w:line="288" w:lineRule="auto"/>
        <w:ind w:firstLine="708"/>
        <w:jc w:val="both"/>
        <w:outlineLvl w:val="1"/>
        <w:rPr>
          <w:rFonts w:ascii="Arial" w:eastAsia="SimSun" w:hAnsi="Arial" w:cs="Arial"/>
          <w:b/>
          <w:lang w:val="es-ES" w:eastAsia="zh-CN" w:bidi="hi-IN"/>
        </w:rPr>
      </w:pPr>
    </w:p>
    <w:p w14:paraId="4D7068B5" w14:textId="77777777" w:rsidR="008013B0" w:rsidRPr="008013B0" w:rsidRDefault="008013B0" w:rsidP="008013B0">
      <w:pPr>
        <w:autoSpaceDE w:val="0"/>
        <w:autoSpaceDN w:val="0"/>
        <w:spacing w:after="160" w:line="288" w:lineRule="auto"/>
        <w:jc w:val="both"/>
        <w:outlineLvl w:val="1"/>
        <w:rPr>
          <w:rFonts w:ascii="Arial" w:eastAsia="Aptos" w:hAnsi="Arial" w:cs="Arial"/>
          <w:kern w:val="2"/>
          <w:lang w:val="es-ES"/>
        </w:rPr>
      </w:pPr>
    </w:p>
    <w:p w14:paraId="6C6DB860" w14:textId="77777777" w:rsidR="008013B0" w:rsidRPr="008013B0" w:rsidRDefault="008013B0" w:rsidP="008013B0">
      <w:pPr>
        <w:autoSpaceDE w:val="0"/>
        <w:autoSpaceDN w:val="0"/>
        <w:spacing w:after="160" w:line="288" w:lineRule="auto"/>
        <w:ind w:firstLine="708"/>
        <w:jc w:val="both"/>
        <w:outlineLvl w:val="1"/>
        <w:rPr>
          <w:rFonts w:ascii="Arial" w:eastAsia="Aptos" w:hAnsi="Arial" w:cs="Arial"/>
          <w:kern w:val="2"/>
          <w:lang w:val="es-ES"/>
        </w:rPr>
      </w:pPr>
      <w:r w:rsidRPr="008013B0">
        <w:rPr>
          <w:rFonts w:ascii="Arial" w:eastAsia="Aptos" w:hAnsi="Arial" w:cs="Arial"/>
          <w:b/>
          <w:kern w:val="2"/>
          <w:lang w:val="es-ES"/>
        </w:rPr>
        <w:t>Octavo.- Competencia</w:t>
      </w:r>
    </w:p>
    <w:p w14:paraId="484725CC" w14:textId="77777777" w:rsidR="008013B0" w:rsidRPr="008013B0" w:rsidRDefault="008013B0" w:rsidP="008013B0">
      <w:pPr>
        <w:autoSpaceDE w:val="0"/>
        <w:autoSpaceDN w:val="0"/>
        <w:spacing w:after="160" w:line="288" w:lineRule="auto"/>
        <w:ind w:firstLine="708"/>
        <w:jc w:val="both"/>
        <w:outlineLvl w:val="1"/>
        <w:rPr>
          <w:rFonts w:ascii="Arial" w:eastAsia="Aptos" w:hAnsi="Arial" w:cs="Arial"/>
          <w:kern w:val="2"/>
          <w:lang w:val="es-ES"/>
        </w:rPr>
      </w:pPr>
      <w:r w:rsidRPr="008013B0">
        <w:rPr>
          <w:rFonts w:ascii="Arial" w:eastAsia="Aptos" w:hAnsi="Arial" w:cs="Arial"/>
          <w:kern w:val="2"/>
          <w:lang w:val="es-ES"/>
        </w:rPr>
        <w:t xml:space="preserve">El artículo 190 de la LCSP reconoce como una prerrogativa de la Administración la posibilidad de modificar los contratos por razones de interés público. En particular, atribuye el ejercicio de esta competencia al órgano de contratación, quien conforme al artículo 61 ostenta la representación del Ayuntamiento en materia contractual. </w:t>
      </w:r>
    </w:p>
    <w:p w14:paraId="6C81E4BD" w14:textId="77777777" w:rsidR="008013B0" w:rsidRPr="008013B0" w:rsidRDefault="008013B0" w:rsidP="008013B0">
      <w:pPr>
        <w:autoSpaceDE w:val="0"/>
        <w:autoSpaceDN w:val="0"/>
        <w:spacing w:after="160" w:line="288" w:lineRule="auto"/>
        <w:ind w:firstLine="708"/>
        <w:jc w:val="both"/>
        <w:outlineLvl w:val="1"/>
        <w:rPr>
          <w:rFonts w:ascii="Arial" w:eastAsia="Aptos" w:hAnsi="Arial" w:cs="Arial"/>
          <w:kern w:val="2"/>
          <w:lang w:val="es-ES"/>
        </w:rPr>
      </w:pPr>
      <w:r w:rsidRPr="008013B0">
        <w:rPr>
          <w:rFonts w:ascii="Arial" w:eastAsia="Aptos" w:hAnsi="Arial" w:cs="Arial"/>
          <w:kern w:val="2"/>
          <w:lang w:val="es-ES"/>
        </w:rPr>
        <w:t xml:space="preserve">Para este contrato la competencia como órgano de contratación le corresponde al Alcalde-Presidente, de conformidad con la disposición adicional 2ª apartado 1 de la LCSP. Sin embargo, esta competencia ha sido delegada por el Sr. Alcalde-Presidente en la </w:t>
      </w:r>
      <w:r w:rsidRPr="008013B0">
        <w:rPr>
          <w:rFonts w:ascii="Arial" w:eastAsia="Aptos" w:hAnsi="Arial" w:cs="Arial"/>
          <w:b/>
          <w:bCs/>
          <w:kern w:val="2"/>
          <w:u w:val="single"/>
          <w:lang w:val="es-ES"/>
        </w:rPr>
        <w:t xml:space="preserve">Concejalía Delegada de Servicios Generales </w:t>
      </w:r>
      <w:r w:rsidRPr="008013B0">
        <w:rPr>
          <w:rFonts w:ascii="Arial" w:eastAsia="Aptos" w:hAnsi="Arial" w:cs="Arial"/>
          <w:kern w:val="2"/>
          <w:lang w:val="es-ES"/>
        </w:rPr>
        <w:t xml:space="preserve">mediante Decreto </w:t>
      </w:r>
      <w:proofErr w:type="spellStart"/>
      <w:r w:rsidRPr="008013B0">
        <w:rPr>
          <w:rFonts w:ascii="Arial" w:eastAsia="Aptos" w:hAnsi="Arial" w:cs="Arial"/>
          <w:kern w:val="2"/>
          <w:lang w:val="es-ES"/>
        </w:rPr>
        <w:t>nº</w:t>
      </w:r>
      <w:proofErr w:type="spellEnd"/>
      <w:r w:rsidRPr="008013B0">
        <w:rPr>
          <w:rFonts w:ascii="Arial" w:eastAsia="Aptos" w:hAnsi="Arial" w:cs="Arial"/>
          <w:kern w:val="2"/>
          <w:lang w:val="es-ES"/>
        </w:rPr>
        <w:t xml:space="preserve"> 2023/1861, de fecha 19 de junio de 2023, siendo, por tanto, dicho órgano unipersonal el competente en el presente expediente de modificación del contrato.</w:t>
      </w:r>
    </w:p>
    <w:p w14:paraId="4E311A80" w14:textId="77777777" w:rsidR="008013B0" w:rsidRPr="008013B0" w:rsidRDefault="008013B0" w:rsidP="008013B0">
      <w:pPr>
        <w:autoSpaceDE w:val="0"/>
        <w:autoSpaceDN w:val="0"/>
        <w:spacing w:after="160" w:line="288" w:lineRule="auto"/>
        <w:ind w:firstLine="708"/>
        <w:jc w:val="both"/>
        <w:outlineLvl w:val="1"/>
        <w:rPr>
          <w:rFonts w:ascii="Arial" w:eastAsia="Aptos" w:hAnsi="Arial" w:cs="Arial"/>
          <w:kern w:val="2"/>
          <w:lang w:val="es-ES"/>
        </w:rPr>
      </w:pPr>
    </w:p>
    <w:p w14:paraId="4CD27372"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b/>
          <w:lang w:val="es-ES" w:eastAsia="zh-CN" w:bidi="hi-IN"/>
        </w:rPr>
      </w:pPr>
      <w:r w:rsidRPr="008013B0">
        <w:rPr>
          <w:rFonts w:ascii="Arial" w:eastAsia="SimSun" w:hAnsi="Arial" w:cs="Arial"/>
          <w:lang w:val="es-ES" w:eastAsia="zh-CN" w:bidi="hi-IN"/>
        </w:rPr>
        <w:t>En consecuencia, esta Concejalía Delegada, en ejercicio de las atribuciones que la vigente legislación le confiere, RESUELVE:</w:t>
      </w:r>
    </w:p>
    <w:p w14:paraId="40A3B92D"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lang w:val="es-ES" w:eastAsia="zh-CN" w:bidi="hi-IN"/>
        </w:rPr>
      </w:pPr>
    </w:p>
    <w:p w14:paraId="6403C83D"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lang w:val="es-ES" w:eastAsia="zh-CN" w:bidi="hi-IN"/>
        </w:rPr>
      </w:pPr>
      <w:r w:rsidRPr="008013B0">
        <w:rPr>
          <w:rFonts w:ascii="Arial" w:eastAsia="SimSun" w:hAnsi="Arial" w:cs="Arial"/>
          <w:i/>
          <w:lang w:val="es-ES" w:eastAsia="zh-CN" w:bidi="hi-IN"/>
        </w:rPr>
        <w:t>“</w:t>
      </w:r>
      <w:r w:rsidRPr="008013B0">
        <w:rPr>
          <w:rFonts w:ascii="Arial" w:eastAsia="SimSun" w:hAnsi="Arial" w:cs="Arial"/>
          <w:b/>
          <w:i/>
          <w:u w:val="single"/>
          <w:lang w:val="es-ES" w:eastAsia="zh-CN" w:bidi="hi-IN"/>
        </w:rPr>
        <w:t>PRIMERO</w:t>
      </w:r>
      <w:r w:rsidRPr="008013B0">
        <w:rPr>
          <w:rFonts w:ascii="Arial" w:eastAsia="SimSun" w:hAnsi="Arial" w:cs="Arial"/>
          <w:i/>
          <w:lang w:val="es-ES" w:eastAsia="zh-CN" w:bidi="hi-IN"/>
        </w:rPr>
        <w:t xml:space="preserve">.- Aprobar definitivamente la modificación del contrato del </w:t>
      </w:r>
      <w:r w:rsidRPr="008013B0">
        <w:rPr>
          <w:rFonts w:ascii="Arial" w:eastAsia="Aptos" w:hAnsi="Arial" w:cs="Arial"/>
          <w:b/>
          <w:bCs/>
          <w:i/>
          <w:kern w:val="2"/>
          <w:lang w:val="es-ES"/>
        </w:rPr>
        <w:t>“SUMINISTRO DE LICENCIAS Y MANTENIMIENTO DE LA GESTIÓN DE NÓMINAS Y PORTAL DEL EMPLEADO EN MODALIDAD CLOUD DEL AYUNTAMIENTO DE LOS REALEJOS”</w:t>
      </w:r>
      <w:r w:rsidRPr="008013B0">
        <w:rPr>
          <w:rFonts w:ascii="Arial" w:eastAsia="SimSun" w:hAnsi="Arial" w:cs="Arial"/>
          <w:i/>
          <w:lang w:val="es-ES" w:eastAsia="zh-CN" w:bidi="hi-IN"/>
        </w:rPr>
        <w:t>, que supone en una variación del precio del contrato de</w:t>
      </w:r>
      <w:r w:rsidRPr="008013B0">
        <w:rPr>
          <w:rFonts w:ascii="Arial" w:eastAsia="SimSun" w:hAnsi="Arial" w:cs="Arial"/>
          <w:b/>
          <w:bCs/>
          <w:i/>
          <w:lang w:val="es-ES" w:eastAsia="zh-CN" w:bidi="hi-IN"/>
        </w:rPr>
        <w:t xml:space="preserve"> DOS MIL TRESCIENTOS OCHENTA Y DOS EUROS  (2.382,00.- €) sin IGIC</w:t>
      </w:r>
      <w:r w:rsidRPr="008013B0">
        <w:rPr>
          <w:rFonts w:ascii="Arial" w:eastAsia="SimSun" w:hAnsi="Arial" w:cs="Arial"/>
          <w:i/>
          <w:lang w:val="es-ES" w:eastAsia="zh-CN" w:bidi="hi-IN"/>
        </w:rPr>
        <w:t>, (más 166,74.-€ en concepto de IGIC liquidado al 7%, lo que equivale a un total de 2.548,74.-€); que implica a su vez un incremento del 4,43 % del precio inicial.</w:t>
      </w:r>
    </w:p>
    <w:p w14:paraId="0025C4A6"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lang w:val="es-ES" w:eastAsia="zh-CN" w:bidi="hi-IN"/>
        </w:rPr>
      </w:pPr>
    </w:p>
    <w:p w14:paraId="43F5CAC7"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lang w:val="es-ES" w:eastAsia="zh-CN" w:bidi="hi-IN"/>
        </w:rPr>
      </w:pPr>
      <w:r w:rsidRPr="008013B0">
        <w:rPr>
          <w:rFonts w:ascii="Arial" w:eastAsia="SimSun" w:hAnsi="Arial" w:cs="Arial"/>
          <w:b/>
          <w:bCs/>
          <w:i/>
          <w:u w:val="single"/>
          <w:lang w:val="es-ES" w:eastAsia="zh-CN" w:bidi="hi-IN"/>
        </w:rPr>
        <w:t>SEGUNDO</w:t>
      </w:r>
      <w:r w:rsidRPr="008013B0">
        <w:rPr>
          <w:rFonts w:ascii="Arial" w:eastAsia="SimSun" w:hAnsi="Arial" w:cs="Arial"/>
          <w:i/>
          <w:lang w:val="es-ES" w:eastAsia="zh-CN" w:bidi="hi-IN"/>
        </w:rPr>
        <w:t xml:space="preserve">.- Autorizar y disponer el gasto por importe de </w:t>
      </w:r>
      <w:r w:rsidRPr="008013B0">
        <w:rPr>
          <w:rFonts w:ascii="Arial" w:eastAsia="SimSun" w:hAnsi="Arial" w:cs="Arial"/>
          <w:b/>
          <w:bCs/>
          <w:i/>
          <w:lang w:val="es-ES" w:eastAsia="zh-CN" w:bidi="hi-IN"/>
        </w:rPr>
        <w:t>DOS MIL QUINIENTOS CUARENTA Y OCHO EUROS CON SETENTA Y CUATRO CÉNTIMOS 2.548,74.-€ IGIC incluido</w:t>
      </w:r>
      <w:r w:rsidRPr="008013B0">
        <w:rPr>
          <w:rFonts w:ascii="Arial" w:eastAsia="SimSun" w:hAnsi="Arial" w:cs="Arial"/>
          <w:i/>
          <w:lang w:val="es-ES" w:eastAsia="zh-CN" w:bidi="hi-IN"/>
        </w:rPr>
        <w:t xml:space="preserve"> y liquidado al 7%, con cargo a la aplicación presupuestaria MSI.491.22002, con número de operación </w:t>
      </w:r>
      <w:r w:rsidRPr="008013B0">
        <w:rPr>
          <w:rFonts w:ascii="Arial" w:eastAsia="SimSun" w:hAnsi="Arial" w:cs="Arial"/>
          <w:i/>
          <w:color w:val="000000"/>
          <w:lang w:val="es-ES" w:eastAsia="zh-CN" w:bidi="hi-IN"/>
        </w:rPr>
        <w:t>220250001688.</w:t>
      </w:r>
    </w:p>
    <w:p w14:paraId="47711028"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lang w:val="es-ES" w:eastAsia="zh-CN" w:bidi="hi-IN"/>
        </w:rPr>
      </w:pPr>
    </w:p>
    <w:p w14:paraId="5785AAEB"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lang w:val="es-ES" w:eastAsia="zh-CN" w:bidi="hi-IN"/>
        </w:rPr>
      </w:pPr>
      <w:r w:rsidRPr="008013B0">
        <w:rPr>
          <w:rFonts w:ascii="Arial" w:eastAsia="SimSun" w:hAnsi="Arial" w:cs="Arial"/>
          <w:b/>
          <w:i/>
          <w:u w:val="single"/>
          <w:lang w:val="es-ES" w:eastAsia="zh-CN" w:bidi="hi-IN"/>
        </w:rPr>
        <w:lastRenderedPageBreak/>
        <w:t>TERCERO</w:t>
      </w:r>
      <w:r w:rsidRPr="008013B0">
        <w:rPr>
          <w:rFonts w:ascii="Arial" w:eastAsia="SimSun" w:hAnsi="Arial" w:cs="Arial"/>
          <w:i/>
          <w:lang w:val="es-ES" w:eastAsia="zh-CN" w:bidi="hi-IN"/>
        </w:rPr>
        <w:t>.-</w:t>
      </w:r>
      <w:r w:rsidRPr="008013B0">
        <w:rPr>
          <w:rFonts w:ascii="Arial" w:eastAsia="SimSun" w:hAnsi="Arial" w:cs="Arial"/>
          <w:b/>
          <w:i/>
          <w:lang w:val="es-ES" w:eastAsia="zh-CN" w:bidi="hi-IN"/>
        </w:rPr>
        <w:t xml:space="preserve"> </w:t>
      </w:r>
      <w:r w:rsidRPr="008013B0">
        <w:rPr>
          <w:rFonts w:ascii="Arial" w:eastAsia="SimSun" w:hAnsi="Arial" w:cs="Arial"/>
          <w:i/>
          <w:lang w:val="es-ES" w:eastAsia="zh-CN" w:bidi="hi-IN"/>
        </w:rPr>
        <w:t xml:space="preserve">Requerir a la contratista para que en el plazo de </w:t>
      </w:r>
      <w:r w:rsidRPr="008013B0">
        <w:rPr>
          <w:rFonts w:ascii="Arial" w:eastAsia="SimSun" w:hAnsi="Arial" w:cs="Arial"/>
          <w:b/>
          <w:bCs/>
          <w:i/>
          <w:lang w:val="es-ES" w:eastAsia="zh-CN" w:bidi="hi-IN"/>
        </w:rPr>
        <w:t>15 DIAS NATURALES</w:t>
      </w:r>
      <w:r w:rsidRPr="008013B0">
        <w:rPr>
          <w:rFonts w:ascii="Arial" w:eastAsia="SimSun" w:hAnsi="Arial" w:cs="Arial"/>
          <w:i/>
          <w:lang w:val="es-ES" w:eastAsia="zh-CN" w:bidi="hi-IN"/>
        </w:rPr>
        <w:t xml:space="preserve">, a contar desde la notificación del presente acuerdo de modificación, reajuste la garantía por importe equivalente al 5 por 100 del precio de modificación (SIN IGIC), que asciende a </w:t>
      </w:r>
      <w:r w:rsidRPr="008013B0">
        <w:rPr>
          <w:rFonts w:ascii="Arial" w:eastAsia="SimSun" w:hAnsi="Arial" w:cs="Arial"/>
          <w:b/>
          <w:bCs/>
          <w:i/>
          <w:lang w:val="es-ES" w:eastAsia="zh-CN" w:bidi="hi-IN"/>
        </w:rPr>
        <w:t>CIENTO DIECINUEVE EUROS CON DIEZ CÉNTIMOS (119,10.-€)</w:t>
      </w:r>
      <w:r w:rsidRPr="008013B0">
        <w:rPr>
          <w:rFonts w:ascii="Arial" w:eastAsia="SimSun" w:hAnsi="Arial" w:cs="Arial"/>
          <w:i/>
          <w:lang w:val="es-ES" w:eastAsia="zh-CN" w:bidi="hi-IN"/>
        </w:rPr>
        <w:t xml:space="preserve"> en los términos establecidos en la cláusula 18 del PCAP.</w:t>
      </w:r>
    </w:p>
    <w:p w14:paraId="3DFAD1C9"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lang w:val="es-ES" w:eastAsia="zh-CN" w:bidi="hi-IN"/>
        </w:rPr>
      </w:pPr>
    </w:p>
    <w:p w14:paraId="5A4EF2BF"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lang w:val="es-ES" w:eastAsia="zh-CN" w:bidi="hi-IN"/>
        </w:rPr>
      </w:pPr>
      <w:r w:rsidRPr="008013B0">
        <w:rPr>
          <w:rFonts w:ascii="Arial" w:eastAsia="SimSun" w:hAnsi="Arial" w:cs="Arial"/>
          <w:b/>
          <w:i/>
          <w:u w:val="single"/>
          <w:lang w:val="es-ES" w:eastAsia="zh-CN" w:bidi="hi-IN"/>
        </w:rPr>
        <w:t>CUARTO.-</w:t>
      </w:r>
      <w:r w:rsidRPr="008013B0">
        <w:rPr>
          <w:rFonts w:ascii="Arial" w:eastAsia="SimSun" w:hAnsi="Arial" w:cs="Arial"/>
          <w:b/>
          <w:i/>
          <w:lang w:val="es-ES" w:eastAsia="zh-CN" w:bidi="hi-IN"/>
        </w:rPr>
        <w:t xml:space="preserve"> </w:t>
      </w:r>
      <w:r w:rsidRPr="008013B0">
        <w:rPr>
          <w:rFonts w:ascii="Arial" w:eastAsia="SimSun" w:hAnsi="Arial" w:cs="Arial"/>
          <w:i/>
          <w:lang w:val="es-ES" w:eastAsia="zh-CN" w:bidi="hi-IN"/>
        </w:rPr>
        <w:t>Notificar la presente Resolución a la empresa contratista</w:t>
      </w:r>
      <w:r w:rsidRPr="008013B0">
        <w:rPr>
          <w:rFonts w:ascii="Liberation Serif" w:eastAsia="SimSun" w:hAnsi="Liberation Serif" w:cs="Mangal"/>
          <w:i/>
          <w:sz w:val="24"/>
          <w:szCs w:val="24"/>
          <w:lang w:val="es-ES" w:eastAsia="zh-CN" w:bidi="hi-IN"/>
        </w:rPr>
        <w:t xml:space="preserve"> </w:t>
      </w:r>
      <w:r w:rsidRPr="008013B0">
        <w:rPr>
          <w:rFonts w:ascii="Arial" w:eastAsia="SimSun" w:hAnsi="Arial" w:cs="Arial"/>
          <w:b/>
          <w:bCs/>
          <w:i/>
          <w:lang w:val="es-ES" w:eastAsia="zh-CN" w:bidi="hi-IN"/>
        </w:rPr>
        <w:t>CEGID SMB, S.A.U</w:t>
      </w:r>
      <w:r w:rsidRPr="008013B0">
        <w:rPr>
          <w:rFonts w:ascii="Arial" w:eastAsia="SimSun" w:hAnsi="Arial" w:cs="Arial"/>
          <w:i/>
          <w:lang w:val="es-ES" w:eastAsia="zh-CN" w:bidi="hi-IN"/>
        </w:rPr>
        <w:t xml:space="preserve">, y requerirle para que en el plazo de </w:t>
      </w:r>
      <w:r w:rsidRPr="008013B0">
        <w:rPr>
          <w:rFonts w:ascii="Arial" w:eastAsia="SimSun" w:hAnsi="Arial" w:cs="Arial"/>
          <w:b/>
          <w:bCs/>
          <w:i/>
          <w:lang w:val="es-ES" w:eastAsia="zh-CN" w:bidi="hi-IN"/>
        </w:rPr>
        <w:t>15 DÍAS HÁBILES</w:t>
      </w:r>
      <w:r w:rsidRPr="008013B0">
        <w:rPr>
          <w:rFonts w:ascii="Arial" w:eastAsia="SimSun" w:hAnsi="Arial" w:cs="Arial"/>
          <w:i/>
          <w:lang w:val="es-ES" w:eastAsia="zh-CN" w:bidi="hi-IN"/>
        </w:rPr>
        <w:t xml:space="preserve"> formalice la modificación del contrato.</w:t>
      </w:r>
    </w:p>
    <w:p w14:paraId="21C3645A"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lang w:val="es-ES" w:eastAsia="zh-CN" w:bidi="hi-IN"/>
        </w:rPr>
      </w:pPr>
    </w:p>
    <w:p w14:paraId="5FED97CD"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lang w:val="es-ES" w:eastAsia="zh-CN" w:bidi="hi-IN"/>
        </w:rPr>
      </w:pPr>
      <w:r w:rsidRPr="008013B0">
        <w:rPr>
          <w:rFonts w:ascii="Arial" w:eastAsia="SimSun" w:hAnsi="Arial" w:cs="Arial"/>
          <w:b/>
          <w:i/>
          <w:u w:val="single"/>
          <w:lang w:val="es-ES" w:eastAsia="zh-CN" w:bidi="hi-IN"/>
        </w:rPr>
        <w:t>QUINTO.-</w:t>
      </w:r>
      <w:r w:rsidRPr="008013B0">
        <w:rPr>
          <w:rFonts w:ascii="Arial" w:eastAsia="SimSun" w:hAnsi="Arial" w:cs="Arial"/>
          <w:b/>
          <w:i/>
          <w:lang w:val="es-ES" w:eastAsia="zh-CN" w:bidi="hi-IN"/>
        </w:rPr>
        <w:t xml:space="preserve"> </w:t>
      </w:r>
      <w:r w:rsidRPr="008013B0">
        <w:rPr>
          <w:rFonts w:ascii="Arial" w:eastAsia="SimSun" w:hAnsi="Arial" w:cs="Arial"/>
          <w:i/>
          <w:lang w:val="es-ES" w:eastAsia="zh-CN" w:bidi="hi-IN"/>
        </w:rPr>
        <w:t xml:space="preserve">Publicar anuncio de modificación en el perfil del contratante de este órgano de contratación, alojado en la Plataforma de Contratación del Sector Público (PLACSP), en el plazo de 5 días hábiles a contar desde la aprobación de la modificación. </w:t>
      </w:r>
    </w:p>
    <w:p w14:paraId="38E57BC6"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lang w:val="es-ES" w:eastAsia="zh-CN" w:bidi="hi-IN"/>
        </w:rPr>
      </w:pPr>
    </w:p>
    <w:p w14:paraId="56CA2EC6"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lang w:val="es-ES" w:eastAsia="zh-CN" w:bidi="hi-IN"/>
        </w:rPr>
      </w:pPr>
      <w:r w:rsidRPr="008013B0">
        <w:rPr>
          <w:rFonts w:ascii="Arial" w:eastAsia="SimSun" w:hAnsi="Arial" w:cs="Arial"/>
          <w:b/>
          <w:i/>
          <w:u w:val="single"/>
          <w:lang w:val="es-ES" w:eastAsia="zh-CN" w:bidi="hi-IN"/>
        </w:rPr>
        <w:t>SEXTO.-</w:t>
      </w:r>
      <w:r w:rsidRPr="008013B0">
        <w:rPr>
          <w:rFonts w:ascii="Arial" w:eastAsia="SimSun" w:hAnsi="Arial" w:cs="Arial"/>
          <w:b/>
          <w:i/>
          <w:lang w:val="es-ES" w:eastAsia="zh-CN" w:bidi="hi-IN"/>
        </w:rPr>
        <w:t xml:space="preserve"> </w:t>
      </w:r>
      <w:r w:rsidRPr="008013B0">
        <w:rPr>
          <w:rFonts w:ascii="Arial" w:eastAsia="SimSun" w:hAnsi="Arial" w:cs="Arial"/>
          <w:i/>
          <w:lang w:val="es-ES" w:eastAsia="zh-CN" w:bidi="hi-IN"/>
        </w:rPr>
        <w:t xml:space="preserve">Publicar en el Portal de Transparencia de este Ayuntamiento la información relativa a la modificación del contrato.  </w:t>
      </w:r>
    </w:p>
    <w:p w14:paraId="25714596"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lang w:val="es-ES" w:eastAsia="zh-CN" w:bidi="hi-IN"/>
        </w:rPr>
      </w:pPr>
    </w:p>
    <w:p w14:paraId="0587554D" w14:textId="77777777" w:rsidR="008013B0" w:rsidRPr="008013B0" w:rsidRDefault="008013B0" w:rsidP="008013B0">
      <w:pPr>
        <w:suppressAutoHyphens/>
        <w:autoSpaceDE w:val="0"/>
        <w:autoSpaceDN w:val="0"/>
        <w:spacing w:line="288" w:lineRule="auto"/>
        <w:ind w:firstLine="567"/>
        <w:jc w:val="both"/>
        <w:outlineLvl w:val="1"/>
        <w:rPr>
          <w:rFonts w:ascii="Arial" w:eastAsia="SimSun" w:hAnsi="Arial" w:cs="Arial"/>
          <w:i/>
          <w:lang w:val="es-ES" w:eastAsia="zh-CN" w:bidi="hi-IN"/>
        </w:rPr>
      </w:pPr>
      <w:r w:rsidRPr="008013B0">
        <w:rPr>
          <w:rFonts w:ascii="Arial" w:eastAsia="SimSun" w:hAnsi="Arial" w:cs="Arial"/>
          <w:b/>
          <w:i/>
          <w:u w:val="single"/>
          <w:lang w:val="es-ES" w:eastAsia="zh-CN" w:bidi="hi-IN"/>
        </w:rPr>
        <w:t>SÉPTIMO.-</w:t>
      </w:r>
      <w:r w:rsidRPr="008013B0">
        <w:rPr>
          <w:rFonts w:ascii="Arial" w:eastAsia="SimSun" w:hAnsi="Arial" w:cs="Arial"/>
          <w:b/>
          <w:i/>
          <w:lang w:val="es-ES" w:eastAsia="zh-CN" w:bidi="hi-IN"/>
        </w:rPr>
        <w:t xml:space="preserve"> </w:t>
      </w:r>
      <w:r w:rsidRPr="008013B0">
        <w:rPr>
          <w:rFonts w:ascii="Arial" w:eastAsia="SimSun" w:hAnsi="Arial" w:cs="Arial"/>
          <w:i/>
          <w:lang w:val="es-ES" w:eastAsia="zh-CN" w:bidi="hi-IN"/>
        </w:rPr>
        <w:t>Dar traslado de la presente resolución a los Servicios Económicos de la entidad a los efectos legales y económicos oportunos.”</w:t>
      </w:r>
    </w:p>
    <w:p w14:paraId="33E01B3A" w14:textId="77777777" w:rsidR="008013B0" w:rsidRPr="008013B0" w:rsidRDefault="008013B0" w:rsidP="008013B0">
      <w:pPr>
        <w:widowControl/>
        <w:suppressAutoHyphens/>
        <w:ind w:firstLine="567"/>
        <w:rPr>
          <w:rFonts w:ascii="Times New Roman" w:eastAsia="Times New Roman" w:hAnsi="Times New Roman" w:cs="Times New Roman"/>
          <w:i/>
          <w:sz w:val="24"/>
          <w:szCs w:val="24"/>
          <w:lang w:val="es-ES" w:eastAsia="zh-CN"/>
        </w:rPr>
      </w:pPr>
    </w:p>
    <w:p w14:paraId="37815903" w14:textId="77777777" w:rsidR="008013B0" w:rsidRPr="008013B0" w:rsidRDefault="008013B0" w:rsidP="008013B0">
      <w:pPr>
        <w:widowControl/>
        <w:suppressAutoHyphens/>
        <w:jc w:val="center"/>
        <w:rPr>
          <w:rFonts w:ascii="Arial" w:eastAsia="Times New Roman" w:hAnsi="Arial" w:cs="Arial"/>
          <w:b/>
          <w:bCs/>
          <w:i/>
          <w:iCs/>
          <w:sz w:val="20"/>
          <w:szCs w:val="20"/>
          <w:lang w:val="es-ES" w:eastAsia="zh-CN"/>
        </w:rPr>
      </w:pPr>
      <w:r w:rsidRPr="008013B0">
        <w:rPr>
          <w:rFonts w:ascii="Arial" w:eastAsia="Times New Roman" w:hAnsi="Arial" w:cs="Arial"/>
          <w:b/>
          <w:bCs/>
          <w:i/>
          <w:iCs/>
          <w:sz w:val="20"/>
          <w:szCs w:val="20"/>
          <w:lang w:val="es-ES" w:eastAsia="zh-CN"/>
        </w:rPr>
        <w:t>Por la Secretaría se toma razón para su transcripción en el Libro de Resoluciones, a los solos efectos de garantizar su integridad y autenticidad (art. 3.2 RD 128/2018).</w:t>
      </w:r>
    </w:p>
    <w:p w14:paraId="784092DD" w14:textId="77777777" w:rsidR="008013B0" w:rsidRPr="008013B0" w:rsidRDefault="008013B0" w:rsidP="008013B0">
      <w:pPr>
        <w:widowControl/>
        <w:suppressAutoHyphens/>
        <w:ind w:firstLine="567"/>
        <w:rPr>
          <w:rFonts w:ascii="Arial" w:eastAsia="Times New Roman" w:hAnsi="Arial" w:cs="Arial"/>
          <w:lang w:val="es-ES" w:eastAsia="zh-CN"/>
        </w:rPr>
      </w:pPr>
    </w:p>
    <w:p w14:paraId="604F3320" w14:textId="77777777" w:rsidR="008013B0" w:rsidRPr="008013B0" w:rsidRDefault="008013B0" w:rsidP="008013B0">
      <w:pPr>
        <w:widowControl/>
        <w:suppressAutoHyphens/>
        <w:ind w:firstLine="567"/>
        <w:rPr>
          <w:rFonts w:ascii="Arial" w:eastAsia="Times New Roman" w:hAnsi="Arial" w:cs="Arial"/>
          <w:lang w:val="es-ES" w:eastAsia="zh-CN"/>
        </w:rPr>
      </w:pPr>
    </w:p>
    <w:p w14:paraId="596942CB" w14:textId="63E3EB66" w:rsidR="008013B0" w:rsidRDefault="008013B0" w:rsidP="008013B0">
      <w:pPr>
        <w:widowControl/>
        <w:suppressAutoHyphens/>
        <w:jc w:val="center"/>
        <w:rPr>
          <w:rFonts w:ascii="Arial" w:eastAsia="Times New Roman" w:hAnsi="Arial" w:cs="Arial"/>
          <w:lang w:val="es-ES" w:eastAsia="zh-CN"/>
        </w:rPr>
      </w:pPr>
      <w:r w:rsidRPr="008013B0">
        <w:rPr>
          <w:rFonts w:ascii="Arial" w:eastAsia="Times New Roman" w:hAnsi="Arial" w:cs="Arial"/>
          <w:lang w:val="es-ES" w:eastAsia="zh-CN"/>
        </w:rPr>
        <w:t>Documento firmado electrónicamente</w:t>
      </w:r>
    </w:p>
    <w:p w14:paraId="39CA9FA4" w14:textId="77777777" w:rsidR="008013B0" w:rsidRDefault="008013B0">
      <w:pPr>
        <w:rPr>
          <w:rFonts w:ascii="Arial" w:eastAsia="Times New Roman" w:hAnsi="Arial" w:cs="Arial"/>
          <w:lang w:val="es-ES" w:eastAsia="zh-CN"/>
        </w:rPr>
      </w:pPr>
      <w:r>
        <w:rPr>
          <w:rFonts w:ascii="Arial" w:eastAsia="Times New Roman" w:hAnsi="Arial" w:cs="Arial"/>
          <w:lang w:val="es-ES" w:eastAsia="zh-CN"/>
        </w:rPr>
        <w:br w:type="page"/>
      </w:r>
    </w:p>
    <w:p w14:paraId="49CFB4BD" w14:textId="698893D4" w:rsidR="00C52033" w:rsidRDefault="00C52033" w:rsidP="00C52033">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bookmarkStart w:id="5" w:name="_Hlk203476590"/>
      <w:r w:rsidRPr="00593914">
        <w:rPr>
          <w:rFonts w:asciiTheme="minorHAnsi" w:hAnsiTheme="minorHAnsi" w:cstheme="minorHAnsi"/>
          <w:b/>
          <w:bCs/>
          <w:color w:val="000000" w:themeColor="text1"/>
          <w:sz w:val="28"/>
          <w:szCs w:val="28"/>
          <w:u w:val="single"/>
        </w:rPr>
        <w:lastRenderedPageBreak/>
        <w:t xml:space="preserve">DECRETO DE LA CONCEJALÍA DE SERVICIOS GENERALES </w:t>
      </w:r>
      <w:proofErr w:type="spellStart"/>
      <w:r w:rsidRPr="00593914">
        <w:rPr>
          <w:rFonts w:asciiTheme="minorHAnsi" w:hAnsiTheme="minorHAnsi" w:cstheme="minorHAnsi"/>
          <w:b/>
          <w:bCs/>
          <w:color w:val="000000" w:themeColor="text1"/>
          <w:sz w:val="28"/>
          <w:szCs w:val="28"/>
          <w:u w:val="single"/>
        </w:rPr>
        <w:t>Nº</w:t>
      </w:r>
      <w:proofErr w:type="spellEnd"/>
      <w:r w:rsidRPr="00593914">
        <w:rPr>
          <w:rFonts w:asciiTheme="minorHAnsi" w:hAnsiTheme="minorHAnsi" w:cstheme="minorHAnsi"/>
          <w:b/>
          <w:bCs/>
          <w:color w:val="000000" w:themeColor="text1"/>
          <w:sz w:val="28"/>
          <w:szCs w:val="28"/>
          <w:u w:val="single"/>
        </w:rPr>
        <w:t xml:space="preserve"> 202</w:t>
      </w:r>
      <w:r>
        <w:rPr>
          <w:rFonts w:asciiTheme="minorHAnsi" w:hAnsiTheme="minorHAnsi" w:cstheme="minorHAnsi"/>
          <w:b/>
          <w:bCs/>
          <w:color w:val="000000" w:themeColor="text1"/>
          <w:sz w:val="28"/>
          <w:szCs w:val="28"/>
          <w:u w:val="single"/>
        </w:rPr>
        <w:t>5</w:t>
      </w:r>
      <w:r w:rsidRPr="00593914">
        <w:rPr>
          <w:rFonts w:asciiTheme="minorHAnsi" w:hAnsiTheme="minorHAnsi" w:cstheme="minorHAnsi"/>
          <w:b/>
          <w:bCs/>
          <w:color w:val="000000" w:themeColor="text1"/>
          <w:sz w:val="28"/>
          <w:szCs w:val="28"/>
          <w:u w:val="single"/>
        </w:rPr>
        <w:t>/</w:t>
      </w:r>
      <w:r>
        <w:rPr>
          <w:rFonts w:asciiTheme="minorHAnsi" w:hAnsiTheme="minorHAnsi" w:cstheme="minorHAnsi"/>
          <w:b/>
          <w:bCs/>
          <w:color w:val="000000" w:themeColor="text1"/>
          <w:sz w:val="28"/>
          <w:szCs w:val="28"/>
          <w:u w:val="single"/>
        </w:rPr>
        <w:t>671</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10</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MARZO</w:t>
      </w:r>
      <w:r w:rsidRPr="00593914">
        <w:rPr>
          <w:rFonts w:asciiTheme="minorHAnsi" w:hAnsiTheme="minorHAnsi" w:cstheme="minorHAnsi"/>
          <w:b/>
          <w:bCs/>
          <w:color w:val="000000" w:themeColor="text1"/>
          <w:sz w:val="28"/>
          <w:szCs w:val="28"/>
          <w:u w:val="single"/>
        </w:rPr>
        <w:t xml:space="preserve"> DE 202</w:t>
      </w:r>
      <w:r>
        <w:rPr>
          <w:rFonts w:asciiTheme="minorHAnsi" w:hAnsiTheme="minorHAnsi" w:cstheme="minorHAnsi"/>
          <w:b/>
          <w:bCs/>
          <w:color w:val="000000" w:themeColor="text1"/>
          <w:sz w:val="28"/>
          <w:szCs w:val="28"/>
          <w:u w:val="single"/>
        </w:rPr>
        <w:t>5</w:t>
      </w:r>
      <w:r>
        <w:rPr>
          <w:rFonts w:asciiTheme="minorHAnsi" w:hAnsiTheme="minorHAnsi" w:cstheme="minorHAnsi"/>
          <w:b/>
          <w:bCs/>
          <w:color w:val="000000" w:themeColor="text1"/>
          <w:sz w:val="28"/>
          <w:szCs w:val="28"/>
        </w:rPr>
        <w:t>:</w:t>
      </w:r>
    </w:p>
    <w:bookmarkEnd w:id="5"/>
    <w:p w14:paraId="3179FF4E"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Visto el expediente de contratación del </w:t>
      </w:r>
      <w:r w:rsidRPr="00C52033">
        <w:rPr>
          <w:rFonts w:ascii="Arial" w:eastAsia="SimSun" w:hAnsi="Arial" w:cs="Arial"/>
          <w:b/>
          <w:lang w:val="es-ES" w:eastAsia="zh-CN" w:bidi="hi-IN"/>
        </w:rPr>
        <w:t>CONTRATO DEL SERVICIO DE MANTENIMIENTO DE LOS APARATOS DE AIRE ACONDICIONADO DE LOS EDIFICIOS PÚBLICOS DEL AYUNTAMIENTO DE LOS REALEJOS</w:t>
      </w:r>
      <w:r w:rsidRPr="00C52033">
        <w:rPr>
          <w:rFonts w:ascii="Arial" w:eastAsia="SimSun" w:hAnsi="Arial" w:cs="Arial"/>
          <w:lang w:val="es-ES" w:eastAsia="zh-CN" w:bidi="hi-IN"/>
        </w:rPr>
        <w:t xml:space="preserve">, </w:t>
      </w:r>
      <w:r w:rsidRPr="00C52033">
        <w:rPr>
          <w:rFonts w:ascii="Arial" w:eastAsia="SimSun" w:hAnsi="Arial" w:cs="Arial"/>
          <w:bCs/>
          <w:lang w:val="es-ES" w:eastAsia="zh-CN" w:bidi="hi-IN"/>
        </w:rPr>
        <w:t>en relación con la necesidad de proceder a su segunda modificación</w:t>
      </w:r>
      <w:r w:rsidRPr="00C52033">
        <w:rPr>
          <w:rFonts w:ascii="Arial" w:eastAsia="SimSun" w:hAnsi="Arial" w:cs="Arial"/>
          <w:lang w:val="es-ES" w:eastAsia="zh-CN" w:bidi="hi-IN"/>
        </w:rPr>
        <w:t xml:space="preserve">, </w:t>
      </w:r>
      <w:r w:rsidRPr="00C52033">
        <w:rPr>
          <w:rFonts w:ascii="Arial" w:eastAsia="SimSun" w:hAnsi="Arial" w:cs="Arial"/>
          <w:bCs/>
          <w:lang w:val="es-ES" w:eastAsia="zh-CN" w:bidi="hi-IN"/>
        </w:rPr>
        <w:t>se procede a la formulación de la presente conforme a los siguientes:</w:t>
      </w:r>
    </w:p>
    <w:p w14:paraId="30440FCE" w14:textId="77777777" w:rsidR="00C52033" w:rsidRPr="00C52033" w:rsidRDefault="00C52033" w:rsidP="00C52033">
      <w:pPr>
        <w:suppressAutoHyphens/>
        <w:autoSpaceDE w:val="0"/>
        <w:autoSpaceDN w:val="0"/>
        <w:spacing w:line="288" w:lineRule="auto"/>
        <w:ind w:right="15"/>
        <w:jc w:val="both"/>
        <w:outlineLvl w:val="1"/>
        <w:rPr>
          <w:rFonts w:ascii="Arial" w:eastAsia="SimSun" w:hAnsi="Arial" w:cs="Arial"/>
          <w:lang w:val="es-ES" w:eastAsia="zh-CN" w:bidi="hi-IN"/>
        </w:rPr>
      </w:pPr>
    </w:p>
    <w:p w14:paraId="3E1F1BB7" w14:textId="77777777" w:rsidR="00C52033" w:rsidRPr="00C52033" w:rsidRDefault="00C52033" w:rsidP="00C52033">
      <w:pPr>
        <w:suppressAutoHyphens/>
        <w:autoSpaceDE w:val="0"/>
        <w:autoSpaceDN w:val="0"/>
        <w:spacing w:line="288" w:lineRule="auto"/>
        <w:ind w:right="15"/>
        <w:jc w:val="center"/>
        <w:outlineLvl w:val="1"/>
        <w:rPr>
          <w:rFonts w:ascii="Arial" w:eastAsia="SimSun" w:hAnsi="Arial" w:cs="Arial"/>
          <w:lang w:val="es-ES" w:eastAsia="zh-CN" w:bidi="hi-IN"/>
        </w:rPr>
      </w:pPr>
      <w:r w:rsidRPr="00C52033">
        <w:rPr>
          <w:rFonts w:ascii="Arial" w:eastAsia="SimSun" w:hAnsi="Arial" w:cs="Arial"/>
          <w:b/>
          <w:u w:val="single"/>
          <w:lang w:val="es-ES" w:eastAsia="zh-CN" w:bidi="hi-IN"/>
        </w:rPr>
        <w:t>ANTECEDENTES DE HECHO</w:t>
      </w:r>
    </w:p>
    <w:p w14:paraId="4A771911" w14:textId="77777777" w:rsidR="00C52033" w:rsidRPr="00C52033" w:rsidRDefault="00C52033" w:rsidP="00C52033">
      <w:pPr>
        <w:suppressAutoHyphens/>
        <w:autoSpaceDE w:val="0"/>
        <w:autoSpaceDN w:val="0"/>
        <w:spacing w:line="288" w:lineRule="auto"/>
        <w:ind w:right="15"/>
        <w:outlineLvl w:val="1"/>
        <w:rPr>
          <w:rFonts w:ascii="Arial" w:eastAsia="SimSun" w:hAnsi="Arial" w:cs="Arial"/>
          <w:lang w:val="es-ES" w:eastAsia="zh-CN" w:bidi="hi-IN"/>
        </w:rPr>
      </w:pPr>
    </w:p>
    <w:p w14:paraId="560975FE"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I.</w:t>
      </w:r>
      <w:r w:rsidRPr="00C52033">
        <w:rPr>
          <w:rFonts w:ascii="Arial" w:eastAsia="SimSun" w:hAnsi="Arial" w:cs="Arial"/>
          <w:b/>
          <w:w w:val="110"/>
          <w:lang w:val="es-ES" w:eastAsia="zh-CN" w:bidi="hi-IN"/>
        </w:rPr>
        <w:t xml:space="preserve">- </w:t>
      </w:r>
      <w:r w:rsidRPr="00C52033">
        <w:rPr>
          <w:rFonts w:ascii="Arial" w:eastAsia="SimSun" w:hAnsi="Arial" w:cs="Arial"/>
          <w:lang w:val="es-ES" w:eastAsia="zh-CN" w:bidi="hi-IN"/>
        </w:rPr>
        <w:t xml:space="preserve">Mediante Decreto de </w:t>
      </w:r>
      <w:r w:rsidRPr="00C52033">
        <w:rPr>
          <w:rFonts w:ascii="Arial" w:eastAsia="SimSun" w:hAnsi="Arial" w:cs="Arial"/>
          <w:bCs/>
          <w:lang w:val="es-ES" w:eastAsia="zh-CN" w:bidi="hi-IN"/>
        </w:rPr>
        <w:t xml:space="preserve">la Concejalía Delegada del Área de Servicios Generales </w:t>
      </w:r>
      <w:proofErr w:type="spellStart"/>
      <w:r w:rsidRPr="00C52033">
        <w:rPr>
          <w:rFonts w:ascii="Arial" w:eastAsia="SimSun" w:hAnsi="Arial" w:cs="Arial"/>
          <w:lang w:val="es-ES" w:eastAsia="zh-CN" w:bidi="hi-IN"/>
        </w:rPr>
        <w:t>nº</w:t>
      </w:r>
      <w:proofErr w:type="spellEnd"/>
      <w:r w:rsidRPr="00C52033">
        <w:rPr>
          <w:rFonts w:ascii="Arial" w:eastAsia="SimSun" w:hAnsi="Arial" w:cs="Arial"/>
          <w:lang w:val="es-ES" w:eastAsia="zh-CN" w:bidi="hi-IN"/>
        </w:rPr>
        <w:t xml:space="preserve"> 2023/198, de fecha 27 de enero de 2023, se adjudicó el </w:t>
      </w:r>
      <w:r w:rsidRPr="00C52033">
        <w:rPr>
          <w:rFonts w:ascii="Arial" w:eastAsia="SimSun" w:hAnsi="Arial" w:cs="Arial"/>
          <w:b/>
          <w:lang w:val="es-ES" w:eastAsia="zh-CN" w:bidi="hi-IN"/>
        </w:rPr>
        <w:t>CONTRATO DEL SERVICIO DE MANTENIMIENTO DE LOS APARATOS DE AIRE ACONDICIONADO DE LOS EDIFICIOS PÚBLICOS DEL AYUNTAMIENTO DE LOS REALEJOS</w:t>
      </w:r>
      <w:r w:rsidRPr="00C52033">
        <w:rPr>
          <w:rFonts w:ascii="Arial" w:eastAsia="SimSun" w:hAnsi="Arial" w:cs="Arial"/>
          <w:lang w:val="es-ES" w:eastAsia="zh-CN" w:bidi="hi-IN"/>
        </w:rPr>
        <w:t>,</w:t>
      </w:r>
      <w:r w:rsidRPr="00C52033">
        <w:rPr>
          <w:rFonts w:ascii="Arial" w:eastAsia="SimSun" w:hAnsi="Arial" w:cs="Arial"/>
          <w:b/>
          <w:lang w:val="es-ES" w:eastAsia="zh-CN" w:bidi="hi-IN"/>
        </w:rPr>
        <w:t xml:space="preserve"> </w:t>
      </w:r>
      <w:r w:rsidRPr="00C52033">
        <w:rPr>
          <w:rFonts w:ascii="Arial" w:eastAsia="SimSun" w:hAnsi="Arial" w:cs="Arial"/>
          <w:lang w:val="es-ES" w:eastAsia="zh-CN" w:bidi="hi-IN"/>
        </w:rPr>
        <w:t xml:space="preserve">a favor de la empresa ELECNOR SERVICIOS Y PROYECTOS, S.A.U., con CIF A79486833, por un importe de </w:t>
      </w:r>
      <w:r w:rsidRPr="00C52033">
        <w:rPr>
          <w:rFonts w:ascii="Arial" w:eastAsia="SimSun" w:hAnsi="Arial" w:cs="Arial"/>
          <w:b/>
          <w:lang w:val="es-ES" w:eastAsia="zh-CN" w:bidi="hi-IN"/>
        </w:rPr>
        <w:t>QUINCE MIL QUINIENTOS SEIS EUROS CON SETENTA CÉNTIMOS (15.506,70 €)</w:t>
      </w:r>
      <w:r w:rsidRPr="00C52033">
        <w:rPr>
          <w:rFonts w:ascii="Arial" w:eastAsia="SimSun" w:hAnsi="Arial" w:cs="Arial"/>
          <w:lang w:val="es-ES" w:eastAsia="zh-CN" w:bidi="hi-IN"/>
        </w:rPr>
        <w:t>, IGIC incluido, correspondiendo 9.827,95 euros al mantenimiento preventivo y 5.678,75 euros para el mantenimiento correctivo.</w:t>
      </w:r>
    </w:p>
    <w:p w14:paraId="440082CA"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2A66057"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 xml:space="preserve">II.- </w:t>
      </w:r>
      <w:r w:rsidRPr="00C52033">
        <w:rPr>
          <w:rFonts w:ascii="Arial" w:eastAsia="SimSun" w:hAnsi="Arial" w:cs="Arial"/>
          <w:lang w:val="es-ES" w:eastAsia="zh-CN" w:bidi="hi-IN"/>
        </w:rPr>
        <w:t xml:space="preserve">El 3 de febrero de 2023 se procede a la formalización del contrato, quedando ambas partes sometidas al cumplimiento estricto de lo establecido en los Pliegos de Cláusulas Administrativas Particulares y de Prescripciones Técnicas Particulares, así como a todos los extremos presentados en su proposición económica. En el propio documento administrativo de formalización se estipula que </w:t>
      </w:r>
      <w:r w:rsidRPr="00C52033">
        <w:rPr>
          <w:rFonts w:ascii="Arial" w:eastAsia="SimSun" w:hAnsi="Arial" w:cs="Arial"/>
          <w:i/>
          <w:lang w:val="es-ES" w:eastAsia="zh-CN" w:bidi="hi-IN"/>
        </w:rPr>
        <w:t>“El plazo de ejecución del contrato es de DOS – 2 – AÑOS, previsto su comienzo desde la fecha de formalización del contrato”</w:t>
      </w:r>
      <w:r w:rsidRPr="00C52033">
        <w:rPr>
          <w:rFonts w:ascii="Arial" w:eastAsia="SimSun" w:hAnsi="Arial" w:cs="Arial"/>
          <w:lang w:val="es-ES" w:eastAsia="zh-CN" w:bidi="hi-IN"/>
        </w:rPr>
        <w:t xml:space="preserve">, previéndose que </w:t>
      </w:r>
      <w:r w:rsidRPr="00C52033">
        <w:rPr>
          <w:rFonts w:ascii="Arial" w:eastAsia="SimSun" w:hAnsi="Arial" w:cs="Arial"/>
          <w:i/>
          <w:lang w:val="es-ES" w:eastAsia="zh-CN" w:bidi="hi-IN"/>
        </w:rPr>
        <w:t>“El plazo de ejecución del contrato es de UN – 1 – AÑO, a partir del 3 de febrero de 2023, fecha de iniciación del servicio, con motivo del reajuste de anualidades producido por el retraso en el comienzo de la ejecución. Se establece que el contrato podrá ser objeto de prórroga de un año y hasta un máximo de tres, sin que el plazo total de duración del contrato pueda exceder de cuatro años, de acuerdo con lo recogido en la cláusula 11 de los Pliegos de Cláusulas Administrativas Particulares”</w:t>
      </w:r>
      <w:r w:rsidRPr="00C52033">
        <w:rPr>
          <w:rFonts w:ascii="Arial" w:eastAsia="SimSun" w:hAnsi="Arial" w:cs="Arial"/>
          <w:lang w:val="es-ES" w:eastAsia="zh-CN" w:bidi="hi-IN"/>
        </w:rPr>
        <w:t>.</w:t>
      </w:r>
    </w:p>
    <w:p w14:paraId="23CAC518"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4F7FB3E"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 xml:space="preserve">III.- </w:t>
      </w:r>
      <w:r w:rsidRPr="00C52033">
        <w:rPr>
          <w:rFonts w:ascii="Arial" w:eastAsia="SimSun" w:hAnsi="Arial" w:cs="Arial"/>
          <w:lang w:val="es-ES" w:eastAsia="zh-CN" w:bidi="hi-IN"/>
        </w:rPr>
        <w:t xml:space="preserve">El contrato fue modificado el día 8 de junio de 2023, en virtud de Decreto </w:t>
      </w:r>
      <w:bookmarkStart w:id="6" w:name="_Hlk191284170"/>
      <w:r w:rsidRPr="00C52033">
        <w:rPr>
          <w:rFonts w:ascii="Arial" w:eastAsia="SimSun" w:hAnsi="Arial" w:cs="Arial"/>
          <w:lang w:val="es-ES" w:eastAsia="zh-CN" w:bidi="hi-IN"/>
        </w:rPr>
        <w:t>n.º 2023/1742 del Concejal delegado de Servicios Generales</w:t>
      </w:r>
      <w:bookmarkEnd w:id="6"/>
      <w:r w:rsidRPr="00C52033">
        <w:rPr>
          <w:rFonts w:ascii="Arial" w:eastAsia="SimSun" w:hAnsi="Arial" w:cs="Arial"/>
          <w:lang w:val="es-ES" w:eastAsia="zh-CN" w:bidi="hi-IN"/>
        </w:rPr>
        <w:t xml:space="preserve">, mediante el cual se procedió a </w:t>
      </w:r>
      <w:bookmarkStart w:id="7" w:name="_Hlk191282618"/>
      <w:r w:rsidRPr="00C52033">
        <w:rPr>
          <w:rFonts w:ascii="Arial" w:eastAsia="SimSun" w:hAnsi="Arial" w:cs="Arial"/>
          <w:lang w:val="es-ES" w:eastAsia="zh-CN" w:bidi="hi-IN"/>
        </w:rPr>
        <w:t>la inclusión de nuevos inmuebles, siendo tres los elementos que hubo que incorporar en el contrato al no estar en el inventario inicial</w:t>
      </w:r>
      <w:bookmarkEnd w:id="7"/>
      <w:r w:rsidRPr="00C52033">
        <w:rPr>
          <w:rFonts w:ascii="Arial" w:eastAsia="SimSun" w:hAnsi="Arial" w:cs="Arial"/>
          <w:lang w:val="es-ES" w:eastAsia="zh-CN" w:bidi="hi-IN"/>
        </w:rPr>
        <w:t xml:space="preserve">. Dicha inclusión comportó una variación del precio de adjudicación del contrato de NOVECIENTOS SESENTA Y SEIS EUROS CON OCHENTA Y CUATRO CÉNTIMOS (966,84 €), sin IGIC, más sesenta y siete euros con sesenta y seis céntimos (67,66 €) en concepto de IGIC liquidado al 7%, lo que equivale a un total de mil treinta y cuatro euros con cincuenta céntimos (1.034,50 €), y supuso, por tanto, un incremento del 6,67 % del precio inicial. Asimismo, la modificación se formalizó en documento administrativo el 27 de junio de 2023. </w:t>
      </w:r>
    </w:p>
    <w:p w14:paraId="286E44FA"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959014A"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lastRenderedPageBreak/>
        <w:t>Se observa que en el decreto de aprobación de la modificación se informó que el incremento ascendía a un 10,53 %; sin embargo, para hallar esta cifra solo se tuvo en cuenta como “precio inicial del contrato” el precio del mantenimiento preventivo. El precio inicial del contrato debe comprender todas las prestaciones incluidas en el contrato y, por tanto, debe incluirse asimismo la correspondiente al mantenimiento correctivo. De esta forma, el margen de la modificación prevista es mayor e implica, en definitiva, que se haya consumido menos porcentaje de modificación hasta este momento.</w:t>
      </w:r>
    </w:p>
    <w:p w14:paraId="56933EE3"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9E05D7C"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 xml:space="preserve">IV.- </w:t>
      </w:r>
      <w:r w:rsidRPr="00C52033">
        <w:rPr>
          <w:rFonts w:ascii="Arial" w:eastAsia="SimSun" w:hAnsi="Arial" w:cs="Arial"/>
          <w:lang w:val="es-ES" w:eastAsia="zh-CN" w:bidi="hi-IN"/>
        </w:rPr>
        <w:t xml:space="preserve">Con fecha 4 de febrero de 2025, y por medio de Decreto n.º 2025/259, el Concejal delegado de Servicios Generales aprueba la primera prórroga del contrato de referencia, por un plazo de vigencia comprendido desde las 00:00 horas del día 4 de febrero de 2025 hasta las 23:59 horas del día 3 de febrero de 2026, con la empresa contratista. </w:t>
      </w:r>
    </w:p>
    <w:p w14:paraId="5F6F41C6"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A3B4011"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 xml:space="preserve">V.- </w:t>
      </w:r>
      <w:r w:rsidRPr="00C52033">
        <w:rPr>
          <w:rFonts w:ascii="Arial" w:eastAsia="SimSun" w:hAnsi="Arial" w:cs="Arial"/>
          <w:lang w:val="es-ES" w:eastAsia="zh-CN" w:bidi="hi-IN"/>
        </w:rPr>
        <w:t xml:space="preserve">Con fecha 20 de febrero de 2025, el Ingeniero Industrial de la Gerencia Municipal de Urbanismo (GMU), en su condición de responsable del contrato, emite el informe que reproducimos parcialmente a continuación: </w:t>
      </w:r>
    </w:p>
    <w:p w14:paraId="5E159EAC"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E7505CC" w14:textId="77777777" w:rsidR="00C52033" w:rsidRPr="00C52033" w:rsidRDefault="00C52033" w:rsidP="00636369">
      <w:pPr>
        <w:widowControl/>
        <w:numPr>
          <w:ilvl w:val="0"/>
          <w:numId w:val="6"/>
        </w:numPr>
        <w:suppressAutoHyphens/>
        <w:spacing w:line="288" w:lineRule="auto"/>
        <w:contextualSpacing/>
        <w:jc w:val="both"/>
        <w:rPr>
          <w:rFonts w:ascii="Calibri" w:eastAsia="Times New Roman" w:hAnsi="Calibri" w:cs="Calibri"/>
          <w:i/>
          <w:snapToGrid w:val="0"/>
          <w:lang w:val="es-ES" w:eastAsia="es-ES"/>
        </w:rPr>
      </w:pPr>
      <w:r w:rsidRPr="00C52033">
        <w:rPr>
          <w:rFonts w:ascii="Calibri" w:eastAsia="Times New Roman" w:hAnsi="Calibri" w:cs="Calibri"/>
          <w:i/>
          <w:sz w:val="20"/>
          <w:szCs w:val="20"/>
          <w:lang w:val="es-ES" w:eastAsia="zh-CN"/>
        </w:rPr>
        <w:t xml:space="preserve">“(…) </w:t>
      </w:r>
      <w:r w:rsidRPr="00C52033">
        <w:rPr>
          <w:rFonts w:ascii="Calibri" w:eastAsia="Times New Roman" w:hAnsi="Calibri" w:cs="Calibri"/>
          <w:i/>
          <w:snapToGrid w:val="0"/>
          <w:lang w:val="es-ES" w:eastAsia="es-ES"/>
        </w:rPr>
        <w:t>En el contrato firmado el 03/02/2023 por el Alcalde, se incluían los equipos a mantener previstos en el pliego de prescripciones técnicas del servicio, que son los siguientes:</w:t>
      </w:r>
    </w:p>
    <w:p w14:paraId="6A6C50BA" w14:textId="77777777" w:rsidR="00C52033" w:rsidRPr="00C52033" w:rsidRDefault="00C52033" w:rsidP="00C52033">
      <w:pPr>
        <w:widowControl/>
        <w:spacing w:line="288" w:lineRule="auto"/>
        <w:ind w:left="426"/>
        <w:contextualSpacing/>
        <w:jc w:val="center"/>
        <w:rPr>
          <w:rFonts w:ascii="Calibri" w:eastAsia="Times New Roman" w:hAnsi="Calibri" w:cs="Calibri"/>
          <w:i/>
          <w:snapToGrid w:val="0"/>
          <w:lang w:val="es-ES" w:eastAsia="es-ES"/>
        </w:rPr>
      </w:pPr>
      <w:r w:rsidRPr="00C52033">
        <w:rPr>
          <w:rFonts w:ascii="Calibri" w:eastAsia="Arial Unicode MS" w:hAnsi="Calibri" w:cs="Calibri"/>
          <w:i/>
          <w:noProof/>
          <w:sz w:val="24"/>
          <w:szCs w:val="24"/>
          <w:lang w:val="es-ES" w:eastAsia="es-ES"/>
        </w:rPr>
        <w:lastRenderedPageBreak/>
        <w:drawing>
          <wp:inline distT="0" distB="0" distL="0" distR="0" wp14:anchorId="5881194C" wp14:editId="6BB4640E">
            <wp:extent cx="4781550" cy="5324475"/>
            <wp:effectExtent l="0" t="0" r="0" b="9525"/>
            <wp:docPr id="7"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El contenido generado por IA puede ser incorrec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1550" cy="5324475"/>
                    </a:xfrm>
                    <a:prstGeom prst="rect">
                      <a:avLst/>
                    </a:prstGeom>
                    <a:noFill/>
                    <a:ln>
                      <a:noFill/>
                    </a:ln>
                  </pic:spPr>
                </pic:pic>
              </a:graphicData>
            </a:graphic>
          </wp:inline>
        </w:drawing>
      </w:r>
    </w:p>
    <w:p w14:paraId="5861E5E2" w14:textId="77777777" w:rsidR="00C52033" w:rsidRPr="00C52033" w:rsidRDefault="00C52033" w:rsidP="00636369">
      <w:pPr>
        <w:widowControl/>
        <w:numPr>
          <w:ilvl w:val="0"/>
          <w:numId w:val="6"/>
        </w:numPr>
        <w:suppressAutoHyphens/>
        <w:spacing w:line="288" w:lineRule="auto"/>
        <w:contextualSpacing/>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El 15/05/2023 se hizo necesario mantener nuevas instalaciones de titularidad municipal, y se incluyeron los siguientes equipos de aire acondicionado:</w:t>
      </w:r>
    </w:p>
    <w:tbl>
      <w:tblPr>
        <w:tblW w:w="9000" w:type="dxa"/>
        <w:tblInd w:w="709" w:type="dxa"/>
        <w:tblLayout w:type="fixed"/>
        <w:tblCellMar>
          <w:left w:w="70" w:type="dxa"/>
          <w:right w:w="70" w:type="dxa"/>
        </w:tblCellMar>
        <w:tblLook w:val="04A0" w:firstRow="1" w:lastRow="0" w:firstColumn="1" w:lastColumn="0" w:noHBand="0" w:noVBand="1"/>
      </w:tblPr>
      <w:tblGrid>
        <w:gridCol w:w="3047"/>
        <w:gridCol w:w="2268"/>
        <w:gridCol w:w="1701"/>
        <w:gridCol w:w="1984"/>
      </w:tblGrid>
      <w:tr w:rsidR="00C52033" w:rsidRPr="00C52033" w14:paraId="05F5D7AA" w14:textId="77777777" w:rsidTr="00AC0937">
        <w:trPr>
          <w:trHeight w:val="20"/>
        </w:trPr>
        <w:tc>
          <w:tcPr>
            <w:tcW w:w="3047" w:type="dxa"/>
            <w:tcBorders>
              <w:top w:val="single" w:sz="4" w:space="0" w:color="FFFFFF"/>
              <w:left w:val="nil"/>
              <w:bottom w:val="single" w:sz="4" w:space="0" w:color="FFFFFF"/>
              <w:right w:val="single" w:sz="4" w:space="0" w:color="FFFFFF"/>
            </w:tcBorders>
            <w:shd w:val="clear" w:color="auto" w:fill="5B9BD5"/>
            <w:vAlign w:val="center"/>
            <w:hideMark/>
          </w:tcPr>
          <w:p w14:paraId="3EBCE1AC" w14:textId="77777777" w:rsidR="00C52033" w:rsidRPr="00C52033" w:rsidRDefault="00C52033" w:rsidP="00C52033">
            <w:pPr>
              <w:widowControl/>
              <w:suppressAutoHyphens/>
              <w:spacing w:line="288" w:lineRule="auto"/>
              <w:ind w:left="23"/>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Emplazamiento</w:t>
            </w:r>
            <w:r w:rsidRPr="00C52033">
              <w:rPr>
                <w:rFonts w:ascii="Calibri" w:eastAsia="Times New Roman" w:hAnsi="Calibri" w:cs="Calibri"/>
                <w:i/>
                <w:snapToGrid w:val="0"/>
                <w:sz w:val="16"/>
                <w:szCs w:val="20"/>
                <w:lang w:val="es-ES" w:eastAsia="es-ES"/>
              </w:rPr>
              <w:tab/>
            </w:r>
          </w:p>
        </w:tc>
        <w:tc>
          <w:tcPr>
            <w:tcW w:w="2268" w:type="dxa"/>
            <w:tcBorders>
              <w:top w:val="single" w:sz="4" w:space="0" w:color="FFFFFF"/>
              <w:left w:val="single" w:sz="4" w:space="0" w:color="FFFFFF"/>
              <w:bottom w:val="single" w:sz="4" w:space="0" w:color="FFFFFF"/>
              <w:right w:val="single" w:sz="4" w:space="0" w:color="FFFFFF"/>
            </w:tcBorders>
            <w:shd w:val="clear" w:color="auto" w:fill="5B9BD5"/>
            <w:vAlign w:val="center"/>
            <w:hideMark/>
          </w:tcPr>
          <w:p w14:paraId="6F2A63C4" w14:textId="77777777" w:rsidR="00C52033" w:rsidRPr="00C52033" w:rsidRDefault="00C52033" w:rsidP="00C52033">
            <w:pPr>
              <w:widowControl/>
              <w:suppressAutoHyphens/>
              <w:spacing w:line="288" w:lineRule="auto"/>
              <w:ind w:left="10"/>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Ubicación</w:t>
            </w:r>
          </w:p>
        </w:tc>
        <w:tc>
          <w:tcPr>
            <w:tcW w:w="1701" w:type="dxa"/>
            <w:tcBorders>
              <w:top w:val="single" w:sz="4" w:space="0" w:color="FFFFFF"/>
              <w:left w:val="single" w:sz="4" w:space="0" w:color="FFFFFF"/>
              <w:bottom w:val="single" w:sz="4" w:space="0" w:color="FFFFFF"/>
              <w:right w:val="single" w:sz="4" w:space="0" w:color="FFFFFF"/>
            </w:tcBorders>
            <w:shd w:val="clear" w:color="auto" w:fill="5B9BD5"/>
            <w:vAlign w:val="center"/>
            <w:hideMark/>
          </w:tcPr>
          <w:p w14:paraId="48423FB4"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Tipo de equipo</w:t>
            </w:r>
          </w:p>
        </w:tc>
        <w:tc>
          <w:tcPr>
            <w:tcW w:w="1984" w:type="dxa"/>
            <w:tcBorders>
              <w:top w:val="single" w:sz="4" w:space="0" w:color="FFFFFF"/>
              <w:left w:val="single" w:sz="4" w:space="0" w:color="FFFFFF"/>
              <w:bottom w:val="single" w:sz="4" w:space="0" w:color="FFFFFF"/>
              <w:right w:val="single" w:sz="4" w:space="0" w:color="FFFFFF"/>
            </w:tcBorders>
            <w:shd w:val="clear" w:color="auto" w:fill="5B9BD5"/>
            <w:vAlign w:val="center"/>
            <w:hideMark/>
          </w:tcPr>
          <w:p w14:paraId="3092ACA4"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Marca</w:t>
            </w:r>
          </w:p>
        </w:tc>
      </w:tr>
      <w:tr w:rsidR="00C52033" w:rsidRPr="00C52033" w14:paraId="447DB063" w14:textId="77777777" w:rsidTr="00AC0937">
        <w:trPr>
          <w:trHeight w:val="20"/>
        </w:trPr>
        <w:tc>
          <w:tcPr>
            <w:tcW w:w="3047" w:type="dxa"/>
            <w:tcBorders>
              <w:top w:val="single" w:sz="4" w:space="0" w:color="FFFFFF"/>
              <w:left w:val="nil"/>
              <w:bottom w:val="single" w:sz="4" w:space="0" w:color="FFFFFF"/>
              <w:right w:val="single" w:sz="4" w:space="0" w:color="FFFFFF"/>
            </w:tcBorders>
            <w:shd w:val="clear" w:color="auto" w:fill="DCE6F1"/>
            <w:vAlign w:val="center"/>
            <w:hideMark/>
          </w:tcPr>
          <w:p w14:paraId="435F3E31" w14:textId="77777777" w:rsidR="00C52033" w:rsidRPr="00C52033" w:rsidRDefault="00C52033" w:rsidP="00C52033">
            <w:pPr>
              <w:widowControl/>
              <w:suppressAutoHyphens/>
              <w:spacing w:line="288" w:lineRule="auto"/>
              <w:ind w:left="23"/>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VELATORIO CRUZ SANTA</w:t>
            </w:r>
          </w:p>
        </w:tc>
        <w:tc>
          <w:tcPr>
            <w:tcW w:w="2268" w:type="dxa"/>
            <w:tcBorders>
              <w:top w:val="single" w:sz="4" w:space="0" w:color="FFFFFF"/>
              <w:left w:val="single" w:sz="4" w:space="0" w:color="FFFFFF"/>
              <w:bottom w:val="single" w:sz="4" w:space="0" w:color="FFFFFF"/>
              <w:right w:val="single" w:sz="4" w:space="0" w:color="FFFFFF"/>
            </w:tcBorders>
            <w:shd w:val="clear" w:color="auto" w:fill="DCE6F1"/>
            <w:vAlign w:val="center"/>
            <w:hideMark/>
          </w:tcPr>
          <w:p w14:paraId="37E1C8CD" w14:textId="77777777" w:rsidR="00C52033" w:rsidRPr="00C52033" w:rsidRDefault="00C52033" w:rsidP="00C52033">
            <w:pPr>
              <w:widowControl/>
              <w:suppressAutoHyphens/>
              <w:spacing w:line="288" w:lineRule="auto"/>
              <w:ind w:left="10"/>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SALA PREPARACIÓN</w:t>
            </w:r>
          </w:p>
        </w:tc>
        <w:tc>
          <w:tcPr>
            <w:tcW w:w="1701" w:type="dxa"/>
            <w:tcBorders>
              <w:top w:val="single" w:sz="4" w:space="0" w:color="FFFFFF"/>
              <w:left w:val="single" w:sz="4" w:space="0" w:color="FFFFFF"/>
              <w:bottom w:val="single" w:sz="4" w:space="0" w:color="FFFFFF"/>
              <w:right w:val="single" w:sz="4" w:space="0" w:color="FFFFFF"/>
            </w:tcBorders>
            <w:shd w:val="clear" w:color="auto" w:fill="DCE6F1"/>
            <w:vAlign w:val="center"/>
            <w:hideMark/>
          </w:tcPr>
          <w:p w14:paraId="6BE122A2"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SPLIT 1X1</w:t>
            </w:r>
          </w:p>
        </w:tc>
        <w:tc>
          <w:tcPr>
            <w:tcW w:w="1984" w:type="dxa"/>
            <w:tcBorders>
              <w:top w:val="single" w:sz="4" w:space="0" w:color="FFFFFF"/>
              <w:left w:val="single" w:sz="4" w:space="0" w:color="FFFFFF"/>
              <w:bottom w:val="single" w:sz="4" w:space="0" w:color="FFFFFF"/>
              <w:right w:val="single" w:sz="4" w:space="0" w:color="FFFFFF"/>
            </w:tcBorders>
            <w:shd w:val="clear" w:color="auto" w:fill="DCE6F1"/>
            <w:vAlign w:val="center"/>
            <w:hideMark/>
          </w:tcPr>
          <w:p w14:paraId="36FA899A"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DAIKIN</w:t>
            </w:r>
          </w:p>
        </w:tc>
      </w:tr>
      <w:tr w:rsidR="00C52033" w:rsidRPr="00C52033" w14:paraId="15DBB815" w14:textId="77777777" w:rsidTr="00AC0937">
        <w:trPr>
          <w:trHeight w:val="20"/>
        </w:trPr>
        <w:tc>
          <w:tcPr>
            <w:tcW w:w="3047" w:type="dxa"/>
            <w:tcBorders>
              <w:top w:val="single" w:sz="4" w:space="0" w:color="FFFFFF"/>
              <w:left w:val="nil"/>
              <w:bottom w:val="single" w:sz="4" w:space="0" w:color="FFFFFF"/>
              <w:right w:val="single" w:sz="4" w:space="0" w:color="FFFFFF"/>
            </w:tcBorders>
            <w:shd w:val="clear" w:color="auto" w:fill="B8CCE4"/>
            <w:vAlign w:val="center"/>
            <w:hideMark/>
          </w:tcPr>
          <w:p w14:paraId="24E49ED5" w14:textId="77777777" w:rsidR="00C52033" w:rsidRPr="00C52033" w:rsidRDefault="00C52033" w:rsidP="00C52033">
            <w:pPr>
              <w:widowControl/>
              <w:suppressAutoHyphens/>
              <w:spacing w:line="288" w:lineRule="auto"/>
              <w:ind w:left="23"/>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VELATORIO CRUZ SANTA</w:t>
            </w:r>
          </w:p>
        </w:tc>
        <w:tc>
          <w:tcPr>
            <w:tcW w:w="2268" w:type="dxa"/>
            <w:tcBorders>
              <w:top w:val="single" w:sz="4" w:space="0" w:color="FFFFFF"/>
              <w:left w:val="single" w:sz="4" w:space="0" w:color="FFFFFF"/>
              <w:bottom w:val="single" w:sz="4" w:space="0" w:color="FFFFFF"/>
              <w:right w:val="single" w:sz="4" w:space="0" w:color="FFFFFF"/>
            </w:tcBorders>
            <w:shd w:val="clear" w:color="auto" w:fill="B8CCE4"/>
            <w:vAlign w:val="center"/>
            <w:hideMark/>
          </w:tcPr>
          <w:p w14:paraId="71AE1530" w14:textId="77777777" w:rsidR="00C52033" w:rsidRPr="00C52033" w:rsidRDefault="00C52033" w:rsidP="00C52033">
            <w:pPr>
              <w:widowControl/>
              <w:suppressAutoHyphens/>
              <w:spacing w:line="288" w:lineRule="auto"/>
              <w:ind w:left="10"/>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CÁMARA 1</w:t>
            </w:r>
          </w:p>
        </w:tc>
        <w:tc>
          <w:tcPr>
            <w:tcW w:w="1701" w:type="dxa"/>
            <w:tcBorders>
              <w:top w:val="single" w:sz="4" w:space="0" w:color="FFFFFF"/>
              <w:left w:val="single" w:sz="4" w:space="0" w:color="FFFFFF"/>
              <w:bottom w:val="single" w:sz="4" w:space="0" w:color="FFFFFF"/>
              <w:right w:val="single" w:sz="4" w:space="0" w:color="FFFFFF"/>
            </w:tcBorders>
            <w:shd w:val="clear" w:color="auto" w:fill="B8CCE4"/>
            <w:vAlign w:val="center"/>
            <w:hideMark/>
          </w:tcPr>
          <w:p w14:paraId="3E6FBB0A"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EVAPORADOR</w:t>
            </w:r>
          </w:p>
        </w:tc>
        <w:tc>
          <w:tcPr>
            <w:tcW w:w="1984" w:type="dxa"/>
            <w:tcBorders>
              <w:top w:val="single" w:sz="4" w:space="0" w:color="FFFFFF"/>
              <w:left w:val="single" w:sz="4" w:space="0" w:color="FFFFFF"/>
              <w:bottom w:val="single" w:sz="4" w:space="0" w:color="FFFFFF"/>
              <w:right w:val="single" w:sz="4" w:space="0" w:color="FFFFFF"/>
            </w:tcBorders>
            <w:shd w:val="clear" w:color="auto" w:fill="B8CCE4"/>
            <w:vAlign w:val="center"/>
            <w:hideMark/>
          </w:tcPr>
          <w:p w14:paraId="5F6737FC"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ZANOTTI</w:t>
            </w:r>
          </w:p>
        </w:tc>
      </w:tr>
      <w:tr w:rsidR="00C52033" w:rsidRPr="00C52033" w14:paraId="34D629F5" w14:textId="77777777" w:rsidTr="00AC0937">
        <w:trPr>
          <w:trHeight w:val="20"/>
        </w:trPr>
        <w:tc>
          <w:tcPr>
            <w:tcW w:w="3047" w:type="dxa"/>
            <w:tcBorders>
              <w:top w:val="single" w:sz="4" w:space="0" w:color="FFFFFF"/>
              <w:left w:val="nil"/>
              <w:bottom w:val="single" w:sz="4" w:space="0" w:color="FFFFFF"/>
              <w:right w:val="single" w:sz="4" w:space="0" w:color="FFFFFF"/>
            </w:tcBorders>
            <w:shd w:val="clear" w:color="auto" w:fill="DCE6F1"/>
            <w:vAlign w:val="center"/>
            <w:hideMark/>
          </w:tcPr>
          <w:p w14:paraId="2931C8EF" w14:textId="77777777" w:rsidR="00C52033" w:rsidRPr="00C52033" w:rsidRDefault="00C52033" w:rsidP="00C52033">
            <w:pPr>
              <w:widowControl/>
              <w:suppressAutoHyphens/>
              <w:spacing w:line="288" w:lineRule="auto"/>
              <w:ind w:left="23"/>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VELATORIO CRUZ SANTA</w:t>
            </w:r>
          </w:p>
        </w:tc>
        <w:tc>
          <w:tcPr>
            <w:tcW w:w="2268" w:type="dxa"/>
            <w:tcBorders>
              <w:top w:val="single" w:sz="4" w:space="0" w:color="FFFFFF"/>
              <w:left w:val="single" w:sz="4" w:space="0" w:color="FFFFFF"/>
              <w:bottom w:val="single" w:sz="4" w:space="0" w:color="FFFFFF"/>
              <w:right w:val="single" w:sz="4" w:space="0" w:color="FFFFFF"/>
            </w:tcBorders>
            <w:shd w:val="clear" w:color="auto" w:fill="DCE6F1"/>
            <w:vAlign w:val="center"/>
            <w:hideMark/>
          </w:tcPr>
          <w:p w14:paraId="75F6415A" w14:textId="77777777" w:rsidR="00C52033" w:rsidRPr="00C52033" w:rsidRDefault="00C52033" w:rsidP="00C52033">
            <w:pPr>
              <w:widowControl/>
              <w:suppressAutoHyphens/>
              <w:spacing w:line="288" w:lineRule="auto"/>
              <w:ind w:left="10"/>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CÁMARA 2</w:t>
            </w:r>
          </w:p>
        </w:tc>
        <w:tc>
          <w:tcPr>
            <w:tcW w:w="1701" w:type="dxa"/>
            <w:tcBorders>
              <w:top w:val="single" w:sz="4" w:space="0" w:color="FFFFFF"/>
              <w:left w:val="single" w:sz="4" w:space="0" w:color="FFFFFF"/>
              <w:bottom w:val="single" w:sz="4" w:space="0" w:color="FFFFFF"/>
              <w:right w:val="single" w:sz="4" w:space="0" w:color="FFFFFF"/>
            </w:tcBorders>
            <w:shd w:val="clear" w:color="auto" w:fill="DCE6F1"/>
            <w:vAlign w:val="center"/>
            <w:hideMark/>
          </w:tcPr>
          <w:p w14:paraId="0336134F"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EVAPORADOR</w:t>
            </w:r>
          </w:p>
        </w:tc>
        <w:tc>
          <w:tcPr>
            <w:tcW w:w="1984" w:type="dxa"/>
            <w:tcBorders>
              <w:top w:val="single" w:sz="4" w:space="0" w:color="FFFFFF"/>
              <w:left w:val="single" w:sz="4" w:space="0" w:color="FFFFFF"/>
              <w:bottom w:val="single" w:sz="4" w:space="0" w:color="FFFFFF"/>
              <w:right w:val="single" w:sz="4" w:space="0" w:color="FFFFFF"/>
            </w:tcBorders>
            <w:shd w:val="clear" w:color="auto" w:fill="DCE6F1"/>
            <w:vAlign w:val="center"/>
            <w:hideMark/>
          </w:tcPr>
          <w:p w14:paraId="4C8F69AF"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ZANOTTI</w:t>
            </w:r>
          </w:p>
        </w:tc>
      </w:tr>
      <w:tr w:rsidR="00C52033" w:rsidRPr="00C52033" w14:paraId="38F1F37B" w14:textId="77777777" w:rsidTr="00AC0937">
        <w:trPr>
          <w:trHeight w:val="20"/>
        </w:trPr>
        <w:tc>
          <w:tcPr>
            <w:tcW w:w="3047" w:type="dxa"/>
            <w:tcBorders>
              <w:top w:val="single" w:sz="4" w:space="0" w:color="FFFFFF"/>
              <w:left w:val="nil"/>
              <w:bottom w:val="single" w:sz="4" w:space="0" w:color="FFFFFF"/>
              <w:right w:val="single" w:sz="4" w:space="0" w:color="FFFFFF"/>
            </w:tcBorders>
            <w:shd w:val="clear" w:color="auto" w:fill="B8CCE4"/>
            <w:vAlign w:val="center"/>
            <w:hideMark/>
          </w:tcPr>
          <w:p w14:paraId="17145C25" w14:textId="77777777" w:rsidR="00C52033" w:rsidRPr="00C52033" w:rsidRDefault="00C52033" w:rsidP="00C52033">
            <w:pPr>
              <w:widowControl/>
              <w:suppressAutoHyphens/>
              <w:spacing w:line="288" w:lineRule="auto"/>
              <w:ind w:left="23"/>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CASA LA PARRA</w:t>
            </w:r>
          </w:p>
        </w:tc>
        <w:tc>
          <w:tcPr>
            <w:tcW w:w="2268" w:type="dxa"/>
            <w:tcBorders>
              <w:top w:val="single" w:sz="4" w:space="0" w:color="FFFFFF"/>
              <w:left w:val="single" w:sz="4" w:space="0" w:color="FFFFFF"/>
              <w:bottom w:val="single" w:sz="4" w:space="0" w:color="FFFFFF"/>
              <w:right w:val="single" w:sz="4" w:space="0" w:color="FFFFFF"/>
            </w:tcBorders>
            <w:shd w:val="clear" w:color="auto" w:fill="B8CCE4"/>
            <w:vAlign w:val="center"/>
            <w:hideMark/>
          </w:tcPr>
          <w:p w14:paraId="031FBD81" w14:textId="77777777" w:rsidR="00C52033" w:rsidRPr="00C52033" w:rsidRDefault="00C52033" w:rsidP="00C52033">
            <w:pPr>
              <w:widowControl/>
              <w:suppressAutoHyphens/>
              <w:spacing w:line="288" w:lineRule="auto"/>
              <w:ind w:left="10"/>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SALA FORMACIÓN</w:t>
            </w:r>
          </w:p>
        </w:tc>
        <w:tc>
          <w:tcPr>
            <w:tcW w:w="1701" w:type="dxa"/>
            <w:tcBorders>
              <w:top w:val="single" w:sz="4" w:space="0" w:color="FFFFFF"/>
              <w:left w:val="single" w:sz="4" w:space="0" w:color="FFFFFF"/>
              <w:bottom w:val="single" w:sz="4" w:space="0" w:color="FFFFFF"/>
              <w:right w:val="single" w:sz="4" w:space="0" w:color="FFFFFF"/>
            </w:tcBorders>
            <w:shd w:val="clear" w:color="auto" w:fill="B8CCE4"/>
            <w:vAlign w:val="center"/>
            <w:hideMark/>
          </w:tcPr>
          <w:p w14:paraId="73B5AAF8"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SPLIT 1X1</w:t>
            </w:r>
          </w:p>
        </w:tc>
        <w:tc>
          <w:tcPr>
            <w:tcW w:w="1984" w:type="dxa"/>
            <w:tcBorders>
              <w:top w:val="single" w:sz="4" w:space="0" w:color="FFFFFF"/>
              <w:left w:val="single" w:sz="4" w:space="0" w:color="FFFFFF"/>
              <w:bottom w:val="single" w:sz="4" w:space="0" w:color="FFFFFF"/>
              <w:right w:val="single" w:sz="4" w:space="0" w:color="FFFFFF"/>
            </w:tcBorders>
            <w:shd w:val="clear" w:color="auto" w:fill="B8CCE4"/>
            <w:vAlign w:val="center"/>
            <w:hideMark/>
          </w:tcPr>
          <w:p w14:paraId="1B6CD346"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MUNDO CLIMA</w:t>
            </w:r>
          </w:p>
        </w:tc>
      </w:tr>
      <w:tr w:rsidR="00C52033" w:rsidRPr="00C52033" w14:paraId="6A7F646E" w14:textId="77777777" w:rsidTr="00AC0937">
        <w:trPr>
          <w:trHeight w:val="20"/>
        </w:trPr>
        <w:tc>
          <w:tcPr>
            <w:tcW w:w="3047" w:type="dxa"/>
            <w:tcBorders>
              <w:top w:val="single" w:sz="4" w:space="0" w:color="FFFFFF"/>
              <w:left w:val="nil"/>
              <w:bottom w:val="single" w:sz="4" w:space="0" w:color="FFFFFF"/>
              <w:right w:val="single" w:sz="4" w:space="0" w:color="FFFFFF"/>
            </w:tcBorders>
            <w:shd w:val="clear" w:color="auto" w:fill="DCE6F1"/>
            <w:vAlign w:val="center"/>
            <w:hideMark/>
          </w:tcPr>
          <w:p w14:paraId="3516815D" w14:textId="77777777" w:rsidR="00C52033" w:rsidRPr="00C52033" w:rsidRDefault="00C52033" w:rsidP="00C52033">
            <w:pPr>
              <w:widowControl/>
              <w:suppressAutoHyphens/>
              <w:spacing w:line="288" w:lineRule="auto"/>
              <w:ind w:left="23"/>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ESTADIO IVAN RAMALLO</w:t>
            </w:r>
          </w:p>
        </w:tc>
        <w:tc>
          <w:tcPr>
            <w:tcW w:w="2268" w:type="dxa"/>
            <w:tcBorders>
              <w:top w:val="single" w:sz="4" w:space="0" w:color="FFFFFF"/>
              <w:left w:val="single" w:sz="4" w:space="0" w:color="FFFFFF"/>
              <w:bottom w:val="single" w:sz="4" w:space="0" w:color="FFFFFF"/>
              <w:right w:val="single" w:sz="4" w:space="0" w:color="FFFFFF"/>
            </w:tcBorders>
            <w:shd w:val="clear" w:color="auto" w:fill="DCE6F1"/>
            <w:vAlign w:val="center"/>
            <w:hideMark/>
          </w:tcPr>
          <w:p w14:paraId="3B6D91CB" w14:textId="77777777" w:rsidR="00C52033" w:rsidRPr="00C52033" w:rsidRDefault="00C52033" w:rsidP="00C52033">
            <w:pPr>
              <w:widowControl/>
              <w:suppressAutoHyphens/>
              <w:spacing w:line="288" w:lineRule="auto"/>
              <w:ind w:left="10"/>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LOCAL DE MURGAS TRAPASEROS</w:t>
            </w:r>
          </w:p>
        </w:tc>
        <w:tc>
          <w:tcPr>
            <w:tcW w:w="1701" w:type="dxa"/>
            <w:tcBorders>
              <w:top w:val="single" w:sz="4" w:space="0" w:color="FFFFFF"/>
              <w:left w:val="single" w:sz="4" w:space="0" w:color="FFFFFF"/>
              <w:bottom w:val="single" w:sz="4" w:space="0" w:color="FFFFFF"/>
              <w:right w:val="single" w:sz="4" w:space="0" w:color="FFFFFF"/>
            </w:tcBorders>
            <w:shd w:val="clear" w:color="auto" w:fill="DCE6F1"/>
            <w:vAlign w:val="center"/>
            <w:hideMark/>
          </w:tcPr>
          <w:p w14:paraId="757EFDBF"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SPLIT 1X1</w:t>
            </w:r>
          </w:p>
        </w:tc>
        <w:tc>
          <w:tcPr>
            <w:tcW w:w="1984" w:type="dxa"/>
            <w:tcBorders>
              <w:top w:val="single" w:sz="4" w:space="0" w:color="FFFFFF"/>
              <w:left w:val="single" w:sz="4" w:space="0" w:color="FFFFFF"/>
              <w:bottom w:val="single" w:sz="4" w:space="0" w:color="FFFFFF"/>
              <w:right w:val="single" w:sz="4" w:space="0" w:color="FFFFFF"/>
            </w:tcBorders>
            <w:shd w:val="clear" w:color="auto" w:fill="DCE6F1"/>
            <w:vAlign w:val="center"/>
            <w:hideMark/>
          </w:tcPr>
          <w:p w14:paraId="23D982E6"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MIDEA</w:t>
            </w:r>
          </w:p>
        </w:tc>
      </w:tr>
      <w:tr w:rsidR="00C52033" w:rsidRPr="00C52033" w14:paraId="73BC463B" w14:textId="77777777" w:rsidTr="00AC0937">
        <w:trPr>
          <w:trHeight w:val="20"/>
        </w:trPr>
        <w:tc>
          <w:tcPr>
            <w:tcW w:w="3047" w:type="dxa"/>
            <w:tcBorders>
              <w:top w:val="single" w:sz="4" w:space="0" w:color="FFFFFF"/>
              <w:left w:val="nil"/>
              <w:bottom w:val="nil"/>
              <w:right w:val="single" w:sz="4" w:space="0" w:color="FFFFFF"/>
            </w:tcBorders>
            <w:shd w:val="clear" w:color="auto" w:fill="B8CCE4"/>
            <w:vAlign w:val="center"/>
            <w:hideMark/>
          </w:tcPr>
          <w:p w14:paraId="343CB69D" w14:textId="77777777" w:rsidR="00C52033" w:rsidRPr="00C52033" w:rsidRDefault="00C52033" w:rsidP="00C52033">
            <w:pPr>
              <w:widowControl/>
              <w:suppressAutoHyphens/>
              <w:spacing w:line="288" w:lineRule="auto"/>
              <w:ind w:left="23"/>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ESTADIO IVAN RAMALLO</w:t>
            </w:r>
          </w:p>
        </w:tc>
        <w:tc>
          <w:tcPr>
            <w:tcW w:w="2268" w:type="dxa"/>
            <w:tcBorders>
              <w:top w:val="single" w:sz="4" w:space="0" w:color="FFFFFF"/>
              <w:left w:val="single" w:sz="4" w:space="0" w:color="FFFFFF"/>
              <w:bottom w:val="nil"/>
              <w:right w:val="single" w:sz="4" w:space="0" w:color="FFFFFF"/>
            </w:tcBorders>
            <w:shd w:val="clear" w:color="auto" w:fill="B8CCE4"/>
            <w:vAlign w:val="center"/>
            <w:hideMark/>
          </w:tcPr>
          <w:p w14:paraId="18367908" w14:textId="77777777" w:rsidR="00C52033" w:rsidRPr="00C52033" w:rsidRDefault="00C52033" w:rsidP="00C52033">
            <w:pPr>
              <w:widowControl/>
              <w:suppressAutoHyphens/>
              <w:spacing w:line="288" w:lineRule="auto"/>
              <w:ind w:left="10"/>
              <w:contextualSpacing/>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LOCAL DE MURGAS TRAPASEROS</w:t>
            </w:r>
          </w:p>
        </w:tc>
        <w:tc>
          <w:tcPr>
            <w:tcW w:w="1701" w:type="dxa"/>
            <w:tcBorders>
              <w:top w:val="single" w:sz="4" w:space="0" w:color="FFFFFF"/>
              <w:left w:val="single" w:sz="4" w:space="0" w:color="FFFFFF"/>
              <w:bottom w:val="nil"/>
              <w:right w:val="single" w:sz="4" w:space="0" w:color="FFFFFF"/>
            </w:tcBorders>
            <w:shd w:val="clear" w:color="auto" w:fill="B8CCE4"/>
            <w:vAlign w:val="center"/>
            <w:hideMark/>
          </w:tcPr>
          <w:p w14:paraId="7CCDF322"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SPLIT 1X1</w:t>
            </w:r>
          </w:p>
        </w:tc>
        <w:tc>
          <w:tcPr>
            <w:tcW w:w="1984" w:type="dxa"/>
            <w:tcBorders>
              <w:top w:val="single" w:sz="4" w:space="0" w:color="FFFFFF"/>
              <w:left w:val="single" w:sz="4" w:space="0" w:color="FFFFFF"/>
              <w:bottom w:val="nil"/>
              <w:right w:val="single" w:sz="4" w:space="0" w:color="FFFFFF"/>
            </w:tcBorders>
            <w:shd w:val="clear" w:color="auto" w:fill="B8CCE4"/>
            <w:vAlign w:val="center"/>
            <w:hideMark/>
          </w:tcPr>
          <w:p w14:paraId="03F54748" w14:textId="77777777" w:rsidR="00C52033" w:rsidRPr="00C52033" w:rsidRDefault="00C52033" w:rsidP="00C52033">
            <w:pPr>
              <w:widowControl/>
              <w:suppressAutoHyphens/>
              <w:spacing w:line="288" w:lineRule="auto"/>
              <w:jc w:val="both"/>
              <w:rPr>
                <w:rFonts w:ascii="Calibri" w:eastAsia="Times New Roman" w:hAnsi="Calibri" w:cs="Calibri"/>
                <w:i/>
                <w:snapToGrid w:val="0"/>
                <w:sz w:val="16"/>
                <w:szCs w:val="20"/>
                <w:lang w:val="es-ES" w:eastAsia="es-ES"/>
              </w:rPr>
            </w:pPr>
            <w:r w:rsidRPr="00C52033">
              <w:rPr>
                <w:rFonts w:ascii="Calibri" w:eastAsia="Times New Roman" w:hAnsi="Calibri" w:cs="Calibri"/>
                <w:i/>
                <w:snapToGrid w:val="0"/>
                <w:sz w:val="16"/>
                <w:szCs w:val="20"/>
                <w:lang w:val="es-ES" w:eastAsia="es-ES"/>
              </w:rPr>
              <w:t>MIDEA</w:t>
            </w:r>
          </w:p>
        </w:tc>
      </w:tr>
    </w:tbl>
    <w:p w14:paraId="18DF44AA" w14:textId="77777777" w:rsidR="00C52033" w:rsidRPr="00C52033" w:rsidRDefault="00C52033" w:rsidP="00636369">
      <w:pPr>
        <w:widowControl/>
        <w:numPr>
          <w:ilvl w:val="0"/>
          <w:numId w:val="6"/>
        </w:numPr>
        <w:suppressAutoHyphens/>
        <w:spacing w:line="288" w:lineRule="auto"/>
        <w:contextualSpacing/>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El 06/06/2023 ELECNOR SERVICIOS Y PROYECTOS, S.A.U. acepta la modificación de contrato, quedando el inventario de equipos a mantener de la siguiente forma:</w:t>
      </w:r>
    </w:p>
    <w:p w14:paraId="4859F1B8" w14:textId="77777777" w:rsidR="00C52033" w:rsidRPr="00C52033" w:rsidRDefault="00C52033" w:rsidP="00C52033">
      <w:pPr>
        <w:widowControl/>
        <w:spacing w:line="288" w:lineRule="auto"/>
        <w:ind w:left="720"/>
        <w:contextualSpacing/>
        <w:jc w:val="both"/>
        <w:rPr>
          <w:rFonts w:ascii="Calibri" w:eastAsia="Times New Roman" w:hAnsi="Calibri" w:cs="Calibri"/>
          <w:i/>
          <w:snapToGrid w:val="0"/>
          <w:lang w:val="es-ES" w:eastAsia="es-ES"/>
        </w:rPr>
      </w:pPr>
      <w:r w:rsidRPr="00C52033">
        <w:rPr>
          <w:rFonts w:ascii="Calibri" w:eastAsia="Arial Unicode MS" w:hAnsi="Calibri" w:cs="Calibri"/>
          <w:i/>
          <w:noProof/>
          <w:sz w:val="24"/>
          <w:szCs w:val="24"/>
          <w:lang w:val="es-ES" w:eastAsia="es-ES"/>
        </w:rPr>
        <w:lastRenderedPageBreak/>
        <w:drawing>
          <wp:inline distT="0" distB="0" distL="0" distR="0" wp14:anchorId="026F5910" wp14:editId="04B8648D">
            <wp:extent cx="5715000" cy="6096000"/>
            <wp:effectExtent l="0" t="0" r="0" b="0"/>
            <wp:docPr id="8" name="Imagen 38757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7577329"/>
                    <pic:cNvPicPr>
                      <a:picLocks noChangeAspect="1" noChangeArrowheads="1"/>
                    </pic:cNvPicPr>
                  </pic:nvPicPr>
                  <pic:blipFill>
                    <a:blip r:embed="rId10">
                      <a:extLst>
                        <a:ext uri="{28A0092B-C50C-407E-A947-70E740481C1C}">
                          <a14:useLocalDpi xmlns:a14="http://schemas.microsoft.com/office/drawing/2010/main" val="0"/>
                        </a:ext>
                      </a:extLst>
                    </a:blip>
                    <a:srcRect r="17468"/>
                    <a:stretch>
                      <a:fillRect/>
                    </a:stretch>
                  </pic:blipFill>
                  <pic:spPr bwMode="auto">
                    <a:xfrm>
                      <a:off x="0" y="0"/>
                      <a:ext cx="5715000" cy="6096000"/>
                    </a:xfrm>
                    <a:prstGeom prst="rect">
                      <a:avLst/>
                    </a:prstGeom>
                    <a:noFill/>
                    <a:ln>
                      <a:noFill/>
                    </a:ln>
                  </pic:spPr>
                </pic:pic>
              </a:graphicData>
            </a:graphic>
          </wp:inline>
        </w:drawing>
      </w:r>
    </w:p>
    <w:p w14:paraId="3D9AF004" w14:textId="77777777" w:rsidR="00C52033" w:rsidRPr="00C52033" w:rsidRDefault="00C52033" w:rsidP="00C52033">
      <w:pPr>
        <w:widowControl/>
        <w:spacing w:line="288" w:lineRule="auto"/>
        <w:ind w:left="720"/>
        <w:contextualSpacing/>
        <w:jc w:val="both"/>
        <w:rPr>
          <w:rFonts w:ascii="Calibri" w:eastAsia="Times New Roman" w:hAnsi="Calibri" w:cs="Calibri"/>
          <w:i/>
          <w:snapToGrid w:val="0"/>
          <w:lang w:val="es-ES" w:eastAsia="es-ES"/>
        </w:rPr>
      </w:pPr>
    </w:p>
    <w:p w14:paraId="7BF6B0ED"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A día de fecha de este informe se han dejado de utilizar algunas dependencias y se han incorporado al inventario municipal otras, quedando el inventario actual de instalaciones a mantener de la siguiente forma:</w:t>
      </w:r>
    </w:p>
    <w:p w14:paraId="41EE6E61"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Arial Unicode MS" w:hAnsi="Calibri" w:cs="Calibri"/>
          <w:i/>
          <w:noProof/>
          <w:sz w:val="24"/>
          <w:szCs w:val="24"/>
          <w:lang w:val="es-ES" w:eastAsia="es-ES"/>
        </w:rPr>
        <w:lastRenderedPageBreak/>
        <w:drawing>
          <wp:inline distT="0" distB="0" distL="0" distR="0" wp14:anchorId="30F62F5F" wp14:editId="6F84182E">
            <wp:extent cx="6124575" cy="7000875"/>
            <wp:effectExtent l="0" t="0" r="9525" b="9525"/>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575" cy="7000875"/>
                    </a:xfrm>
                    <a:prstGeom prst="rect">
                      <a:avLst/>
                    </a:prstGeom>
                    <a:noFill/>
                    <a:ln>
                      <a:noFill/>
                    </a:ln>
                  </pic:spPr>
                </pic:pic>
              </a:graphicData>
            </a:graphic>
          </wp:inline>
        </w:drawing>
      </w:r>
    </w:p>
    <w:p w14:paraId="730D69DC"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 xml:space="preserve">En base a las siguientes </w:t>
      </w:r>
      <w:r w:rsidRPr="00C52033">
        <w:rPr>
          <w:rFonts w:ascii="Calibri" w:eastAsia="Times New Roman" w:hAnsi="Calibri" w:cs="Calibri"/>
          <w:b/>
          <w:i/>
          <w:snapToGrid w:val="0"/>
          <w:lang w:val="es-ES" w:eastAsia="es-ES"/>
        </w:rPr>
        <w:t>CONSIDERACIONES NORMATIVAS</w:t>
      </w:r>
      <w:r w:rsidRPr="00C52033">
        <w:rPr>
          <w:rFonts w:ascii="Calibri" w:eastAsia="Times New Roman" w:hAnsi="Calibri" w:cs="Calibri"/>
          <w:i/>
          <w:snapToGrid w:val="0"/>
          <w:lang w:val="es-ES" w:eastAsia="es-ES"/>
        </w:rPr>
        <w:t>:</w:t>
      </w:r>
    </w:p>
    <w:p w14:paraId="64A308F7"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El pliego de prescripciones técnicas que rige el servicio indica lo siguiente:</w:t>
      </w:r>
    </w:p>
    <w:p w14:paraId="5D9BE93C"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 xml:space="preserve">15. MODIFICACIONES DEL CONTRATO </w:t>
      </w:r>
    </w:p>
    <w:p w14:paraId="414F8627"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 xml:space="preserve">El contrato podrá modificarse en los siguientes supuestos: </w:t>
      </w:r>
    </w:p>
    <w:p w14:paraId="22DA5A77" w14:textId="77777777" w:rsidR="00C52033" w:rsidRPr="00C52033" w:rsidRDefault="00C52033" w:rsidP="00C52033">
      <w:pPr>
        <w:widowControl/>
        <w:spacing w:before="60" w:after="60" w:line="288" w:lineRule="auto"/>
        <w:jc w:val="both"/>
        <w:rPr>
          <w:rFonts w:ascii="Calibri" w:eastAsia="Times New Roman" w:hAnsi="Calibri" w:cs="Calibri"/>
          <w:i/>
          <w:snapToGrid w:val="0"/>
          <w:u w:val="single"/>
          <w:lang w:val="es-ES" w:eastAsia="es-ES"/>
        </w:rPr>
      </w:pPr>
      <w:r w:rsidRPr="00C52033">
        <w:rPr>
          <w:rFonts w:ascii="Calibri" w:eastAsia="Times New Roman" w:hAnsi="Calibri" w:cs="Calibri"/>
          <w:i/>
          <w:snapToGrid w:val="0"/>
          <w:u w:val="single"/>
          <w:lang w:val="es-ES" w:eastAsia="es-ES"/>
        </w:rPr>
        <w:t xml:space="preserve">1.- Inclusión, supresión o sustitución de unos inmuebles por otros: </w:t>
      </w:r>
    </w:p>
    <w:p w14:paraId="2DCD47F8" w14:textId="77777777" w:rsidR="00C52033" w:rsidRPr="00C52033" w:rsidRDefault="00C52033" w:rsidP="00C52033">
      <w:pPr>
        <w:widowControl/>
        <w:spacing w:before="60" w:after="60" w:line="288" w:lineRule="auto"/>
        <w:jc w:val="both"/>
        <w:rPr>
          <w:rFonts w:ascii="Calibri" w:eastAsia="Times New Roman" w:hAnsi="Calibri" w:cs="Calibri"/>
          <w:i/>
          <w:snapToGrid w:val="0"/>
          <w:u w:val="single"/>
          <w:lang w:val="es-ES" w:eastAsia="es-ES"/>
        </w:rPr>
      </w:pPr>
      <w:r w:rsidRPr="00C52033">
        <w:rPr>
          <w:rFonts w:ascii="Calibri" w:eastAsia="Times New Roman" w:hAnsi="Calibri" w:cs="Calibri"/>
          <w:i/>
          <w:snapToGrid w:val="0"/>
          <w:u w:val="single"/>
          <w:lang w:val="es-ES" w:eastAsia="es-ES"/>
        </w:rPr>
        <w:lastRenderedPageBreak/>
        <w:t xml:space="preserve">En el supuesto de que sea necesario la inclusión de nuevos inmuebles, estos se podrán incluir cuando se den los siguientes supuestos: </w:t>
      </w:r>
    </w:p>
    <w:p w14:paraId="374ECC89"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 xml:space="preserve">- Se trate de nuevos inmuebles cuya puesta en funcionamiento tenga lugar durante la prestación del servicio. </w:t>
      </w:r>
    </w:p>
    <w:p w14:paraId="65097CA2" w14:textId="77777777" w:rsidR="00C52033" w:rsidRPr="00C52033" w:rsidRDefault="00C52033" w:rsidP="00C52033">
      <w:pPr>
        <w:widowControl/>
        <w:spacing w:before="60" w:after="60" w:line="288" w:lineRule="auto"/>
        <w:jc w:val="both"/>
        <w:rPr>
          <w:rFonts w:ascii="Calibri" w:eastAsia="Times New Roman" w:hAnsi="Calibri" w:cs="Calibri"/>
          <w:i/>
          <w:snapToGrid w:val="0"/>
          <w:u w:val="single"/>
          <w:lang w:val="es-ES" w:eastAsia="es-ES"/>
        </w:rPr>
      </w:pPr>
      <w:r w:rsidRPr="00C52033">
        <w:rPr>
          <w:rFonts w:ascii="Calibri" w:eastAsia="Times New Roman" w:hAnsi="Calibri" w:cs="Calibri"/>
          <w:i/>
          <w:snapToGrid w:val="0"/>
          <w:u w:val="single"/>
          <w:lang w:val="es-ES" w:eastAsia="es-ES"/>
        </w:rPr>
        <w:t xml:space="preserve">- Se acredite objetivamente que como consecuencia de modificaciones en el servicio que se presta en centros ya existentes o en funcionamiento es preciso hacer modificaciones en materia de equipos de aire acondicionado. </w:t>
      </w:r>
    </w:p>
    <w:p w14:paraId="37FF3D07"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 xml:space="preserve">Asimismo, se habrá de tener en cuenta que cuando se produjese aumento, reducción o supresión de equipos a mantener o la sustitución de unos por otros, siempre que los mismos estén contenidos en el contrato, estas modificaciones serán obligatorias para el contratista, sin que tenga derecho alguno, en caso de supresión o reducción de unidades o clases, a reclamar indemnización por dichas causas. </w:t>
      </w:r>
    </w:p>
    <w:p w14:paraId="55D4F7C7"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 xml:space="preserve">2.- Necesidad de ajustar la prestación a especificaciones técnicas, medio ambientales o cambios normativos: </w:t>
      </w:r>
    </w:p>
    <w:p w14:paraId="66327D02"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 xml:space="preserve">La necesidad de cambiar la periodicidad de las revisiones u otros parámetros técnicos derivados de cambios normativos. </w:t>
      </w:r>
    </w:p>
    <w:p w14:paraId="39F2AF43"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No tendrá la consideración de modificación del contrato el alta o baja de números de equipos de aire acondicionado en las dependencias incluidas en el objeto del contrato y que se produzcan durante la vigencia del contrato.</w:t>
      </w:r>
    </w:p>
    <w:p w14:paraId="2E3A68A5"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b/>
          <w:i/>
          <w:snapToGrid w:val="0"/>
          <w:lang w:val="es-ES" w:eastAsia="es-ES"/>
        </w:rPr>
        <w:t>CONCLUSIÓN</w:t>
      </w:r>
      <w:r w:rsidRPr="00C52033">
        <w:rPr>
          <w:rFonts w:ascii="Calibri" w:eastAsia="Times New Roman" w:hAnsi="Calibri" w:cs="Calibri"/>
          <w:i/>
          <w:snapToGrid w:val="0"/>
          <w:lang w:val="es-ES" w:eastAsia="es-ES"/>
        </w:rPr>
        <w:t>:</w:t>
      </w:r>
    </w:p>
    <w:p w14:paraId="11CD4A7A"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En base a lo anteriormente expresado PRONGO que se dé al promotor trámite de audiencia sobre la siguiente modificación de los términos del contrato de servicio de mantenimiento de equipos de aire acondicionado, firmado con el Ayuntamiento de Los Realejos.</w:t>
      </w:r>
    </w:p>
    <w:p w14:paraId="0BAED735" w14:textId="77777777" w:rsidR="00C52033" w:rsidRPr="00C52033" w:rsidRDefault="00C52033" w:rsidP="00C52033">
      <w:pPr>
        <w:widowControl/>
        <w:spacing w:before="60" w:after="60" w:line="288" w:lineRule="auto"/>
        <w:jc w:val="both"/>
        <w:rPr>
          <w:rFonts w:ascii="Calibri" w:eastAsia="Times New Roman" w:hAnsi="Calibri" w:cs="Calibri"/>
          <w:i/>
          <w:snapToGrid w:val="0"/>
          <w:u w:val="single"/>
          <w:lang w:val="es-ES" w:eastAsia="es-ES"/>
        </w:rPr>
      </w:pPr>
      <w:r w:rsidRPr="00C52033">
        <w:rPr>
          <w:rFonts w:ascii="Calibri" w:eastAsia="Times New Roman" w:hAnsi="Calibri" w:cs="Calibri"/>
          <w:i/>
          <w:snapToGrid w:val="0"/>
          <w:u w:val="single"/>
          <w:lang w:val="es-ES" w:eastAsia="es-ES"/>
        </w:rPr>
        <w:t>Importe del servicio:</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532"/>
        <w:gridCol w:w="1728"/>
        <w:gridCol w:w="992"/>
        <w:gridCol w:w="1276"/>
        <w:gridCol w:w="1276"/>
      </w:tblGrid>
      <w:tr w:rsidR="00C52033" w:rsidRPr="00C52033" w14:paraId="78A02BAA" w14:textId="77777777" w:rsidTr="00AC0937">
        <w:trPr>
          <w:trHeight w:val="20"/>
        </w:trPr>
        <w:tc>
          <w:tcPr>
            <w:tcW w:w="2689"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4D82B829" w14:textId="77777777" w:rsidR="00C52033" w:rsidRPr="00C52033" w:rsidRDefault="00C52033" w:rsidP="00C52033">
            <w:pPr>
              <w:widowControl/>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ELEMENTOS A MANTENER</w:t>
            </w:r>
          </w:p>
        </w:tc>
        <w:tc>
          <w:tcPr>
            <w:tcW w:w="1532"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2ADFE7AB" w14:textId="77777777" w:rsidR="00C52033" w:rsidRPr="00C52033" w:rsidRDefault="00C52033" w:rsidP="00C52033">
            <w:pPr>
              <w:widowControl/>
              <w:jc w:val="center"/>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UNIDADES EN INVENTARIO INICIAL</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6AC75EBD" w14:textId="77777777" w:rsidR="00C52033" w:rsidRPr="00C52033" w:rsidRDefault="00C52033" w:rsidP="00C52033">
            <w:pPr>
              <w:widowControl/>
              <w:jc w:val="center"/>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IMPORTE UNITARIO DE MANTENIMIENTO ANUAL</w:t>
            </w:r>
          </w:p>
        </w:tc>
        <w:tc>
          <w:tcPr>
            <w:tcW w:w="992"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D8A6DC5" w14:textId="77777777" w:rsidR="00C52033" w:rsidRPr="00C52033" w:rsidRDefault="00C52033" w:rsidP="00C52033">
            <w:pPr>
              <w:widowControl/>
              <w:jc w:val="center"/>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 xml:space="preserve">IMPORTE TOTAL </w:t>
            </w:r>
          </w:p>
        </w:tc>
        <w:tc>
          <w:tcPr>
            <w:tcW w:w="127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2A21B2C" w14:textId="77777777" w:rsidR="00C52033" w:rsidRPr="00C52033" w:rsidRDefault="00C52033" w:rsidP="00C52033">
            <w:pPr>
              <w:widowControl/>
              <w:jc w:val="center"/>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Modificación</w:t>
            </w:r>
          </w:p>
        </w:tc>
        <w:tc>
          <w:tcPr>
            <w:tcW w:w="127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FF94385" w14:textId="77777777" w:rsidR="00C52033" w:rsidRPr="00C52033" w:rsidRDefault="00C52033" w:rsidP="00C52033">
            <w:pPr>
              <w:widowControl/>
              <w:jc w:val="center"/>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Modificación</w:t>
            </w:r>
          </w:p>
        </w:tc>
      </w:tr>
      <w:tr w:rsidR="00C52033" w:rsidRPr="00C52033" w14:paraId="5296A5A5" w14:textId="77777777" w:rsidTr="00AC093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B81D9B" w14:textId="77777777" w:rsidR="00C52033" w:rsidRPr="00C52033" w:rsidRDefault="00C52033" w:rsidP="00C52033">
            <w:pPr>
              <w:widowControl/>
              <w:suppressAutoHyphens/>
              <w:rPr>
                <w:rFonts w:ascii="Calibri" w:eastAsia="Times New Roman" w:hAnsi="Calibri" w:cs="Calibri"/>
                <w:b/>
                <w:bCs/>
                <w:i/>
                <w:sz w:val="16"/>
                <w:szCs w:val="16"/>
                <w:lang w:val="es-ES"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49F19" w14:textId="77777777" w:rsidR="00C52033" w:rsidRPr="00C52033" w:rsidRDefault="00C52033" w:rsidP="00C52033">
            <w:pPr>
              <w:widowControl/>
              <w:suppressAutoHyphens/>
              <w:rPr>
                <w:rFonts w:ascii="Calibri" w:eastAsia="Times New Roman" w:hAnsi="Calibri" w:cs="Calibri"/>
                <w:b/>
                <w:bCs/>
                <w:i/>
                <w:sz w:val="16"/>
                <w:szCs w:val="16"/>
                <w:lang w:val="es-ES"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68491C" w14:textId="77777777" w:rsidR="00C52033" w:rsidRPr="00C52033" w:rsidRDefault="00C52033" w:rsidP="00C52033">
            <w:pPr>
              <w:widowControl/>
              <w:suppressAutoHyphens/>
              <w:rPr>
                <w:rFonts w:ascii="Calibri" w:eastAsia="Times New Roman" w:hAnsi="Calibri" w:cs="Calibri"/>
                <w:b/>
                <w:bCs/>
                <w:i/>
                <w:sz w:val="16"/>
                <w:szCs w:val="16"/>
                <w:lang w:val="es-ES"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1C9BEDF" w14:textId="77777777" w:rsidR="00C52033" w:rsidRPr="00C52033" w:rsidRDefault="00C52033" w:rsidP="00C52033">
            <w:pPr>
              <w:widowControl/>
              <w:jc w:val="center"/>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(sin IGIC)</w:t>
            </w:r>
          </w:p>
        </w:tc>
        <w:tc>
          <w:tcPr>
            <w:tcW w:w="127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3AC22B1" w14:textId="77777777" w:rsidR="00C52033" w:rsidRPr="00C52033" w:rsidRDefault="00C52033" w:rsidP="00C52033">
            <w:pPr>
              <w:widowControl/>
              <w:jc w:val="center"/>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(sin IGIC)</w:t>
            </w:r>
          </w:p>
        </w:tc>
        <w:tc>
          <w:tcPr>
            <w:tcW w:w="127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DBBA430" w14:textId="77777777" w:rsidR="00C52033" w:rsidRPr="00C52033" w:rsidRDefault="00C52033" w:rsidP="00C52033">
            <w:pPr>
              <w:widowControl/>
              <w:jc w:val="center"/>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(con IGIC)</w:t>
            </w:r>
          </w:p>
        </w:tc>
      </w:tr>
      <w:tr w:rsidR="00C52033" w:rsidRPr="00C52033" w14:paraId="1768406F" w14:textId="77777777" w:rsidTr="00AC0937">
        <w:trPr>
          <w:trHeight w:val="20"/>
        </w:trPr>
        <w:tc>
          <w:tcPr>
            <w:tcW w:w="2689" w:type="dxa"/>
            <w:tcBorders>
              <w:top w:val="single" w:sz="4" w:space="0" w:color="auto"/>
              <w:left w:val="single" w:sz="4" w:space="0" w:color="auto"/>
              <w:bottom w:val="single" w:sz="4" w:space="0" w:color="auto"/>
              <w:right w:val="nil"/>
            </w:tcBorders>
            <w:vAlign w:val="center"/>
            <w:hideMark/>
          </w:tcPr>
          <w:p w14:paraId="785D8D78" w14:textId="77777777" w:rsidR="00C52033" w:rsidRPr="00C52033" w:rsidRDefault="00C52033" w:rsidP="00C52033">
            <w:pPr>
              <w:widowControl/>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Licitación - PPT</w:t>
            </w:r>
          </w:p>
        </w:tc>
        <w:tc>
          <w:tcPr>
            <w:tcW w:w="1532" w:type="dxa"/>
            <w:tcBorders>
              <w:top w:val="single" w:sz="4" w:space="0" w:color="auto"/>
              <w:left w:val="nil"/>
              <w:bottom w:val="single" w:sz="4" w:space="0" w:color="auto"/>
              <w:right w:val="nil"/>
            </w:tcBorders>
            <w:noWrap/>
            <w:vAlign w:val="center"/>
            <w:hideMark/>
          </w:tcPr>
          <w:p w14:paraId="38092F54" w14:textId="77777777" w:rsidR="00C52033" w:rsidRPr="00C52033" w:rsidRDefault="00C52033" w:rsidP="00C52033">
            <w:pPr>
              <w:widowControl/>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 </w:t>
            </w:r>
          </w:p>
        </w:tc>
        <w:tc>
          <w:tcPr>
            <w:tcW w:w="1728" w:type="dxa"/>
            <w:tcBorders>
              <w:top w:val="single" w:sz="4" w:space="0" w:color="auto"/>
              <w:left w:val="nil"/>
              <w:bottom w:val="single" w:sz="4" w:space="0" w:color="auto"/>
              <w:right w:val="nil"/>
            </w:tcBorders>
            <w:noWrap/>
            <w:vAlign w:val="center"/>
            <w:hideMark/>
          </w:tcPr>
          <w:p w14:paraId="5369715F" w14:textId="77777777" w:rsidR="00C52033" w:rsidRPr="00C52033" w:rsidRDefault="00C52033" w:rsidP="00C52033">
            <w:pPr>
              <w:widowControl/>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 </w:t>
            </w:r>
          </w:p>
        </w:tc>
        <w:tc>
          <w:tcPr>
            <w:tcW w:w="992" w:type="dxa"/>
            <w:tcBorders>
              <w:top w:val="single" w:sz="4" w:space="0" w:color="auto"/>
              <w:left w:val="nil"/>
              <w:bottom w:val="single" w:sz="4" w:space="0" w:color="auto"/>
              <w:right w:val="nil"/>
            </w:tcBorders>
            <w:noWrap/>
            <w:vAlign w:val="center"/>
            <w:hideMark/>
          </w:tcPr>
          <w:p w14:paraId="0F2F2AC6" w14:textId="77777777" w:rsidR="00C52033" w:rsidRPr="00C52033" w:rsidRDefault="00C52033" w:rsidP="00C52033">
            <w:pPr>
              <w:widowControl/>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 </w:t>
            </w:r>
          </w:p>
        </w:tc>
        <w:tc>
          <w:tcPr>
            <w:tcW w:w="1276" w:type="dxa"/>
            <w:tcBorders>
              <w:top w:val="single" w:sz="4" w:space="0" w:color="auto"/>
              <w:left w:val="nil"/>
              <w:bottom w:val="single" w:sz="4" w:space="0" w:color="auto"/>
              <w:right w:val="nil"/>
            </w:tcBorders>
            <w:noWrap/>
            <w:vAlign w:val="center"/>
            <w:hideMark/>
          </w:tcPr>
          <w:p w14:paraId="1F889891" w14:textId="77777777" w:rsidR="00C52033" w:rsidRPr="00C52033" w:rsidRDefault="00C52033" w:rsidP="00C52033">
            <w:pPr>
              <w:widowControl/>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 </w:t>
            </w:r>
          </w:p>
        </w:tc>
        <w:tc>
          <w:tcPr>
            <w:tcW w:w="1276" w:type="dxa"/>
            <w:tcBorders>
              <w:top w:val="single" w:sz="4" w:space="0" w:color="auto"/>
              <w:left w:val="nil"/>
              <w:bottom w:val="single" w:sz="4" w:space="0" w:color="auto"/>
              <w:right w:val="single" w:sz="4" w:space="0" w:color="auto"/>
            </w:tcBorders>
            <w:noWrap/>
            <w:vAlign w:val="center"/>
            <w:hideMark/>
          </w:tcPr>
          <w:p w14:paraId="5651B3B6" w14:textId="77777777" w:rsidR="00C52033" w:rsidRPr="00C52033" w:rsidRDefault="00C52033" w:rsidP="00C52033">
            <w:pPr>
              <w:widowControl/>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 </w:t>
            </w:r>
          </w:p>
        </w:tc>
      </w:tr>
      <w:tr w:rsidR="00C52033" w:rsidRPr="00C52033" w14:paraId="51D2A45C" w14:textId="77777777" w:rsidTr="00AC0937">
        <w:trPr>
          <w:trHeight w:val="20"/>
        </w:trPr>
        <w:tc>
          <w:tcPr>
            <w:tcW w:w="2689"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157CAAB5" w14:textId="77777777" w:rsidR="00C52033" w:rsidRPr="00C52033" w:rsidRDefault="00C52033" w:rsidP="00C52033">
            <w:pPr>
              <w:widowControl/>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 xml:space="preserve">Mantenimiento preventivo de equipos de aire acondicionado </w:t>
            </w:r>
          </w:p>
        </w:tc>
        <w:tc>
          <w:tcPr>
            <w:tcW w:w="15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ADA70F"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19</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EEEB54"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762,75 €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C6B92D"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14.492,25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BACE02"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7E1AB1"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 </w:t>
            </w:r>
          </w:p>
        </w:tc>
      </w:tr>
      <w:tr w:rsidR="00C52033" w:rsidRPr="00C52033" w14:paraId="4EAACE58" w14:textId="77777777" w:rsidTr="00AC0937">
        <w:trPr>
          <w:trHeight w:val="20"/>
        </w:trPr>
        <w:tc>
          <w:tcPr>
            <w:tcW w:w="2689" w:type="dxa"/>
            <w:tcBorders>
              <w:top w:val="single" w:sz="4" w:space="0" w:color="auto"/>
              <w:left w:val="single" w:sz="4" w:space="0" w:color="auto"/>
              <w:bottom w:val="single" w:sz="4" w:space="0" w:color="auto"/>
              <w:right w:val="nil"/>
            </w:tcBorders>
            <w:vAlign w:val="center"/>
            <w:hideMark/>
          </w:tcPr>
          <w:p w14:paraId="18F82FC5" w14:textId="77777777" w:rsidR="00C52033" w:rsidRPr="00C52033" w:rsidRDefault="00C52033" w:rsidP="00C52033">
            <w:pPr>
              <w:widowControl/>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Oferta - ELECNOR</w:t>
            </w:r>
          </w:p>
        </w:tc>
        <w:tc>
          <w:tcPr>
            <w:tcW w:w="1532" w:type="dxa"/>
            <w:tcBorders>
              <w:top w:val="single" w:sz="4" w:space="0" w:color="auto"/>
              <w:left w:val="nil"/>
              <w:bottom w:val="single" w:sz="4" w:space="0" w:color="auto"/>
              <w:right w:val="nil"/>
            </w:tcBorders>
            <w:shd w:val="clear" w:color="auto" w:fill="FFFFFF"/>
            <w:noWrap/>
            <w:vAlign w:val="center"/>
            <w:hideMark/>
          </w:tcPr>
          <w:p w14:paraId="044D63F3" w14:textId="77777777" w:rsidR="00C52033" w:rsidRPr="00C52033" w:rsidRDefault="00C52033" w:rsidP="00C52033">
            <w:pPr>
              <w:widowControl/>
              <w:jc w:val="right"/>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 </w:t>
            </w:r>
          </w:p>
        </w:tc>
        <w:tc>
          <w:tcPr>
            <w:tcW w:w="1728" w:type="dxa"/>
            <w:tcBorders>
              <w:top w:val="single" w:sz="4" w:space="0" w:color="auto"/>
              <w:left w:val="nil"/>
              <w:bottom w:val="single" w:sz="4" w:space="0" w:color="auto"/>
              <w:right w:val="nil"/>
            </w:tcBorders>
            <w:shd w:val="clear" w:color="auto" w:fill="FFFFFF"/>
            <w:noWrap/>
            <w:vAlign w:val="center"/>
            <w:hideMark/>
          </w:tcPr>
          <w:p w14:paraId="28000A6A" w14:textId="77777777" w:rsidR="00C52033" w:rsidRPr="00C52033" w:rsidRDefault="00C52033" w:rsidP="00C52033">
            <w:pPr>
              <w:widowControl/>
              <w:jc w:val="right"/>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 </w:t>
            </w:r>
          </w:p>
        </w:tc>
        <w:tc>
          <w:tcPr>
            <w:tcW w:w="992" w:type="dxa"/>
            <w:tcBorders>
              <w:top w:val="single" w:sz="4" w:space="0" w:color="auto"/>
              <w:left w:val="nil"/>
              <w:bottom w:val="single" w:sz="4" w:space="0" w:color="auto"/>
              <w:right w:val="nil"/>
            </w:tcBorders>
            <w:shd w:val="clear" w:color="auto" w:fill="FFFFFF"/>
            <w:noWrap/>
            <w:vAlign w:val="center"/>
            <w:hideMark/>
          </w:tcPr>
          <w:p w14:paraId="249C53A2" w14:textId="77777777" w:rsidR="00C52033" w:rsidRPr="00C52033" w:rsidRDefault="00C52033" w:rsidP="00C52033">
            <w:pPr>
              <w:widowControl/>
              <w:jc w:val="right"/>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 </w:t>
            </w:r>
          </w:p>
        </w:tc>
        <w:tc>
          <w:tcPr>
            <w:tcW w:w="1276" w:type="dxa"/>
            <w:tcBorders>
              <w:top w:val="single" w:sz="4" w:space="0" w:color="auto"/>
              <w:left w:val="nil"/>
              <w:bottom w:val="single" w:sz="4" w:space="0" w:color="auto"/>
              <w:right w:val="nil"/>
            </w:tcBorders>
            <w:shd w:val="clear" w:color="auto" w:fill="FFFFFF"/>
            <w:noWrap/>
            <w:vAlign w:val="center"/>
            <w:hideMark/>
          </w:tcPr>
          <w:p w14:paraId="1C414080" w14:textId="77777777" w:rsidR="00C52033" w:rsidRPr="00C52033" w:rsidRDefault="00C52033" w:rsidP="00C52033">
            <w:pPr>
              <w:widowControl/>
              <w:jc w:val="right"/>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 </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0E542F64" w14:textId="77777777" w:rsidR="00C52033" w:rsidRPr="00C52033" w:rsidRDefault="00C52033" w:rsidP="00C52033">
            <w:pPr>
              <w:widowControl/>
              <w:jc w:val="right"/>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 </w:t>
            </w:r>
          </w:p>
        </w:tc>
      </w:tr>
      <w:tr w:rsidR="00C52033" w:rsidRPr="00C52033" w14:paraId="7AC42A59" w14:textId="77777777" w:rsidTr="00AC0937">
        <w:trPr>
          <w:trHeight w:val="20"/>
        </w:trPr>
        <w:tc>
          <w:tcPr>
            <w:tcW w:w="2689"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9BAD698" w14:textId="77777777" w:rsidR="00C52033" w:rsidRPr="00C52033" w:rsidRDefault="00C52033" w:rsidP="00C52033">
            <w:pPr>
              <w:widowControl/>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 xml:space="preserve">Mantenimiento preventivo de equipos de aire acondicionado </w:t>
            </w:r>
          </w:p>
        </w:tc>
        <w:tc>
          <w:tcPr>
            <w:tcW w:w="15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C749C7"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19</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638D9"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483,42 €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9FC9B5"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9.185,00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09D562" w14:textId="77777777" w:rsidR="00C52033" w:rsidRPr="00C52033" w:rsidRDefault="00C52033" w:rsidP="00C52033">
            <w:pPr>
              <w:widowControl/>
              <w:jc w:val="right"/>
              <w:rPr>
                <w:rFonts w:ascii="Calibri" w:eastAsia="Times New Roman" w:hAnsi="Calibri" w:cs="Calibri"/>
                <w:i/>
                <w:sz w:val="16"/>
                <w:szCs w:val="16"/>
                <w:lang w:val="es-ES"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4BE606" w14:textId="77777777" w:rsidR="00C52033" w:rsidRPr="00C52033" w:rsidRDefault="00C52033" w:rsidP="00C52033">
            <w:pPr>
              <w:widowControl/>
              <w:jc w:val="right"/>
              <w:rPr>
                <w:rFonts w:ascii="Calibri" w:eastAsia="Times New Roman" w:hAnsi="Calibri" w:cs="Calibri"/>
                <w:i/>
                <w:sz w:val="16"/>
                <w:szCs w:val="16"/>
                <w:lang w:val="es-ES" w:eastAsia="es-ES"/>
              </w:rPr>
            </w:pPr>
          </w:p>
        </w:tc>
      </w:tr>
      <w:tr w:rsidR="00C52033" w:rsidRPr="00C52033" w14:paraId="72DAFB24" w14:textId="77777777" w:rsidTr="00AC0937">
        <w:trPr>
          <w:trHeight w:val="20"/>
        </w:trPr>
        <w:tc>
          <w:tcPr>
            <w:tcW w:w="6941" w:type="dxa"/>
            <w:gridSpan w:val="4"/>
            <w:tcBorders>
              <w:top w:val="single" w:sz="4" w:space="0" w:color="auto"/>
              <w:left w:val="single" w:sz="4" w:space="0" w:color="auto"/>
              <w:bottom w:val="single" w:sz="4" w:space="0" w:color="auto"/>
              <w:right w:val="nil"/>
            </w:tcBorders>
            <w:shd w:val="clear" w:color="auto" w:fill="FFFFFF"/>
            <w:noWrap/>
            <w:vAlign w:val="center"/>
            <w:hideMark/>
          </w:tcPr>
          <w:p w14:paraId="5299A50C" w14:textId="77777777" w:rsidR="00C52033" w:rsidRPr="00C52033" w:rsidRDefault="00C52033" w:rsidP="00C52033">
            <w:pPr>
              <w:widowControl/>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Modificación de contrato - JUNIO 2023 </w:t>
            </w:r>
          </w:p>
        </w:tc>
        <w:tc>
          <w:tcPr>
            <w:tcW w:w="1276" w:type="dxa"/>
            <w:tcBorders>
              <w:top w:val="single" w:sz="4" w:space="0" w:color="auto"/>
              <w:left w:val="nil"/>
              <w:bottom w:val="single" w:sz="4" w:space="0" w:color="auto"/>
              <w:right w:val="nil"/>
            </w:tcBorders>
            <w:shd w:val="clear" w:color="auto" w:fill="FFFFFF"/>
            <w:noWrap/>
            <w:vAlign w:val="center"/>
            <w:hideMark/>
          </w:tcPr>
          <w:p w14:paraId="6B5DAA3A" w14:textId="77777777" w:rsidR="00C52033" w:rsidRPr="00C52033" w:rsidRDefault="00C52033" w:rsidP="00C52033">
            <w:pPr>
              <w:widowControl/>
              <w:jc w:val="right"/>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 </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0358705B" w14:textId="77777777" w:rsidR="00C52033" w:rsidRPr="00C52033" w:rsidRDefault="00C52033" w:rsidP="00C52033">
            <w:pPr>
              <w:widowControl/>
              <w:suppressAutoHyphens/>
              <w:rPr>
                <w:rFonts w:ascii="Calibri" w:eastAsia="Times New Roman" w:hAnsi="Calibri" w:cs="Calibri"/>
                <w:b/>
                <w:bCs/>
                <w:i/>
                <w:sz w:val="16"/>
                <w:szCs w:val="16"/>
                <w:lang w:val="es-ES" w:eastAsia="es-ES"/>
              </w:rPr>
            </w:pPr>
          </w:p>
        </w:tc>
      </w:tr>
      <w:tr w:rsidR="00C52033" w:rsidRPr="00C52033" w14:paraId="11E9D726" w14:textId="77777777" w:rsidTr="00AC0937">
        <w:trPr>
          <w:trHeight w:val="20"/>
        </w:trPr>
        <w:tc>
          <w:tcPr>
            <w:tcW w:w="2689"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5E19B19" w14:textId="77777777" w:rsidR="00C52033" w:rsidRPr="00C52033" w:rsidRDefault="00C52033" w:rsidP="00C52033">
            <w:pPr>
              <w:widowControl/>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 xml:space="preserve">Mantenimiento preventivo de equipos de aire acondicionado </w:t>
            </w:r>
          </w:p>
        </w:tc>
        <w:tc>
          <w:tcPr>
            <w:tcW w:w="15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07F435"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21</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308533"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483,42 €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72B73D"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10.151,82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EC8476"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966,82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A292E2"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1.034,50</w:t>
            </w:r>
          </w:p>
        </w:tc>
      </w:tr>
      <w:tr w:rsidR="00C52033" w:rsidRPr="00636369" w14:paraId="4A32CF27" w14:textId="77777777" w:rsidTr="00AC0937">
        <w:trPr>
          <w:trHeight w:val="20"/>
        </w:trPr>
        <w:tc>
          <w:tcPr>
            <w:tcW w:w="9493" w:type="dxa"/>
            <w:gridSpan w:val="6"/>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EF879F" w14:textId="77777777" w:rsidR="00C52033" w:rsidRPr="00C52033" w:rsidRDefault="00C52033" w:rsidP="00C52033">
            <w:pPr>
              <w:widowControl/>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Propuesta de modificación de contrato - FEBRERO 2025  </w:t>
            </w:r>
          </w:p>
        </w:tc>
      </w:tr>
      <w:tr w:rsidR="00C52033" w:rsidRPr="00C52033" w14:paraId="52CB7A19" w14:textId="77777777" w:rsidTr="00AC0937">
        <w:trPr>
          <w:trHeight w:val="20"/>
        </w:trPr>
        <w:tc>
          <w:tcPr>
            <w:tcW w:w="2689"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1A41F6B1" w14:textId="77777777" w:rsidR="00C52033" w:rsidRPr="00C52033" w:rsidRDefault="00C52033" w:rsidP="00C52033">
            <w:pPr>
              <w:widowControl/>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 xml:space="preserve">Mantenimiento preventivo de equipos de aire acondicionado </w:t>
            </w:r>
          </w:p>
        </w:tc>
        <w:tc>
          <w:tcPr>
            <w:tcW w:w="15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A1B0E0"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25</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0B73A4"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483,42 €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603491"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12.085,50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CD7E4A"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1.933,68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7287AA" w14:textId="77777777" w:rsidR="00C52033" w:rsidRPr="00C52033" w:rsidRDefault="00C52033" w:rsidP="00C52033">
            <w:pPr>
              <w:widowControl/>
              <w:jc w:val="right"/>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2.069,04</w:t>
            </w:r>
          </w:p>
        </w:tc>
      </w:tr>
      <w:tr w:rsidR="00C52033" w:rsidRPr="00C52033" w14:paraId="5F35A51B" w14:textId="77777777" w:rsidTr="00AC0937">
        <w:trPr>
          <w:trHeight w:val="20"/>
        </w:trPr>
        <w:tc>
          <w:tcPr>
            <w:tcW w:w="2689" w:type="dxa"/>
            <w:tcBorders>
              <w:top w:val="single" w:sz="4" w:space="0" w:color="auto"/>
              <w:left w:val="single" w:sz="4" w:space="0" w:color="auto"/>
              <w:bottom w:val="single" w:sz="4" w:space="0" w:color="auto"/>
              <w:right w:val="single" w:sz="4" w:space="0" w:color="auto"/>
            </w:tcBorders>
            <w:vAlign w:val="center"/>
            <w:hideMark/>
          </w:tcPr>
          <w:p w14:paraId="6317E141" w14:textId="77777777" w:rsidR="00C52033" w:rsidRPr="00C52033" w:rsidRDefault="00C52033" w:rsidP="00C52033">
            <w:pPr>
              <w:widowControl/>
              <w:suppressAutoHyphens/>
              <w:rPr>
                <w:rFonts w:ascii="Calibri" w:eastAsia="Times New Roman" w:hAnsi="Calibri" w:cs="Calibri"/>
                <w:i/>
                <w:sz w:val="16"/>
                <w:szCs w:val="16"/>
                <w:lang w:val="es-ES" w:eastAsia="es-ES"/>
              </w:rPr>
            </w:pPr>
          </w:p>
        </w:tc>
        <w:tc>
          <w:tcPr>
            <w:tcW w:w="153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296217" w14:textId="77777777" w:rsidR="00C52033" w:rsidRPr="00C52033" w:rsidRDefault="00C52033" w:rsidP="00C52033">
            <w:pPr>
              <w:widowControl/>
              <w:suppressAutoHyphens/>
              <w:rPr>
                <w:rFonts w:ascii="Liberation Serif" w:eastAsia="SimSun" w:hAnsi="Liberation Serif" w:cs="Mangal"/>
                <w:sz w:val="20"/>
                <w:szCs w:val="20"/>
                <w:lang w:val="es-ES" w:eastAsia="es-ES"/>
              </w:rPr>
            </w:pPr>
          </w:p>
        </w:tc>
        <w:tc>
          <w:tcPr>
            <w:tcW w:w="17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A4E047" w14:textId="77777777" w:rsidR="00C52033" w:rsidRPr="00C52033" w:rsidRDefault="00C52033" w:rsidP="00C52033">
            <w:pPr>
              <w:widowControl/>
              <w:suppressAutoHyphens/>
              <w:rPr>
                <w:rFonts w:ascii="Liberation Serif" w:eastAsia="SimSun" w:hAnsi="Liberation Serif" w:cs="Mangal"/>
                <w:sz w:val="20"/>
                <w:szCs w:val="20"/>
                <w:lang w:val="es-ES"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3CC80D" w14:textId="77777777" w:rsidR="00C52033" w:rsidRPr="00C52033" w:rsidRDefault="00C52033" w:rsidP="00C52033">
            <w:pPr>
              <w:widowControl/>
              <w:suppressAutoHyphens/>
              <w:rPr>
                <w:rFonts w:ascii="Liberation Serif" w:eastAsia="SimSun" w:hAnsi="Liberation Serif" w:cs="Mangal"/>
                <w:sz w:val="20"/>
                <w:szCs w:val="20"/>
                <w:lang w:val="es-ES"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D386C5" w14:textId="77777777" w:rsidR="00C52033" w:rsidRPr="00C52033" w:rsidRDefault="00C52033" w:rsidP="00C52033">
            <w:pPr>
              <w:widowControl/>
              <w:suppressAutoHyphens/>
              <w:rPr>
                <w:rFonts w:ascii="Liberation Serif" w:eastAsia="SimSun" w:hAnsi="Liberation Serif" w:cs="Mangal"/>
                <w:sz w:val="20"/>
                <w:szCs w:val="20"/>
                <w:lang w:val="es-ES"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E60AB5" w14:textId="77777777" w:rsidR="00C52033" w:rsidRPr="00C52033" w:rsidRDefault="00C52033" w:rsidP="00C52033">
            <w:pPr>
              <w:widowControl/>
              <w:suppressAutoHyphens/>
              <w:rPr>
                <w:rFonts w:ascii="Liberation Serif" w:eastAsia="SimSun" w:hAnsi="Liberation Serif" w:cs="Mangal"/>
                <w:sz w:val="20"/>
                <w:szCs w:val="20"/>
                <w:lang w:val="es-ES" w:eastAsia="es-ES"/>
              </w:rPr>
            </w:pPr>
          </w:p>
        </w:tc>
      </w:tr>
      <w:tr w:rsidR="00C52033" w:rsidRPr="00C52033" w14:paraId="186CF250" w14:textId="77777777" w:rsidTr="00AC0937">
        <w:trPr>
          <w:trHeight w:val="20"/>
        </w:trPr>
        <w:tc>
          <w:tcPr>
            <w:tcW w:w="2689" w:type="dxa"/>
            <w:tcBorders>
              <w:top w:val="single" w:sz="4" w:space="0" w:color="auto"/>
              <w:left w:val="single" w:sz="4" w:space="0" w:color="auto"/>
              <w:bottom w:val="single" w:sz="4" w:space="0" w:color="auto"/>
              <w:right w:val="single" w:sz="4" w:space="0" w:color="auto"/>
            </w:tcBorders>
            <w:shd w:val="clear" w:color="auto" w:fill="8EAADB"/>
            <w:vAlign w:val="center"/>
            <w:hideMark/>
          </w:tcPr>
          <w:p w14:paraId="280BF778" w14:textId="77777777" w:rsidR="00C52033" w:rsidRPr="00C52033" w:rsidRDefault="00C52033" w:rsidP="00C52033">
            <w:pPr>
              <w:widowControl/>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TOTAL MODIFICACIONES DE CONTRATO</w:t>
            </w:r>
          </w:p>
        </w:tc>
        <w:tc>
          <w:tcPr>
            <w:tcW w:w="15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217754" w14:textId="77777777" w:rsidR="00C52033" w:rsidRPr="00C52033" w:rsidRDefault="00C52033" w:rsidP="00C52033">
            <w:pPr>
              <w:widowControl/>
              <w:jc w:val="right"/>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 </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EBCF53" w14:textId="77777777" w:rsidR="00C52033" w:rsidRPr="00C52033" w:rsidRDefault="00C52033" w:rsidP="00C52033">
            <w:pPr>
              <w:widowControl/>
              <w:jc w:val="right"/>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7D55BB" w14:textId="77777777" w:rsidR="00C52033" w:rsidRPr="00C52033" w:rsidRDefault="00C52033" w:rsidP="00C52033">
            <w:pPr>
              <w:widowControl/>
              <w:jc w:val="right"/>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4EB1B7" w14:textId="77777777" w:rsidR="00C52033" w:rsidRPr="00C52033" w:rsidRDefault="00C52033" w:rsidP="00C52033">
            <w:pPr>
              <w:widowControl/>
              <w:jc w:val="right"/>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2.900,50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047798" w14:textId="77777777" w:rsidR="00C52033" w:rsidRPr="00C52033" w:rsidRDefault="00C52033" w:rsidP="00C52033">
            <w:pPr>
              <w:widowControl/>
              <w:jc w:val="right"/>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3.103,54</w:t>
            </w:r>
          </w:p>
        </w:tc>
      </w:tr>
    </w:tbl>
    <w:p w14:paraId="2698B6B7"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p>
    <w:p w14:paraId="4BA6412E"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Estructura del contrato inicialmente adjudicado:</w:t>
      </w:r>
    </w:p>
    <w:tbl>
      <w:tblPr>
        <w:tblStyle w:val="Tablaconcuadrcula2-nfasis11"/>
        <w:tblW w:w="99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980"/>
      </w:tblGrid>
      <w:tr w:rsidR="00C52033" w:rsidRPr="00C52033" w14:paraId="4B94521B" w14:textId="77777777" w:rsidTr="00AC093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38" w:type="dxa"/>
            <w:tcBorders>
              <w:top w:val="single" w:sz="4" w:space="0" w:color="auto"/>
              <w:left w:val="single" w:sz="4" w:space="0" w:color="auto"/>
              <w:bottom w:val="single" w:sz="4" w:space="0" w:color="auto"/>
              <w:right w:val="single" w:sz="4" w:space="0" w:color="auto"/>
            </w:tcBorders>
            <w:hideMark/>
          </w:tcPr>
          <w:p w14:paraId="441F4C1D" w14:textId="77777777" w:rsidR="00C52033" w:rsidRPr="00C52033" w:rsidRDefault="00C52033" w:rsidP="00C52033">
            <w:pPr>
              <w:rPr>
                <w:rFonts w:ascii="Calibri" w:hAnsi="Calibri" w:cs="Calibri"/>
                <w:i/>
                <w:color w:val="000000"/>
                <w:sz w:val="16"/>
                <w:szCs w:val="16"/>
                <w:lang w:eastAsia="es-ES"/>
              </w:rPr>
            </w:pPr>
            <w:r w:rsidRPr="00C52033">
              <w:rPr>
                <w:rFonts w:ascii="Calibri" w:eastAsia="SimSun" w:hAnsi="Calibri" w:cs="Calibri"/>
                <w:i/>
                <w:color w:val="000000"/>
                <w:sz w:val="16"/>
                <w:szCs w:val="16"/>
                <w:lang w:eastAsia="es-ES"/>
              </w:rPr>
              <w:t>Mantenimiento preventivo anual</w:t>
            </w:r>
          </w:p>
        </w:tc>
        <w:tc>
          <w:tcPr>
            <w:tcW w:w="1980" w:type="dxa"/>
            <w:tcBorders>
              <w:top w:val="single" w:sz="4" w:space="0" w:color="auto"/>
              <w:left w:val="single" w:sz="4" w:space="0" w:color="auto"/>
              <w:bottom w:val="single" w:sz="4" w:space="0" w:color="auto"/>
              <w:right w:val="single" w:sz="4" w:space="0" w:color="auto"/>
            </w:tcBorders>
            <w:noWrap/>
            <w:hideMark/>
          </w:tcPr>
          <w:p w14:paraId="7FB7DC88" w14:textId="77777777" w:rsidR="00C52033" w:rsidRPr="00C52033" w:rsidRDefault="00C52033" w:rsidP="00C52033">
            <w:pPr>
              <w:jc w:val="right"/>
              <w:cnfStyle w:val="100000000000" w:firstRow="1" w:lastRow="0" w:firstColumn="0" w:lastColumn="0" w:oddVBand="0" w:evenVBand="0" w:oddHBand="0" w:evenHBand="0" w:firstRowFirstColumn="0" w:firstRowLastColumn="0" w:lastRowFirstColumn="0" w:lastRowLastColumn="0"/>
              <w:rPr>
                <w:rFonts w:ascii="Calibri" w:eastAsia="SimSun" w:hAnsi="Calibri" w:cs="Calibri"/>
                <w:i/>
                <w:color w:val="000000"/>
                <w:sz w:val="16"/>
                <w:szCs w:val="16"/>
                <w:lang w:eastAsia="es-ES"/>
              </w:rPr>
            </w:pPr>
            <w:r w:rsidRPr="00C52033">
              <w:rPr>
                <w:rFonts w:ascii="Calibri" w:eastAsia="SimSun" w:hAnsi="Calibri" w:cs="Calibri"/>
                <w:i/>
                <w:color w:val="000000"/>
                <w:sz w:val="16"/>
                <w:szCs w:val="16"/>
                <w:lang w:eastAsia="es-ES"/>
              </w:rPr>
              <w:t>9.827,95 €</w:t>
            </w:r>
          </w:p>
        </w:tc>
      </w:tr>
      <w:tr w:rsidR="00C52033" w:rsidRPr="00C52033" w14:paraId="2871D5B5" w14:textId="77777777" w:rsidTr="00AC09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38" w:type="dxa"/>
            <w:tcBorders>
              <w:top w:val="single" w:sz="4" w:space="0" w:color="auto"/>
              <w:left w:val="single" w:sz="4" w:space="0" w:color="auto"/>
              <w:bottom w:val="single" w:sz="4" w:space="0" w:color="auto"/>
              <w:right w:val="single" w:sz="4" w:space="0" w:color="auto"/>
            </w:tcBorders>
            <w:hideMark/>
          </w:tcPr>
          <w:p w14:paraId="141EA3A9" w14:textId="77777777" w:rsidR="00C52033" w:rsidRPr="00C52033" w:rsidRDefault="00C52033" w:rsidP="00C52033">
            <w:pPr>
              <w:rPr>
                <w:rFonts w:ascii="Calibri" w:eastAsia="SimSun" w:hAnsi="Calibri" w:cs="Calibri"/>
                <w:i/>
                <w:color w:val="000000"/>
                <w:sz w:val="16"/>
                <w:szCs w:val="16"/>
                <w:lang w:eastAsia="es-ES"/>
              </w:rPr>
            </w:pPr>
            <w:r w:rsidRPr="00C52033">
              <w:rPr>
                <w:rFonts w:ascii="Calibri" w:eastAsia="SimSun" w:hAnsi="Calibri" w:cs="Calibri"/>
                <w:i/>
                <w:color w:val="000000"/>
                <w:sz w:val="16"/>
                <w:szCs w:val="16"/>
                <w:lang w:eastAsia="es-ES"/>
              </w:rPr>
              <w:t>Mantenimiento correctivo anual</w:t>
            </w:r>
          </w:p>
        </w:tc>
        <w:tc>
          <w:tcPr>
            <w:tcW w:w="1980" w:type="dxa"/>
            <w:tcBorders>
              <w:top w:val="single" w:sz="4" w:space="0" w:color="auto"/>
              <w:left w:val="single" w:sz="4" w:space="0" w:color="auto"/>
              <w:bottom w:val="single" w:sz="4" w:space="0" w:color="auto"/>
              <w:right w:val="single" w:sz="4" w:space="0" w:color="auto"/>
            </w:tcBorders>
            <w:noWrap/>
            <w:hideMark/>
          </w:tcPr>
          <w:p w14:paraId="767959AA" w14:textId="77777777" w:rsidR="00C52033" w:rsidRPr="00C52033" w:rsidRDefault="00C52033" w:rsidP="00C52033">
            <w:pPr>
              <w:jc w:val="right"/>
              <w:cnfStyle w:val="000000100000" w:firstRow="0" w:lastRow="0" w:firstColumn="0" w:lastColumn="0" w:oddVBand="0" w:evenVBand="0" w:oddHBand="1" w:evenHBand="0" w:firstRowFirstColumn="0" w:firstRowLastColumn="0" w:lastRowFirstColumn="0" w:lastRowLastColumn="0"/>
              <w:rPr>
                <w:rFonts w:ascii="Calibri" w:eastAsia="SimSun" w:hAnsi="Calibri" w:cs="Calibri"/>
                <w:i/>
                <w:color w:val="000000"/>
                <w:sz w:val="16"/>
                <w:szCs w:val="16"/>
                <w:lang w:eastAsia="es-ES"/>
              </w:rPr>
            </w:pPr>
            <w:r w:rsidRPr="00C52033">
              <w:rPr>
                <w:rFonts w:ascii="Calibri" w:eastAsia="SimSun" w:hAnsi="Calibri" w:cs="Calibri"/>
                <w:i/>
                <w:color w:val="000000"/>
                <w:sz w:val="16"/>
                <w:szCs w:val="16"/>
                <w:lang w:eastAsia="es-ES"/>
              </w:rPr>
              <w:t>5.678,75 €</w:t>
            </w:r>
          </w:p>
        </w:tc>
      </w:tr>
      <w:tr w:rsidR="00C52033" w:rsidRPr="00C52033" w14:paraId="3DF3128B" w14:textId="77777777" w:rsidTr="00AC0937">
        <w:trPr>
          <w:trHeight w:val="20"/>
        </w:trPr>
        <w:tc>
          <w:tcPr>
            <w:cnfStyle w:val="001000000000" w:firstRow="0" w:lastRow="0" w:firstColumn="1" w:lastColumn="0" w:oddVBand="0" w:evenVBand="0" w:oddHBand="0" w:evenHBand="0" w:firstRowFirstColumn="0" w:firstRowLastColumn="0" w:lastRowFirstColumn="0" w:lastRowLastColumn="0"/>
            <w:tcW w:w="7938" w:type="dxa"/>
            <w:tcBorders>
              <w:top w:val="single" w:sz="4" w:space="0" w:color="auto"/>
              <w:left w:val="single" w:sz="4" w:space="0" w:color="auto"/>
              <w:bottom w:val="single" w:sz="4" w:space="0" w:color="auto"/>
              <w:right w:val="single" w:sz="4" w:space="0" w:color="auto"/>
            </w:tcBorders>
            <w:shd w:val="clear" w:color="auto" w:fill="D9E2F3"/>
            <w:hideMark/>
          </w:tcPr>
          <w:p w14:paraId="3220397A" w14:textId="77777777" w:rsidR="00C52033" w:rsidRPr="00C52033" w:rsidRDefault="00C52033" w:rsidP="00C52033">
            <w:pPr>
              <w:rPr>
                <w:rFonts w:ascii="Calibri" w:eastAsia="SimSun" w:hAnsi="Calibri" w:cs="Calibri"/>
                <w:i/>
                <w:color w:val="000000"/>
                <w:sz w:val="16"/>
                <w:szCs w:val="16"/>
                <w:lang w:eastAsia="es-ES"/>
              </w:rPr>
            </w:pPr>
            <w:r w:rsidRPr="00C52033">
              <w:rPr>
                <w:rFonts w:ascii="Calibri" w:eastAsia="SimSun" w:hAnsi="Calibri" w:cs="Calibri"/>
                <w:i/>
                <w:color w:val="000000"/>
                <w:sz w:val="16"/>
                <w:szCs w:val="16"/>
                <w:lang w:eastAsia="es-ES"/>
              </w:rPr>
              <w:t>PRECIO TOTAL -  IGIC INCLUIDO</w:t>
            </w:r>
          </w:p>
        </w:tc>
        <w:tc>
          <w:tcPr>
            <w:tcW w:w="1980" w:type="dxa"/>
            <w:tcBorders>
              <w:top w:val="single" w:sz="4" w:space="0" w:color="auto"/>
              <w:left w:val="single" w:sz="4" w:space="0" w:color="auto"/>
              <w:bottom w:val="single" w:sz="4" w:space="0" w:color="auto"/>
              <w:right w:val="single" w:sz="4" w:space="0" w:color="auto"/>
            </w:tcBorders>
            <w:shd w:val="clear" w:color="auto" w:fill="D9E2F3"/>
            <w:noWrap/>
            <w:hideMark/>
          </w:tcPr>
          <w:p w14:paraId="1949C40E" w14:textId="77777777" w:rsidR="00C52033" w:rsidRPr="00C52033" w:rsidRDefault="00C52033" w:rsidP="00C52033">
            <w:pPr>
              <w:jc w:val="right"/>
              <w:cnfStyle w:val="000000000000" w:firstRow="0" w:lastRow="0" w:firstColumn="0" w:lastColumn="0" w:oddVBand="0" w:evenVBand="0" w:oddHBand="0" w:evenHBand="0" w:firstRowFirstColumn="0" w:firstRowLastColumn="0" w:lastRowFirstColumn="0" w:lastRowLastColumn="0"/>
              <w:rPr>
                <w:rFonts w:ascii="Calibri" w:eastAsia="SimSun" w:hAnsi="Calibri" w:cs="Calibri"/>
                <w:b/>
                <w:bCs/>
                <w:i/>
                <w:color w:val="000000"/>
                <w:sz w:val="16"/>
                <w:szCs w:val="16"/>
                <w:lang w:eastAsia="es-ES"/>
              </w:rPr>
            </w:pPr>
            <w:r w:rsidRPr="00C52033">
              <w:rPr>
                <w:rFonts w:ascii="Calibri" w:eastAsia="SimSun" w:hAnsi="Calibri" w:cs="Calibri"/>
                <w:b/>
                <w:bCs/>
                <w:i/>
                <w:color w:val="000000"/>
                <w:sz w:val="16"/>
                <w:szCs w:val="16"/>
                <w:lang w:eastAsia="es-ES"/>
              </w:rPr>
              <w:t>15.506,70 €</w:t>
            </w:r>
          </w:p>
        </w:tc>
      </w:tr>
    </w:tbl>
    <w:p w14:paraId="311B46F3"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p>
    <w:p w14:paraId="7E7D93B1"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lastRenderedPageBreak/>
        <w:t>Justificación del importe de la modificación de contrato propuesta:</w:t>
      </w:r>
    </w:p>
    <w:tbl>
      <w:tblPr>
        <w:tblW w:w="9920" w:type="dxa"/>
        <w:tblCellMar>
          <w:left w:w="70" w:type="dxa"/>
          <w:right w:w="70" w:type="dxa"/>
        </w:tblCellMar>
        <w:tblLook w:val="04A0" w:firstRow="1" w:lastRow="0" w:firstColumn="1" w:lastColumn="0" w:noHBand="0" w:noVBand="1"/>
      </w:tblPr>
      <w:tblGrid>
        <w:gridCol w:w="1960"/>
        <w:gridCol w:w="2340"/>
        <w:gridCol w:w="1860"/>
        <w:gridCol w:w="2320"/>
        <w:gridCol w:w="1440"/>
      </w:tblGrid>
      <w:tr w:rsidR="00C52033" w:rsidRPr="00C52033" w14:paraId="6581EE56" w14:textId="77777777" w:rsidTr="00AC0937">
        <w:trPr>
          <w:trHeight w:val="20"/>
        </w:trPr>
        <w:tc>
          <w:tcPr>
            <w:tcW w:w="196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297EF14" w14:textId="77777777" w:rsidR="00C52033" w:rsidRPr="00C52033" w:rsidRDefault="00C52033" w:rsidP="00C52033">
            <w:pPr>
              <w:widowControl/>
              <w:rPr>
                <w:rFonts w:ascii="Calibri" w:eastAsia="Times New Roman" w:hAnsi="Calibri" w:cs="Calibri"/>
                <w:b/>
                <w:bCs/>
                <w:i/>
                <w:color w:val="000000"/>
                <w:sz w:val="16"/>
                <w:szCs w:val="16"/>
                <w:lang w:val="es-ES" w:eastAsia="es-ES"/>
              </w:rPr>
            </w:pPr>
            <w:r w:rsidRPr="00C52033">
              <w:rPr>
                <w:rFonts w:ascii="Calibri" w:eastAsia="Times New Roman" w:hAnsi="Calibri" w:cs="Calibri"/>
                <w:b/>
                <w:bCs/>
                <w:i/>
                <w:color w:val="000000"/>
                <w:sz w:val="16"/>
                <w:szCs w:val="16"/>
                <w:lang w:val="es-ES" w:eastAsia="es-ES"/>
              </w:rPr>
              <w:t> </w:t>
            </w:r>
          </w:p>
        </w:tc>
        <w:tc>
          <w:tcPr>
            <w:tcW w:w="2340" w:type="dxa"/>
            <w:tcBorders>
              <w:top w:val="single" w:sz="4" w:space="0" w:color="auto"/>
              <w:left w:val="nil"/>
              <w:bottom w:val="single" w:sz="4" w:space="0" w:color="auto"/>
              <w:right w:val="single" w:sz="4" w:space="0" w:color="auto"/>
            </w:tcBorders>
            <w:shd w:val="clear" w:color="auto" w:fill="D9E2F3"/>
            <w:vAlign w:val="center"/>
            <w:hideMark/>
          </w:tcPr>
          <w:p w14:paraId="09BB9CD3"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Precio (adjudicación + mantenimiento correctivo) -  IGIC INCLUIDO</w:t>
            </w:r>
          </w:p>
        </w:tc>
        <w:tc>
          <w:tcPr>
            <w:tcW w:w="1860" w:type="dxa"/>
            <w:tcBorders>
              <w:top w:val="single" w:sz="4" w:space="0" w:color="auto"/>
              <w:left w:val="nil"/>
              <w:bottom w:val="single" w:sz="4" w:space="0" w:color="auto"/>
              <w:right w:val="single" w:sz="4" w:space="0" w:color="auto"/>
            </w:tcBorders>
            <w:shd w:val="clear" w:color="auto" w:fill="D9E2F3"/>
            <w:vAlign w:val="center"/>
            <w:hideMark/>
          </w:tcPr>
          <w:p w14:paraId="7D7BF3DC" w14:textId="77777777" w:rsidR="00C52033" w:rsidRPr="00C52033" w:rsidRDefault="00C52033" w:rsidP="00C52033">
            <w:pPr>
              <w:widowControl/>
              <w:jc w:val="center"/>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Modificación realizada en junio 2023 - IGIC INCLUIDO</w:t>
            </w:r>
          </w:p>
        </w:tc>
        <w:tc>
          <w:tcPr>
            <w:tcW w:w="2320" w:type="dxa"/>
            <w:tcBorders>
              <w:top w:val="single" w:sz="4" w:space="0" w:color="auto"/>
              <w:left w:val="nil"/>
              <w:bottom w:val="single" w:sz="4" w:space="0" w:color="auto"/>
              <w:right w:val="single" w:sz="4" w:space="0" w:color="auto"/>
            </w:tcBorders>
            <w:shd w:val="clear" w:color="auto" w:fill="D9E2F3"/>
            <w:vAlign w:val="center"/>
            <w:hideMark/>
          </w:tcPr>
          <w:p w14:paraId="17473B61"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Total anualidad</w:t>
            </w:r>
          </w:p>
        </w:tc>
        <w:tc>
          <w:tcPr>
            <w:tcW w:w="1440" w:type="dxa"/>
            <w:tcBorders>
              <w:top w:val="single" w:sz="4" w:space="0" w:color="auto"/>
              <w:left w:val="nil"/>
              <w:bottom w:val="single" w:sz="4" w:space="0" w:color="auto"/>
              <w:right w:val="single" w:sz="4" w:space="0" w:color="auto"/>
            </w:tcBorders>
            <w:shd w:val="clear" w:color="auto" w:fill="D9E2F3"/>
            <w:vAlign w:val="center"/>
            <w:hideMark/>
          </w:tcPr>
          <w:p w14:paraId="22BDC6D7" w14:textId="77777777" w:rsidR="00C52033" w:rsidRPr="00C52033" w:rsidRDefault="00C52033" w:rsidP="00C52033">
            <w:pPr>
              <w:widowControl/>
              <w:jc w:val="center"/>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 Modificación realizada en junio 2023</w:t>
            </w:r>
          </w:p>
        </w:tc>
      </w:tr>
      <w:tr w:rsidR="00C52033" w:rsidRPr="00C52033" w14:paraId="786DAC78" w14:textId="77777777" w:rsidTr="00AC0937">
        <w:trPr>
          <w:trHeight w:val="20"/>
        </w:trPr>
        <w:tc>
          <w:tcPr>
            <w:tcW w:w="1960" w:type="dxa"/>
            <w:tcBorders>
              <w:top w:val="nil"/>
              <w:left w:val="single" w:sz="4" w:space="0" w:color="auto"/>
              <w:bottom w:val="single" w:sz="4" w:space="0" w:color="auto"/>
              <w:right w:val="single" w:sz="4" w:space="0" w:color="auto"/>
            </w:tcBorders>
            <w:vAlign w:val="center"/>
            <w:hideMark/>
          </w:tcPr>
          <w:p w14:paraId="44A136FA" w14:textId="77777777" w:rsidR="00C52033" w:rsidRPr="00C52033" w:rsidRDefault="00C52033" w:rsidP="00C52033">
            <w:pPr>
              <w:widowControl/>
              <w:rPr>
                <w:rFonts w:ascii="Calibri" w:eastAsia="Times New Roman" w:hAnsi="Calibri" w:cs="Calibri"/>
                <w:b/>
                <w:bCs/>
                <w:i/>
                <w:color w:val="000000"/>
                <w:sz w:val="16"/>
                <w:szCs w:val="16"/>
                <w:lang w:val="es-ES" w:eastAsia="es-ES"/>
              </w:rPr>
            </w:pPr>
            <w:r w:rsidRPr="00C52033">
              <w:rPr>
                <w:rFonts w:ascii="Calibri" w:eastAsia="Times New Roman" w:hAnsi="Calibri" w:cs="Calibri"/>
                <w:b/>
                <w:bCs/>
                <w:i/>
                <w:color w:val="000000"/>
                <w:sz w:val="16"/>
                <w:szCs w:val="16"/>
                <w:lang w:val="es-ES" w:eastAsia="es-ES"/>
              </w:rPr>
              <w:t>IMPORTE</w:t>
            </w:r>
          </w:p>
        </w:tc>
        <w:tc>
          <w:tcPr>
            <w:tcW w:w="2340" w:type="dxa"/>
            <w:tcBorders>
              <w:top w:val="nil"/>
              <w:left w:val="nil"/>
              <w:bottom w:val="single" w:sz="4" w:space="0" w:color="auto"/>
              <w:right w:val="single" w:sz="4" w:space="0" w:color="auto"/>
            </w:tcBorders>
            <w:noWrap/>
            <w:vAlign w:val="center"/>
            <w:hideMark/>
          </w:tcPr>
          <w:p w14:paraId="77C6F793"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15.506,70 €</w:t>
            </w:r>
          </w:p>
        </w:tc>
        <w:tc>
          <w:tcPr>
            <w:tcW w:w="1860" w:type="dxa"/>
            <w:tcBorders>
              <w:top w:val="nil"/>
              <w:left w:val="nil"/>
              <w:bottom w:val="single" w:sz="4" w:space="0" w:color="auto"/>
              <w:right w:val="single" w:sz="4" w:space="0" w:color="auto"/>
            </w:tcBorders>
            <w:noWrap/>
            <w:vAlign w:val="center"/>
            <w:hideMark/>
          </w:tcPr>
          <w:p w14:paraId="2714ABAE"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1.034,50 €</w:t>
            </w:r>
          </w:p>
        </w:tc>
        <w:tc>
          <w:tcPr>
            <w:tcW w:w="2320" w:type="dxa"/>
            <w:tcBorders>
              <w:top w:val="nil"/>
              <w:left w:val="nil"/>
              <w:bottom w:val="single" w:sz="4" w:space="0" w:color="auto"/>
              <w:right w:val="single" w:sz="4" w:space="0" w:color="auto"/>
            </w:tcBorders>
            <w:noWrap/>
            <w:vAlign w:val="center"/>
            <w:hideMark/>
          </w:tcPr>
          <w:p w14:paraId="5F0AEDA1"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16.541,20 €</w:t>
            </w:r>
          </w:p>
        </w:tc>
        <w:tc>
          <w:tcPr>
            <w:tcW w:w="1440" w:type="dxa"/>
            <w:tcBorders>
              <w:top w:val="nil"/>
              <w:left w:val="nil"/>
              <w:bottom w:val="single" w:sz="4" w:space="0" w:color="auto"/>
              <w:right w:val="single" w:sz="4" w:space="0" w:color="auto"/>
            </w:tcBorders>
            <w:noWrap/>
            <w:vAlign w:val="center"/>
            <w:hideMark/>
          </w:tcPr>
          <w:p w14:paraId="414B14E7" w14:textId="77777777" w:rsidR="00C52033" w:rsidRPr="00C52033" w:rsidRDefault="00C52033" w:rsidP="00C52033">
            <w:pPr>
              <w:widowControl/>
              <w:jc w:val="center"/>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6,67%</w:t>
            </w:r>
          </w:p>
        </w:tc>
      </w:tr>
      <w:tr w:rsidR="00C52033" w:rsidRPr="00C52033" w14:paraId="339A8D6C" w14:textId="77777777" w:rsidTr="00AC0937">
        <w:trPr>
          <w:trHeight w:val="20"/>
        </w:trPr>
        <w:tc>
          <w:tcPr>
            <w:tcW w:w="1960" w:type="dxa"/>
            <w:vAlign w:val="center"/>
            <w:hideMark/>
          </w:tcPr>
          <w:p w14:paraId="227E6D88" w14:textId="77777777" w:rsidR="00C52033" w:rsidRPr="00C52033" w:rsidRDefault="00C52033" w:rsidP="00C52033">
            <w:pPr>
              <w:widowControl/>
              <w:suppressAutoHyphens/>
              <w:rPr>
                <w:rFonts w:ascii="Calibri" w:eastAsia="Times New Roman" w:hAnsi="Calibri" w:cs="Calibri"/>
                <w:i/>
                <w:sz w:val="16"/>
                <w:szCs w:val="16"/>
                <w:lang w:val="es-ES" w:eastAsia="es-ES"/>
              </w:rPr>
            </w:pPr>
          </w:p>
        </w:tc>
        <w:tc>
          <w:tcPr>
            <w:tcW w:w="2340" w:type="dxa"/>
            <w:noWrap/>
            <w:vAlign w:val="center"/>
            <w:hideMark/>
          </w:tcPr>
          <w:p w14:paraId="673CD0A6" w14:textId="77777777" w:rsidR="00C52033" w:rsidRPr="00C52033" w:rsidRDefault="00C52033" w:rsidP="00C52033">
            <w:pPr>
              <w:widowControl/>
              <w:suppressAutoHyphens/>
              <w:rPr>
                <w:rFonts w:ascii="Liberation Serif" w:eastAsia="SimSun" w:hAnsi="Liberation Serif" w:cs="Mangal"/>
                <w:sz w:val="20"/>
                <w:szCs w:val="20"/>
                <w:lang w:val="es-ES" w:eastAsia="es-ES"/>
              </w:rPr>
            </w:pPr>
          </w:p>
        </w:tc>
        <w:tc>
          <w:tcPr>
            <w:tcW w:w="1860" w:type="dxa"/>
            <w:noWrap/>
            <w:vAlign w:val="center"/>
            <w:hideMark/>
          </w:tcPr>
          <w:p w14:paraId="231D4CC5" w14:textId="77777777" w:rsidR="00C52033" w:rsidRPr="00C52033" w:rsidRDefault="00C52033" w:rsidP="00C52033">
            <w:pPr>
              <w:widowControl/>
              <w:suppressAutoHyphens/>
              <w:rPr>
                <w:rFonts w:ascii="Liberation Serif" w:eastAsia="SimSun" w:hAnsi="Liberation Serif" w:cs="Mangal"/>
                <w:sz w:val="20"/>
                <w:szCs w:val="20"/>
                <w:lang w:val="es-ES" w:eastAsia="es-ES"/>
              </w:rPr>
            </w:pPr>
          </w:p>
        </w:tc>
        <w:tc>
          <w:tcPr>
            <w:tcW w:w="2320" w:type="dxa"/>
            <w:noWrap/>
            <w:vAlign w:val="center"/>
            <w:hideMark/>
          </w:tcPr>
          <w:p w14:paraId="3616DA96" w14:textId="77777777" w:rsidR="00C52033" w:rsidRPr="00C52033" w:rsidRDefault="00C52033" w:rsidP="00C52033">
            <w:pPr>
              <w:widowControl/>
              <w:suppressAutoHyphens/>
              <w:rPr>
                <w:rFonts w:ascii="Liberation Serif" w:eastAsia="SimSun" w:hAnsi="Liberation Serif" w:cs="Mangal"/>
                <w:sz w:val="20"/>
                <w:szCs w:val="20"/>
                <w:lang w:val="es-ES" w:eastAsia="es-ES"/>
              </w:rPr>
            </w:pPr>
          </w:p>
        </w:tc>
        <w:tc>
          <w:tcPr>
            <w:tcW w:w="1440" w:type="dxa"/>
            <w:noWrap/>
            <w:vAlign w:val="center"/>
            <w:hideMark/>
          </w:tcPr>
          <w:p w14:paraId="25CC8F1A" w14:textId="77777777" w:rsidR="00C52033" w:rsidRPr="00C52033" w:rsidRDefault="00C52033" w:rsidP="00C52033">
            <w:pPr>
              <w:widowControl/>
              <w:suppressAutoHyphens/>
              <w:rPr>
                <w:rFonts w:ascii="Liberation Serif" w:eastAsia="SimSun" w:hAnsi="Liberation Serif" w:cs="Mangal"/>
                <w:sz w:val="20"/>
                <w:szCs w:val="20"/>
                <w:lang w:val="es-ES" w:eastAsia="es-ES"/>
              </w:rPr>
            </w:pPr>
          </w:p>
        </w:tc>
      </w:tr>
      <w:tr w:rsidR="00C52033" w:rsidRPr="00636369" w14:paraId="26D57562" w14:textId="77777777" w:rsidTr="00AC0937">
        <w:trPr>
          <w:trHeight w:val="20"/>
        </w:trPr>
        <w:tc>
          <w:tcPr>
            <w:tcW w:w="196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B302BD2" w14:textId="77777777" w:rsidR="00C52033" w:rsidRPr="00C52033" w:rsidRDefault="00C52033" w:rsidP="00C52033">
            <w:pPr>
              <w:widowControl/>
              <w:rPr>
                <w:rFonts w:ascii="Calibri" w:eastAsia="Times New Roman" w:hAnsi="Calibri" w:cs="Calibri"/>
                <w:b/>
                <w:bCs/>
                <w:i/>
                <w:color w:val="000000"/>
                <w:sz w:val="16"/>
                <w:szCs w:val="16"/>
                <w:lang w:val="es-ES" w:eastAsia="es-ES"/>
              </w:rPr>
            </w:pPr>
            <w:r w:rsidRPr="00C52033">
              <w:rPr>
                <w:rFonts w:ascii="Calibri" w:eastAsia="Times New Roman" w:hAnsi="Calibri" w:cs="Calibri"/>
                <w:b/>
                <w:bCs/>
                <w:i/>
                <w:color w:val="000000"/>
                <w:sz w:val="16"/>
                <w:szCs w:val="16"/>
                <w:lang w:val="es-ES" w:eastAsia="es-ES"/>
              </w:rPr>
              <w:t> </w:t>
            </w:r>
          </w:p>
        </w:tc>
        <w:tc>
          <w:tcPr>
            <w:tcW w:w="2340" w:type="dxa"/>
            <w:tcBorders>
              <w:top w:val="single" w:sz="4" w:space="0" w:color="auto"/>
              <w:left w:val="nil"/>
              <w:bottom w:val="single" w:sz="4" w:space="0" w:color="auto"/>
              <w:right w:val="single" w:sz="4" w:space="0" w:color="auto"/>
            </w:tcBorders>
            <w:shd w:val="clear" w:color="auto" w:fill="D9E2F3"/>
            <w:vAlign w:val="center"/>
            <w:hideMark/>
          </w:tcPr>
          <w:p w14:paraId="120DEAFD"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Precio contrato modificado - IGIC INCLUIDO</w:t>
            </w:r>
          </w:p>
        </w:tc>
        <w:tc>
          <w:tcPr>
            <w:tcW w:w="1860" w:type="dxa"/>
            <w:tcBorders>
              <w:top w:val="single" w:sz="4" w:space="0" w:color="auto"/>
              <w:left w:val="nil"/>
              <w:bottom w:val="single" w:sz="4" w:space="0" w:color="auto"/>
              <w:right w:val="single" w:sz="4" w:space="0" w:color="auto"/>
            </w:tcBorders>
            <w:shd w:val="clear" w:color="auto" w:fill="D9E2F3"/>
            <w:vAlign w:val="center"/>
            <w:hideMark/>
          </w:tcPr>
          <w:p w14:paraId="3AFC9B44"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Propuesta modificación realizada en febrero 2025 (adicional a la de junio 2023) - IGIC INCLUIDO</w:t>
            </w:r>
          </w:p>
        </w:tc>
        <w:tc>
          <w:tcPr>
            <w:tcW w:w="2320" w:type="dxa"/>
            <w:tcBorders>
              <w:top w:val="single" w:sz="4" w:space="0" w:color="auto"/>
              <w:left w:val="nil"/>
              <w:bottom w:val="single" w:sz="4" w:space="0" w:color="auto"/>
              <w:right w:val="single" w:sz="4" w:space="0" w:color="auto"/>
            </w:tcBorders>
            <w:shd w:val="clear" w:color="auto" w:fill="D9E2F3"/>
            <w:vAlign w:val="center"/>
            <w:hideMark/>
          </w:tcPr>
          <w:p w14:paraId="07DD51C1"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Total anualidad</w:t>
            </w:r>
          </w:p>
        </w:tc>
        <w:tc>
          <w:tcPr>
            <w:tcW w:w="1440" w:type="dxa"/>
            <w:tcBorders>
              <w:top w:val="single" w:sz="4" w:space="0" w:color="auto"/>
              <w:left w:val="nil"/>
              <w:bottom w:val="single" w:sz="4" w:space="0" w:color="auto"/>
              <w:right w:val="single" w:sz="4" w:space="0" w:color="auto"/>
            </w:tcBorders>
            <w:shd w:val="clear" w:color="auto" w:fill="D9E2F3"/>
            <w:vAlign w:val="center"/>
            <w:hideMark/>
          </w:tcPr>
          <w:p w14:paraId="5096089E" w14:textId="77777777" w:rsidR="00C52033" w:rsidRPr="00C52033" w:rsidRDefault="00C52033" w:rsidP="00C52033">
            <w:pPr>
              <w:widowControl/>
              <w:jc w:val="center"/>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 Modificación realizada en febrero 2025 respecto al contrato inicialmente adjudicado</w:t>
            </w:r>
          </w:p>
        </w:tc>
      </w:tr>
      <w:tr w:rsidR="00C52033" w:rsidRPr="00C52033" w14:paraId="3465E1BD" w14:textId="77777777" w:rsidTr="00AC0937">
        <w:trPr>
          <w:trHeight w:val="20"/>
        </w:trPr>
        <w:tc>
          <w:tcPr>
            <w:tcW w:w="1960" w:type="dxa"/>
            <w:tcBorders>
              <w:top w:val="nil"/>
              <w:left w:val="single" w:sz="4" w:space="0" w:color="auto"/>
              <w:bottom w:val="single" w:sz="4" w:space="0" w:color="auto"/>
              <w:right w:val="single" w:sz="4" w:space="0" w:color="auto"/>
            </w:tcBorders>
            <w:vAlign w:val="center"/>
            <w:hideMark/>
          </w:tcPr>
          <w:p w14:paraId="6604FE3A" w14:textId="77777777" w:rsidR="00C52033" w:rsidRPr="00C52033" w:rsidRDefault="00C52033" w:rsidP="00C52033">
            <w:pPr>
              <w:widowControl/>
              <w:rPr>
                <w:rFonts w:ascii="Calibri" w:eastAsia="Times New Roman" w:hAnsi="Calibri" w:cs="Calibri"/>
                <w:b/>
                <w:bCs/>
                <w:i/>
                <w:color w:val="000000"/>
                <w:sz w:val="16"/>
                <w:szCs w:val="16"/>
                <w:lang w:val="es-ES" w:eastAsia="es-ES"/>
              </w:rPr>
            </w:pPr>
            <w:r w:rsidRPr="00C52033">
              <w:rPr>
                <w:rFonts w:ascii="Calibri" w:eastAsia="Times New Roman" w:hAnsi="Calibri" w:cs="Calibri"/>
                <w:b/>
                <w:bCs/>
                <w:i/>
                <w:color w:val="000000"/>
                <w:sz w:val="16"/>
                <w:szCs w:val="16"/>
                <w:lang w:val="es-ES" w:eastAsia="es-ES"/>
              </w:rPr>
              <w:t>IMPORTE</w:t>
            </w:r>
          </w:p>
        </w:tc>
        <w:tc>
          <w:tcPr>
            <w:tcW w:w="2340" w:type="dxa"/>
            <w:tcBorders>
              <w:top w:val="nil"/>
              <w:left w:val="nil"/>
              <w:bottom w:val="single" w:sz="4" w:space="0" w:color="auto"/>
              <w:right w:val="single" w:sz="4" w:space="0" w:color="auto"/>
            </w:tcBorders>
            <w:noWrap/>
            <w:vAlign w:val="center"/>
            <w:hideMark/>
          </w:tcPr>
          <w:p w14:paraId="6899D7CD"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16.541,20 €</w:t>
            </w:r>
          </w:p>
        </w:tc>
        <w:tc>
          <w:tcPr>
            <w:tcW w:w="1860" w:type="dxa"/>
            <w:tcBorders>
              <w:top w:val="nil"/>
              <w:left w:val="nil"/>
              <w:bottom w:val="single" w:sz="4" w:space="0" w:color="auto"/>
              <w:right w:val="single" w:sz="4" w:space="0" w:color="auto"/>
            </w:tcBorders>
            <w:noWrap/>
            <w:vAlign w:val="center"/>
            <w:hideMark/>
          </w:tcPr>
          <w:p w14:paraId="70F8C06A"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2.069,04 €</w:t>
            </w:r>
          </w:p>
        </w:tc>
        <w:tc>
          <w:tcPr>
            <w:tcW w:w="2320" w:type="dxa"/>
            <w:tcBorders>
              <w:top w:val="nil"/>
              <w:left w:val="nil"/>
              <w:bottom w:val="single" w:sz="4" w:space="0" w:color="auto"/>
              <w:right w:val="single" w:sz="4" w:space="0" w:color="auto"/>
            </w:tcBorders>
            <w:noWrap/>
            <w:vAlign w:val="center"/>
            <w:hideMark/>
          </w:tcPr>
          <w:p w14:paraId="11FAA6C2"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18.610,24 €</w:t>
            </w:r>
          </w:p>
        </w:tc>
        <w:tc>
          <w:tcPr>
            <w:tcW w:w="1440" w:type="dxa"/>
            <w:tcBorders>
              <w:top w:val="nil"/>
              <w:left w:val="nil"/>
              <w:bottom w:val="single" w:sz="4" w:space="0" w:color="auto"/>
              <w:right w:val="single" w:sz="4" w:space="0" w:color="auto"/>
            </w:tcBorders>
            <w:noWrap/>
            <w:vAlign w:val="center"/>
            <w:hideMark/>
          </w:tcPr>
          <w:p w14:paraId="57DC2AE1" w14:textId="77777777" w:rsidR="00C52033" w:rsidRPr="00C52033" w:rsidRDefault="00C52033" w:rsidP="00C52033">
            <w:pPr>
              <w:widowControl/>
              <w:jc w:val="center"/>
              <w:rPr>
                <w:rFonts w:ascii="Calibri" w:eastAsia="Times New Roman" w:hAnsi="Calibri" w:cs="Calibri"/>
                <w:i/>
                <w:sz w:val="16"/>
                <w:szCs w:val="16"/>
                <w:lang w:val="es-ES" w:eastAsia="es-ES"/>
              </w:rPr>
            </w:pPr>
            <w:r w:rsidRPr="00C52033">
              <w:rPr>
                <w:rFonts w:ascii="Calibri" w:eastAsia="Times New Roman" w:hAnsi="Calibri" w:cs="Calibri"/>
                <w:i/>
                <w:sz w:val="16"/>
                <w:szCs w:val="16"/>
                <w:lang w:val="es-ES" w:eastAsia="es-ES"/>
              </w:rPr>
              <w:t>13,34%</w:t>
            </w:r>
          </w:p>
        </w:tc>
      </w:tr>
      <w:tr w:rsidR="00C52033" w:rsidRPr="00C52033" w14:paraId="3FE2CEE4" w14:textId="77777777" w:rsidTr="00AC0937">
        <w:trPr>
          <w:trHeight w:val="20"/>
        </w:trPr>
        <w:tc>
          <w:tcPr>
            <w:tcW w:w="1960" w:type="dxa"/>
            <w:vAlign w:val="center"/>
            <w:hideMark/>
          </w:tcPr>
          <w:p w14:paraId="4391EDFF" w14:textId="77777777" w:rsidR="00C52033" w:rsidRPr="00C52033" w:rsidRDefault="00C52033" w:rsidP="00C52033">
            <w:pPr>
              <w:widowControl/>
              <w:suppressAutoHyphens/>
              <w:rPr>
                <w:rFonts w:ascii="Calibri" w:eastAsia="Times New Roman" w:hAnsi="Calibri" w:cs="Calibri"/>
                <w:i/>
                <w:sz w:val="16"/>
                <w:szCs w:val="16"/>
                <w:lang w:val="es-ES" w:eastAsia="es-ES"/>
              </w:rPr>
            </w:pPr>
          </w:p>
        </w:tc>
        <w:tc>
          <w:tcPr>
            <w:tcW w:w="2340" w:type="dxa"/>
            <w:noWrap/>
            <w:vAlign w:val="center"/>
            <w:hideMark/>
          </w:tcPr>
          <w:p w14:paraId="50641D69" w14:textId="77777777" w:rsidR="00C52033" w:rsidRPr="00C52033" w:rsidRDefault="00C52033" w:rsidP="00C52033">
            <w:pPr>
              <w:widowControl/>
              <w:suppressAutoHyphens/>
              <w:rPr>
                <w:rFonts w:ascii="Liberation Serif" w:eastAsia="SimSun" w:hAnsi="Liberation Serif" w:cs="Mangal"/>
                <w:sz w:val="20"/>
                <w:szCs w:val="20"/>
                <w:lang w:val="es-ES" w:eastAsia="es-ES"/>
              </w:rPr>
            </w:pPr>
          </w:p>
        </w:tc>
        <w:tc>
          <w:tcPr>
            <w:tcW w:w="1860" w:type="dxa"/>
            <w:noWrap/>
            <w:vAlign w:val="center"/>
            <w:hideMark/>
          </w:tcPr>
          <w:p w14:paraId="2BC933D1" w14:textId="77777777" w:rsidR="00C52033" w:rsidRPr="00C52033" w:rsidRDefault="00C52033" w:rsidP="00C52033">
            <w:pPr>
              <w:widowControl/>
              <w:suppressAutoHyphens/>
              <w:rPr>
                <w:rFonts w:ascii="Liberation Serif" w:eastAsia="SimSun" w:hAnsi="Liberation Serif" w:cs="Mangal"/>
                <w:sz w:val="20"/>
                <w:szCs w:val="20"/>
                <w:lang w:val="es-ES" w:eastAsia="es-ES"/>
              </w:rPr>
            </w:pPr>
          </w:p>
        </w:tc>
        <w:tc>
          <w:tcPr>
            <w:tcW w:w="2320" w:type="dxa"/>
            <w:noWrap/>
            <w:vAlign w:val="center"/>
            <w:hideMark/>
          </w:tcPr>
          <w:p w14:paraId="60D59744" w14:textId="77777777" w:rsidR="00C52033" w:rsidRPr="00C52033" w:rsidRDefault="00C52033" w:rsidP="00C52033">
            <w:pPr>
              <w:widowControl/>
              <w:suppressAutoHyphens/>
              <w:rPr>
                <w:rFonts w:ascii="Liberation Serif" w:eastAsia="SimSun" w:hAnsi="Liberation Serif" w:cs="Mangal"/>
                <w:sz w:val="20"/>
                <w:szCs w:val="20"/>
                <w:lang w:val="es-ES" w:eastAsia="es-ES"/>
              </w:rPr>
            </w:pPr>
          </w:p>
        </w:tc>
        <w:tc>
          <w:tcPr>
            <w:tcW w:w="1440" w:type="dxa"/>
            <w:noWrap/>
            <w:vAlign w:val="center"/>
            <w:hideMark/>
          </w:tcPr>
          <w:p w14:paraId="7D18EA56" w14:textId="77777777" w:rsidR="00C52033" w:rsidRPr="00C52033" w:rsidRDefault="00C52033" w:rsidP="00C52033">
            <w:pPr>
              <w:widowControl/>
              <w:suppressAutoHyphens/>
              <w:rPr>
                <w:rFonts w:ascii="Liberation Serif" w:eastAsia="SimSun" w:hAnsi="Liberation Serif" w:cs="Mangal"/>
                <w:sz w:val="20"/>
                <w:szCs w:val="20"/>
                <w:lang w:val="es-ES" w:eastAsia="es-ES"/>
              </w:rPr>
            </w:pPr>
          </w:p>
        </w:tc>
      </w:tr>
      <w:tr w:rsidR="00C52033" w:rsidRPr="00C52033" w14:paraId="2FA1481B" w14:textId="77777777" w:rsidTr="00AC0937">
        <w:trPr>
          <w:trHeight w:val="20"/>
        </w:trPr>
        <w:tc>
          <w:tcPr>
            <w:tcW w:w="196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B27DF29" w14:textId="77777777" w:rsidR="00C52033" w:rsidRPr="00C52033" w:rsidRDefault="00C52033" w:rsidP="00C52033">
            <w:pPr>
              <w:widowControl/>
              <w:rPr>
                <w:rFonts w:ascii="Calibri" w:eastAsia="Times New Roman" w:hAnsi="Calibri" w:cs="Calibri"/>
                <w:b/>
                <w:bCs/>
                <w:i/>
                <w:color w:val="000000"/>
                <w:sz w:val="16"/>
                <w:szCs w:val="16"/>
                <w:lang w:val="es-ES" w:eastAsia="es-ES"/>
              </w:rPr>
            </w:pPr>
            <w:r w:rsidRPr="00C52033">
              <w:rPr>
                <w:rFonts w:ascii="Calibri" w:eastAsia="Times New Roman" w:hAnsi="Calibri" w:cs="Calibri"/>
                <w:b/>
                <w:bCs/>
                <w:i/>
                <w:color w:val="000000"/>
                <w:sz w:val="16"/>
                <w:szCs w:val="16"/>
                <w:lang w:val="es-ES" w:eastAsia="es-ES"/>
              </w:rPr>
              <w:t> </w:t>
            </w:r>
          </w:p>
        </w:tc>
        <w:tc>
          <w:tcPr>
            <w:tcW w:w="2340" w:type="dxa"/>
            <w:tcBorders>
              <w:top w:val="single" w:sz="4" w:space="0" w:color="auto"/>
              <w:left w:val="nil"/>
              <w:bottom w:val="single" w:sz="4" w:space="0" w:color="auto"/>
              <w:right w:val="single" w:sz="4" w:space="0" w:color="auto"/>
            </w:tcBorders>
            <w:shd w:val="clear" w:color="auto" w:fill="D9E2F3"/>
            <w:vAlign w:val="center"/>
            <w:hideMark/>
          </w:tcPr>
          <w:p w14:paraId="43A91C09" w14:textId="77777777" w:rsidR="00C52033" w:rsidRPr="00C52033" w:rsidRDefault="00C52033" w:rsidP="00C52033">
            <w:pPr>
              <w:widowControl/>
              <w:jc w:val="center"/>
              <w:rPr>
                <w:rFonts w:ascii="Calibri" w:eastAsia="Times New Roman" w:hAnsi="Calibri" w:cs="Calibri"/>
                <w:b/>
                <w:bCs/>
                <w:i/>
                <w:color w:val="000000"/>
                <w:sz w:val="16"/>
                <w:szCs w:val="16"/>
                <w:lang w:val="es-ES" w:eastAsia="es-ES"/>
              </w:rPr>
            </w:pPr>
            <w:r w:rsidRPr="00C52033">
              <w:rPr>
                <w:rFonts w:ascii="Calibri" w:eastAsia="Times New Roman" w:hAnsi="Calibri" w:cs="Calibri"/>
                <w:b/>
                <w:bCs/>
                <w:i/>
                <w:color w:val="000000"/>
                <w:sz w:val="16"/>
                <w:szCs w:val="16"/>
                <w:lang w:val="es-ES" w:eastAsia="es-ES"/>
              </w:rPr>
              <w:t>Precio inicialmente adjudicado</w:t>
            </w:r>
          </w:p>
        </w:tc>
        <w:tc>
          <w:tcPr>
            <w:tcW w:w="1860" w:type="dxa"/>
            <w:tcBorders>
              <w:top w:val="single" w:sz="4" w:space="0" w:color="auto"/>
              <w:left w:val="nil"/>
              <w:bottom w:val="single" w:sz="4" w:space="0" w:color="auto"/>
              <w:right w:val="single" w:sz="4" w:space="0" w:color="auto"/>
            </w:tcBorders>
            <w:shd w:val="clear" w:color="auto" w:fill="8EAADB"/>
            <w:vAlign w:val="center"/>
            <w:hideMark/>
          </w:tcPr>
          <w:p w14:paraId="49A54DBA" w14:textId="77777777" w:rsidR="00C52033" w:rsidRPr="00C52033" w:rsidRDefault="00C52033" w:rsidP="00C52033">
            <w:pPr>
              <w:widowControl/>
              <w:jc w:val="center"/>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TOTAL MODIFICACIONES DE CONTRATO</w:t>
            </w:r>
          </w:p>
        </w:tc>
        <w:tc>
          <w:tcPr>
            <w:tcW w:w="2320" w:type="dxa"/>
            <w:tcBorders>
              <w:top w:val="single" w:sz="4" w:space="0" w:color="auto"/>
              <w:left w:val="nil"/>
              <w:bottom w:val="single" w:sz="4" w:space="0" w:color="auto"/>
              <w:right w:val="single" w:sz="4" w:space="0" w:color="auto"/>
            </w:tcBorders>
            <w:shd w:val="clear" w:color="auto" w:fill="D9E2F3"/>
            <w:vAlign w:val="center"/>
            <w:hideMark/>
          </w:tcPr>
          <w:p w14:paraId="65A3A4D8" w14:textId="77777777" w:rsidR="00C52033" w:rsidRPr="00C52033" w:rsidRDefault="00C52033" w:rsidP="00C52033">
            <w:pPr>
              <w:widowControl/>
              <w:jc w:val="center"/>
              <w:rPr>
                <w:rFonts w:ascii="Calibri" w:eastAsia="Times New Roman" w:hAnsi="Calibri" w:cs="Calibri"/>
                <w:b/>
                <w:bCs/>
                <w:i/>
                <w:color w:val="000000"/>
                <w:sz w:val="16"/>
                <w:szCs w:val="16"/>
                <w:lang w:val="es-ES" w:eastAsia="es-ES"/>
              </w:rPr>
            </w:pPr>
            <w:r w:rsidRPr="00C52033">
              <w:rPr>
                <w:rFonts w:ascii="Calibri" w:eastAsia="Times New Roman" w:hAnsi="Calibri" w:cs="Calibri"/>
                <w:b/>
                <w:bCs/>
                <w:i/>
                <w:color w:val="000000"/>
                <w:sz w:val="16"/>
                <w:szCs w:val="16"/>
                <w:lang w:val="es-ES" w:eastAsia="es-ES"/>
              </w:rPr>
              <w:t xml:space="preserve">Precio modificado </w:t>
            </w:r>
          </w:p>
        </w:tc>
        <w:tc>
          <w:tcPr>
            <w:tcW w:w="1440" w:type="dxa"/>
            <w:tcBorders>
              <w:top w:val="single" w:sz="4" w:space="0" w:color="auto"/>
              <w:left w:val="nil"/>
              <w:bottom w:val="single" w:sz="4" w:space="0" w:color="auto"/>
              <w:right w:val="single" w:sz="4" w:space="0" w:color="auto"/>
            </w:tcBorders>
            <w:shd w:val="clear" w:color="auto" w:fill="D9E2F3"/>
            <w:vAlign w:val="center"/>
            <w:hideMark/>
          </w:tcPr>
          <w:p w14:paraId="51F7EF39" w14:textId="77777777" w:rsidR="00C52033" w:rsidRPr="00C52033" w:rsidRDefault="00C52033" w:rsidP="00C52033">
            <w:pPr>
              <w:widowControl/>
              <w:jc w:val="center"/>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 Modificación realizada en junio 2023</w:t>
            </w:r>
          </w:p>
        </w:tc>
      </w:tr>
      <w:tr w:rsidR="00C52033" w:rsidRPr="00C52033" w14:paraId="7C591720" w14:textId="77777777" w:rsidTr="00AC0937">
        <w:trPr>
          <w:trHeight w:val="20"/>
        </w:trPr>
        <w:tc>
          <w:tcPr>
            <w:tcW w:w="1960" w:type="dxa"/>
            <w:tcBorders>
              <w:top w:val="nil"/>
              <w:left w:val="single" w:sz="4" w:space="0" w:color="auto"/>
              <w:bottom w:val="single" w:sz="4" w:space="0" w:color="auto"/>
              <w:right w:val="single" w:sz="4" w:space="0" w:color="auto"/>
            </w:tcBorders>
            <w:vAlign w:val="center"/>
            <w:hideMark/>
          </w:tcPr>
          <w:p w14:paraId="59580AF3" w14:textId="77777777" w:rsidR="00C52033" w:rsidRPr="00C52033" w:rsidRDefault="00C52033" w:rsidP="00C52033">
            <w:pPr>
              <w:widowControl/>
              <w:rPr>
                <w:rFonts w:ascii="Calibri" w:eastAsia="Times New Roman" w:hAnsi="Calibri" w:cs="Calibri"/>
                <w:b/>
                <w:bCs/>
                <w:i/>
                <w:color w:val="000000"/>
                <w:sz w:val="16"/>
                <w:szCs w:val="16"/>
                <w:lang w:val="es-ES" w:eastAsia="es-ES"/>
              </w:rPr>
            </w:pPr>
            <w:r w:rsidRPr="00C52033">
              <w:rPr>
                <w:rFonts w:ascii="Calibri" w:eastAsia="Times New Roman" w:hAnsi="Calibri" w:cs="Calibri"/>
                <w:b/>
                <w:bCs/>
                <w:i/>
                <w:color w:val="000000"/>
                <w:sz w:val="16"/>
                <w:szCs w:val="16"/>
                <w:lang w:val="es-ES" w:eastAsia="es-ES"/>
              </w:rPr>
              <w:t>IMPORTE</w:t>
            </w:r>
          </w:p>
        </w:tc>
        <w:tc>
          <w:tcPr>
            <w:tcW w:w="2340" w:type="dxa"/>
            <w:tcBorders>
              <w:top w:val="nil"/>
              <w:left w:val="nil"/>
              <w:bottom w:val="single" w:sz="4" w:space="0" w:color="auto"/>
              <w:right w:val="single" w:sz="4" w:space="0" w:color="auto"/>
            </w:tcBorders>
            <w:noWrap/>
            <w:vAlign w:val="center"/>
            <w:hideMark/>
          </w:tcPr>
          <w:p w14:paraId="21A8EFA2"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15.506,70 €</w:t>
            </w:r>
          </w:p>
        </w:tc>
        <w:tc>
          <w:tcPr>
            <w:tcW w:w="1860" w:type="dxa"/>
            <w:tcBorders>
              <w:top w:val="single" w:sz="4" w:space="0" w:color="auto"/>
              <w:left w:val="nil"/>
              <w:bottom w:val="single" w:sz="4" w:space="0" w:color="auto"/>
              <w:right w:val="single" w:sz="4" w:space="0" w:color="auto"/>
            </w:tcBorders>
            <w:shd w:val="clear" w:color="auto" w:fill="FFFFFF"/>
            <w:noWrap/>
            <w:vAlign w:val="center"/>
            <w:hideMark/>
          </w:tcPr>
          <w:p w14:paraId="68FDEE25"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3.103,54 €</w:t>
            </w:r>
          </w:p>
        </w:tc>
        <w:tc>
          <w:tcPr>
            <w:tcW w:w="2320" w:type="dxa"/>
            <w:tcBorders>
              <w:top w:val="nil"/>
              <w:left w:val="nil"/>
              <w:bottom w:val="single" w:sz="4" w:space="0" w:color="auto"/>
              <w:right w:val="single" w:sz="4" w:space="0" w:color="auto"/>
            </w:tcBorders>
            <w:noWrap/>
            <w:vAlign w:val="center"/>
            <w:hideMark/>
          </w:tcPr>
          <w:p w14:paraId="70A5E88A" w14:textId="77777777" w:rsidR="00C52033" w:rsidRPr="00C52033" w:rsidRDefault="00C52033" w:rsidP="00C52033">
            <w:pPr>
              <w:widowControl/>
              <w:jc w:val="center"/>
              <w:rPr>
                <w:rFonts w:ascii="Calibri" w:eastAsia="Times New Roman" w:hAnsi="Calibri" w:cs="Calibri"/>
                <w:i/>
                <w:color w:val="000000"/>
                <w:sz w:val="16"/>
                <w:szCs w:val="16"/>
                <w:lang w:val="es-ES" w:eastAsia="es-ES"/>
              </w:rPr>
            </w:pPr>
            <w:r w:rsidRPr="00C52033">
              <w:rPr>
                <w:rFonts w:ascii="Calibri" w:eastAsia="Times New Roman" w:hAnsi="Calibri" w:cs="Calibri"/>
                <w:i/>
                <w:color w:val="000000"/>
                <w:sz w:val="16"/>
                <w:szCs w:val="16"/>
                <w:lang w:val="es-ES" w:eastAsia="es-ES"/>
              </w:rPr>
              <w:t>18.610,24 €</w:t>
            </w:r>
          </w:p>
        </w:tc>
        <w:tc>
          <w:tcPr>
            <w:tcW w:w="1440" w:type="dxa"/>
            <w:tcBorders>
              <w:top w:val="nil"/>
              <w:left w:val="nil"/>
              <w:bottom w:val="single" w:sz="4" w:space="0" w:color="auto"/>
              <w:right w:val="single" w:sz="4" w:space="0" w:color="auto"/>
            </w:tcBorders>
            <w:noWrap/>
            <w:vAlign w:val="center"/>
            <w:hideMark/>
          </w:tcPr>
          <w:p w14:paraId="27D6F3F0" w14:textId="77777777" w:rsidR="00C52033" w:rsidRPr="00C52033" w:rsidRDefault="00C52033" w:rsidP="00C52033">
            <w:pPr>
              <w:widowControl/>
              <w:jc w:val="center"/>
              <w:rPr>
                <w:rFonts w:ascii="Calibri" w:eastAsia="Times New Roman" w:hAnsi="Calibri" w:cs="Calibri"/>
                <w:b/>
                <w:bCs/>
                <w:i/>
                <w:sz w:val="16"/>
                <w:szCs w:val="16"/>
                <w:lang w:val="es-ES" w:eastAsia="es-ES"/>
              </w:rPr>
            </w:pPr>
            <w:r w:rsidRPr="00C52033">
              <w:rPr>
                <w:rFonts w:ascii="Calibri" w:eastAsia="Times New Roman" w:hAnsi="Calibri" w:cs="Calibri"/>
                <w:b/>
                <w:bCs/>
                <w:i/>
                <w:sz w:val="16"/>
                <w:szCs w:val="16"/>
                <w:lang w:val="es-ES" w:eastAsia="es-ES"/>
              </w:rPr>
              <w:t>20,0%</w:t>
            </w:r>
          </w:p>
        </w:tc>
      </w:tr>
    </w:tbl>
    <w:p w14:paraId="00D917C5" w14:textId="77777777" w:rsidR="00C52033" w:rsidRPr="00C52033" w:rsidRDefault="00C52033" w:rsidP="00C52033">
      <w:pPr>
        <w:widowControl/>
        <w:spacing w:before="60" w:after="60" w:line="288" w:lineRule="auto"/>
        <w:rPr>
          <w:rFonts w:ascii="Calibri" w:eastAsia="Times New Roman" w:hAnsi="Calibri" w:cs="Calibri"/>
          <w:i/>
          <w:snapToGrid w:val="0"/>
          <w:lang w:val="es-ES" w:eastAsia="es-ES"/>
        </w:rPr>
      </w:pPr>
    </w:p>
    <w:p w14:paraId="23719ED5" w14:textId="77777777" w:rsidR="00C52033" w:rsidRPr="00C52033" w:rsidRDefault="00C52033" w:rsidP="00C52033">
      <w:pPr>
        <w:widowControl/>
        <w:spacing w:before="60" w:after="60" w:line="288" w:lineRule="auto"/>
        <w:jc w:val="both"/>
        <w:rPr>
          <w:rFonts w:ascii="Calibri" w:eastAsia="Times New Roman" w:hAnsi="Calibri" w:cs="Calibri"/>
          <w:i/>
          <w:snapToGrid w:val="0"/>
          <w:lang w:val="es-ES" w:eastAsia="es-ES"/>
        </w:rPr>
      </w:pPr>
      <w:r w:rsidRPr="00C52033">
        <w:rPr>
          <w:rFonts w:ascii="Calibri" w:eastAsia="Times New Roman" w:hAnsi="Calibri" w:cs="Calibri"/>
          <w:i/>
          <w:snapToGrid w:val="0"/>
          <w:lang w:val="es-ES" w:eastAsia="es-ES"/>
        </w:rPr>
        <w:t xml:space="preserve">Por tanto, el importe total del servicio de mantenimiento preventivo anual será de </w:t>
      </w:r>
      <w:r w:rsidRPr="00C52033">
        <w:rPr>
          <w:rFonts w:ascii="Calibri" w:eastAsia="Times New Roman" w:hAnsi="Calibri" w:cs="Calibri"/>
          <w:b/>
          <w:bCs/>
          <w:i/>
          <w:color w:val="000000"/>
          <w:szCs w:val="18"/>
          <w:lang w:val="es-ES" w:eastAsia="es-ES"/>
        </w:rPr>
        <w:t>12.085,50 € sin IGIC</w:t>
      </w:r>
      <w:r w:rsidRPr="00C52033">
        <w:rPr>
          <w:rFonts w:ascii="Calibri" w:eastAsia="Times New Roman" w:hAnsi="Calibri" w:cs="Calibri"/>
          <w:bCs/>
          <w:i/>
          <w:color w:val="000000"/>
          <w:szCs w:val="18"/>
          <w:lang w:val="es-ES" w:eastAsia="es-ES"/>
        </w:rPr>
        <w:t xml:space="preserve">, </w:t>
      </w:r>
      <w:r w:rsidRPr="00C52033">
        <w:rPr>
          <w:rFonts w:ascii="Calibri" w:eastAsia="Times New Roman" w:hAnsi="Calibri" w:cs="Calibri"/>
          <w:i/>
          <w:snapToGrid w:val="0"/>
          <w:lang w:val="es-ES" w:eastAsia="es-ES"/>
        </w:rPr>
        <w:t>que será facturado de forma bimensual por importe de 2.014,25 €, sin IGIC</w:t>
      </w:r>
      <w:r w:rsidRPr="00C52033">
        <w:rPr>
          <w:rFonts w:ascii="Calibri" w:eastAsia="SimSun" w:hAnsi="Calibri" w:cs="Calibri"/>
          <w:i/>
          <w:sz w:val="20"/>
          <w:szCs w:val="20"/>
          <w:lang w:val="es-ES" w:eastAsia="zh-CN" w:bidi="hi-IN"/>
        </w:rPr>
        <w:t>”.</w:t>
      </w:r>
    </w:p>
    <w:p w14:paraId="58E7290C"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71E8445"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 xml:space="preserve">VI.- </w:t>
      </w:r>
      <w:r w:rsidRPr="00C52033">
        <w:rPr>
          <w:rFonts w:ascii="Arial" w:eastAsia="SimSun" w:hAnsi="Arial" w:cs="Arial"/>
          <w:lang w:val="es-ES" w:eastAsia="zh-CN" w:bidi="hi-IN"/>
        </w:rPr>
        <w:t xml:space="preserve">Mediante Decreto de la Concejalía de Servicios Generales </w:t>
      </w:r>
      <w:proofErr w:type="spellStart"/>
      <w:r w:rsidRPr="00C52033">
        <w:rPr>
          <w:rFonts w:ascii="Arial" w:eastAsia="SimSun" w:hAnsi="Arial" w:cs="Arial"/>
          <w:lang w:val="es-ES" w:eastAsia="zh-CN" w:bidi="hi-IN"/>
        </w:rPr>
        <w:t>nº</w:t>
      </w:r>
      <w:proofErr w:type="spellEnd"/>
      <w:r w:rsidRPr="00C52033">
        <w:rPr>
          <w:rFonts w:ascii="Arial" w:eastAsia="SimSun" w:hAnsi="Arial" w:cs="Arial"/>
          <w:lang w:val="es-ES" w:eastAsia="zh-CN" w:bidi="hi-IN"/>
        </w:rPr>
        <w:t xml:space="preserve"> 2025/507, de fecha 25 de febrero de 2025, se aprueba el inicio del expediente de modificación, de acuerdo con la propuesta emitida por el Ingeniero Industrial, confiriendo trámite de audiencia al día siguiente a</w:t>
      </w:r>
      <w:r w:rsidRPr="00C52033">
        <w:rPr>
          <w:rFonts w:ascii="Arial" w:eastAsia="SimSun" w:hAnsi="Arial" w:cs="Arial"/>
          <w:i/>
          <w:lang w:val="es-ES" w:eastAsia="zh-CN" w:bidi="hi-IN"/>
        </w:rPr>
        <w:t xml:space="preserve"> </w:t>
      </w:r>
      <w:r w:rsidRPr="00C52033">
        <w:rPr>
          <w:rFonts w:ascii="Arial" w:eastAsia="SimSun" w:hAnsi="Arial" w:cs="Arial"/>
          <w:lang w:val="es-ES" w:eastAsia="zh-CN" w:bidi="hi-IN"/>
        </w:rPr>
        <w:t xml:space="preserve">ELECNOR SERVICIOS Y PROYECTOS, S.A.U., con registro de salida n.º 2025-1933, por un plazo de cinco -5- días hábiles. </w:t>
      </w:r>
    </w:p>
    <w:p w14:paraId="28C51133"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B31ABF8"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bCs/>
          <w:lang w:val="es-ES" w:eastAsia="zh-CN" w:bidi="hi-IN"/>
        </w:rPr>
      </w:pPr>
      <w:r w:rsidRPr="00C52033">
        <w:rPr>
          <w:rFonts w:ascii="Arial" w:eastAsia="SimSun" w:hAnsi="Arial" w:cs="Arial"/>
          <w:b/>
          <w:bCs/>
          <w:lang w:val="es-ES" w:eastAsia="zh-CN" w:bidi="hi-IN"/>
        </w:rPr>
        <w:t>VII</w:t>
      </w:r>
      <w:r w:rsidRPr="00C52033">
        <w:rPr>
          <w:rFonts w:ascii="Arial" w:eastAsia="SimSun" w:hAnsi="Arial" w:cs="Arial"/>
          <w:b/>
          <w:lang w:val="es-ES" w:eastAsia="zh-CN" w:bidi="hi-IN"/>
        </w:rPr>
        <w:t xml:space="preserve">.- </w:t>
      </w:r>
      <w:r w:rsidRPr="00C52033">
        <w:rPr>
          <w:rFonts w:ascii="Arial" w:eastAsia="SimSun" w:hAnsi="Arial" w:cs="Arial"/>
          <w:bCs/>
          <w:lang w:val="es-ES" w:eastAsia="zh-CN" w:bidi="hi-IN"/>
        </w:rPr>
        <w:t xml:space="preserve">Transcurrido los cinco días hábiles otorgados a la empresa contratista, se observa que en esta entidad no se ha registrado alegación ni documento alguno en su nombre. </w:t>
      </w:r>
    </w:p>
    <w:p w14:paraId="2B9F05CA" w14:textId="77777777" w:rsidR="00C52033" w:rsidRPr="00C52033" w:rsidRDefault="00C52033" w:rsidP="00C52033">
      <w:pPr>
        <w:suppressAutoHyphens/>
        <w:autoSpaceDE w:val="0"/>
        <w:autoSpaceDN w:val="0"/>
        <w:spacing w:line="288" w:lineRule="auto"/>
        <w:ind w:right="15"/>
        <w:jc w:val="both"/>
        <w:outlineLvl w:val="1"/>
        <w:rPr>
          <w:rFonts w:ascii="Arial" w:eastAsia="SimSun" w:hAnsi="Arial" w:cs="Arial"/>
          <w:lang w:val="es-ES" w:eastAsia="zh-CN" w:bidi="hi-IN"/>
        </w:rPr>
      </w:pPr>
    </w:p>
    <w:p w14:paraId="0EADCECF"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 xml:space="preserve">VIII.- </w:t>
      </w:r>
      <w:r w:rsidRPr="00C52033">
        <w:rPr>
          <w:rFonts w:ascii="Arial" w:eastAsia="SimSun" w:hAnsi="Arial" w:cs="Arial"/>
          <w:lang w:val="es-ES" w:eastAsia="zh-CN" w:bidi="hi-IN"/>
        </w:rPr>
        <w:t>Para la financiación de la modificación se cuenta en el expediente con documento contable de retención de crédito acreditativo de la existencia de crédito adecuado y suficiente para atender el gasto derivado de la modificación, por importe de 1848,27 € para la anualidad de 2025 y por importe de 220,77 € para la anualidad de 2026, con cargo a la aplicación presupuestaria CSG 920 21300:</w:t>
      </w:r>
    </w:p>
    <w:p w14:paraId="3CE3860F"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tbl>
      <w:tblPr>
        <w:tblW w:w="5805" w:type="dxa"/>
        <w:jc w:val="center"/>
        <w:tblLayout w:type="fixed"/>
        <w:tblLook w:val="04A0" w:firstRow="1" w:lastRow="0" w:firstColumn="1" w:lastColumn="0" w:noHBand="0" w:noVBand="1"/>
      </w:tblPr>
      <w:tblGrid>
        <w:gridCol w:w="1132"/>
        <w:gridCol w:w="1699"/>
        <w:gridCol w:w="1699"/>
        <w:gridCol w:w="1275"/>
      </w:tblGrid>
      <w:tr w:rsidR="00C52033" w:rsidRPr="00C52033" w14:paraId="1603BC94" w14:textId="77777777" w:rsidTr="00AC0937">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9AC363" w14:textId="77777777" w:rsidR="00C52033" w:rsidRPr="00C52033" w:rsidRDefault="00C52033" w:rsidP="00C52033">
            <w:pPr>
              <w:suppressAutoHyphens/>
              <w:spacing w:after="120"/>
              <w:jc w:val="center"/>
              <w:rPr>
                <w:rFonts w:ascii="Arial" w:eastAsia="Times New Roman" w:hAnsi="Arial" w:cs="Arial"/>
                <w:b/>
                <w:spacing w:val="-3"/>
                <w:sz w:val="16"/>
                <w:szCs w:val="16"/>
                <w:lang w:val="es-ES_tradnl" w:eastAsia="zh-CN"/>
              </w:rPr>
            </w:pPr>
            <w:r w:rsidRPr="00C52033">
              <w:rPr>
                <w:rFonts w:ascii="Arial" w:eastAsia="Times New Roman" w:hAnsi="Arial" w:cs="Arial"/>
                <w:b/>
                <w:spacing w:val="-3"/>
                <w:sz w:val="16"/>
                <w:szCs w:val="16"/>
                <w:lang w:val="es-ES_tradnl" w:eastAsia="zh-CN"/>
              </w:rPr>
              <w:t>Anualidad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46BA47" w14:textId="77777777" w:rsidR="00C52033" w:rsidRPr="00C52033" w:rsidRDefault="00C52033" w:rsidP="00C52033">
            <w:pPr>
              <w:suppressAutoHyphens/>
              <w:spacing w:after="120"/>
              <w:jc w:val="center"/>
              <w:rPr>
                <w:rFonts w:ascii="Arial" w:eastAsia="Times New Roman" w:hAnsi="Arial" w:cs="Arial"/>
                <w:b/>
                <w:spacing w:val="-3"/>
                <w:sz w:val="16"/>
                <w:szCs w:val="16"/>
                <w:lang w:val="es-ES_tradnl" w:eastAsia="zh-CN"/>
              </w:rPr>
            </w:pPr>
            <w:r w:rsidRPr="00C52033">
              <w:rPr>
                <w:rFonts w:ascii="Arial" w:eastAsia="Times New Roman" w:hAnsi="Arial" w:cs="Arial"/>
                <w:b/>
                <w:spacing w:val="-3"/>
                <w:sz w:val="16"/>
                <w:szCs w:val="16"/>
                <w:lang w:val="es-ES_tradnl" w:eastAsia="zh-CN"/>
              </w:rPr>
              <w:t>Aplicación presupuestaria</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6525D1" w14:textId="77777777" w:rsidR="00C52033" w:rsidRPr="00C52033" w:rsidRDefault="00C52033" w:rsidP="00C52033">
            <w:pPr>
              <w:suppressAutoHyphens/>
              <w:spacing w:after="120"/>
              <w:jc w:val="center"/>
              <w:rPr>
                <w:rFonts w:ascii="Arial" w:eastAsia="Times New Roman" w:hAnsi="Arial" w:cs="Arial"/>
                <w:b/>
                <w:spacing w:val="-3"/>
                <w:sz w:val="16"/>
                <w:szCs w:val="16"/>
                <w:lang w:val="es-ES_tradnl" w:eastAsia="zh-CN"/>
              </w:rPr>
            </w:pPr>
            <w:r w:rsidRPr="00C52033">
              <w:rPr>
                <w:rFonts w:ascii="Arial" w:eastAsia="Times New Roman" w:hAnsi="Arial" w:cs="Arial"/>
                <w:b/>
                <w:spacing w:val="-3"/>
                <w:sz w:val="16"/>
                <w:szCs w:val="16"/>
                <w:lang w:val="es-ES_tradnl" w:eastAsia="zh-CN"/>
              </w:rPr>
              <w:t>RC</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686551" w14:textId="77777777" w:rsidR="00C52033" w:rsidRPr="00C52033" w:rsidRDefault="00C52033" w:rsidP="00C52033">
            <w:pPr>
              <w:suppressAutoHyphens/>
              <w:spacing w:after="120"/>
              <w:jc w:val="center"/>
              <w:rPr>
                <w:rFonts w:ascii="Arial" w:eastAsia="Times New Roman" w:hAnsi="Arial" w:cs="Arial"/>
                <w:b/>
                <w:spacing w:val="-3"/>
                <w:sz w:val="16"/>
                <w:szCs w:val="16"/>
                <w:lang w:val="es-ES_tradnl" w:eastAsia="zh-CN"/>
              </w:rPr>
            </w:pPr>
            <w:r w:rsidRPr="00C52033">
              <w:rPr>
                <w:rFonts w:ascii="Arial" w:eastAsia="Times New Roman" w:hAnsi="Arial" w:cs="Arial"/>
                <w:b/>
                <w:spacing w:val="-3"/>
                <w:sz w:val="16"/>
                <w:szCs w:val="16"/>
                <w:lang w:val="es-ES_tradnl" w:eastAsia="zh-CN"/>
              </w:rPr>
              <w:t>Importe modificado con IGIC</w:t>
            </w:r>
          </w:p>
        </w:tc>
      </w:tr>
      <w:tr w:rsidR="00C52033" w:rsidRPr="00C52033" w14:paraId="4BDEF426" w14:textId="77777777" w:rsidTr="00AC0937">
        <w:trPr>
          <w:jc w:val="center"/>
        </w:trPr>
        <w:tc>
          <w:tcPr>
            <w:tcW w:w="1134" w:type="dxa"/>
            <w:tcBorders>
              <w:top w:val="single" w:sz="4" w:space="0" w:color="auto"/>
              <w:left w:val="single" w:sz="4" w:space="0" w:color="auto"/>
              <w:bottom w:val="single" w:sz="4" w:space="0" w:color="auto"/>
              <w:right w:val="single" w:sz="4" w:space="0" w:color="auto"/>
            </w:tcBorders>
          </w:tcPr>
          <w:p w14:paraId="28663FAD"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bookmarkStart w:id="8" w:name="_Hlk172893907"/>
          </w:p>
          <w:p w14:paraId="75A59561"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r w:rsidRPr="00C52033">
              <w:rPr>
                <w:rFonts w:ascii="Arial" w:eastAsia="Times New Roman" w:hAnsi="Arial" w:cs="Arial"/>
                <w:spacing w:val="-3"/>
                <w:sz w:val="16"/>
                <w:szCs w:val="16"/>
                <w:lang w:val="es-ES_tradnl" w:eastAsia="zh-CN"/>
              </w:rPr>
              <w:t>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6099A7"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r w:rsidRPr="00C52033">
              <w:rPr>
                <w:rFonts w:ascii="Arial" w:eastAsia="Times New Roman" w:hAnsi="Arial" w:cs="Arial"/>
                <w:bCs/>
                <w:iCs/>
                <w:spacing w:val="-3"/>
                <w:sz w:val="16"/>
                <w:szCs w:val="16"/>
                <w:lang w:val="es-ES" w:eastAsia="zh-CN"/>
              </w:rPr>
              <w:t>CSG 920 21300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F39FC4"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r w:rsidRPr="00C52033">
              <w:rPr>
                <w:rFonts w:ascii="Arial" w:eastAsia="Times New Roman" w:hAnsi="Arial" w:cs="Arial"/>
                <w:spacing w:val="-3"/>
                <w:sz w:val="16"/>
                <w:szCs w:val="16"/>
                <w:lang w:val="es-ES" w:eastAsia="zh-CN"/>
              </w:rPr>
              <w:t>220250002037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450509" w14:textId="77777777" w:rsidR="00C52033" w:rsidRPr="00C52033" w:rsidRDefault="00C52033" w:rsidP="00C52033">
            <w:pPr>
              <w:suppressAutoHyphens/>
              <w:spacing w:after="120"/>
              <w:jc w:val="center"/>
              <w:rPr>
                <w:rFonts w:ascii="Arial" w:eastAsia="Times New Roman" w:hAnsi="Arial" w:cs="Arial"/>
                <w:spacing w:val="-3"/>
                <w:sz w:val="16"/>
                <w:szCs w:val="16"/>
                <w:lang w:val="es-ES_tradnl" w:eastAsia="zh-CN"/>
              </w:rPr>
            </w:pPr>
            <w:r w:rsidRPr="00C52033">
              <w:rPr>
                <w:rFonts w:ascii="Liberation Serif" w:eastAsia="SimSun" w:hAnsi="Liberation Serif" w:cs="Mangal"/>
                <w:sz w:val="24"/>
                <w:szCs w:val="24"/>
                <w:lang w:val="es-ES" w:eastAsia="zh-CN" w:bidi="hi-IN"/>
              </w:rPr>
              <w:fldChar w:fldCharType="begin"/>
            </w:r>
            <w:r w:rsidRPr="00C52033">
              <w:rPr>
                <w:rFonts w:ascii="Arial" w:eastAsia="Times New Roman" w:hAnsi="Arial" w:cs="Arial"/>
                <w:spacing w:val="-3"/>
                <w:sz w:val="16"/>
                <w:szCs w:val="16"/>
                <w:lang w:val="es-ES" w:eastAsia="zh-CN"/>
              </w:rPr>
              <w:instrText xml:space="preserve"> =SUM(ABOVE) </w:instrText>
            </w:r>
            <w:r w:rsidRPr="00C52033">
              <w:rPr>
                <w:rFonts w:ascii="Liberation Serif" w:eastAsia="SimSun" w:hAnsi="Liberation Serif" w:cs="Mangal"/>
                <w:sz w:val="24"/>
                <w:szCs w:val="24"/>
                <w:lang w:val="es-ES" w:eastAsia="zh-CN" w:bidi="hi-IN"/>
              </w:rPr>
              <w:fldChar w:fldCharType="separate"/>
            </w:r>
            <w:r w:rsidRPr="00C52033">
              <w:rPr>
                <w:rFonts w:ascii="Liberation Serif" w:eastAsia="SimSun" w:hAnsi="Liberation Serif" w:cs="Mangal"/>
                <w:sz w:val="24"/>
                <w:szCs w:val="24"/>
                <w:lang w:val="es-ES" w:eastAsia="zh-CN" w:bidi="hi-IN"/>
              </w:rPr>
              <w:t xml:space="preserve"> </w:t>
            </w:r>
            <w:r w:rsidRPr="00C52033">
              <w:rPr>
                <w:rFonts w:ascii="Arial" w:eastAsia="Times New Roman" w:hAnsi="Arial" w:cs="Arial"/>
                <w:spacing w:val="-3"/>
                <w:sz w:val="16"/>
                <w:szCs w:val="16"/>
                <w:lang w:val="es-ES" w:eastAsia="zh-CN"/>
              </w:rPr>
              <w:t xml:space="preserve">1.848,27 </w:t>
            </w:r>
            <w:r w:rsidRPr="00C52033">
              <w:rPr>
                <w:rFonts w:ascii="Arial" w:eastAsia="Times New Roman" w:hAnsi="Arial" w:cs="Arial"/>
                <w:spacing w:val="-3"/>
                <w:sz w:val="16"/>
                <w:szCs w:val="16"/>
                <w:lang w:val="es-ES_tradnl" w:eastAsia="zh-CN"/>
              </w:rPr>
              <w:t>€</w:t>
            </w:r>
            <w:r w:rsidRPr="00C52033">
              <w:rPr>
                <w:rFonts w:ascii="Liberation Serif" w:eastAsia="SimSun" w:hAnsi="Liberation Serif" w:cs="Mangal"/>
                <w:sz w:val="24"/>
                <w:szCs w:val="24"/>
                <w:lang w:val="es-ES" w:eastAsia="zh-CN" w:bidi="hi-IN"/>
              </w:rPr>
              <w:fldChar w:fldCharType="end"/>
            </w:r>
          </w:p>
        </w:tc>
        <w:bookmarkEnd w:id="8"/>
      </w:tr>
      <w:tr w:rsidR="00C52033" w:rsidRPr="00C52033" w14:paraId="523959B2" w14:textId="77777777" w:rsidTr="00AC0937">
        <w:trPr>
          <w:jc w:val="center"/>
        </w:trPr>
        <w:tc>
          <w:tcPr>
            <w:tcW w:w="1134" w:type="dxa"/>
            <w:tcBorders>
              <w:top w:val="single" w:sz="4" w:space="0" w:color="auto"/>
              <w:left w:val="single" w:sz="4" w:space="0" w:color="auto"/>
              <w:bottom w:val="single" w:sz="4" w:space="0" w:color="auto"/>
              <w:right w:val="single" w:sz="4" w:space="0" w:color="auto"/>
            </w:tcBorders>
          </w:tcPr>
          <w:p w14:paraId="43493364"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p>
          <w:p w14:paraId="6A455825"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r w:rsidRPr="00C52033">
              <w:rPr>
                <w:rFonts w:ascii="Arial" w:eastAsia="Times New Roman" w:hAnsi="Arial" w:cs="Arial"/>
                <w:spacing w:val="-3"/>
                <w:sz w:val="16"/>
                <w:szCs w:val="16"/>
                <w:lang w:val="es-ES_tradnl" w:eastAsia="zh-CN"/>
              </w:rPr>
              <w:t>2026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5374F6" w14:textId="77777777" w:rsidR="00C52033" w:rsidRPr="00C52033" w:rsidRDefault="00C52033" w:rsidP="00C52033">
            <w:pPr>
              <w:suppressAutoHyphens/>
              <w:spacing w:after="120"/>
              <w:jc w:val="both"/>
              <w:rPr>
                <w:rFonts w:ascii="Arial" w:eastAsia="Times New Roman" w:hAnsi="Arial" w:cs="Arial"/>
                <w:bCs/>
                <w:iCs/>
                <w:spacing w:val="-3"/>
                <w:sz w:val="16"/>
                <w:szCs w:val="16"/>
                <w:lang w:val="es-ES" w:eastAsia="zh-CN"/>
              </w:rPr>
            </w:pPr>
            <w:r w:rsidRPr="00C52033">
              <w:rPr>
                <w:rFonts w:ascii="Arial" w:eastAsia="Times New Roman" w:hAnsi="Arial" w:cs="Arial"/>
                <w:bCs/>
                <w:iCs/>
                <w:spacing w:val="-3"/>
                <w:sz w:val="16"/>
                <w:szCs w:val="16"/>
                <w:lang w:val="es-ES" w:eastAsia="zh-CN"/>
              </w:rPr>
              <w:t>CSG 920 21300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BABBF5" w14:textId="77777777" w:rsidR="00C52033" w:rsidRPr="00C52033" w:rsidRDefault="00C52033" w:rsidP="00C52033">
            <w:pPr>
              <w:suppressAutoHyphens/>
              <w:spacing w:after="120"/>
              <w:jc w:val="both"/>
              <w:rPr>
                <w:rFonts w:ascii="Arial" w:eastAsia="Times New Roman" w:hAnsi="Arial" w:cs="Arial"/>
                <w:spacing w:val="-3"/>
                <w:sz w:val="16"/>
                <w:szCs w:val="16"/>
                <w:lang w:val="es-ES" w:eastAsia="zh-CN"/>
              </w:rPr>
            </w:pPr>
            <w:r w:rsidRPr="00C52033">
              <w:rPr>
                <w:rFonts w:ascii="Arial" w:eastAsia="Times New Roman" w:hAnsi="Arial" w:cs="Arial"/>
                <w:spacing w:val="-3"/>
                <w:sz w:val="16"/>
                <w:szCs w:val="16"/>
                <w:lang w:val="es-ES" w:eastAsia="zh-CN"/>
              </w:rPr>
              <w:t>220259000063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C9A7DC" w14:textId="77777777" w:rsidR="00C52033" w:rsidRPr="00C52033" w:rsidRDefault="00C52033" w:rsidP="00C52033">
            <w:pPr>
              <w:suppressAutoHyphens/>
              <w:spacing w:after="120"/>
              <w:jc w:val="center"/>
              <w:rPr>
                <w:rFonts w:ascii="Arial" w:eastAsia="Times New Roman" w:hAnsi="Arial" w:cs="Arial"/>
                <w:spacing w:val="-3"/>
                <w:sz w:val="16"/>
                <w:szCs w:val="16"/>
                <w:lang w:val="es-ES" w:eastAsia="zh-CN"/>
              </w:rPr>
            </w:pPr>
            <w:r w:rsidRPr="00C52033">
              <w:rPr>
                <w:rFonts w:ascii="Arial" w:eastAsia="Times New Roman" w:hAnsi="Arial" w:cs="Arial"/>
                <w:spacing w:val="-3"/>
                <w:sz w:val="16"/>
                <w:szCs w:val="16"/>
                <w:lang w:val="es-ES" w:eastAsia="zh-CN"/>
              </w:rPr>
              <w:fldChar w:fldCharType="begin"/>
            </w:r>
            <w:r w:rsidRPr="00C52033">
              <w:rPr>
                <w:rFonts w:ascii="Arial" w:eastAsia="Times New Roman" w:hAnsi="Arial" w:cs="Arial"/>
                <w:spacing w:val="-3"/>
                <w:sz w:val="16"/>
                <w:szCs w:val="16"/>
                <w:lang w:val="es-ES" w:eastAsia="zh-CN"/>
              </w:rPr>
              <w:instrText xml:space="preserve"> =SUM(ABOVE) </w:instrText>
            </w:r>
            <w:r w:rsidRPr="00C52033">
              <w:rPr>
                <w:rFonts w:ascii="Arial" w:eastAsia="Times New Roman" w:hAnsi="Arial" w:cs="Arial"/>
                <w:spacing w:val="-3"/>
                <w:sz w:val="16"/>
                <w:szCs w:val="16"/>
                <w:lang w:val="es-ES" w:eastAsia="zh-CN"/>
              </w:rPr>
              <w:fldChar w:fldCharType="separate"/>
            </w:r>
            <w:r w:rsidRPr="00C52033">
              <w:rPr>
                <w:rFonts w:ascii="Liberation Serif" w:eastAsia="SimSun" w:hAnsi="Liberation Serif" w:cs="Mangal"/>
                <w:sz w:val="24"/>
                <w:szCs w:val="24"/>
                <w:lang w:val="es-ES" w:eastAsia="zh-CN" w:bidi="hi-IN"/>
              </w:rPr>
              <w:t xml:space="preserve"> </w:t>
            </w:r>
            <w:r w:rsidRPr="00C52033">
              <w:rPr>
                <w:rFonts w:ascii="Arial" w:eastAsia="Times New Roman" w:hAnsi="Arial" w:cs="Arial"/>
                <w:spacing w:val="-3"/>
                <w:sz w:val="16"/>
                <w:szCs w:val="16"/>
                <w:lang w:val="es-ES" w:eastAsia="zh-CN"/>
              </w:rPr>
              <w:t xml:space="preserve">220,77 </w:t>
            </w:r>
            <w:r w:rsidRPr="00C52033">
              <w:rPr>
                <w:rFonts w:ascii="Arial" w:eastAsia="Times New Roman" w:hAnsi="Arial" w:cs="Arial"/>
                <w:spacing w:val="-3"/>
                <w:sz w:val="16"/>
                <w:szCs w:val="16"/>
                <w:lang w:val="es-ES_tradnl" w:eastAsia="zh-CN"/>
              </w:rPr>
              <w:t>€</w:t>
            </w:r>
            <w:r w:rsidRPr="00C52033">
              <w:rPr>
                <w:rFonts w:ascii="Arial" w:eastAsia="Times New Roman" w:hAnsi="Arial" w:cs="Arial"/>
                <w:spacing w:val="-3"/>
                <w:sz w:val="16"/>
                <w:szCs w:val="16"/>
                <w:lang w:val="es-ES_tradnl" w:eastAsia="zh-CN"/>
              </w:rPr>
              <w:fldChar w:fldCharType="end"/>
            </w:r>
          </w:p>
        </w:tc>
      </w:tr>
      <w:tr w:rsidR="00C52033" w:rsidRPr="00C52033" w14:paraId="1711C336" w14:textId="77777777" w:rsidTr="00AC0937">
        <w:trPr>
          <w:jc w:val="center"/>
        </w:trPr>
        <w:tc>
          <w:tcPr>
            <w:tcW w:w="1134" w:type="dxa"/>
            <w:tcBorders>
              <w:top w:val="single" w:sz="4" w:space="0" w:color="auto"/>
              <w:left w:val="single" w:sz="4" w:space="0" w:color="auto"/>
              <w:bottom w:val="single" w:sz="4" w:space="0" w:color="auto"/>
              <w:right w:val="single" w:sz="4" w:space="0" w:color="auto"/>
            </w:tcBorders>
            <w:hideMark/>
          </w:tcPr>
          <w:p w14:paraId="7D32D308"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r w:rsidRPr="00C52033">
              <w:rPr>
                <w:rFonts w:ascii="Arial" w:eastAsia="Times New Roman" w:hAnsi="Arial" w:cs="Arial"/>
                <w:spacing w:val="-3"/>
                <w:sz w:val="16"/>
                <w:szCs w:val="16"/>
                <w:lang w:val="es-ES_tradnl" w:eastAsia="zh-CN"/>
              </w:rPr>
              <w:t>TOTAL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D6E427" w14:textId="77777777" w:rsidR="00C52033" w:rsidRPr="00C52033" w:rsidRDefault="00C52033" w:rsidP="00C52033">
            <w:pPr>
              <w:suppressAutoHyphens/>
              <w:spacing w:after="120"/>
              <w:jc w:val="both"/>
              <w:rPr>
                <w:rFonts w:ascii="Arial" w:eastAsia="Times New Roman" w:hAnsi="Arial" w:cs="Arial"/>
                <w:bCs/>
                <w:iCs/>
                <w:spacing w:val="-3"/>
                <w:sz w:val="16"/>
                <w:szCs w:val="16"/>
                <w:lang w:val="es-ES" w:eastAsia="zh-CN"/>
              </w:rPr>
            </w:pPr>
            <w:r w:rsidRPr="00C52033">
              <w:rPr>
                <w:rFonts w:ascii="Arial" w:eastAsia="Times New Roman" w:hAnsi="Arial" w:cs="Arial"/>
                <w:bCs/>
                <w:iCs/>
                <w:spacing w:val="-3"/>
                <w:sz w:val="16"/>
                <w:szCs w:val="16"/>
                <w:lang w:val="es-ES" w:eastAsia="zh-CN"/>
              </w:rPr>
              <w:t>CSG 920 21300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FB6497" w14:textId="77777777" w:rsidR="00C52033" w:rsidRPr="00C52033" w:rsidRDefault="00C52033" w:rsidP="00C52033">
            <w:pPr>
              <w:suppressAutoHyphens/>
              <w:spacing w:after="120"/>
              <w:jc w:val="both"/>
              <w:rPr>
                <w:rFonts w:ascii="Arial" w:eastAsia="Times New Roman" w:hAnsi="Arial" w:cs="Arial"/>
                <w:spacing w:val="-3"/>
                <w:sz w:val="16"/>
                <w:szCs w:val="16"/>
                <w:lang w:val="es-ES" w:eastAsia="zh-CN"/>
              </w:rPr>
            </w:pPr>
            <w:r w:rsidRPr="00C52033">
              <w:rPr>
                <w:rFonts w:ascii="Arial" w:eastAsia="Times New Roman" w:hAnsi="Arial" w:cs="Arial"/>
                <w:spacing w:val="-3"/>
                <w:sz w:val="16"/>
                <w:szCs w:val="16"/>
                <w:lang w:val="es-ES" w:eastAsia="zh-CN"/>
              </w:rPr>
              <w:t>220250002037 y 220259000063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4EC615" w14:textId="77777777" w:rsidR="00C52033" w:rsidRPr="00C52033" w:rsidRDefault="00C52033" w:rsidP="00C52033">
            <w:pPr>
              <w:suppressAutoHyphens/>
              <w:spacing w:after="120"/>
              <w:jc w:val="center"/>
              <w:rPr>
                <w:rFonts w:ascii="Arial" w:eastAsia="Times New Roman" w:hAnsi="Arial" w:cs="Arial"/>
                <w:spacing w:val="-3"/>
                <w:sz w:val="16"/>
                <w:szCs w:val="16"/>
                <w:lang w:val="es-ES" w:eastAsia="zh-CN"/>
              </w:rPr>
            </w:pPr>
            <w:r w:rsidRPr="00C52033">
              <w:rPr>
                <w:rFonts w:ascii="Arial" w:eastAsia="Times New Roman" w:hAnsi="Arial" w:cs="Arial"/>
                <w:spacing w:val="-3"/>
                <w:sz w:val="16"/>
                <w:szCs w:val="16"/>
                <w:lang w:val="es-ES" w:eastAsia="zh-CN"/>
              </w:rPr>
              <w:t>2.069,04 €</w:t>
            </w:r>
          </w:p>
        </w:tc>
      </w:tr>
    </w:tbl>
    <w:p w14:paraId="1F7AAF35" w14:textId="77777777" w:rsidR="00C52033" w:rsidRPr="00C52033" w:rsidRDefault="00C52033" w:rsidP="00C52033">
      <w:pPr>
        <w:suppressAutoHyphens/>
        <w:autoSpaceDE w:val="0"/>
        <w:autoSpaceDN w:val="0"/>
        <w:spacing w:line="288" w:lineRule="auto"/>
        <w:ind w:right="15"/>
        <w:jc w:val="both"/>
        <w:outlineLvl w:val="1"/>
        <w:rPr>
          <w:rFonts w:ascii="Arial" w:eastAsia="SimSun" w:hAnsi="Arial" w:cs="Arial"/>
          <w:lang w:val="es-ES" w:eastAsia="zh-CN" w:bidi="hi-IN"/>
        </w:rPr>
      </w:pPr>
    </w:p>
    <w:p w14:paraId="40A04DC2" w14:textId="77777777" w:rsidR="00C52033" w:rsidRPr="00C52033" w:rsidRDefault="00C52033" w:rsidP="00C52033">
      <w:pPr>
        <w:suppressAutoHyphens/>
        <w:autoSpaceDE w:val="0"/>
        <w:autoSpaceDN w:val="0"/>
        <w:spacing w:line="288" w:lineRule="auto"/>
        <w:ind w:right="15"/>
        <w:jc w:val="both"/>
        <w:outlineLvl w:val="1"/>
        <w:rPr>
          <w:rFonts w:ascii="Arial" w:eastAsia="SimSun" w:hAnsi="Arial" w:cs="Arial"/>
          <w:lang w:val="es-ES" w:eastAsia="zh-CN" w:bidi="hi-IN"/>
        </w:rPr>
      </w:pPr>
    </w:p>
    <w:p w14:paraId="60D3EC95"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A los anteriores antecedentes les son de aplicación las siguientes</w:t>
      </w:r>
    </w:p>
    <w:p w14:paraId="3D27F98E" w14:textId="77777777" w:rsidR="00C52033" w:rsidRPr="00C52033" w:rsidRDefault="00C52033" w:rsidP="00C52033">
      <w:pPr>
        <w:suppressAutoHyphens/>
        <w:autoSpaceDE w:val="0"/>
        <w:autoSpaceDN w:val="0"/>
        <w:spacing w:line="288" w:lineRule="auto"/>
        <w:ind w:right="15"/>
        <w:jc w:val="both"/>
        <w:outlineLvl w:val="1"/>
        <w:rPr>
          <w:rFonts w:ascii="Arial" w:eastAsia="SimSun" w:hAnsi="Arial" w:cs="Arial"/>
          <w:lang w:val="es-ES" w:eastAsia="zh-CN" w:bidi="hi-IN"/>
        </w:rPr>
      </w:pPr>
    </w:p>
    <w:p w14:paraId="419D85DE" w14:textId="77777777" w:rsidR="00C52033" w:rsidRPr="00C52033" w:rsidRDefault="00C52033" w:rsidP="00C52033">
      <w:pPr>
        <w:suppressAutoHyphens/>
        <w:autoSpaceDE w:val="0"/>
        <w:autoSpaceDN w:val="0"/>
        <w:spacing w:line="288" w:lineRule="auto"/>
        <w:ind w:right="15"/>
        <w:jc w:val="center"/>
        <w:outlineLvl w:val="1"/>
        <w:rPr>
          <w:rFonts w:ascii="Arial" w:eastAsia="SimSun" w:hAnsi="Arial" w:cs="Arial"/>
          <w:lang w:val="es-ES" w:eastAsia="zh-CN" w:bidi="hi-IN"/>
        </w:rPr>
      </w:pPr>
      <w:r w:rsidRPr="00C52033">
        <w:rPr>
          <w:rFonts w:ascii="Arial" w:eastAsia="SimSun" w:hAnsi="Arial" w:cs="Arial"/>
          <w:b/>
          <w:u w:val="single"/>
          <w:lang w:val="es-ES" w:eastAsia="zh-CN" w:bidi="hi-IN"/>
        </w:rPr>
        <w:t>CONSIDERACIONES JURÍDICAS</w:t>
      </w:r>
    </w:p>
    <w:p w14:paraId="532561DA"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C27B79E"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Primera.- Régimen jurídico.</w:t>
      </w:r>
    </w:p>
    <w:p w14:paraId="7ABC16EA"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CC80C24"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La contratación, que motiva el presente expediente, se califica como contrato de servicios de carácter administrativo, de conformidad con lo establecido en los artículos 17 y 25 </w:t>
      </w:r>
      <w:r w:rsidRPr="00C52033">
        <w:rPr>
          <w:rFonts w:ascii="Arial" w:eastAsia="SimSun" w:hAnsi="Arial" w:cs="Arial"/>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C52033">
        <w:rPr>
          <w:rFonts w:ascii="Arial" w:eastAsia="SimSu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418681BE"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02C267F"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Segunda.- Modificación de los contratos prevista en los pliegos.</w:t>
      </w:r>
    </w:p>
    <w:p w14:paraId="18CDB320"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65D9610"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Estando en el supuesto de una modificación prevista en el pliego de cláusulas administrativas particulares, es de aplicación el artículo 204 LCSP, conforme al cual </w:t>
      </w:r>
      <w:r w:rsidRPr="00C52033">
        <w:rPr>
          <w:rFonts w:ascii="Arial" w:eastAsia="SimSun" w:hAnsi="Arial" w:cs="Arial"/>
          <w:i/>
          <w:lang w:val="es-ES" w:eastAsia="zh-CN" w:bidi="hi-IN"/>
        </w:rPr>
        <w:t>“</w:t>
      </w:r>
      <w:r w:rsidRPr="00C52033">
        <w:rPr>
          <w:rFonts w:ascii="Arial" w:eastAsia="SimSun" w:hAnsi="Arial" w:cs="Arial"/>
          <w:bCs/>
          <w:i/>
          <w:lang w:val="es-ES" w:eastAsia="zh-CN" w:bidi="hi-IN"/>
        </w:rPr>
        <w:t>Los contratos de las Administraciones Públicas podrán modificarse durante su vigencia hasta un máximo del veinte por ciento del precio inicial cuando en los pliegos de cláusulas administrativas particulares se hubiere advertido expresamente de esta posibilidad</w:t>
      </w:r>
      <w:r w:rsidRPr="00C52033">
        <w:rPr>
          <w:rFonts w:ascii="Arial" w:eastAsia="SimSun" w:hAnsi="Arial" w:cs="Arial"/>
          <w:i/>
          <w:lang w:val="es-ES" w:eastAsia="zh-CN" w:bidi="hi-IN"/>
        </w:rPr>
        <w:t>”</w:t>
      </w:r>
      <w:r w:rsidRPr="00C52033">
        <w:rPr>
          <w:rFonts w:ascii="Arial" w:eastAsia="SimSun" w:hAnsi="Arial" w:cs="Arial"/>
          <w:lang w:val="es-ES" w:eastAsia="zh-CN" w:bidi="hi-IN"/>
        </w:rPr>
        <w:t xml:space="preserve">. </w:t>
      </w:r>
    </w:p>
    <w:p w14:paraId="6F52A991"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1402400"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Esta posibilidad ha sido prevista, de forma clara, precisa e inequívoca, en la cláusula 28 del PCAP, en los siguientes términos:   </w:t>
      </w:r>
    </w:p>
    <w:p w14:paraId="24B1E573"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7BC3143"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C52033">
        <w:rPr>
          <w:rFonts w:ascii="Arial" w:eastAsia="SimSun" w:hAnsi="Arial" w:cs="Arial"/>
          <w:i/>
          <w:sz w:val="20"/>
          <w:szCs w:val="20"/>
          <w:lang w:val="es-ES" w:eastAsia="zh-CN" w:bidi="hi-IN"/>
        </w:rPr>
        <w:t>“</w:t>
      </w:r>
      <w:r w:rsidRPr="00C52033">
        <w:rPr>
          <w:rFonts w:ascii="Arial" w:eastAsia="SimSun" w:hAnsi="Arial" w:cs="Arial"/>
          <w:bCs/>
          <w:i/>
          <w:sz w:val="20"/>
          <w:szCs w:val="20"/>
          <w:lang w:val="es-ES" w:eastAsia="zh-CN" w:bidi="hi-IN"/>
        </w:rPr>
        <w:t>El contrato sólo podrá modificarse por razones de interés público, con arreglo a lo establecido en los apartados siguientes y en los artículos 203 a 207 de la LCSP.</w:t>
      </w:r>
    </w:p>
    <w:p w14:paraId="69BAB1ED"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3A48C217"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C52033">
        <w:rPr>
          <w:rFonts w:ascii="Arial" w:eastAsia="SimSun" w:hAnsi="Arial" w:cs="Arial"/>
          <w:bCs/>
          <w:i/>
          <w:sz w:val="20"/>
          <w:szCs w:val="20"/>
          <w:lang w:val="es-ES" w:eastAsia="zh-CN" w:bidi="hi-IN"/>
        </w:rPr>
        <w:t>Las modificaciones del contrato serán obligatorias para el contratista, con la salvedad a que se refiere el artículo 206.1 de la LCSP, y se formalizarán en documento administrativo.</w:t>
      </w:r>
    </w:p>
    <w:p w14:paraId="144AC2E7"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1323C388"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
          <w:bCs/>
          <w:i/>
          <w:sz w:val="20"/>
          <w:szCs w:val="20"/>
          <w:lang w:val="es-ES" w:eastAsia="zh-CN" w:bidi="hi-IN"/>
        </w:rPr>
      </w:pPr>
      <w:r w:rsidRPr="00C52033">
        <w:rPr>
          <w:rFonts w:ascii="Arial" w:eastAsia="SimSun" w:hAnsi="Arial" w:cs="Arial"/>
          <w:b/>
          <w:bCs/>
          <w:i/>
          <w:sz w:val="20"/>
          <w:szCs w:val="20"/>
          <w:lang w:val="es-ES" w:eastAsia="zh-CN" w:bidi="hi-IN"/>
        </w:rPr>
        <w:t>28.1.- Modificaciones previstas en el presente pliego de cláusulas administrativas particulares.</w:t>
      </w:r>
    </w:p>
    <w:p w14:paraId="5E10E0F1"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
          <w:bCs/>
          <w:i/>
          <w:sz w:val="20"/>
          <w:szCs w:val="20"/>
          <w:lang w:val="es-ES" w:eastAsia="zh-CN" w:bidi="hi-IN"/>
        </w:rPr>
      </w:pPr>
    </w:p>
    <w:p w14:paraId="489261A8"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C52033">
        <w:rPr>
          <w:rFonts w:ascii="Arial" w:eastAsia="SimSun" w:hAnsi="Arial" w:cs="Arial"/>
          <w:bCs/>
          <w:i/>
          <w:sz w:val="20"/>
          <w:szCs w:val="20"/>
          <w:lang w:val="es-ES" w:eastAsia="zh-CN" w:bidi="hi-IN"/>
        </w:rPr>
        <w:t>El contrato podrá modificarse en los siguientes supuestos:</w:t>
      </w:r>
    </w:p>
    <w:p w14:paraId="32B93749"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068AA96A"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u w:val="single"/>
          <w:lang w:val="es-ES" w:eastAsia="zh-CN" w:bidi="hi-IN"/>
        </w:rPr>
      </w:pPr>
      <w:r w:rsidRPr="00C52033">
        <w:rPr>
          <w:rFonts w:ascii="Arial" w:eastAsia="SimSun" w:hAnsi="Arial" w:cs="Arial"/>
          <w:bCs/>
          <w:i/>
          <w:sz w:val="20"/>
          <w:szCs w:val="20"/>
          <w:lang w:val="es-ES" w:eastAsia="zh-CN" w:bidi="hi-IN"/>
        </w:rPr>
        <w:t xml:space="preserve">1.- </w:t>
      </w:r>
      <w:r w:rsidRPr="00C52033">
        <w:rPr>
          <w:rFonts w:ascii="Arial" w:eastAsia="SimSun" w:hAnsi="Arial" w:cs="Arial"/>
          <w:bCs/>
          <w:i/>
          <w:sz w:val="20"/>
          <w:szCs w:val="20"/>
          <w:u w:val="single"/>
          <w:lang w:val="es-ES" w:eastAsia="zh-CN" w:bidi="hi-IN"/>
        </w:rPr>
        <w:t>Inclusión, supresión o sustitución de unos inmuebles por otros:</w:t>
      </w:r>
    </w:p>
    <w:p w14:paraId="1091FC56"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u w:val="single"/>
          <w:lang w:val="es-ES" w:eastAsia="zh-CN" w:bidi="hi-IN"/>
        </w:rPr>
      </w:pPr>
    </w:p>
    <w:p w14:paraId="4B8A24E4"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C52033">
        <w:rPr>
          <w:rFonts w:ascii="Arial" w:eastAsia="SimSun" w:hAnsi="Arial" w:cs="Arial"/>
          <w:bCs/>
          <w:i/>
          <w:sz w:val="20"/>
          <w:szCs w:val="20"/>
          <w:lang w:val="es-ES" w:eastAsia="zh-CN" w:bidi="hi-IN"/>
        </w:rPr>
        <w:t>En el supuesto de que sea necesario la inclusión de nuevos inmuebles, estos se podrán incluir cuando se den los siguientes supuestos:</w:t>
      </w:r>
    </w:p>
    <w:p w14:paraId="0DB61AC5"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1E2DA62D" w14:textId="77777777" w:rsidR="00C52033" w:rsidRPr="00C52033" w:rsidRDefault="00C52033" w:rsidP="00636369">
      <w:pPr>
        <w:widowControl/>
        <w:numPr>
          <w:ilvl w:val="0"/>
          <w:numId w:val="1"/>
        </w:numPr>
        <w:suppressAutoHyphens/>
        <w:autoSpaceDE w:val="0"/>
        <w:autoSpaceDN w:val="0"/>
        <w:spacing w:line="288" w:lineRule="auto"/>
        <w:ind w:right="15"/>
        <w:jc w:val="both"/>
        <w:outlineLvl w:val="1"/>
        <w:rPr>
          <w:rFonts w:ascii="Arial" w:eastAsia="SimSun" w:hAnsi="Arial" w:cs="Arial"/>
          <w:bCs/>
          <w:i/>
          <w:sz w:val="20"/>
          <w:szCs w:val="20"/>
          <w:lang w:val="es-ES" w:eastAsia="zh-CN" w:bidi="hi-IN"/>
        </w:rPr>
      </w:pPr>
      <w:r w:rsidRPr="00C52033">
        <w:rPr>
          <w:rFonts w:ascii="Arial" w:eastAsia="SimSun" w:hAnsi="Arial" w:cs="Arial"/>
          <w:bCs/>
          <w:i/>
          <w:sz w:val="20"/>
          <w:szCs w:val="20"/>
          <w:lang w:val="es-ES" w:eastAsia="zh-CN" w:bidi="hi-IN"/>
        </w:rPr>
        <w:t>Se trate de nuevos inmuebles cuya puesta en funcionamiento tenga lugar durante la prestación del servicio.</w:t>
      </w:r>
    </w:p>
    <w:p w14:paraId="584CBF13" w14:textId="77777777" w:rsidR="00C52033" w:rsidRPr="00C52033" w:rsidRDefault="00C52033" w:rsidP="00636369">
      <w:pPr>
        <w:widowControl/>
        <w:numPr>
          <w:ilvl w:val="0"/>
          <w:numId w:val="1"/>
        </w:numPr>
        <w:suppressAutoHyphens/>
        <w:autoSpaceDE w:val="0"/>
        <w:autoSpaceDN w:val="0"/>
        <w:spacing w:line="288" w:lineRule="auto"/>
        <w:ind w:right="15"/>
        <w:jc w:val="both"/>
        <w:outlineLvl w:val="1"/>
        <w:rPr>
          <w:rFonts w:ascii="Arial" w:eastAsia="SimSun" w:hAnsi="Arial" w:cs="Arial"/>
          <w:bCs/>
          <w:i/>
          <w:sz w:val="20"/>
          <w:szCs w:val="20"/>
          <w:lang w:val="es-ES" w:eastAsia="zh-CN" w:bidi="hi-IN"/>
        </w:rPr>
      </w:pPr>
      <w:r w:rsidRPr="00C52033">
        <w:rPr>
          <w:rFonts w:ascii="Arial" w:eastAsia="SimSun" w:hAnsi="Arial" w:cs="Arial"/>
          <w:bCs/>
          <w:i/>
          <w:sz w:val="20"/>
          <w:szCs w:val="20"/>
          <w:lang w:val="es-ES" w:eastAsia="zh-CN" w:bidi="hi-IN"/>
        </w:rPr>
        <w:t>Se acredite objetivamente que como consecuencia de modificaciones en el servicio que se presta en centros ya existentes o en funcionamiento es preciso hacer modificaciones en materia de equipos de aire acondicionado.</w:t>
      </w:r>
    </w:p>
    <w:p w14:paraId="134B149F"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4262CDA3"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C52033">
        <w:rPr>
          <w:rFonts w:ascii="Arial" w:eastAsia="SimSun" w:hAnsi="Arial" w:cs="Arial"/>
          <w:bCs/>
          <w:i/>
          <w:sz w:val="20"/>
          <w:szCs w:val="20"/>
          <w:lang w:val="es-ES" w:eastAsia="zh-CN" w:bidi="hi-IN"/>
        </w:rPr>
        <w:lastRenderedPageBreak/>
        <w:t>Asimismo, se habrá de tener en cuenta que cuando se produjese aumento, reducción o supresión de equipos a mantener o la sustitución de unos por otros, siempre que los mismos estén contenidos en el contrato, estas modificaciones serán obligatorias para el contratista, sin que tenga derecho alguno, en caso de supresión o reducción de unidades o clases, a reclamar indemnización por dichas causas.</w:t>
      </w:r>
    </w:p>
    <w:p w14:paraId="6377B0B1"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01C26546"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C52033">
        <w:rPr>
          <w:rFonts w:ascii="Arial" w:eastAsia="SimSun" w:hAnsi="Arial" w:cs="Arial"/>
          <w:bCs/>
          <w:i/>
          <w:sz w:val="20"/>
          <w:szCs w:val="20"/>
          <w:lang w:val="es-ES" w:eastAsia="zh-CN" w:bidi="hi-IN"/>
        </w:rPr>
        <w:t xml:space="preserve">2.- </w:t>
      </w:r>
      <w:r w:rsidRPr="00C52033">
        <w:rPr>
          <w:rFonts w:ascii="Arial" w:eastAsia="SimSun" w:hAnsi="Arial" w:cs="Arial"/>
          <w:bCs/>
          <w:i/>
          <w:sz w:val="20"/>
          <w:szCs w:val="20"/>
          <w:u w:val="single"/>
          <w:lang w:val="es-ES" w:eastAsia="zh-CN" w:bidi="hi-IN"/>
        </w:rPr>
        <w:t>Necesidad de ajustar la prestación a especificaciones técnicas, medio ambientales o cambios normativos</w:t>
      </w:r>
      <w:r w:rsidRPr="00C52033">
        <w:rPr>
          <w:rFonts w:ascii="Arial" w:eastAsia="SimSun" w:hAnsi="Arial" w:cs="Arial"/>
          <w:bCs/>
          <w:i/>
          <w:sz w:val="20"/>
          <w:szCs w:val="20"/>
          <w:lang w:val="es-ES" w:eastAsia="zh-CN" w:bidi="hi-IN"/>
        </w:rPr>
        <w:t>:</w:t>
      </w:r>
    </w:p>
    <w:p w14:paraId="19B3E248"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24FCB250"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C52033">
        <w:rPr>
          <w:rFonts w:ascii="Arial" w:eastAsia="SimSun" w:hAnsi="Arial" w:cs="Arial"/>
          <w:bCs/>
          <w:i/>
          <w:sz w:val="20"/>
          <w:szCs w:val="20"/>
          <w:lang w:val="es-ES" w:eastAsia="zh-CN" w:bidi="hi-IN"/>
        </w:rPr>
        <w:t>La necesidad de cambiar la periodicidad de las revisiones u otros parámetros técnicos derivados de cambios normativos.</w:t>
      </w:r>
    </w:p>
    <w:p w14:paraId="0D515C7D"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0555EE72"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C52033">
        <w:rPr>
          <w:rFonts w:ascii="Arial" w:eastAsia="SimSun" w:hAnsi="Arial" w:cs="Arial"/>
          <w:bCs/>
          <w:i/>
          <w:sz w:val="20"/>
          <w:szCs w:val="20"/>
          <w:lang w:val="es-ES" w:eastAsia="zh-CN" w:bidi="hi-IN"/>
        </w:rPr>
        <w:t>No tendrá la consideración de modificación del contrato el alta o baja de números de equipos de aire acondicionado en las dependencias incluidas en el objeto del contrato y que se produzcan durante la vigencia del contrato.</w:t>
      </w:r>
    </w:p>
    <w:p w14:paraId="4CA94662"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14FDF592" w14:textId="77777777" w:rsidR="00C52033" w:rsidRPr="00C52033" w:rsidRDefault="00C52033" w:rsidP="00C52033">
      <w:pPr>
        <w:suppressAutoHyphens/>
        <w:autoSpaceDE w:val="0"/>
        <w:autoSpaceDN w:val="0"/>
        <w:spacing w:line="288" w:lineRule="auto"/>
        <w:ind w:left="284" w:right="15" w:firstLine="567"/>
        <w:jc w:val="both"/>
        <w:outlineLvl w:val="1"/>
        <w:rPr>
          <w:rFonts w:ascii="Arial" w:eastAsia="SimSun" w:hAnsi="Arial" w:cs="Arial"/>
          <w:bCs/>
          <w:i/>
          <w:lang w:val="es-ES" w:eastAsia="zh-CN" w:bidi="hi-IN"/>
        </w:rPr>
      </w:pPr>
      <w:r w:rsidRPr="00C52033">
        <w:rPr>
          <w:rFonts w:ascii="Arial" w:eastAsia="SimSun" w:hAnsi="Arial" w:cs="Arial"/>
          <w:bCs/>
          <w:i/>
          <w:sz w:val="20"/>
          <w:szCs w:val="20"/>
          <w:lang w:val="es-ES" w:eastAsia="zh-CN" w:bidi="hi-IN"/>
        </w:rPr>
        <w:t>De conformidad con lo dispuesto en la Disposición Adicional 33ª y el artículo 204 de la LCSP, dado que el contrato tiene por objeto la ejecución un servicio de forma sucesiva, sin que el número de prestaciones incluidas en el objeto del contrato se defina con exactitud al tiempo de celebrar este por estar subordinadas las mismas a las necesidades de la Administración, se prevé la posibilidad de modificar el contrato cuando las necesidades reales fuesen superiores a las inicialmente previstas, pudiendo por tanto modificarse el mismo durante su vigencia hasta un 20% del precio inicial sin que ello pueda suponer el establecimiento de nuevos precios unitarios no previstos en el contrato””.</w:t>
      </w:r>
    </w:p>
    <w:p w14:paraId="6DC29EF4"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E58EA54"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Tercera.- Alcance, límites y naturaleza de la modificación.</w:t>
      </w:r>
    </w:p>
    <w:p w14:paraId="142283BE"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B24C0BB"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En lo que respecta al contenido de la modificación, en primer término, la letra b del artículo 204.1 de la LCSP exige que la cláusula de modificación precise con detalle suficiente su alcance, límites y naturaleza. </w:t>
      </w:r>
    </w:p>
    <w:p w14:paraId="1C027BF6"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65A3E6C"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Habiendo reproducido anteriormente la cláusula 30, donde se desarrollan todas estas indicaciones, procede ahora aplicarla al supuesto que nos ocupa. Así, en cuanto al alcance, la causa que motiva esta modificación consiste en la inclusión de nuevos inmuebles. Como se ha informado por el Ingeniero Industrial de GMU, por un lado, algunas dependencias han dejado de utilizarse; sin embargo, por otro lado, se han incorporado al inventario municipal otras. Por tanto, de acuerdo con la propuesta de modificación suscrita por aquel, es necesario incorporar al contrato 4 dependencias más que comportan, en definitiva, la necesidad de aumentar el número de equipos a mantener.</w:t>
      </w:r>
      <w:r w:rsidRPr="00C52033">
        <w:rPr>
          <w:rFonts w:ascii="Arial" w:eastAsia="SimSun" w:hAnsi="Arial" w:cs="Arial"/>
          <w:i/>
          <w:lang w:val="es-ES" w:eastAsia="zh-CN" w:bidi="hi-IN"/>
        </w:rPr>
        <w:t xml:space="preserve"> </w:t>
      </w:r>
    </w:p>
    <w:p w14:paraId="6F197598"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EC1498C"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Respecto a la naturaleza, esta necesidad se corresponde con el supuesto previsto en el punto 1 de la cláusula expuesta </w:t>
      </w:r>
      <w:r w:rsidRPr="00C52033">
        <w:rPr>
          <w:rFonts w:ascii="Arial" w:eastAsia="SimSun" w:hAnsi="Arial" w:cs="Arial"/>
          <w:i/>
          <w:iCs/>
          <w:lang w:val="es-ES" w:eastAsia="zh-CN" w:bidi="hi-IN"/>
        </w:rPr>
        <w:t>ut supra</w:t>
      </w:r>
      <w:r w:rsidRPr="00C52033">
        <w:rPr>
          <w:rFonts w:ascii="Arial" w:eastAsia="SimSun" w:hAnsi="Arial" w:cs="Arial"/>
          <w:lang w:val="es-ES" w:eastAsia="zh-CN" w:bidi="hi-IN"/>
        </w:rPr>
        <w:t xml:space="preserve">, es decir, la </w:t>
      </w:r>
      <w:r w:rsidRPr="00C52033">
        <w:rPr>
          <w:rFonts w:ascii="Arial" w:eastAsia="SimSun" w:hAnsi="Arial" w:cs="Arial"/>
          <w:i/>
          <w:iCs/>
          <w:lang w:val="es-ES" w:eastAsia="zh-CN" w:bidi="hi-IN"/>
        </w:rPr>
        <w:t>“</w:t>
      </w:r>
      <w:r w:rsidRPr="00C52033">
        <w:rPr>
          <w:rFonts w:ascii="Arial" w:eastAsia="SimSun" w:hAnsi="Arial" w:cs="Arial"/>
          <w:bCs/>
          <w:i/>
          <w:iCs/>
          <w:u w:val="single"/>
          <w:lang w:val="es-ES" w:eastAsia="zh-CN" w:bidi="hi-IN"/>
        </w:rPr>
        <w:t>Inclusión, supresión o sustitución de unos inmuebles por otros</w:t>
      </w:r>
      <w:r w:rsidRPr="00C52033">
        <w:rPr>
          <w:rFonts w:ascii="Arial" w:eastAsia="SimSun" w:hAnsi="Arial" w:cs="Arial"/>
          <w:i/>
          <w:iCs/>
          <w:lang w:val="es-ES" w:eastAsia="zh-CN" w:bidi="hi-IN"/>
        </w:rPr>
        <w:t>”</w:t>
      </w:r>
      <w:r w:rsidRPr="00C52033">
        <w:rPr>
          <w:rFonts w:ascii="Arial" w:eastAsia="SimSun" w:hAnsi="Arial" w:cs="Arial"/>
          <w:lang w:val="es-ES" w:eastAsia="zh-CN" w:bidi="hi-IN"/>
        </w:rPr>
        <w:t>. Además, conforme a este punto, queda acreditado “</w:t>
      </w:r>
      <w:r w:rsidRPr="00C52033">
        <w:rPr>
          <w:rFonts w:ascii="Arial" w:eastAsia="SimSun" w:hAnsi="Arial" w:cs="Arial"/>
          <w:bCs/>
          <w:i/>
          <w:lang w:val="es-ES" w:eastAsia="zh-CN" w:bidi="hi-IN"/>
        </w:rPr>
        <w:t>que como consecuencia de modificaciones en el servicio que se presta en centros ya existentes o en funcionamiento es preciso hacer modificaciones en materia de equipos de aire acondicionado</w:t>
      </w:r>
      <w:r w:rsidRPr="00C52033">
        <w:rPr>
          <w:rFonts w:ascii="Arial" w:eastAsia="SimSun" w:hAnsi="Arial" w:cs="Arial"/>
          <w:lang w:val="es-ES" w:eastAsia="zh-CN" w:bidi="hi-IN"/>
        </w:rPr>
        <w:t>”.</w:t>
      </w:r>
    </w:p>
    <w:p w14:paraId="182F471E"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8C819C5"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Los límites se corresponden con el porcentaje de modificación permitido en este </w:t>
      </w:r>
      <w:r w:rsidRPr="00C52033">
        <w:rPr>
          <w:rFonts w:ascii="Arial" w:eastAsia="SimSun" w:hAnsi="Arial" w:cs="Arial"/>
          <w:lang w:val="es-ES" w:eastAsia="zh-CN" w:bidi="hi-IN"/>
        </w:rPr>
        <w:lastRenderedPageBreak/>
        <w:t>contrato, que se cifra en el 20 %. En este caso, el importe al que asciende la modificación propuesta por el responsable del contrato es de 1.933,68 € anuales, sin IGIC. Esta sería la segunda modificación del contrato y considerando que el precio de adjudicación es de 14.492,24 €, sin IGIC, y que el 20% del precio inicial de este contrato equivale a un total de 2.898,45 €, sin IGIC, la modificación propuesta es inferior a límite de las modificaciones previstas en el Pliego de Cláusulas Administrativas Particulares. En términos porcentuales esta modificación representa un 13,34 % del precio inicial del contrato, lo que sumado a la anterior variación (6,67 %) supone un 520,00% del precio inicial del contrato, consumiendo finalmente el porcentaje máximo de modificación en los pliegos.</w:t>
      </w:r>
    </w:p>
    <w:p w14:paraId="5F918C88"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DC921CF"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Debe recordarse que en el Decreto n.º 2023/1742, de 8 de junio de 2023, se dispuso aprobar la primera modificación, indicando erróneamente que el incremento del precio inicial del contrato ascendía a un 10,53 %. Sin embargo, como se ha informado en los antecedentes, para hallar esta cifra solo se tuvo en cuenta como “precio inicial del contrato” el precio del mantenimiento preventivo. El precio inicial del contrato debe comprender todas las prestaciones incluidas en el contrato y, por tanto, debe incluirse asimismo la correspondiente al mantenimiento correctivo. De esta forma, el margen de la modificación prevista es mayor e implica, por ende, que se haya consumido menos porcentaje de modificación hasta este momento.</w:t>
      </w:r>
    </w:p>
    <w:p w14:paraId="5822EB53"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EAAA2FF"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En definitiva, se estima procedente la modificación, en tanto que se da una de las circunstancias previstas en el artículo 204 y la modificación propuesta no supone un incremento superior al porcentaje máximo de modificación previsto.  </w:t>
      </w:r>
    </w:p>
    <w:p w14:paraId="033BF44C"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E17AB0D"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Cuarta.- Procedimiento de modificación</w:t>
      </w:r>
    </w:p>
    <w:p w14:paraId="5D09E857" w14:textId="77777777" w:rsidR="00C52033" w:rsidRPr="00C52033" w:rsidRDefault="00C52033" w:rsidP="00C52033">
      <w:pPr>
        <w:suppressAutoHyphens/>
        <w:autoSpaceDE w:val="0"/>
        <w:autoSpaceDN w:val="0"/>
        <w:spacing w:line="288" w:lineRule="auto"/>
        <w:ind w:right="15"/>
        <w:jc w:val="both"/>
        <w:outlineLvl w:val="1"/>
        <w:rPr>
          <w:rFonts w:ascii="Arial" w:eastAsia="SimSun" w:hAnsi="Arial" w:cs="Arial"/>
          <w:lang w:val="es-ES" w:eastAsia="zh-CN" w:bidi="hi-IN"/>
        </w:rPr>
      </w:pPr>
    </w:p>
    <w:p w14:paraId="6023418C"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En cuanto al procedimiento de modificación, el pliego de cláusulas administrativas particulares prevé el procedimiento en la citada cláusula 28 del PCAP. Los trámites que han de sucederse para acordarla son los que se relacionan a continuación:</w:t>
      </w:r>
    </w:p>
    <w:p w14:paraId="43967FEF"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FB6D920" w14:textId="77777777" w:rsidR="00C52033" w:rsidRPr="00C52033" w:rsidRDefault="00C52033" w:rsidP="00636369">
      <w:pPr>
        <w:widowControl/>
        <w:numPr>
          <w:ilvl w:val="0"/>
          <w:numId w:val="1"/>
        </w:numPr>
        <w:suppressAutoHyphens/>
        <w:autoSpaceDE w:val="0"/>
        <w:autoSpaceDN w:val="0"/>
        <w:spacing w:line="288" w:lineRule="auto"/>
        <w:ind w:right="15"/>
        <w:jc w:val="both"/>
        <w:outlineLvl w:val="1"/>
        <w:rPr>
          <w:rFonts w:ascii="Arial" w:eastAsia="SimSun" w:hAnsi="Arial" w:cs="Arial"/>
          <w:bCs/>
          <w:iCs/>
          <w:lang w:val="es-ES" w:eastAsia="zh-CN" w:bidi="hi-IN"/>
        </w:rPr>
      </w:pPr>
      <w:r w:rsidRPr="00C52033">
        <w:rPr>
          <w:rFonts w:ascii="Arial" w:eastAsia="SimSun" w:hAnsi="Arial" w:cs="Arial"/>
          <w:lang w:val="es-ES" w:eastAsia="zh-CN" w:bidi="hi-IN"/>
        </w:rPr>
        <w:t xml:space="preserve"> </w:t>
      </w:r>
      <w:r w:rsidRPr="00C52033">
        <w:rPr>
          <w:rFonts w:ascii="Arial" w:eastAsia="SimSun" w:hAnsi="Arial" w:cs="Arial"/>
          <w:bCs/>
          <w:iCs/>
          <w:lang w:val="es-ES" w:eastAsia="zh-CN" w:bidi="hi-IN"/>
        </w:rPr>
        <w:t>Informe técnico del responsable del contrato y del Técnico Gestor del contrato justificativo de la necesidad de modificar contrato.</w:t>
      </w:r>
    </w:p>
    <w:p w14:paraId="24B490A5"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bCs/>
          <w:iCs/>
          <w:lang w:val="es-ES" w:eastAsia="zh-CN" w:bidi="hi-IN"/>
        </w:rPr>
      </w:pPr>
    </w:p>
    <w:p w14:paraId="3E1DD2B2" w14:textId="77777777" w:rsidR="00C52033" w:rsidRPr="00C52033" w:rsidRDefault="00C52033" w:rsidP="00636369">
      <w:pPr>
        <w:widowControl/>
        <w:numPr>
          <w:ilvl w:val="0"/>
          <w:numId w:val="1"/>
        </w:numPr>
        <w:suppressAutoHyphens/>
        <w:autoSpaceDE w:val="0"/>
        <w:autoSpaceDN w:val="0"/>
        <w:spacing w:line="288" w:lineRule="auto"/>
        <w:ind w:right="15"/>
        <w:jc w:val="both"/>
        <w:outlineLvl w:val="1"/>
        <w:rPr>
          <w:rFonts w:ascii="Arial" w:eastAsia="SimSun" w:hAnsi="Arial" w:cs="Arial"/>
          <w:bCs/>
          <w:iCs/>
          <w:lang w:val="es-ES" w:eastAsia="zh-CN" w:bidi="hi-IN"/>
        </w:rPr>
      </w:pPr>
      <w:r w:rsidRPr="00C52033">
        <w:rPr>
          <w:rFonts w:ascii="Arial" w:eastAsia="SimSun" w:hAnsi="Arial" w:cs="Arial"/>
          <w:bCs/>
          <w:iCs/>
          <w:lang w:val="es-ES" w:eastAsia="zh-CN" w:bidi="hi-IN"/>
        </w:rPr>
        <w:t>Autorización, en su caso, del órgano de contratación para la modificación y acuerdo de incoación del expediente de modificación contractual.</w:t>
      </w:r>
    </w:p>
    <w:p w14:paraId="1928DED1"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bCs/>
          <w:iCs/>
          <w:lang w:val="es-ES" w:eastAsia="zh-CN" w:bidi="hi-IN"/>
        </w:rPr>
      </w:pPr>
    </w:p>
    <w:p w14:paraId="4FF8BDD5" w14:textId="77777777" w:rsidR="00C52033" w:rsidRPr="00C52033" w:rsidRDefault="00C52033" w:rsidP="00636369">
      <w:pPr>
        <w:widowControl/>
        <w:numPr>
          <w:ilvl w:val="0"/>
          <w:numId w:val="1"/>
        </w:numPr>
        <w:suppressAutoHyphens/>
        <w:autoSpaceDE w:val="0"/>
        <w:autoSpaceDN w:val="0"/>
        <w:spacing w:line="288" w:lineRule="auto"/>
        <w:ind w:right="15"/>
        <w:jc w:val="both"/>
        <w:outlineLvl w:val="1"/>
        <w:rPr>
          <w:rFonts w:ascii="Arial" w:eastAsia="SimSun" w:hAnsi="Arial" w:cs="Arial"/>
          <w:bCs/>
          <w:iCs/>
          <w:lang w:val="es-ES" w:eastAsia="zh-CN" w:bidi="hi-IN"/>
        </w:rPr>
      </w:pPr>
      <w:r w:rsidRPr="00C52033">
        <w:rPr>
          <w:rFonts w:ascii="Arial" w:eastAsia="SimSun" w:hAnsi="Arial" w:cs="Arial"/>
          <w:bCs/>
          <w:iCs/>
          <w:lang w:val="es-ES" w:eastAsia="zh-CN" w:bidi="hi-IN"/>
        </w:rPr>
        <w:t>Audiencia al contratista por un plazo de cinco días hábiles.</w:t>
      </w:r>
    </w:p>
    <w:p w14:paraId="14978047"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bCs/>
          <w:iCs/>
          <w:lang w:val="es-ES" w:eastAsia="zh-CN" w:bidi="hi-IN"/>
        </w:rPr>
      </w:pPr>
    </w:p>
    <w:p w14:paraId="1320ECDA" w14:textId="77777777" w:rsidR="00C52033" w:rsidRPr="00C52033" w:rsidRDefault="00C52033" w:rsidP="00636369">
      <w:pPr>
        <w:widowControl/>
        <w:numPr>
          <w:ilvl w:val="0"/>
          <w:numId w:val="1"/>
        </w:numPr>
        <w:suppressAutoHyphens/>
        <w:autoSpaceDE w:val="0"/>
        <w:autoSpaceDN w:val="0"/>
        <w:spacing w:line="288" w:lineRule="auto"/>
        <w:ind w:right="15"/>
        <w:jc w:val="both"/>
        <w:outlineLvl w:val="1"/>
        <w:rPr>
          <w:rFonts w:ascii="Arial" w:eastAsia="SimSun" w:hAnsi="Arial" w:cs="Arial"/>
          <w:bCs/>
          <w:iCs/>
          <w:lang w:val="es-ES" w:eastAsia="zh-CN" w:bidi="hi-IN"/>
        </w:rPr>
      </w:pPr>
      <w:r w:rsidRPr="00C52033">
        <w:rPr>
          <w:rFonts w:ascii="Arial" w:eastAsia="SimSun" w:hAnsi="Arial" w:cs="Arial"/>
          <w:bCs/>
          <w:iCs/>
          <w:lang w:val="es-ES" w:eastAsia="zh-CN" w:bidi="hi-IN"/>
        </w:rPr>
        <w:t>Informes de la Secretaría y de la Intervención General, así como la fiscalización del gasto correspondiente.</w:t>
      </w:r>
    </w:p>
    <w:p w14:paraId="712B1E7D"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bCs/>
          <w:iCs/>
          <w:lang w:val="es-ES" w:eastAsia="zh-CN" w:bidi="hi-IN"/>
        </w:rPr>
      </w:pPr>
    </w:p>
    <w:p w14:paraId="1E3DA390" w14:textId="77777777" w:rsidR="00C52033" w:rsidRPr="00C52033" w:rsidRDefault="00C52033" w:rsidP="00636369">
      <w:pPr>
        <w:widowControl/>
        <w:numPr>
          <w:ilvl w:val="0"/>
          <w:numId w:val="1"/>
        </w:numPr>
        <w:suppressAutoHyphens/>
        <w:autoSpaceDE w:val="0"/>
        <w:autoSpaceDN w:val="0"/>
        <w:spacing w:line="288" w:lineRule="auto"/>
        <w:ind w:right="15"/>
        <w:jc w:val="both"/>
        <w:outlineLvl w:val="1"/>
        <w:rPr>
          <w:rFonts w:ascii="Arial" w:eastAsia="SimSun" w:hAnsi="Arial" w:cs="Arial"/>
          <w:bCs/>
          <w:iCs/>
          <w:lang w:val="es-ES" w:eastAsia="zh-CN" w:bidi="hi-IN"/>
        </w:rPr>
      </w:pPr>
      <w:r w:rsidRPr="00C52033">
        <w:rPr>
          <w:rFonts w:ascii="Arial" w:eastAsia="SimSun" w:hAnsi="Arial" w:cs="Arial"/>
          <w:bCs/>
          <w:iCs/>
          <w:lang w:val="es-ES" w:eastAsia="zh-CN" w:bidi="hi-IN"/>
        </w:rPr>
        <w:t>Acuerdo de aprobación de la modificación contractual por el órgano de contratación y notificación al contratista y firma de la correspondiente adenda al contrato.</w:t>
      </w:r>
    </w:p>
    <w:p w14:paraId="3DB8926B"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CD5FB2B"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lastRenderedPageBreak/>
        <w:t xml:space="preserve">La propuesta de modificación, en este caso, ha sido redactada por el Ingeniero Industrial de GMU, quien como responsable del contrato se encarga de poner en conocimiento del órgano de contratación la necesidad de modificar el contrato. A la vista de esta propuesta, el órgano de contratación decidió incoar el expediente de modificación y confirió un trámite de audiencia de 5 días hábiles al contratista, para que presentase las alegaciones que estimase oportunas, aunque este no hizo uso de este trámite finalmente. Por último, el órgano de contratación será quien, en definitiva, decida sobre la modificación, previa fiscalización del gasto. </w:t>
      </w:r>
    </w:p>
    <w:p w14:paraId="68119AD4"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66D9AC0"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Conviene significar que para el caso que nos ocupa, no se precisará del dictamen del Consejo Consultivo de Canarias, en tanto que no nos encontramos ante una modificación de las no previstas en el pliego de cláusulas administrativas particulares (artículo 191.3, letra b, LCSP).</w:t>
      </w:r>
    </w:p>
    <w:p w14:paraId="35D66229"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C809163"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Quinta.- Reajuste de la garantía.</w:t>
      </w:r>
    </w:p>
    <w:p w14:paraId="6B5682A4" w14:textId="77777777" w:rsidR="00C52033" w:rsidRPr="00C52033" w:rsidRDefault="00C52033" w:rsidP="00C52033">
      <w:pPr>
        <w:suppressAutoHyphens/>
        <w:autoSpaceDE w:val="0"/>
        <w:autoSpaceDN w:val="0"/>
        <w:spacing w:line="288" w:lineRule="auto"/>
        <w:ind w:right="15"/>
        <w:jc w:val="both"/>
        <w:outlineLvl w:val="1"/>
        <w:rPr>
          <w:rFonts w:ascii="Arial" w:eastAsia="SimSun" w:hAnsi="Arial" w:cs="Arial"/>
          <w:lang w:val="es-ES" w:eastAsia="zh-CN" w:bidi="hi-IN"/>
        </w:rPr>
      </w:pPr>
    </w:p>
    <w:p w14:paraId="70DEBB32" w14:textId="77777777" w:rsidR="00C52033" w:rsidRPr="00C52033" w:rsidRDefault="00C52033" w:rsidP="00C52033">
      <w:pPr>
        <w:suppressAutoHyphens/>
        <w:autoSpaceDE w:val="0"/>
        <w:autoSpaceDN w:val="0"/>
        <w:spacing w:line="288" w:lineRule="auto"/>
        <w:ind w:right="15"/>
        <w:jc w:val="both"/>
        <w:outlineLvl w:val="1"/>
        <w:rPr>
          <w:rFonts w:ascii="Arial" w:eastAsia="SimSun" w:hAnsi="Arial" w:cs="Arial"/>
          <w:lang w:val="es-ES" w:eastAsia="zh-CN" w:bidi="hi-IN"/>
        </w:rPr>
      </w:pPr>
      <w:r w:rsidRPr="00C52033">
        <w:rPr>
          <w:rFonts w:ascii="Arial" w:eastAsia="SimSun" w:hAnsi="Arial" w:cs="Arial"/>
          <w:lang w:val="es-ES" w:eastAsia="zh-CN" w:bidi="hi-IN"/>
        </w:rPr>
        <w:tab/>
        <w:t xml:space="preserve">El artículo 109.3 de la LCSP establece que </w:t>
      </w:r>
      <w:r w:rsidRPr="00C52033">
        <w:rPr>
          <w:rFonts w:ascii="Arial" w:eastAsia="SimSun" w:hAnsi="Arial" w:cs="Arial"/>
          <w:i/>
          <w:lang w:val="es-ES" w:eastAsia="zh-CN" w:bidi="hi-IN"/>
        </w:rPr>
        <w:t>“Cuando, como consecuencia de una modificación del contrato, experimente variación el precio del mismo, deberá reajustarse la garantía, para que guarde la debida proporción con el nuevo precio modificado, en el plazo de quince días contados desde la fecha en que se notifique al empresario el acuerdo de modificación”</w:t>
      </w:r>
      <w:r w:rsidRPr="00C52033">
        <w:rPr>
          <w:rFonts w:ascii="Arial" w:eastAsia="SimSun" w:hAnsi="Arial" w:cs="Arial"/>
          <w:lang w:val="es-ES" w:eastAsia="zh-CN" w:bidi="hi-IN"/>
        </w:rPr>
        <w:t>. Esta previsión se contiene, a su vez, en la cláusula 19.2 del PCAP, donde se concreta el modo de prestación de la garantía:</w:t>
      </w:r>
    </w:p>
    <w:p w14:paraId="2BC0637A" w14:textId="77777777" w:rsidR="00C52033" w:rsidRPr="00C52033" w:rsidRDefault="00C52033" w:rsidP="00C52033">
      <w:pPr>
        <w:suppressAutoHyphens/>
        <w:autoSpaceDE w:val="0"/>
        <w:autoSpaceDN w:val="0"/>
        <w:spacing w:line="288" w:lineRule="auto"/>
        <w:ind w:right="15"/>
        <w:jc w:val="both"/>
        <w:outlineLvl w:val="1"/>
        <w:rPr>
          <w:rFonts w:ascii="Arial" w:eastAsia="SimSun" w:hAnsi="Arial" w:cs="Arial"/>
          <w:lang w:val="es-ES" w:eastAsia="zh-CN" w:bidi="hi-IN"/>
        </w:rPr>
      </w:pPr>
    </w:p>
    <w:p w14:paraId="0EB511F8" w14:textId="77777777" w:rsidR="00C52033" w:rsidRPr="00C52033" w:rsidRDefault="00C52033" w:rsidP="00C52033">
      <w:pPr>
        <w:suppressAutoHyphens/>
        <w:kinsoku w:val="0"/>
        <w:spacing w:before="120"/>
        <w:ind w:left="284" w:right="17" w:firstLine="283"/>
        <w:jc w:val="both"/>
        <w:rPr>
          <w:rFonts w:ascii="Arial" w:eastAsia="Times New Roman" w:hAnsi="Arial" w:cs="Arial"/>
          <w:bCs/>
          <w:i/>
          <w:spacing w:val="3"/>
          <w:sz w:val="20"/>
          <w:szCs w:val="20"/>
          <w:lang w:val="es-ES" w:eastAsia="zh-CN" w:bidi="hi-IN"/>
        </w:rPr>
      </w:pPr>
      <w:r w:rsidRPr="00C52033">
        <w:rPr>
          <w:rFonts w:ascii="Arial" w:eastAsia="SimSun" w:hAnsi="Arial" w:cs="Arial"/>
          <w:lang w:val="es-ES" w:eastAsia="zh-CN" w:bidi="hi-IN"/>
        </w:rPr>
        <w:tab/>
      </w:r>
      <w:r w:rsidRPr="00C52033">
        <w:rPr>
          <w:rFonts w:ascii="Arial" w:eastAsia="SimSun" w:hAnsi="Arial" w:cs="Arial"/>
          <w:i/>
          <w:sz w:val="20"/>
          <w:szCs w:val="20"/>
          <w:lang w:val="es-ES" w:eastAsia="zh-CN" w:bidi="hi-IN"/>
        </w:rPr>
        <w:t>“</w:t>
      </w:r>
      <w:r w:rsidRPr="00C52033">
        <w:rPr>
          <w:rFonts w:ascii="Arial" w:eastAsia="Times New Roman" w:hAnsi="Arial" w:cs="Arial"/>
          <w:b/>
          <w:bCs/>
          <w:i/>
          <w:spacing w:val="3"/>
          <w:sz w:val="20"/>
          <w:szCs w:val="20"/>
          <w:lang w:val="es-ES" w:eastAsia="zh-CN" w:bidi="hi-IN"/>
        </w:rPr>
        <w:t xml:space="preserve">19.2.- </w:t>
      </w:r>
      <w:r w:rsidRPr="00C52033">
        <w:rPr>
          <w:rFonts w:ascii="Arial" w:eastAsia="Times New Roman" w:hAnsi="Arial" w:cs="Arial"/>
          <w:bCs/>
          <w:i/>
          <w:spacing w:val="3"/>
          <w:sz w:val="20"/>
          <w:szCs w:val="20"/>
          <w:lang w:val="es-ES" w:eastAsia="zh-CN" w:bidi="hi-IN"/>
        </w:rPr>
        <w:t>La garantía podrá constituirse en metálico, mediante aval, en valores públicos o en valores privados, por contrato de seguro de caución, en la forma y condiciones establecidas en los artículos 55 y siguientes del RGLCAP, debiendo depositarse su importe, o la documentación acreditativa correspondiente, en la Tesorería General del Ayuntamiento de Los Realejos.</w:t>
      </w:r>
    </w:p>
    <w:p w14:paraId="537F17FB" w14:textId="77777777" w:rsidR="00C52033" w:rsidRPr="00C52033" w:rsidRDefault="00C52033" w:rsidP="00C52033">
      <w:pPr>
        <w:suppressAutoHyphens/>
        <w:kinsoku w:val="0"/>
        <w:spacing w:before="120"/>
        <w:ind w:left="284" w:right="17" w:firstLine="283"/>
        <w:jc w:val="both"/>
        <w:rPr>
          <w:rFonts w:ascii="Arial" w:eastAsia="Times New Roman" w:hAnsi="Arial" w:cs="Arial"/>
          <w:bCs/>
          <w:i/>
          <w:spacing w:val="3"/>
          <w:sz w:val="20"/>
          <w:szCs w:val="20"/>
          <w:lang w:val="es-ES" w:eastAsia="zh-CN" w:bidi="hi-IN"/>
        </w:rPr>
      </w:pPr>
      <w:r w:rsidRPr="00C52033">
        <w:rPr>
          <w:rFonts w:ascii="Arial" w:eastAsia="Times New Roman" w:hAnsi="Arial" w:cs="Arial"/>
          <w:b/>
          <w:bCs/>
          <w:i/>
          <w:spacing w:val="3"/>
          <w:sz w:val="20"/>
          <w:szCs w:val="20"/>
          <w:lang w:val="es-ES" w:eastAsia="zh-CN" w:bidi="hi-IN"/>
        </w:rPr>
        <w:t xml:space="preserve">19.3.- </w:t>
      </w:r>
      <w:r w:rsidRPr="00C52033">
        <w:rPr>
          <w:rFonts w:ascii="Arial" w:eastAsia="Times New Roman" w:hAnsi="Arial" w:cs="Arial"/>
          <w:bCs/>
          <w:i/>
          <w:spacing w:val="3"/>
          <w:sz w:val="20"/>
          <w:szCs w:val="20"/>
          <w:lang w:val="es-ES" w:eastAsia="zh-CN" w:bidi="hi-IN"/>
        </w:rPr>
        <w:t>Los avales y los certificados de seguro de caución deberán estar debidamente bastanteados por la Secretaría General del Excmo. Ayuntamiento de Los Realejos.</w:t>
      </w:r>
    </w:p>
    <w:p w14:paraId="4DC7DD90" w14:textId="77777777" w:rsidR="00C52033" w:rsidRPr="00C52033" w:rsidRDefault="00C52033" w:rsidP="00C52033">
      <w:pPr>
        <w:suppressAutoHyphens/>
        <w:kinsoku w:val="0"/>
        <w:spacing w:before="120"/>
        <w:ind w:left="284" w:right="17" w:firstLine="283"/>
        <w:jc w:val="both"/>
        <w:rPr>
          <w:rFonts w:ascii="Arial" w:eastAsia="Times New Roman" w:hAnsi="Arial" w:cs="Arial"/>
          <w:bCs/>
          <w:i/>
          <w:spacing w:val="3"/>
          <w:sz w:val="20"/>
          <w:szCs w:val="20"/>
          <w:lang w:val="es-ES" w:eastAsia="zh-CN" w:bidi="hi-IN"/>
        </w:rPr>
      </w:pPr>
      <w:r w:rsidRPr="00C52033">
        <w:rPr>
          <w:rFonts w:ascii="Arial" w:eastAsia="Times New Roman" w:hAnsi="Arial" w:cs="Arial"/>
          <w:bCs/>
          <w:i/>
          <w:spacing w:val="3"/>
          <w:sz w:val="20"/>
          <w:szCs w:val="20"/>
          <w:lang w:val="es-ES" w:eastAsia="zh-CN" w:bidi="hi-IN"/>
        </w:rPr>
        <w:t>A efectos de proceder al citado bastanteo de los poderes de los representantes legales de la entidad que emita el documento de aval o el certificado de seguro de caución, se deberá presentar:</w:t>
      </w:r>
    </w:p>
    <w:p w14:paraId="078BADF0" w14:textId="77777777" w:rsidR="00C52033" w:rsidRPr="00C52033" w:rsidRDefault="00C52033" w:rsidP="00C52033">
      <w:pPr>
        <w:suppressAutoHyphens/>
        <w:kinsoku w:val="0"/>
        <w:spacing w:before="120"/>
        <w:ind w:left="284" w:right="17" w:firstLine="283"/>
        <w:jc w:val="both"/>
        <w:rPr>
          <w:rFonts w:ascii="Arial" w:eastAsia="Times New Roman" w:hAnsi="Arial" w:cs="Arial"/>
          <w:bCs/>
          <w:i/>
          <w:spacing w:val="3"/>
          <w:sz w:val="20"/>
          <w:szCs w:val="20"/>
          <w:lang w:val="es-ES" w:eastAsia="zh-CN" w:bidi="hi-IN"/>
        </w:rPr>
      </w:pPr>
      <w:r w:rsidRPr="00C52033">
        <w:rPr>
          <w:rFonts w:ascii="Arial" w:eastAsia="Times New Roman" w:hAnsi="Arial" w:cs="Arial"/>
          <w:bCs/>
          <w:i/>
          <w:spacing w:val="3"/>
          <w:sz w:val="20"/>
          <w:szCs w:val="20"/>
          <w:lang w:val="es-ES" w:eastAsia="zh-CN" w:bidi="hi-IN"/>
        </w:rPr>
        <w:t>La escritura pública del apoderamiento (esto es, copia autorizada o copia autorizada electrónica) de manera previa o simultánea a la presentación del documento de aval/certificado de seguro de caución para su bastanteo.</w:t>
      </w:r>
    </w:p>
    <w:p w14:paraId="149C94C0" w14:textId="77777777" w:rsidR="00C52033" w:rsidRPr="00C52033" w:rsidRDefault="00C52033" w:rsidP="00C52033">
      <w:pPr>
        <w:suppressAutoHyphens/>
        <w:kinsoku w:val="0"/>
        <w:spacing w:before="120"/>
        <w:ind w:left="284" w:right="17" w:firstLine="283"/>
        <w:jc w:val="both"/>
        <w:rPr>
          <w:rFonts w:ascii="Arial" w:eastAsia="Times New Roman" w:hAnsi="Arial" w:cs="Arial"/>
          <w:bCs/>
          <w:i/>
          <w:spacing w:val="3"/>
          <w:sz w:val="20"/>
          <w:szCs w:val="20"/>
          <w:lang w:val="es-ES" w:eastAsia="zh-CN" w:bidi="hi-IN"/>
        </w:rPr>
      </w:pPr>
      <w:r w:rsidRPr="00C52033">
        <w:rPr>
          <w:rFonts w:ascii="Arial" w:eastAsia="Times New Roman" w:hAnsi="Arial" w:cs="Arial"/>
          <w:bCs/>
          <w:i/>
          <w:spacing w:val="3"/>
          <w:sz w:val="20"/>
          <w:szCs w:val="20"/>
          <w:lang w:val="es-ES" w:eastAsia="zh-CN" w:bidi="hi-IN"/>
        </w:rPr>
        <w:t>O bien certificación emitida por el Registro Mercantil “ad hoc”, de fecha reciente, donde conste la vigencia del nombramiento y de las facultades conferidas al apoderado para el negocio jurídico de que se trata (prestar aval/certificado de seguro de caución).</w:t>
      </w:r>
    </w:p>
    <w:p w14:paraId="560344F1" w14:textId="77777777" w:rsidR="00C52033" w:rsidRPr="00C52033" w:rsidRDefault="00C52033" w:rsidP="00C52033">
      <w:pPr>
        <w:suppressAutoHyphens/>
        <w:kinsoku w:val="0"/>
        <w:spacing w:before="120"/>
        <w:ind w:left="284" w:right="17" w:firstLine="283"/>
        <w:jc w:val="both"/>
        <w:rPr>
          <w:rFonts w:ascii="Arial" w:eastAsia="Times New Roman" w:hAnsi="Arial" w:cs="Arial"/>
          <w:bCs/>
          <w:i/>
          <w:spacing w:val="3"/>
          <w:sz w:val="20"/>
          <w:szCs w:val="20"/>
          <w:lang w:val="es-ES" w:eastAsia="zh-CN" w:bidi="hi-IN"/>
        </w:rPr>
      </w:pPr>
      <w:r w:rsidRPr="00C52033">
        <w:rPr>
          <w:rFonts w:ascii="Arial" w:eastAsia="Times New Roman" w:hAnsi="Arial" w:cs="Arial"/>
          <w:bCs/>
          <w:i/>
          <w:spacing w:val="3"/>
          <w:sz w:val="20"/>
          <w:szCs w:val="20"/>
          <w:lang w:val="es-ES" w:eastAsia="zh-CN" w:bidi="hi-IN"/>
        </w:rPr>
        <w:t>Asimismo, una vez realizado el bastanteo, se deberá exhibir en la Tesorería de este Ayuntamiento para el depósito del aval/certificado de seguro de caución, la diligencia original de bastanteo realizado por la Secretaría General del Ayuntamiento, y aportar el resguardo acreditativo del abono de la tasa devengada por el bastanteo, por importe de 28 euros, en los términos previstos en la ordenanza fiscal municipal, a ingresar en la siguiente cuenta corriente: ES20 2100 9169 05 2200117957.</w:t>
      </w:r>
    </w:p>
    <w:p w14:paraId="5678BE6C" w14:textId="77777777" w:rsidR="00C52033" w:rsidRPr="00C52033" w:rsidRDefault="00C52033" w:rsidP="00C52033">
      <w:pPr>
        <w:suppressAutoHyphens/>
        <w:kinsoku w:val="0"/>
        <w:spacing w:before="120"/>
        <w:ind w:left="284" w:right="17" w:firstLine="283"/>
        <w:jc w:val="both"/>
        <w:rPr>
          <w:rFonts w:ascii="Arial" w:eastAsia="Times New Roman" w:hAnsi="Arial" w:cs="Arial"/>
          <w:bCs/>
          <w:i/>
          <w:spacing w:val="3"/>
          <w:sz w:val="20"/>
          <w:szCs w:val="20"/>
          <w:lang w:val="es-ES" w:eastAsia="zh-CN" w:bidi="hi-IN"/>
        </w:rPr>
      </w:pPr>
      <w:r w:rsidRPr="00C52033">
        <w:rPr>
          <w:rFonts w:ascii="Arial" w:eastAsia="Times New Roman" w:hAnsi="Arial" w:cs="Arial"/>
          <w:b/>
          <w:bCs/>
          <w:i/>
          <w:spacing w:val="3"/>
          <w:sz w:val="20"/>
          <w:szCs w:val="20"/>
          <w:lang w:val="es-ES" w:eastAsia="zh-CN" w:bidi="hi-IN"/>
        </w:rPr>
        <w:t xml:space="preserve">19.4.- </w:t>
      </w:r>
      <w:r w:rsidRPr="00C52033">
        <w:rPr>
          <w:rFonts w:ascii="Arial" w:eastAsia="Times New Roman" w:hAnsi="Arial" w:cs="Arial"/>
          <w:bCs/>
          <w:i/>
          <w:spacing w:val="3"/>
          <w:sz w:val="20"/>
          <w:szCs w:val="20"/>
          <w:lang w:val="es-ES" w:eastAsia="zh-CN" w:bidi="hi-IN"/>
        </w:rPr>
        <w:t>Cuando, a consecuencia de la modificación del contrato, experimente variación su precio, se reajustará la garantía en el plazo de quince (15) días naturales, contados desde la fecha en que se notifique al adjudicatario la resolución de modificación del contrato, de acuerdo con lo dispuesto en el artículo 109 de la LCSP</w:t>
      </w:r>
      <w:r w:rsidRPr="00C52033">
        <w:rPr>
          <w:rFonts w:ascii="Arial" w:eastAsia="SimSun" w:hAnsi="Arial" w:cs="Arial"/>
          <w:i/>
          <w:sz w:val="20"/>
          <w:szCs w:val="20"/>
          <w:lang w:val="es-ES" w:eastAsia="zh-CN" w:bidi="hi-IN"/>
        </w:rPr>
        <w:t>”.</w:t>
      </w:r>
    </w:p>
    <w:p w14:paraId="712E0C26"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E95029F"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Sexta.- Formalización y ejecutividad de la modificación.</w:t>
      </w:r>
    </w:p>
    <w:p w14:paraId="05924822"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7E606EF"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w:t>
      </w:r>
    </w:p>
    <w:p w14:paraId="2EA4DCB6"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5B3FC73"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Por su parte, el artículo 191.4 de la LCSP establece que los acuerdos que adopte el órgano de contratación, en uso de una prerrogativa como es la de modificar un contrato, </w:t>
      </w:r>
      <w:r w:rsidRPr="00C52033">
        <w:rPr>
          <w:rFonts w:ascii="Arial" w:eastAsia="SimSun" w:hAnsi="Arial" w:cs="Arial"/>
          <w:i/>
          <w:lang w:val="es-ES" w:eastAsia="zh-CN" w:bidi="hi-IN"/>
        </w:rPr>
        <w:t xml:space="preserve">“pondrán fin a la vía administrativa y serán </w:t>
      </w:r>
      <w:r w:rsidRPr="00C52033">
        <w:rPr>
          <w:rFonts w:ascii="Arial" w:eastAsia="SimSun" w:hAnsi="Arial" w:cs="Arial"/>
          <w:i/>
          <w:u w:val="single"/>
          <w:lang w:val="es-ES" w:eastAsia="zh-CN" w:bidi="hi-IN"/>
        </w:rPr>
        <w:t>inmediatamente ejecutivos</w:t>
      </w:r>
      <w:r w:rsidRPr="00C52033">
        <w:rPr>
          <w:rFonts w:ascii="Arial" w:eastAsia="SimSun" w:hAnsi="Arial" w:cs="Arial"/>
          <w:i/>
          <w:lang w:val="es-ES" w:eastAsia="zh-CN" w:bidi="hi-IN"/>
        </w:rPr>
        <w:t>”</w:t>
      </w:r>
      <w:r w:rsidRPr="00C52033">
        <w:rPr>
          <w:rFonts w:ascii="Arial" w:eastAsia="SimSun" w:hAnsi="Arial" w:cs="Arial"/>
          <w:lang w:val="es-ES" w:eastAsia="zh-CN" w:bidi="hi-IN"/>
        </w:rPr>
        <w:t xml:space="preserve">. </w:t>
      </w:r>
    </w:p>
    <w:p w14:paraId="64E88272"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6E131DF"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De esta forma, el acuerdo modificatorio será inmediatamente ejecutivo, lo que supone, tal como establece el artículo 98.1 de la Ley 39/2015, de 1 de octubre, del Procedimiento Administrativo Común de las Administraciones Públicas, que produce efectos y debe ser acatado por sus destinatarios salvo que se declare la suspensión del acto. </w:t>
      </w:r>
    </w:p>
    <w:p w14:paraId="4843056A"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E337F56"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Séptima.- Publicidad.</w:t>
      </w:r>
    </w:p>
    <w:p w14:paraId="28A8D931"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0A0E332"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Establece el artículo 203.3 que las modificaciones del contrato </w:t>
      </w:r>
      <w:r w:rsidRPr="00C52033">
        <w:rPr>
          <w:rFonts w:ascii="Arial" w:eastAsia="SimSun" w:hAnsi="Arial" w:cs="Arial"/>
          <w:i/>
          <w:lang w:val="es-ES" w:eastAsia="zh-CN" w:bidi="hi-IN"/>
        </w:rPr>
        <w:t>“deberán publicarse de acuerdo con lo establecido en los artículos 207 y 63”</w:t>
      </w:r>
      <w:r w:rsidRPr="00C52033">
        <w:rPr>
          <w:rFonts w:ascii="Arial" w:eastAsia="SimSun" w:hAnsi="Arial" w:cs="Arial"/>
          <w:lang w:val="es-ES" w:eastAsia="zh-CN" w:bidi="hi-IN"/>
        </w:rPr>
        <w:t xml:space="preserve">.   </w:t>
      </w:r>
    </w:p>
    <w:p w14:paraId="6738F06B"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E6C316F"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El artículo 63.3, letra c, indica que los anuncios de modificación y su justificación deben publicarse en el perfil del contratante. Con más detalle, el apartado tercero del artículo 207 precisa, en su párrafo segundo, que </w:t>
      </w:r>
      <w:r w:rsidRPr="00C52033">
        <w:rPr>
          <w:rFonts w:ascii="Arial" w:eastAsia="SimSun" w:hAnsi="Arial" w:cs="Arial"/>
          <w:i/>
          <w:lang w:val="es-ES" w:eastAsia="zh-CN" w:bidi="hi-IN"/>
        </w:rPr>
        <w:t>“los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C52033">
        <w:rPr>
          <w:rFonts w:ascii="Arial" w:eastAsia="SimSun" w:hAnsi="Arial" w:cs="Arial"/>
          <w:lang w:val="es-ES" w:eastAsia="zh-CN" w:bidi="hi-IN"/>
        </w:rPr>
        <w:t xml:space="preserve">. </w:t>
      </w:r>
    </w:p>
    <w:p w14:paraId="67B12CC3"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30F32F2"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Al no estar ante un contrato sujeto a regulación armonizada, así como por no tratarse de una modificación de las establecidas en las letras a y b del apartado 2 del artículo 205, no es necesario publicar el anuncio de modificación en el Diario Oficial de la Unión Europea (art. 207.3, párrafo primero, LCSP, </w:t>
      </w:r>
      <w:r w:rsidRPr="00C52033">
        <w:rPr>
          <w:rFonts w:ascii="Arial" w:eastAsia="SimSun" w:hAnsi="Arial" w:cs="Arial"/>
          <w:i/>
          <w:lang w:val="es-ES" w:eastAsia="zh-CN" w:bidi="hi-IN"/>
        </w:rPr>
        <w:t>a contrario sensu</w:t>
      </w:r>
      <w:r w:rsidRPr="00C52033">
        <w:rPr>
          <w:rFonts w:ascii="Arial" w:eastAsia="SimSun" w:hAnsi="Arial" w:cs="Arial"/>
          <w:lang w:val="es-ES" w:eastAsia="zh-CN" w:bidi="hi-IN"/>
        </w:rPr>
        <w:t xml:space="preserve">). </w:t>
      </w:r>
    </w:p>
    <w:p w14:paraId="49223C4A"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16FBC92"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Por otra parte, la Ley 19/2013, de 9 de diciembre, de transparencia, acceso a la información público y buen gobierno, en su artículo 8, intitulado “información económica, presupuestaria y estadística”, indica que deberá hacerse pública, </w:t>
      </w:r>
      <w:r w:rsidRPr="00C52033">
        <w:rPr>
          <w:rFonts w:ascii="Arial" w:eastAsia="SimSun" w:hAnsi="Arial" w:cs="Arial"/>
          <w:i/>
          <w:lang w:val="es-ES" w:eastAsia="zh-CN" w:bidi="hi-IN"/>
        </w:rPr>
        <w:t>“como mínimo, la información relativa a los actos de gestión administrativa con repercusión económica o presupuestaria que se indican a continuación: (…) las modificaciones del contrato”</w:t>
      </w:r>
      <w:r w:rsidRPr="00C52033">
        <w:rPr>
          <w:rFonts w:ascii="Arial" w:eastAsia="SimSun" w:hAnsi="Arial" w:cs="Arial"/>
          <w:lang w:val="es-ES" w:eastAsia="zh-CN" w:bidi="hi-IN"/>
        </w:rPr>
        <w:t xml:space="preserve">. Así, pues, esta información habrá de publicarse en el Portal de Transparencia, conforme al artículo 10 del citado texto normativo. </w:t>
      </w:r>
    </w:p>
    <w:p w14:paraId="76A21722"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435E7B59"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Octava.- Informes preceptivos.</w:t>
      </w:r>
    </w:p>
    <w:p w14:paraId="1AAED2E3"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FDD01DE"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En cuanto a los informes preceptivos, son de carácter preceptivo los siguientes informes: </w:t>
      </w:r>
    </w:p>
    <w:p w14:paraId="1C9D6C5B"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E529634"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w:t>
      </w:r>
      <w:r w:rsidRPr="00C52033">
        <w:rPr>
          <w:rFonts w:ascii="Arial" w:eastAsia="SimSun" w:hAnsi="Arial" w:cs="Arial"/>
          <w:u w:val="single"/>
          <w:lang w:val="es-ES" w:eastAsia="zh-CN" w:bidi="hi-IN"/>
        </w:rPr>
        <w:t>Informe de los servicios jurídicos</w:t>
      </w:r>
      <w:r w:rsidRPr="00C52033">
        <w:rPr>
          <w:rFonts w:ascii="Arial" w:eastAsia="SimSun" w:hAnsi="Arial" w:cs="Arial"/>
          <w:lang w:val="es-ES" w:eastAsia="zh-CN" w:bidi="hi-IN"/>
        </w:rPr>
        <w:t xml:space="preserve">. En este sentido, la Disposición Adicional 2ª, apartado 8º de la LCSP señala específicamente para las Entidades Locales que, en la modificación de contratos, el informe que la ley asigna a los servicios jurídicos se evacuará por la Secretaría. 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en una nota de conformidad en relación con los informes que hayan sido emitidos por los servicios del propio Ayuntamiento y que figuren como informe jurídico en el expediente. </w:t>
      </w:r>
    </w:p>
    <w:p w14:paraId="21593D1B"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78A0414"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b/>
          <w:lang w:val="es-ES" w:eastAsia="zh-CN" w:bidi="hi-IN"/>
        </w:rPr>
      </w:pPr>
      <w:r w:rsidRPr="00C52033">
        <w:rPr>
          <w:rFonts w:ascii="Arial" w:eastAsia="SimSun" w:hAnsi="Arial" w:cs="Arial"/>
          <w:lang w:val="es-ES" w:eastAsia="zh-CN" w:bidi="hi-IN"/>
        </w:rPr>
        <w:t>-</w:t>
      </w:r>
      <w:r w:rsidRPr="00C52033">
        <w:rPr>
          <w:rFonts w:ascii="Arial" w:eastAsia="SimSun" w:hAnsi="Arial" w:cs="Arial"/>
          <w:u w:val="single"/>
          <w:lang w:val="es-ES" w:eastAsia="zh-CN" w:bidi="hi-IN"/>
        </w:rPr>
        <w:t>Informe favorable del servicio de fiscalización de la Intervención General</w:t>
      </w:r>
      <w:r w:rsidRPr="00C52033">
        <w:rPr>
          <w:rFonts w:ascii="Arial" w:eastAsia="SimSun" w:hAnsi="Arial" w:cs="Arial"/>
          <w:lang w:val="es-ES" w:eastAsia="zh-CN" w:bidi="hi-IN"/>
        </w:rPr>
        <w:t xml:space="preserve"> de Fondos,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p>
    <w:p w14:paraId="04CB7A37"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0D1C48B4"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lang w:val="es-ES" w:eastAsia="zh-CN" w:bidi="hi-IN"/>
        </w:rPr>
        <w:t>Novena.- Competencia</w:t>
      </w:r>
    </w:p>
    <w:p w14:paraId="111DE820"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35ED915"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El artículo 190 de la LCSP reconoce como una prerrogativa de la Administración la posibilidad de modificar los contratos por razones de interés público. En particular, atribuye el ejercicio de esta competencia al órgano de contratación, quien conforme al artículo 61 ostenta la representación del Ayuntamiento en materia contractual. </w:t>
      </w:r>
    </w:p>
    <w:p w14:paraId="28BAE315"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4A6580D"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 xml:space="preserve">Para este contrato la competencia como órgano de contratación le corresponde al Alcalde-Presidente, de conformidad con la disposición adicional 2ª apartado 1 de la LCSP. Sin embargo, esta competencia ha sido delegada por el Sr. Alcalde-Presidente en la Concejalía Delegada de Servicios Generales mediante Decreto </w:t>
      </w:r>
      <w:proofErr w:type="spellStart"/>
      <w:r w:rsidRPr="00C52033">
        <w:rPr>
          <w:rFonts w:ascii="Arial" w:eastAsia="SimSun" w:hAnsi="Arial" w:cs="Arial"/>
          <w:lang w:val="es-ES" w:eastAsia="zh-CN" w:bidi="hi-IN"/>
        </w:rPr>
        <w:t>nº</w:t>
      </w:r>
      <w:proofErr w:type="spellEnd"/>
      <w:r w:rsidRPr="00C52033">
        <w:rPr>
          <w:rFonts w:ascii="Arial" w:eastAsia="SimSun" w:hAnsi="Arial" w:cs="Arial"/>
          <w:lang w:val="es-ES" w:eastAsia="zh-CN" w:bidi="hi-IN"/>
        </w:rPr>
        <w:t xml:space="preserve"> 2023/1861, de fecha 19 de junio de 2023, siendo, por tanto, dicho órgano unipersonal el competente en el presente expediente de modificación del contrato.</w:t>
      </w:r>
    </w:p>
    <w:p w14:paraId="1C8C9FC6"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9DA397B"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lang w:val="es-ES" w:eastAsia="zh-CN" w:bidi="hi-IN"/>
        </w:rPr>
        <w:t>En consecuencia, esta Concejalía Delegada, en ejercicio de las atribuciones que la vigente legislación le confiere, RESUELVE:</w:t>
      </w:r>
    </w:p>
    <w:p w14:paraId="23DC199F"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DCFBEDB"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C52033">
        <w:rPr>
          <w:rFonts w:ascii="Arial" w:eastAsia="SimSun" w:hAnsi="Arial" w:cs="Arial"/>
          <w:lang w:val="es-ES" w:eastAsia="zh-CN" w:bidi="hi-IN"/>
        </w:rPr>
        <w:t xml:space="preserve"> “</w:t>
      </w:r>
      <w:r w:rsidRPr="00C52033">
        <w:rPr>
          <w:rFonts w:ascii="Arial" w:eastAsia="SimSun" w:hAnsi="Arial" w:cs="Arial"/>
          <w:b/>
          <w:i/>
          <w:u w:val="single"/>
          <w:lang w:val="es-ES" w:eastAsia="zh-CN" w:bidi="hi-IN"/>
        </w:rPr>
        <w:t>PRIMERO</w:t>
      </w:r>
      <w:r w:rsidRPr="00C52033">
        <w:rPr>
          <w:rFonts w:ascii="Arial" w:eastAsia="SimSun" w:hAnsi="Arial" w:cs="Arial"/>
          <w:i/>
          <w:lang w:val="es-ES" w:eastAsia="zh-CN" w:bidi="hi-IN"/>
        </w:rPr>
        <w:t xml:space="preserve">.- Aprobar definitivamente la modificación del </w:t>
      </w:r>
      <w:r w:rsidRPr="00C52033">
        <w:rPr>
          <w:rFonts w:ascii="Arial" w:eastAsia="SimSun" w:hAnsi="Arial" w:cs="Arial"/>
          <w:b/>
          <w:i/>
          <w:lang w:val="es-ES" w:eastAsia="zh-CN" w:bidi="hi-IN"/>
        </w:rPr>
        <w:t>CONTRATO DEL SERVICIO DE MANTENIMIENTO DE LOS APARATOS DE AIRE ACONDICIONADO DE LOS EDIFICIOS PÚBLICOS DEL AYUNTAMIENTO DE LOS REALEJOS</w:t>
      </w:r>
      <w:r w:rsidRPr="00C52033">
        <w:rPr>
          <w:rFonts w:ascii="Arial" w:eastAsia="SimSun" w:hAnsi="Arial" w:cs="Arial"/>
          <w:i/>
          <w:lang w:val="es-ES" w:eastAsia="zh-CN" w:bidi="hi-IN"/>
        </w:rPr>
        <w:t xml:space="preserve">, que consiste en la inclusión de nuevos inmuebles que se han incorporado al inventario municipal, que suponen, en definitiva, un aumento del número de equipos a mantener, comportando esta modificación una variación del precio de adjudicación del contrato de </w:t>
      </w:r>
      <w:r w:rsidRPr="00C52033">
        <w:rPr>
          <w:rFonts w:ascii="Arial" w:eastAsia="SimSun" w:hAnsi="Arial" w:cs="Arial"/>
          <w:b/>
          <w:i/>
          <w:lang w:val="es-ES" w:eastAsia="zh-CN" w:bidi="hi-IN"/>
        </w:rPr>
        <w:t>MIL NOVECIENTOS TREINTA Y TRES EUROS CON SESENTA Y OCHO CÉNTIMOS (1.933,68 €)</w:t>
      </w:r>
      <w:r w:rsidRPr="00C52033">
        <w:rPr>
          <w:rFonts w:ascii="Arial" w:eastAsia="SimSun" w:hAnsi="Arial" w:cs="Arial"/>
          <w:i/>
          <w:lang w:val="es-ES" w:eastAsia="zh-CN" w:bidi="hi-IN"/>
        </w:rPr>
        <w:t>,</w:t>
      </w:r>
      <w:r w:rsidRPr="00C52033">
        <w:rPr>
          <w:rFonts w:ascii="Arial" w:eastAsia="SimSun" w:hAnsi="Arial" w:cs="Arial"/>
          <w:b/>
          <w:i/>
          <w:lang w:val="es-ES" w:eastAsia="zh-CN" w:bidi="hi-IN"/>
        </w:rPr>
        <w:t xml:space="preserve"> </w:t>
      </w:r>
      <w:r w:rsidRPr="00C52033">
        <w:rPr>
          <w:rFonts w:ascii="Arial" w:eastAsia="SimSun" w:hAnsi="Arial" w:cs="Arial"/>
          <w:i/>
          <w:lang w:val="es-ES" w:eastAsia="zh-CN" w:bidi="hi-IN"/>
        </w:rPr>
        <w:t xml:space="preserve">sin IGIC, más ciento treinta y cinco euros con treinta y seis céntimos (135,36 €) en concepto de IGIC liquidado al 7%, lo que equivale a un total de dos mil sesenta y nueve euros con cuatro céntimos (2.069,04 €), y que supone, por tanto, un </w:t>
      </w:r>
      <w:r w:rsidRPr="00C52033">
        <w:rPr>
          <w:rFonts w:ascii="Arial" w:eastAsia="SimSun" w:hAnsi="Arial" w:cs="Arial"/>
          <w:b/>
          <w:i/>
          <w:lang w:val="es-ES" w:eastAsia="zh-CN" w:bidi="hi-IN"/>
        </w:rPr>
        <w:t>incremento del 13,34 % del precio inicial</w:t>
      </w:r>
      <w:r w:rsidRPr="00C52033">
        <w:rPr>
          <w:rFonts w:ascii="Arial" w:eastAsia="SimSun" w:hAnsi="Arial" w:cs="Arial"/>
          <w:i/>
          <w:lang w:val="es-ES" w:eastAsia="zh-CN" w:bidi="hi-IN"/>
        </w:rPr>
        <w:t xml:space="preserve">, que sumado a la anterior variación supone un </w:t>
      </w:r>
      <w:r w:rsidRPr="00C52033">
        <w:rPr>
          <w:rFonts w:ascii="Arial" w:eastAsia="SimSun" w:hAnsi="Arial" w:cs="Arial"/>
          <w:b/>
          <w:bCs/>
          <w:i/>
          <w:lang w:val="es-ES" w:eastAsia="zh-CN" w:bidi="hi-IN"/>
        </w:rPr>
        <w:t>incremento total del 20,00 % del precio inicial del contrato</w:t>
      </w:r>
    </w:p>
    <w:p w14:paraId="35D9A616"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79C55B40"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52033">
        <w:rPr>
          <w:rFonts w:ascii="Arial" w:eastAsia="SimSun" w:hAnsi="Arial" w:cs="Arial"/>
          <w:b/>
          <w:i/>
          <w:u w:val="single"/>
          <w:lang w:val="es-ES" w:eastAsia="zh-CN" w:bidi="hi-IN"/>
        </w:rPr>
        <w:t>SEGUNDO.-</w:t>
      </w:r>
      <w:r w:rsidRPr="00C52033">
        <w:rPr>
          <w:rFonts w:ascii="Arial" w:eastAsia="SimSun" w:hAnsi="Arial" w:cs="Arial"/>
          <w:b/>
          <w:i/>
          <w:lang w:val="es-ES" w:eastAsia="zh-CN" w:bidi="hi-IN"/>
        </w:rPr>
        <w:t xml:space="preserve"> </w:t>
      </w:r>
      <w:r w:rsidRPr="00C52033">
        <w:rPr>
          <w:rFonts w:ascii="Arial" w:eastAsia="SimSun" w:hAnsi="Arial" w:cs="Arial"/>
          <w:i/>
          <w:lang w:val="es-ES" w:eastAsia="zh-CN" w:bidi="hi-IN"/>
        </w:rPr>
        <w:t xml:space="preserve">Autorizar y disponer el gasto por importe de </w:t>
      </w:r>
      <w:r w:rsidRPr="00C52033">
        <w:rPr>
          <w:rFonts w:ascii="Arial" w:eastAsia="SimSun" w:hAnsi="Arial" w:cs="Arial"/>
          <w:b/>
          <w:i/>
          <w:lang w:val="es-ES" w:eastAsia="zh-CN" w:bidi="hi-IN"/>
        </w:rPr>
        <w:t>DOS MIL SESENTA Y NUEVE EUROS CON CUATRO CÉNTIMOS (2.069,04 €)</w:t>
      </w:r>
      <w:r w:rsidRPr="00C52033">
        <w:rPr>
          <w:rFonts w:ascii="Arial" w:eastAsia="SimSun" w:hAnsi="Arial" w:cs="Arial"/>
          <w:i/>
          <w:lang w:val="es-ES" w:eastAsia="zh-CN" w:bidi="hi-IN"/>
        </w:rPr>
        <w:t>, IGIC incluido y liquidado al 7%, con el siguiente desglose:</w:t>
      </w:r>
    </w:p>
    <w:p w14:paraId="234AAE79"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lang w:val="es-ES" w:eastAsia="zh-CN" w:bidi="hi-IN"/>
        </w:rPr>
      </w:pPr>
    </w:p>
    <w:tbl>
      <w:tblPr>
        <w:tblW w:w="5805" w:type="dxa"/>
        <w:jc w:val="center"/>
        <w:tblLayout w:type="fixed"/>
        <w:tblLook w:val="04A0" w:firstRow="1" w:lastRow="0" w:firstColumn="1" w:lastColumn="0" w:noHBand="0" w:noVBand="1"/>
      </w:tblPr>
      <w:tblGrid>
        <w:gridCol w:w="1132"/>
        <w:gridCol w:w="1699"/>
        <w:gridCol w:w="1699"/>
        <w:gridCol w:w="1275"/>
      </w:tblGrid>
      <w:tr w:rsidR="00C52033" w:rsidRPr="00C52033" w14:paraId="45FF5C6B" w14:textId="77777777" w:rsidTr="00AC0937">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141421" w14:textId="77777777" w:rsidR="00C52033" w:rsidRPr="00C52033" w:rsidRDefault="00C52033" w:rsidP="00C52033">
            <w:pPr>
              <w:suppressAutoHyphens/>
              <w:spacing w:after="120"/>
              <w:jc w:val="center"/>
              <w:rPr>
                <w:rFonts w:ascii="Arial" w:eastAsia="Times New Roman" w:hAnsi="Arial" w:cs="Arial"/>
                <w:b/>
                <w:spacing w:val="-3"/>
                <w:sz w:val="16"/>
                <w:szCs w:val="16"/>
                <w:lang w:val="es-ES_tradnl" w:eastAsia="zh-CN"/>
              </w:rPr>
            </w:pPr>
            <w:r w:rsidRPr="00C52033">
              <w:rPr>
                <w:rFonts w:ascii="Arial" w:eastAsia="Times New Roman" w:hAnsi="Arial" w:cs="Arial"/>
                <w:b/>
                <w:spacing w:val="-3"/>
                <w:sz w:val="16"/>
                <w:szCs w:val="16"/>
                <w:lang w:val="es-ES_tradnl" w:eastAsia="zh-CN"/>
              </w:rPr>
              <w:t>Anualidad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54E3FF" w14:textId="77777777" w:rsidR="00C52033" w:rsidRPr="00C52033" w:rsidRDefault="00C52033" w:rsidP="00C52033">
            <w:pPr>
              <w:suppressAutoHyphens/>
              <w:spacing w:after="120"/>
              <w:jc w:val="center"/>
              <w:rPr>
                <w:rFonts w:ascii="Arial" w:eastAsia="Times New Roman" w:hAnsi="Arial" w:cs="Arial"/>
                <w:b/>
                <w:spacing w:val="-3"/>
                <w:sz w:val="16"/>
                <w:szCs w:val="16"/>
                <w:lang w:val="es-ES_tradnl" w:eastAsia="zh-CN"/>
              </w:rPr>
            </w:pPr>
            <w:r w:rsidRPr="00C52033">
              <w:rPr>
                <w:rFonts w:ascii="Arial" w:eastAsia="Times New Roman" w:hAnsi="Arial" w:cs="Arial"/>
                <w:b/>
                <w:spacing w:val="-3"/>
                <w:sz w:val="16"/>
                <w:szCs w:val="16"/>
                <w:lang w:val="es-ES_tradnl" w:eastAsia="zh-CN"/>
              </w:rPr>
              <w:t>Aplicación presupuestaria</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BB7559" w14:textId="77777777" w:rsidR="00C52033" w:rsidRPr="00C52033" w:rsidRDefault="00C52033" w:rsidP="00C52033">
            <w:pPr>
              <w:suppressAutoHyphens/>
              <w:spacing w:after="120"/>
              <w:jc w:val="center"/>
              <w:rPr>
                <w:rFonts w:ascii="Arial" w:eastAsia="Times New Roman" w:hAnsi="Arial" w:cs="Arial"/>
                <w:b/>
                <w:spacing w:val="-3"/>
                <w:sz w:val="16"/>
                <w:szCs w:val="16"/>
                <w:lang w:val="es-ES_tradnl" w:eastAsia="zh-CN"/>
              </w:rPr>
            </w:pPr>
            <w:r w:rsidRPr="00C52033">
              <w:rPr>
                <w:rFonts w:ascii="Arial" w:eastAsia="Times New Roman" w:hAnsi="Arial" w:cs="Arial"/>
                <w:b/>
                <w:spacing w:val="-3"/>
                <w:sz w:val="16"/>
                <w:szCs w:val="16"/>
                <w:lang w:val="es-ES_tradnl" w:eastAsia="zh-CN"/>
              </w:rPr>
              <w:t>RC</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919B4B" w14:textId="77777777" w:rsidR="00C52033" w:rsidRPr="00C52033" w:rsidRDefault="00C52033" w:rsidP="00C52033">
            <w:pPr>
              <w:suppressAutoHyphens/>
              <w:spacing w:after="120"/>
              <w:jc w:val="center"/>
              <w:rPr>
                <w:rFonts w:ascii="Arial" w:eastAsia="Times New Roman" w:hAnsi="Arial" w:cs="Arial"/>
                <w:b/>
                <w:spacing w:val="-3"/>
                <w:sz w:val="16"/>
                <w:szCs w:val="16"/>
                <w:lang w:val="es-ES_tradnl" w:eastAsia="zh-CN"/>
              </w:rPr>
            </w:pPr>
            <w:r w:rsidRPr="00C52033">
              <w:rPr>
                <w:rFonts w:ascii="Arial" w:eastAsia="Times New Roman" w:hAnsi="Arial" w:cs="Arial"/>
                <w:b/>
                <w:spacing w:val="-3"/>
                <w:sz w:val="16"/>
                <w:szCs w:val="16"/>
                <w:lang w:val="es-ES_tradnl" w:eastAsia="zh-CN"/>
              </w:rPr>
              <w:t>Importe modificado con IGIC</w:t>
            </w:r>
          </w:p>
        </w:tc>
      </w:tr>
      <w:tr w:rsidR="00C52033" w:rsidRPr="00C52033" w14:paraId="10AF0C79" w14:textId="77777777" w:rsidTr="00AC0937">
        <w:trPr>
          <w:jc w:val="center"/>
        </w:trPr>
        <w:tc>
          <w:tcPr>
            <w:tcW w:w="1134" w:type="dxa"/>
            <w:tcBorders>
              <w:top w:val="single" w:sz="4" w:space="0" w:color="auto"/>
              <w:left w:val="single" w:sz="4" w:space="0" w:color="auto"/>
              <w:bottom w:val="single" w:sz="4" w:space="0" w:color="auto"/>
              <w:right w:val="single" w:sz="4" w:space="0" w:color="auto"/>
            </w:tcBorders>
          </w:tcPr>
          <w:p w14:paraId="70895C58"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p>
          <w:p w14:paraId="60A89640"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r w:rsidRPr="00C52033">
              <w:rPr>
                <w:rFonts w:ascii="Arial" w:eastAsia="Times New Roman" w:hAnsi="Arial" w:cs="Arial"/>
                <w:spacing w:val="-3"/>
                <w:sz w:val="16"/>
                <w:szCs w:val="16"/>
                <w:lang w:val="es-ES_tradnl" w:eastAsia="zh-CN"/>
              </w:rPr>
              <w:t>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98FFE0"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r w:rsidRPr="00C52033">
              <w:rPr>
                <w:rFonts w:ascii="Arial" w:eastAsia="Times New Roman" w:hAnsi="Arial" w:cs="Arial"/>
                <w:bCs/>
                <w:iCs/>
                <w:spacing w:val="-3"/>
                <w:sz w:val="16"/>
                <w:szCs w:val="16"/>
                <w:lang w:val="es-ES" w:eastAsia="zh-CN"/>
              </w:rPr>
              <w:t>CSG 920 21300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9CFA10"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r w:rsidRPr="00C52033">
              <w:rPr>
                <w:rFonts w:ascii="Arial" w:eastAsia="Times New Roman" w:hAnsi="Arial" w:cs="Arial"/>
                <w:spacing w:val="-3"/>
                <w:sz w:val="16"/>
                <w:szCs w:val="16"/>
                <w:lang w:val="es-ES" w:eastAsia="zh-CN"/>
              </w:rPr>
              <w:t>220250002037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31E871" w14:textId="77777777" w:rsidR="00C52033" w:rsidRPr="00C52033" w:rsidRDefault="00C52033" w:rsidP="00C52033">
            <w:pPr>
              <w:suppressAutoHyphens/>
              <w:spacing w:after="120"/>
              <w:jc w:val="center"/>
              <w:rPr>
                <w:rFonts w:ascii="Arial" w:eastAsia="Times New Roman" w:hAnsi="Arial" w:cs="Arial"/>
                <w:spacing w:val="-3"/>
                <w:sz w:val="16"/>
                <w:szCs w:val="16"/>
                <w:lang w:val="es-ES_tradnl" w:eastAsia="zh-CN"/>
              </w:rPr>
            </w:pPr>
            <w:r w:rsidRPr="00C52033">
              <w:rPr>
                <w:rFonts w:ascii="Arial" w:eastAsia="Times New Roman" w:hAnsi="Arial" w:cs="Arial"/>
                <w:spacing w:val="-3"/>
                <w:sz w:val="16"/>
                <w:szCs w:val="16"/>
                <w:lang w:val="es-ES" w:eastAsia="zh-CN"/>
              </w:rPr>
              <w:fldChar w:fldCharType="begin"/>
            </w:r>
            <w:r w:rsidRPr="00C52033">
              <w:rPr>
                <w:rFonts w:ascii="Arial" w:eastAsia="Times New Roman" w:hAnsi="Arial" w:cs="Arial"/>
                <w:spacing w:val="-3"/>
                <w:sz w:val="16"/>
                <w:szCs w:val="16"/>
                <w:lang w:val="es-ES" w:eastAsia="zh-CN"/>
              </w:rPr>
              <w:instrText xml:space="preserve"> =SUM(ABOVE) </w:instrText>
            </w:r>
            <w:r w:rsidRPr="00C52033">
              <w:rPr>
                <w:rFonts w:ascii="Arial" w:eastAsia="Times New Roman" w:hAnsi="Arial" w:cs="Arial"/>
                <w:spacing w:val="-3"/>
                <w:sz w:val="16"/>
                <w:szCs w:val="16"/>
                <w:lang w:val="es-ES" w:eastAsia="zh-CN"/>
              </w:rPr>
              <w:fldChar w:fldCharType="separate"/>
            </w:r>
            <w:r w:rsidRPr="00C52033">
              <w:rPr>
                <w:rFonts w:ascii="Liberation Serif" w:eastAsia="SimSun" w:hAnsi="Liberation Serif" w:cs="Mangal"/>
                <w:sz w:val="24"/>
                <w:szCs w:val="24"/>
                <w:lang w:val="es-ES" w:eastAsia="zh-CN" w:bidi="hi-IN"/>
              </w:rPr>
              <w:t xml:space="preserve"> </w:t>
            </w:r>
            <w:r w:rsidRPr="00C52033">
              <w:rPr>
                <w:rFonts w:ascii="Arial" w:eastAsia="Times New Roman" w:hAnsi="Arial" w:cs="Arial"/>
                <w:spacing w:val="-3"/>
                <w:sz w:val="16"/>
                <w:szCs w:val="16"/>
                <w:lang w:val="es-ES" w:eastAsia="zh-CN"/>
              </w:rPr>
              <w:t xml:space="preserve">1.848,27 </w:t>
            </w:r>
            <w:r w:rsidRPr="00C52033">
              <w:rPr>
                <w:rFonts w:ascii="Arial" w:eastAsia="Times New Roman" w:hAnsi="Arial" w:cs="Arial"/>
                <w:spacing w:val="-3"/>
                <w:sz w:val="16"/>
                <w:szCs w:val="16"/>
                <w:lang w:val="es-ES_tradnl" w:eastAsia="zh-CN"/>
              </w:rPr>
              <w:t>€</w:t>
            </w:r>
            <w:r w:rsidRPr="00C52033">
              <w:rPr>
                <w:rFonts w:ascii="Arial" w:eastAsia="Times New Roman" w:hAnsi="Arial" w:cs="Arial"/>
                <w:spacing w:val="-3"/>
                <w:sz w:val="16"/>
                <w:szCs w:val="16"/>
                <w:lang w:val="es-ES_tradnl" w:eastAsia="zh-CN"/>
              </w:rPr>
              <w:fldChar w:fldCharType="end"/>
            </w:r>
          </w:p>
        </w:tc>
      </w:tr>
      <w:tr w:rsidR="00C52033" w:rsidRPr="00C52033" w14:paraId="2350A566" w14:textId="77777777" w:rsidTr="00AC0937">
        <w:trPr>
          <w:jc w:val="center"/>
        </w:trPr>
        <w:tc>
          <w:tcPr>
            <w:tcW w:w="1134" w:type="dxa"/>
            <w:tcBorders>
              <w:top w:val="single" w:sz="4" w:space="0" w:color="auto"/>
              <w:left w:val="single" w:sz="4" w:space="0" w:color="auto"/>
              <w:bottom w:val="single" w:sz="4" w:space="0" w:color="auto"/>
              <w:right w:val="single" w:sz="4" w:space="0" w:color="auto"/>
            </w:tcBorders>
          </w:tcPr>
          <w:p w14:paraId="267E3422"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p>
          <w:p w14:paraId="52A2BC57"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r w:rsidRPr="00C52033">
              <w:rPr>
                <w:rFonts w:ascii="Arial" w:eastAsia="Times New Roman" w:hAnsi="Arial" w:cs="Arial"/>
                <w:spacing w:val="-3"/>
                <w:sz w:val="16"/>
                <w:szCs w:val="16"/>
                <w:lang w:val="es-ES_tradnl" w:eastAsia="zh-CN"/>
              </w:rPr>
              <w:t>2026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203417" w14:textId="77777777" w:rsidR="00C52033" w:rsidRPr="00C52033" w:rsidRDefault="00C52033" w:rsidP="00C52033">
            <w:pPr>
              <w:suppressAutoHyphens/>
              <w:spacing w:after="120"/>
              <w:jc w:val="both"/>
              <w:rPr>
                <w:rFonts w:ascii="Arial" w:eastAsia="Times New Roman" w:hAnsi="Arial" w:cs="Arial"/>
                <w:bCs/>
                <w:iCs/>
                <w:spacing w:val="-3"/>
                <w:sz w:val="16"/>
                <w:szCs w:val="16"/>
                <w:lang w:val="es-ES" w:eastAsia="zh-CN"/>
              </w:rPr>
            </w:pPr>
            <w:r w:rsidRPr="00C52033">
              <w:rPr>
                <w:rFonts w:ascii="Arial" w:eastAsia="Times New Roman" w:hAnsi="Arial" w:cs="Arial"/>
                <w:bCs/>
                <w:iCs/>
                <w:spacing w:val="-3"/>
                <w:sz w:val="16"/>
                <w:szCs w:val="16"/>
                <w:lang w:val="es-ES" w:eastAsia="zh-CN"/>
              </w:rPr>
              <w:t>CSG 920 21300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7B3212" w14:textId="77777777" w:rsidR="00C52033" w:rsidRPr="00C52033" w:rsidRDefault="00C52033" w:rsidP="00C52033">
            <w:pPr>
              <w:suppressAutoHyphens/>
              <w:spacing w:after="120"/>
              <w:jc w:val="both"/>
              <w:rPr>
                <w:rFonts w:ascii="Arial" w:eastAsia="Times New Roman" w:hAnsi="Arial" w:cs="Arial"/>
                <w:spacing w:val="-3"/>
                <w:sz w:val="16"/>
                <w:szCs w:val="16"/>
                <w:lang w:val="es-ES" w:eastAsia="zh-CN"/>
              </w:rPr>
            </w:pPr>
            <w:r w:rsidRPr="00C52033">
              <w:rPr>
                <w:rFonts w:ascii="Arial" w:eastAsia="Times New Roman" w:hAnsi="Arial" w:cs="Arial"/>
                <w:spacing w:val="-3"/>
                <w:sz w:val="16"/>
                <w:szCs w:val="16"/>
                <w:lang w:val="es-ES" w:eastAsia="zh-CN"/>
              </w:rPr>
              <w:t>220259000063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3C9C9B" w14:textId="77777777" w:rsidR="00C52033" w:rsidRPr="00C52033" w:rsidRDefault="00C52033" w:rsidP="00C52033">
            <w:pPr>
              <w:suppressAutoHyphens/>
              <w:spacing w:after="120"/>
              <w:jc w:val="center"/>
              <w:rPr>
                <w:rFonts w:ascii="Arial" w:eastAsia="Times New Roman" w:hAnsi="Arial" w:cs="Arial"/>
                <w:spacing w:val="-3"/>
                <w:sz w:val="16"/>
                <w:szCs w:val="16"/>
                <w:lang w:val="es-ES" w:eastAsia="zh-CN"/>
              </w:rPr>
            </w:pPr>
            <w:r w:rsidRPr="00C52033">
              <w:rPr>
                <w:rFonts w:ascii="Arial" w:eastAsia="Times New Roman" w:hAnsi="Arial" w:cs="Arial"/>
                <w:spacing w:val="-3"/>
                <w:sz w:val="16"/>
                <w:szCs w:val="16"/>
                <w:lang w:val="es-ES" w:eastAsia="zh-CN"/>
              </w:rPr>
              <w:fldChar w:fldCharType="begin"/>
            </w:r>
            <w:r w:rsidRPr="00C52033">
              <w:rPr>
                <w:rFonts w:ascii="Arial" w:eastAsia="Times New Roman" w:hAnsi="Arial" w:cs="Arial"/>
                <w:spacing w:val="-3"/>
                <w:sz w:val="16"/>
                <w:szCs w:val="16"/>
                <w:lang w:val="es-ES" w:eastAsia="zh-CN"/>
              </w:rPr>
              <w:instrText xml:space="preserve"> =SUM(ABOVE) </w:instrText>
            </w:r>
            <w:r w:rsidRPr="00C52033">
              <w:rPr>
                <w:rFonts w:ascii="Arial" w:eastAsia="Times New Roman" w:hAnsi="Arial" w:cs="Arial"/>
                <w:spacing w:val="-3"/>
                <w:sz w:val="16"/>
                <w:szCs w:val="16"/>
                <w:lang w:val="es-ES" w:eastAsia="zh-CN"/>
              </w:rPr>
              <w:fldChar w:fldCharType="separate"/>
            </w:r>
            <w:r w:rsidRPr="00C52033">
              <w:rPr>
                <w:rFonts w:ascii="Liberation Serif" w:eastAsia="SimSun" w:hAnsi="Liberation Serif" w:cs="Mangal"/>
                <w:sz w:val="24"/>
                <w:szCs w:val="24"/>
                <w:lang w:val="es-ES" w:eastAsia="zh-CN" w:bidi="hi-IN"/>
              </w:rPr>
              <w:t xml:space="preserve"> </w:t>
            </w:r>
            <w:r w:rsidRPr="00C52033">
              <w:rPr>
                <w:rFonts w:ascii="Arial" w:eastAsia="Times New Roman" w:hAnsi="Arial" w:cs="Arial"/>
                <w:spacing w:val="-3"/>
                <w:sz w:val="16"/>
                <w:szCs w:val="16"/>
                <w:lang w:val="es-ES" w:eastAsia="zh-CN"/>
              </w:rPr>
              <w:t xml:space="preserve">220,77 </w:t>
            </w:r>
            <w:r w:rsidRPr="00C52033">
              <w:rPr>
                <w:rFonts w:ascii="Arial" w:eastAsia="Times New Roman" w:hAnsi="Arial" w:cs="Arial"/>
                <w:spacing w:val="-3"/>
                <w:sz w:val="16"/>
                <w:szCs w:val="16"/>
                <w:lang w:val="es-ES_tradnl" w:eastAsia="zh-CN"/>
              </w:rPr>
              <w:t>€</w:t>
            </w:r>
            <w:r w:rsidRPr="00C52033">
              <w:rPr>
                <w:rFonts w:ascii="Arial" w:eastAsia="Times New Roman" w:hAnsi="Arial" w:cs="Arial"/>
                <w:spacing w:val="-3"/>
                <w:sz w:val="16"/>
                <w:szCs w:val="16"/>
                <w:lang w:val="es-ES_tradnl" w:eastAsia="zh-CN"/>
              </w:rPr>
              <w:fldChar w:fldCharType="end"/>
            </w:r>
          </w:p>
        </w:tc>
      </w:tr>
      <w:tr w:rsidR="00C52033" w:rsidRPr="00C52033" w14:paraId="257280F9" w14:textId="77777777" w:rsidTr="00AC0937">
        <w:trPr>
          <w:jc w:val="center"/>
        </w:trPr>
        <w:tc>
          <w:tcPr>
            <w:tcW w:w="1134" w:type="dxa"/>
            <w:tcBorders>
              <w:top w:val="single" w:sz="4" w:space="0" w:color="auto"/>
              <w:left w:val="single" w:sz="4" w:space="0" w:color="auto"/>
              <w:bottom w:val="single" w:sz="4" w:space="0" w:color="auto"/>
              <w:right w:val="single" w:sz="4" w:space="0" w:color="auto"/>
            </w:tcBorders>
            <w:hideMark/>
          </w:tcPr>
          <w:p w14:paraId="67E611A5" w14:textId="77777777" w:rsidR="00C52033" w:rsidRPr="00C52033" w:rsidRDefault="00C52033" w:rsidP="00C52033">
            <w:pPr>
              <w:suppressAutoHyphens/>
              <w:spacing w:after="120"/>
              <w:jc w:val="both"/>
              <w:rPr>
                <w:rFonts w:ascii="Arial" w:eastAsia="Times New Roman" w:hAnsi="Arial" w:cs="Arial"/>
                <w:spacing w:val="-3"/>
                <w:sz w:val="16"/>
                <w:szCs w:val="16"/>
                <w:lang w:val="es-ES_tradnl" w:eastAsia="zh-CN"/>
              </w:rPr>
            </w:pPr>
            <w:r w:rsidRPr="00C52033">
              <w:rPr>
                <w:rFonts w:ascii="Arial" w:eastAsia="Times New Roman" w:hAnsi="Arial" w:cs="Arial"/>
                <w:spacing w:val="-3"/>
                <w:sz w:val="16"/>
                <w:szCs w:val="16"/>
                <w:lang w:val="es-ES_tradnl" w:eastAsia="zh-CN"/>
              </w:rPr>
              <w:t>TOTAL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3FCDBF" w14:textId="77777777" w:rsidR="00C52033" w:rsidRPr="00C52033" w:rsidRDefault="00C52033" w:rsidP="00C52033">
            <w:pPr>
              <w:suppressAutoHyphens/>
              <w:spacing w:after="120"/>
              <w:jc w:val="both"/>
              <w:rPr>
                <w:rFonts w:ascii="Arial" w:eastAsia="Times New Roman" w:hAnsi="Arial" w:cs="Arial"/>
                <w:bCs/>
                <w:iCs/>
                <w:spacing w:val="-3"/>
                <w:sz w:val="16"/>
                <w:szCs w:val="16"/>
                <w:lang w:val="es-ES" w:eastAsia="zh-CN"/>
              </w:rPr>
            </w:pPr>
            <w:r w:rsidRPr="00C52033">
              <w:rPr>
                <w:rFonts w:ascii="Arial" w:eastAsia="Times New Roman" w:hAnsi="Arial" w:cs="Arial"/>
                <w:bCs/>
                <w:iCs/>
                <w:spacing w:val="-3"/>
                <w:sz w:val="16"/>
                <w:szCs w:val="16"/>
                <w:lang w:val="es-ES" w:eastAsia="zh-CN"/>
              </w:rPr>
              <w:t>CSG 920 21300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C4D3F5" w14:textId="77777777" w:rsidR="00C52033" w:rsidRPr="00C52033" w:rsidRDefault="00C52033" w:rsidP="00C52033">
            <w:pPr>
              <w:suppressAutoHyphens/>
              <w:spacing w:after="120"/>
              <w:jc w:val="both"/>
              <w:rPr>
                <w:rFonts w:ascii="Arial" w:eastAsia="Times New Roman" w:hAnsi="Arial" w:cs="Arial"/>
                <w:spacing w:val="-3"/>
                <w:sz w:val="16"/>
                <w:szCs w:val="16"/>
                <w:lang w:val="es-ES" w:eastAsia="zh-CN"/>
              </w:rPr>
            </w:pPr>
            <w:r w:rsidRPr="00C52033">
              <w:rPr>
                <w:rFonts w:ascii="Arial" w:eastAsia="Times New Roman" w:hAnsi="Arial" w:cs="Arial"/>
                <w:spacing w:val="-3"/>
                <w:sz w:val="16"/>
                <w:szCs w:val="16"/>
                <w:lang w:val="es-ES" w:eastAsia="zh-CN"/>
              </w:rPr>
              <w:t>220250002037 y 220259000063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0420FD" w14:textId="77777777" w:rsidR="00C52033" w:rsidRPr="00C52033" w:rsidRDefault="00C52033" w:rsidP="00C52033">
            <w:pPr>
              <w:suppressAutoHyphens/>
              <w:spacing w:after="120"/>
              <w:jc w:val="center"/>
              <w:rPr>
                <w:rFonts w:ascii="Arial" w:eastAsia="Times New Roman" w:hAnsi="Arial" w:cs="Arial"/>
                <w:spacing w:val="-3"/>
                <w:sz w:val="16"/>
                <w:szCs w:val="16"/>
                <w:lang w:val="es-ES" w:eastAsia="zh-CN"/>
              </w:rPr>
            </w:pPr>
            <w:r w:rsidRPr="00C52033">
              <w:rPr>
                <w:rFonts w:ascii="Arial" w:eastAsia="Times New Roman" w:hAnsi="Arial" w:cs="Arial"/>
                <w:spacing w:val="-3"/>
                <w:sz w:val="16"/>
                <w:szCs w:val="16"/>
                <w:lang w:val="es-ES" w:eastAsia="zh-CN"/>
              </w:rPr>
              <w:t>2.069,04 €</w:t>
            </w:r>
          </w:p>
        </w:tc>
      </w:tr>
    </w:tbl>
    <w:p w14:paraId="34CA9BFC" w14:textId="77777777" w:rsidR="00C52033" w:rsidRPr="00C52033" w:rsidRDefault="00C52033" w:rsidP="00C52033">
      <w:pPr>
        <w:suppressAutoHyphens/>
        <w:autoSpaceDE w:val="0"/>
        <w:autoSpaceDN w:val="0"/>
        <w:spacing w:line="288" w:lineRule="auto"/>
        <w:ind w:right="15" w:firstLine="708"/>
        <w:jc w:val="both"/>
        <w:outlineLvl w:val="1"/>
        <w:rPr>
          <w:rFonts w:ascii="Arial" w:eastAsia="Arial Unicode MS" w:hAnsi="Arial" w:cs="Arial"/>
          <w:i/>
          <w:lang w:val="es-ES" w:eastAsia="es-ES"/>
        </w:rPr>
      </w:pPr>
    </w:p>
    <w:p w14:paraId="5BCEEFFB"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C52033">
        <w:rPr>
          <w:rFonts w:ascii="Arial" w:eastAsia="SimSun" w:hAnsi="Arial" w:cs="Arial"/>
          <w:b/>
          <w:i/>
          <w:lang w:val="es-ES" w:eastAsia="zh-CN" w:bidi="hi-IN"/>
        </w:rPr>
        <w:t xml:space="preserve">TERCERO.- </w:t>
      </w:r>
      <w:r w:rsidRPr="00C52033">
        <w:rPr>
          <w:rFonts w:ascii="Arial" w:eastAsia="SimSun" w:hAnsi="Arial" w:cs="Arial"/>
          <w:i/>
          <w:lang w:val="es-ES" w:eastAsia="zh-CN" w:bidi="hi-IN"/>
        </w:rPr>
        <w:t>Requerir a la contratista para que en el plazo de 15 DIAS NATURALES, a contar desde la notificación del presente acuerdo de modificación, reajuste la garantía por importe equivalente al 5 por 100 del precio de modificación (SIN IGIC), que asciende a NOVENTA Y SEIS EUROS CON SESENTA Y OCHO CÉNTIMOS (96,68.-€) en los términos establecidos en la cláusula 19 del PCAP.</w:t>
      </w:r>
    </w:p>
    <w:p w14:paraId="2CD95D6E"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29E2185C"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C52033">
        <w:rPr>
          <w:rFonts w:ascii="Arial" w:eastAsia="SimSun" w:hAnsi="Arial" w:cs="Arial"/>
          <w:b/>
          <w:i/>
          <w:lang w:val="es-ES" w:eastAsia="zh-CN" w:bidi="hi-IN"/>
        </w:rPr>
        <w:t xml:space="preserve">CUARTO.- </w:t>
      </w:r>
      <w:r w:rsidRPr="00C52033">
        <w:rPr>
          <w:rFonts w:ascii="Arial" w:eastAsia="SimSun" w:hAnsi="Arial" w:cs="Arial"/>
          <w:i/>
          <w:lang w:val="es-ES" w:eastAsia="zh-CN" w:bidi="hi-IN"/>
        </w:rPr>
        <w:t>Notificar la presente Resolución a la empresa contratista ELECNOR SERVICIOS Y PROYECTOS, S.A.U., con CIF A79486833, y requerirle para que en el plazo de 15 DÍAS HÁBILES formalice la modificación del contrato.</w:t>
      </w:r>
    </w:p>
    <w:p w14:paraId="61CD3B44"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1967823D"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C52033">
        <w:rPr>
          <w:rFonts w:ascii="Arial" w:eastAsia="SimSun" w:hAnsi="Arial" w:cs="Arial"/>
          <w:b/>
          <w:i/>
          <w:lang w:val="es-ES" w:eastAsia="zh-CN" w:bidi="hi-IN"/>
        </w:rPr>
        <w:t xml:space="preserve">QUINTO.- </w:t>
      </w:r>
      <w:r w:rsidRPr="00C52033">
        <w:rPr>
          <w:rFonts w:ascii="Arial" w:eastAsia="SimSun" w:hAnsi="Arial" w:cs="Arial"/>
          <w:i/>
          <w:lang w:val="es-ES" w:eastAsia="zh-CN" w:bidi="hi-IN"/>
        </w:rPr>
        <w:t xml:space="preserve">Publicar anuncio de modificación en el perfil del contratante de este órgano de contratación, alojado en la Plataforma de Contratación del Sector Público (PLACSP), en el plazo de 5 días hábiles a contar desde la aprobación de la modificación. </w:t>
      </w:r>
    </w:p>
    <w:p w14:paraId="32FC0C2B"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0A6B9555"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C52033">
        <w:rPr>
          <w:rFonts w:ascii="Arial" w:eastAsia="SimSun" w:hAnsi="Arial" w:cs="Arial"/>
          <w:b/>
          <w:i/>
          <w:lang w:val="es-ES" w:eastAsia="zh-CN" w:bidi="hi-IN"/>
        </w:rPr>
        <w:t xml:space="preserve">SEXTO.- </w:t>
      </w:r>
      <w:r w:rsidRPr="00C52033">
        <w:rPr>
          <w:rFonts w:ascii="Arial" w:eastAsia="SimSun" w:hAnsi="Arial" w:cs="Arial"/>
          <w:i/>
          <w:lang w:val="es-ES" w:eastAsia="zh-CN" w:bidi="hi-IN"/>
        </w:rPr>
        <w:t xml:space="preserve">Publicar en el Portal de Transparencia de este Ayuntamiento la información </w:t>
      </w:r>
      <w:r w:rsidRPr="00C52033">
        <w:rPr>
          <w:rFonts w:ascii="Arial" w:eastAsia="SimSun" w:hAnsi="Arial" w:cs="Arial"/>
          <w:i/>
          <w:lang w:val="es-ES" w:eastAsia="zh-CN" w:bidi="hi-IN"/>
        </w:rPr>
        <w:lastRenderedPageBreak/>
        <w:t xml:space="preserve">relativa a la modificación del contrato.  </w:t>
      </w:r>
    </w:p>
    <w:p w14:paraId="5C4C8AD6"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7F770CFA" w14:textId="77777777" w:rsidR="00C52033" w:rsidRPr="00C52033" w:rsidRDefault="00C52033" w:rsidP="00C52033">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C52033">
        <w:rPr>
          <w:rFonts w:ascii="Arial" w:eastAsia="SimSun" w:hAnsi="Arial" w:cs="Arial"/>
          <w:b/>
          <w:i/>
          <w:lang w:val="es-ES" w:eastAsia="zh-CN" w:bidi="hi-IN"/>
        </w:rPr>
        <w:t xml:space="preserve">SEPTIMO.- </w:t>
      </w:r>
      <w:r w:rsidRPr="00C52033">
        <w:rPr>
          <w:rFonts w:ascii="Arial" w:eastAsia="SimSun" w:hAnsi="Arial" w:cs="Arial"/>
          <w:i/>
          <w:lang w:val="es-ES" w:eastAsia="zh-CN" w:bidi="hi-IN"/>
        </w:rPr>
        <w:t>Dar traslado de la presente resolución a los Servicios Económicos de la entidad a los efectos legales y económicos oportunos.”</w:t>
      </w:r>
    </w:p>
    <w:p w14:paraId="1539DFD7" w14:textId="77777777" w:rsidR="00C52033" w:rsidRPr="00C52033" w:rsidRDefault="00C52033" w:rsidP="00C52033">
      <w:pPr>
        <w:widowControl/>
        <w:tabs>
          <w:tab w:val="num" w:pos="1276"/>
        </w:tabs>
        <w:suppressAutoHyphens/>
        <w:spacing w:before="120"/>
        <w:jc w:val="both"/>
        <w:rPr>
          <w:rFonts w:ascii="Arial" w:eastAsia="SimSun" w:hAnsi="Arial" w:cs="Arial"/>
          <w:i/>
          <w:lang w:val="es-ES" w:eastAsia="zh-CN" w:bidi="hi-IN"/>
        </w:rPr>
      </w:pPr>
    </w:p>
    <w:p w14:paraId="684CE8E2" w14:textId="77777777" w:rsidR="00C52033" w:rsidRPr="00C52033" w:rsidRDefault="00C52033" w:rsidP="00C52033">
      <w:pPr>
        <w:widowControl/>
        <w:tabs>
          <w:tab w:val="num" w:pos="1276"/>
        </w:tabs>
        <w:suppressAutoHyphens/>
        <w:spacing w:before="120"/>
        <w:jc w:val="center"/>
        <w:rPr>
          <w:rFonts w:ascii="Arial" w:eastAsia="SimSun" w:hAnsi="Arial" w:cs="Arial"/>
          <w:b/>
          <w:bCs/>
          <w:i/>
          <w:sz w:val="20"/>
          <w:szCs w:val="20"/>
          <w:lang w:val="es-ES" w:eastAsia="zh-CN" w:bidi="hi-IN"/>
        </w:rPr>
      </w:pPr>
      <w:r w:rsidRPr="00C52033">
        <w:rPr>
          <w:rFonts w:ascii="Arial" w:eastAsia="SimSun" w:hAnsi="Arial" w:cs="Arial"/>
          <w:b/>
          <w:bCs/>
          <w:i/>
          <w:sz w:val="20"/>
          <w:szCs w:val="20"/>
          <w:lang w:val="es-ES" w:eastAsia="zh-CN" w:bidi="hi-IN"/>
        </w:rPr>
        <w:t>Por la Secretaría se toma razón para su transcripción en el Libro de Resoluciones, a los solos efectos de garantizar su integridad y autenticidad (art. 3.2 RD 128/2018).</w:t>
      </w:r>
    </w:p>
    <w:p w14:paraId="698F25A1" w14:textId="77777777" w:rsidR="00C52033" w:rsidRPr="00C52033" w:rsidRDefault="00C52033" w:rsidP="00C52033">
      <w:pPr>
        <w:widowControl/>
        <w:tabs>
          <w:tab w:val="num" w:pos="1276"/>
        </w:tabs>
        <w:suppressAutoHyphens/>
        <w:spacing w:before="120"/>
        <w:ind w:firstLine="709"/>
        <w:jc w:val="both"/>
        <w:rPr>
          <w:rFonts w:ascii="Arial" w:eastAsia="SimSun" w:hAnsi="Arial" w:cs="Arial"/>
          <w:i/>
          <w:lang w:val="es-ES" w:eastAsia="zh-CN" w:bidi="hi-IN"/>
        </w:rPr>
      </w:pPr>
    </w:p>
    <w:p w14:paraId="33A3712C" w14:textId="58E765C3" w:rsidR="003A2353" w:rsidRDefault="00C52033" w:rsidP="00C52033">
      <w:pPr>
        <w:widowControl/>
        <w:suppressAutoHyphens/>
        <w:jc w:val="center"/>
        <w:rPr>
          <w:rFonts w:ascii="Arial" w:eastAsia="Times New Roman" w:hAnsi="Arial" w:cs="Arial"/>
          <w:lang w:val="es-ES" w:eastAsia="zh-CN"/>
        </w:rPr>
      </w:pPr>
      <w:r w:rsidRPr="00C52033">
        <w:rPr>
          <w:rFonts w:ascii="Arial" w:eastAsia="Times New Roman" w:hAnsi="Arial" w:cs="Arial"/>
          <w:lang w:val="es-ES" w:eastAsia="zh-CN"/>
        </w:rPr>
        <w:t>Documento firmado electrónicamente</w:t>
      </w:r>
    </w:p>
    <w:p w14:paraId="4037D8CF" w14:textId="77777777" w:rsidR="003A2353" w:rsidRDefault="003A2353">
      <w:pPr>
        <w:rPr>
          <w:rFonts w:ascii="Arial" w:eastAsia="Times New Roman" w:hAnsi="Arial" w:cs="Arial"/>
          <w:lang w:val="es-ES" w:eastAsia="zh-CN"/>
        </w:rPr>
      </w:pPr>
      <w:r>
        <w:rPr>
          <w:rFonts w:ascii="Arial" w:eastAsia="Times New Roman" w:hAnsi="Arial" w:cs="Arial"/>
          <w:lang w:val="es-ES" w:eastAsia="zh-CN"/>
        </w:rPr>
        <w:br w:type="page"/>
      </w:r>
    </w:p>
    <w:p w14:paraId="0A305921" w14:textId="7BEFE9ED" w:rsidR="0083441F" w:rsidRDefault="0083441F" w:rsidP="0083441F">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bookmarkStart w:id="9" w:name="_Hlk203476806"/>
      <w:r>
        <w:rPr>
          <w:rFonts w:asciiTheme="minorHAnsi" w:hAnsiTheme="minorHAnsi" w:cstheme="minorHAnsi"/>
          <w:b/>
          <w:bCs/>
          <w:color w:val="000000" w:themeColor="text1"/>
          <w:sz w:val="28"/>
          <w:szCs w:val="28"/>
          <w:u w:val="single"/>
        </w:rPr>
        <w:lastRenderedPageBreak/>
        <w:t>ACUERDO DEL EXCMO. AYUNTAMIENTO PLENO REUNIDO EN SESIÓN ORDINARIA CELEBRADA EL DÍA 27 DE MARZO DE 2025</w:t>
      </w:r>
      <w:r>
        <w:rPr>
          <w:rFonts w:asciiTheme="minorHAnsi" w:hAnsiTheme="minorHAnsi" w:cstheme="minorHAnsi"/>
          <w:b/>
          <w:bCs/>
          <w:color w:val="000000" w:themeColor="text1"/>
          <w:sz w:val="28"/>
          <w:szCs w:val="28"/>
        </w:rPr>
        <w:t>:</w:t>
      </w:r>
    </w:p>
    <w:p w14:paraId="41D74606" w14:textId="77777777" w:rsidR="0083441F" w:rsidRPr="0083441F" w:rsidRDefault="0083441F" w:rsidP="0083441F">
      <w:pPr>
        <w:widowControl/>
        <w:jc w:val="both"/>
        <w:outlineLvl w:val="4"/>
        <w:rPr>
          <w:rFonts w:ascii="Arial" w:eastAsia="SimSun" w:hAnsi="Arial" w:cs="Arial"/>
          <w:lang w:val="es-ES" w:eastAsia="es-ES"/>
        </w:rPr>
      </w:pPr>
      <w:r w:rsidRPr="0083441F">
        <w:rPr>
          <w:rFonts w:ascii="Arial" w:eastAsia="SimSun" w:hAnsi="Arial" w:cs="Arial"/>
          <w:lang w:val="es-ES" w:eastAsia="es-ES"/>
        </w:rPr>
        <w:t xml:space="preserve">Previamente se ratifica su inclusión en el orden del día, adoptada por </w:t>
      </w:r>
      <w:r w:rsidRPr="0083441F">
        <w:rPr>
          <w:rFonts w:ascii="Arial" w:eastAsia="SimSun" w:hAnsi="Arial" w:cs="Arial"/>
          <w:b/>
          <w:lang w:val="es-ES" w:eastAsia="es-ES"/>
        </w:rPr>
        <w:t xml:space="preserve">UNANIMIDAD </w:t>
      </w:r>
      <w:r w:rsidRPr="0083441F">
        <w:rPr>
          <w:rFonts w:ascii="Arial" w:eastAsia="SimSun" w:hAnsi="Arial" w:cs="Arial"/>
          <w:lang w:val="es-ES" w:eastAsia="es-ES"/>
        </w:rPr>
        <w:t xml:space="preserve">de los miembros presentes, de conformidad con el artículo 47 del </w:t>
      </w:r>
      <w:r w:rsidRPr="0083441F">
        <w:rPr>
          <w:rFonts w:ascii="Arial" w:eastAsia="SimSun" w:hAnsi="Arial" w:cs="Arial"/>
          <w:lang w:val="es-ES_tradnl" w:eastAsia="es-ES"/>
        </w:rPr>
        <w:t>Reglamento Orgánico de los Órganos de Gobierno del Excmo. Ayuntamiento de Los Realejos</w:t>
      </w:r>
      <w:r w:rsidRPr="0083441F">
        <w:rPr>
          <w:rFonts w:ascii="Arial" w:eastAsia="SimSun" w:hAnsi="Arial" w:cs="Arial"/>
          <w:lang w:val="es-ES" w:eastAsia="es-ES"/>
        </w:rPr>
        <w:t>, pasando a tratar el siguiente asunto:</w:t>
      </w:r>
    </w:p>
    <w:p w14:paraId="7AA6258C" w14:textId="77777777" w:rsidR="0083441F" w:rsidRPr="0083441F" w:rsidRDefault="0083441F" w:rsidP="0083441F">
      <w:pPr>
        <w:widowControl/>
        <w:tabs>
          <w:tab w:val="left" w:pos="567"/>
        </w:tabs>
        <w:suppressAutoHyphens/>
        <w:ind w:right="-2"/>
        <w:jc w:val="both"/>
        <w:rPr>
          <w:rFonts w:ascii="Arial" w:eastAsia="Times New Roman" w:hAnsi="Arial" w:cs="Arial"/>
          <w:b/>
          <w:bCs/>
          <w:caps/>
          <w:u w:val="single"/>
          <w:lang w:val="es-ES" w:eastAsia="zh-CN" w:bidi="hi-IN"/>
        </w:rPr>
      </w:pPr>
    </w:p>
    <w:p w14:paraId="52FB761A" w14:textId="77777777" w:rsidR="0083441F" w:rsidRPr="0083441F" w:rsidRDefault="0083441F" w:rsidP="00636369">
      <w:pPr>
        <w:widowControl/>
        <w:numPr>
          <w:ilvl w:val="0"/>
          <w:numId w:val="22"/>
        </w:numPr>
        <w:tabs>
          <w:tab w:val="left" w:pos="567"/>
        </w:tabs>
        <w:suppressAutoHyphens/>
        <w:ind w:left="0" w:right="222" w:firstLine="0"/>
        <w:jc w:val="both"/>
        <w:rPr>
          <w:rFonts w:ascii="Arial" w:eastAsia="SimSun" w:hAnsi="Arial" w:cs="Arial"/>
          <w:bCs/>
          <w:lang w:val="es-ES" w:eastAsia="zh-CN" w:bidi="hi-IN"/>
        </w:rPr>
      </w:pPr>
      <w:r w:rsidRPr="0083441F">
        <w:rPr>
          <w:rFonts w:ascii="Arial" w:eastAsia="Times New Roman" w:hAnsi="Arial" w:cs="Arial"/>
          <w:b/>
          <w:bCs/>
          <w:caps/>
          <w:u w:val="single"/>
          <w:lang w:val="es-ES" w:eastAsia="zh-CN" w:bidi="hi-IN"/>
        </w:rPr>
        <w:t xml:space="preserve">APROBACIÓN DEFINITIVA DE LA MODIFICACIÓN DEL PROYECTO Y CONTRATO DE LAS OBRAS COMPRENDIDAS EN EL PROYECTO DENOMINADO “REFORMA Y AMPLIACIÓN DEL TEATRO CINE REALEJOS. FASE I (OBRA EDIFICATORIA)” (SIN DICTAMINAR).- </w:t>
      </w:r>
      <w:r w:rsidRPr="0083441F">
        <w:rPr>
          <w:rFonts w:ascii="Arial" w:eastAsia="SimSun" w:hAnsi="Arial" w:cs="Arial"/>
          <w:lang w:val="es-ES" w:eastAsia="zh-CN" w:bidi="hi-IN"/>
        </w:rPr>
        <w:t>Visto el expediente instruido para llevar a cabo la contratación de las obras de</w:t>
      </w:r>
      <w:r w:rsidRPr="0083441F">
        <w:rPr>
          <w:rFonts w:ascii="Arial" w:eastAsia="SimSun" w:hAnsi="Arial" w:cs="Arial"/>
          <w:i/>
          <w:lang w:val="es-ES" w:eastAsia="zh-CN" w:bidi="hi-IN"/>
        </w:rPr>
        <w:t xml:space="preserve"> </w:t>
      </w:r>
      <w:r w:rsidRPr="0083441F">
        <w:rPr>
          <w:rFonts w:ascii="Arial" w:eastAsia="SimSun" w:hAnsi="Arial" w:cs="Arial"/>
          <w:b/>
          <w:lang w:val="pt-BR" w:eastAsia="zh-CN" w:bidi="hi-IN"/>
        </w:rPr>
        <w:t>“</w:t>
      </w:r>
      <w:r w:rsidRPr="0083441F">
        <w:rPr>
          <w:rFonts w:ascii="Arial" w:eastAsia="SimSun" w:hAnsi="Arial" w:cs="Arial"/>
          <w:b/>
          <w:lang w:val="es-ES" w:eastAsia="zh-CN" w:bidi="hi-IN"/>
        </w:rPr>
        <w:t>REFORMA Y AMPLIACIÓN DEL TEATRO CINE REALEJOS. FASE I (OBRA EDIFICATORIA</w:t>
      </w:r>
      <w:r w:rsidRPr="0083441F">
        <w:rPr>
          <w:rFonts w:ascii="Arial" w:eastAsia="SimSun" w:hAnsi="Arial" w:cs="Arial"/>
          <w:b/>
          <w:lang w:val="pt-BR" w:eastAsia="zh-CN" w:bidi="hi-IN"/>
        </w:rPr>
        <w:t xml:space="preserve">”, </w:t>
      </w:r>
      <w:r w:rsidRPr="0083441F">
        <w:rPr>
          <w:rFonts w:ascii="Arial" w:eastAsia="SimSun" w:hAnsi="Arial" w:cs="Arial"/>
          <w:lang w:val="es-ES" w:eastAsia="zh-CN" w:bidi="hi-IN"/>
        </w:rPr>
        <w:t>con un presupuesto de licitación de</w:t>
      </w:r>
      <w:r w:rsidRPr="0083441F">
        <w:rPr>
          <w:rFonts w:ascii="Liberation Serif" w:eastAsia="SimSun" w:hAnsi="Liberation Serif" w:cs="Mangal"/>
          <w:sz w:val="24"/>
          <w:szCs w:val="24"/>
          <w:lang w:val="es-ES" w:eastAsia="zh-CN" w:bidi="hi-IN"/>
        </w:rPr>
        <w:t xml:space="preserve"> </w:t>
      </w:r>
      <w:r w:rsidRPr="0083441F">
        <w:rPr>
          <w:rFonts w:ascii="Arial" w:eastAsia="SimSun" w:hAnsi="Arial" w:cs="Arial"/>
          <w:b/>
          <w:bCs/>
          <w:lang w:val="es-ES" w:eastAsia="zh-CN" w:bidi="hi-IN"/>
        </w:rPr>
        <w:t>UN MILLÓN NOVECIENTOS SETENTA Y DOS MIL NOVECIENTOS UN EUROS CON NOVENTA CÉNTIMOS (1.972.901,90 €) IGIC no incluido</w:t>
      </w:r>
      <w:r w:rsidRPr="0083441F">
        <w:rPr>
          <w:rFonts w:ascii="Arial" w:eastAsia="SimSun" w:hAnsi="Arial" w:cs="Arial"/>
          <w:lang w:val="es-ES" w:eastAsia="zh-CN" w:bidi="hi-IN"/>
        </w:rPr>
        <w:t>, liquidado a 7%</w:t>
      </w:r>
      <w:r w:rsidRPr="0083441F">
        <w:rPr>
          <w:rFonts w:ascii="Arial" w:eastAsia="MS Mincho" w:hAnsi="Arial" w:cs="Arial"/>
          <w:spacing w:val="-3"/>
          <w:lang w:val="es-ES_tradnl" w:eastAsia="zh-CN" w:bidi="hi-IN"/>
        </w:rPr>
        <w:t xml:space="preserve"> y</w:t>
      </w:r>
      <w:r w:rsidRPr="0083441F">
        <w:rPr>
          <w:rFonts w:ascii="Arial" w:eastAsia="SimSun" w:hAnsi="Arial" w:cs="Arial"/>
          <w:bCs/>
          <w:lang w:val="es-ES" w:eastAsia="zh-CN" w:bidi="hi-IN"/>
        </w:rPr>
        <w:t xml:space="preserve"> conforme a los siguientes:</w:t>
      </w:r>
    </w:p>
    <w:p w14:paraId="13EEA23C" w14:textId="77777777" w:rsidR="0083441F" w:rsidRPr="0083441F" w:rsidRDefault="0083441F" w:rsidP="0083441F">
      <w:pPr>
        <w:widowControl/>
        <w:tabs>
          <w:tab w:val="num" w:pos="1276"/>
        </w:tabs>
        <w:suppressAutoHyphens/>
        <w:ind w:right="222"/>
        <w:rPr>
          <w:rFonts w:ascii="Arial" w:eastAsia="Times New Roman" w:hAnsi="Arial" w:cs="Arial"/>
          <w:b/>
          <w:bCs/>
          <w:lang w:val="es-ES" w:eastAsia="zh-CN"/>
        </w:rPr>
      </w:pPr>
    </w:p>
    <w:p w14:paraId="44D282A8" w14:textId="77777777" w:rsidR="0083441F" w:rsidRPr="0083441F" w:rsidRDefault="0083441F" w:rsidP="0083441F">
      <w:pPr>
        <w:widowControl/>
        <w:tabs>
          <w:tab w:val="num" w:pos="1276"/>
        </w:tabs>
        <w:suppressAutoHyphens/>
        <w:ind w:right="222"/>
        <w:jc w:val="center"/>
        <w:rPr>
          <w:rFonts w:ascii="Arial" w:eastAsia="Times New Roman" w:hAnsi="Arial" w:cs="Arial"/>
          <w:b/>
          <w:u w:val="single"/>
          <w:lang w:val="es-ES" w:eastAsia="zh-CN" w:bidi="hi-IN"/>
        </w:rPr>
      </w:pPr>
      <w:r w:rsidRPr="0083441F">
        <w:rPr>
          <w:rFonts w:ascii="Arial" w:eastAsia="Times New Roman" w:hAnsi="Arial" w:cs="Arial"/>
          <w:b/>
          <w:u w:val="single"/>
          <w:lang w:val="es-ES" w:eastAsia="zh-CN" w:bidi="hi-IN"/>
        </w:rPr>
        <w:t>ANTECEDENTES DE HECHO</w:t>
      </w:r>
    </w:p>
    <w:p w14:paraId="5AEB3CF9" w14:textId="77777777" w:rsidR="0083441F" w:rsidRPr="0083441F" w:rsidRDefault="0083441F" w:rsidP="0083441F">
      <w:pPr>
        <w:widowControl/>
        <w:tabs>
          <w:tab w:val="num" w:pos="1276"/>
        </w:tabs>
        <w:suppressAutoHyphens/>
        <w:ind w:right="222"/>
        <w:jc w:val="center"/>
        <w:rPr>
          <w:rFonts w:ascii="Arial" w:eastAsia="Times New Roman" w:hAnsi="Arial" w:cs="Arial"/>
          <w:b/>
          <w:u w:val="single"/>
          <w:lang w:val="es-ES" w:eastAsia="zh-CN" w:bidi="hi-IN"/>
        </w:rPr>
      </w:pPr>
    </w:p>
    <w:p w14:paraId="0D8F0369" w14:textId="77777777" w:rsidR="0083441F" w:rsidRPr="0083441F" w:rsidRDefault="0083441F" w:rsidP="0083441F">
      <w:pPr>
        <w:widowControl/>
        <w:tabs>
          <w:tab w:val="num" w:pos="1276"/>
        </w:tabs>
        <w:suppressAutoHyphens/>
        <w:ind w:firstLine="567"/>
        <w:jc w:val="both"/>
        <w:rPr>
          <w:rFonts w:ascii="Arial" w:eastAsia="SimSun" w:hAnsi="Arial" w:cs="Arial"/>
          <w:b/>
          <w:iCs/>
          <w:lang w:val="es-ES" w:eastAsia="zh-CN" w:bidi="hi-IN"/>
        </w:rPr>
      </w:pPr>
      <w:r w:rsidRPr="0083441F">
        <w:rPr>
          <w:rFonts w:ascii="Arial" w:eastAsia="Times New Roman" w:hAnsi="Arial" w:cs="Arial"/>
          <w:b/>
          <w:bCs/>
          <w:lang w:val="es-ES" w:eastAsia="zh-CN" w:bidi="hi-IN"/>
        </w:rPr>
        <w:t>I.-</w:t>
      </w:r>
      <w:r w:rsidRPr="0083441F">
        <w:rPr>
          <w:rFonts w:ascii="Arial" w:eastAsia="Times New Roman" w:hAnsi="Arial" w:cs="Arial"/>
          <w:lang w:val="es-ES" w:eastAsia="zh-CN" w:bidi="hi-IN"/>
        </w:rPr>
        <w:t xml:space="preserve"> Tras los trámites oportunos para la licitación, mediante Decreto de la Alcaldía Presidencia </w:t>
      </w:r>
      <w:proofErr w:type="spellStart"/>
      <w:r w:rsidRPr="0083441F">
        <w:rPr>
          <w:rFonts w:ascii="Arial" w:eastAsia="Times New Roman" w:hAnsi="Arial" w:cs="Arial"/>
          <w:lang w:val="es-ES" w:eastAsia="zh-CN" w:bidi="hi-IN"/>
        </w:rPr>
        <w:t>nº</w:t>
      </w:r>
      <w:proofErr w:type="spellEnd"/>
      <w:r w:rsidRPr="0083441F">
        <w:rPr>
          <w:rFonts w:ascii="Arial" w:eastAsia="Times New Roman" w:hAnsi="Arial" w:cs="Arial"/>
          <w:lang w:val="es-ES" w:eastAsia="zh-CN" w:bidi="hi-IN"/>
        </w:rPr>
        <w:t xml:space="preserve"> 2021/2118, de fecha 9 de agosto de 2021, posteriormente rectificado mediante Decreto de la Alcaldía Presidencia </w:t>
      </w:r>
      <w:proofErr w:type="spellStart"/>
      <w:r w:rsidRPr="0083441F">
        <w:rPr>
          <w:rFonts w:ascii="Arial" w:eastAsia="Times New Roman" w:hAnsi="Arial" w:cs="Arial"/>
          <w:lang w:val="es-ES" w:eastAsia="zh-CN" w:bidi="hi-IN"/>
        </w:rPr>
        <w:t>nº</w:t>
      </w:r>
      <w:proofErr w:type="spellEnd"/>
      <w:r w:rsidRPr="0083441F">
        <w:rPr>
          <w:rFonts w:ascii="Arial" w:eastAsia="Times New Roman" w:hAnsi="Arial" w:cs="Arial"/>
          <w:lang w:val="es-ES" w:eastAsia="zh-CN" w:bidi="hi-IN"/>
        </w:rPr>
        <w:t xml:space="preserve"> 2021/2153, se adjudicaron las citadas obras a la entidad </w:t>
      </w:r>
      <w:r w:rsidRPr="0083441F">
        <w:rPr>
          <w:rFonts w:ascii="Arial" w:eastAsia="SimSun" w:hAnsi="Arial" w:cs="Arial"/>
          <w:b/>
          <w:lang w:val="es-ES" w:eastAsia="zh-CN" w:bidi="hi-IN"/>
        </w:rPr>
        <w:t xml:space="preserve">FALISA S.L. </w:t>
      </w:r>
      <w:r w:rsidRPr="0083441F">
        <w:rPr>
          <w:rFonts w:ascii="Arial" w:eastAsia="SimSun" w:hAnsi="Arial" w:cs="Arial"/>
          <w:bCs/>
          <w:lang w:val="es-ES" w:eastAsia="zh-CN" w:bidi="hi-IN"/>
        </w:rPr>
        <w:t xml:space="preserve">con un presupuesto de adjudicación de </w:t>
      </w:r>
      <w:r w:rsidRPr="0083441F">
        <w:rPr>
          <w:rFonts w:ascii="Arial" w:eastAsia="SimSun" w:hAnsi="Arial" w:cs="Arial"/>
          <w:b/>
          <w:lang w:val="es-ES" w:eastAsia="zh-CN" w:bidi="hi-IN"/>
        </w:rPr>
        <w:t>UN MILLÓN SEISCIENTOS OCHENTA Y SEIS MIL CUARENTA Y UN EUROS CON DIECINUEVE CENTIMOS (1.686.041,19 euros)</w:t>
      </w:r>
      <w:r w:rsidRPr="0083441F">
        <w:rPr>
          <w:rFonts w:ascii="Arial" w:eastAsia="SimSun" w:hAnsi="Arial" w:cs="Arial"/>
          <w:lang w:val="es-ES" w:eastAsia="zh-CN" w:bidi="hi-IN"/>
        </w:rPr>
        <w:t xml:space="preserve"> IGIC no incluido, al ser la mejor oferta relación calidad-precio y con un </w:t>
      </w:r>
      <w:r w:rsidRPr="0083441F">
        <w:rPr>
          <w:rFonts w:ascii="Arial" w:eastAsia="SimSun" w:hAnsi="Arial" w:cs="Arial"/>
          <w:u w:val="single"/>
          <w:lang w:val="es-ES" w:eastAsia="zh-CN" w:bidi="hi-IN"/>
        </w:rPr>
        <w:t>plazo de ejecución de 18 meses</w:t>
      </w:r>
      <w:r w:rsidRPr="0083441F">
        <w:rPr>
          <w:rFonts w:ascii="Arial" w:eastAsia="SimSun" w:hAnsi="Arial" w:cs="Arial"/>
          <w:b/>
          <w:iCs/>
          <w:lang w:val="es-ES" w:eastAsia="zh-CN" w:bidi="hi-IN"/>
        </w:rPr>
        <w:t>.</w:t>
      </w:r>
    </w:p>
    <w:p w14:paraId="42829CA6" w14:textId="77777777" w:rsidR="0083441F" w:rsidRPr="0083441F" w:rsidRDefault="0083441F" w:rsidP="0083441F">
      <w:pPr>
        <w:widowControl/>
        <w:tabs>
          <w:tab w:val="num" w:pos="1276"/>
        </w:tabs>
        <w:suppressAutoHyphens/>
        <w:ind w:firstLine="567"/>
        <w:jc w:val="both"/>
        <w:rPr>
          <w:rFonts w:ascii="Arial" w:eastAsia="SimSun" w:hAnsi="Arial" w:cs="Arial"/>
          <w:b/>
          <w:iCs/>
          <w:lang w:val="es-ES" w:eastAsia="zh-CN" w:bidi="hi-IN"/>
        </w:rPr>
      </w:pPr>
    </w:p>
    <w:p w14:paraId="27C06D6A" w14:textId="77777777" w:rsidR="0083441F" w:rsidRPr="0083441F" w:rsidRDefault="0083441F" w:rsidP="0083441F">
      <w:pPr>
        <w:widowControl/>
        <w:tabs>
          <w:tab w:val="num" w:pos="1276"/>
        </w:tabs>
        <w:suppressAutoHyphens/>
        <w:ind w:firstLine="567"/>
        <w:jc w:val="both"/>
        <w:rPr>
          <w:rFonts w:ascii="Arial" w:eastAsia="SimSun" w:hAnsi="Arial" w:cs="Arial"/>
          <w:b/>
          <w:lang w:val="es-ES" w:eastAsia="zh-CN" w:bidi="hi-IN"/>
        </w:rPr>
      </w:pPr>
      <w:r w:rsidRPr="0083441F">
        <w:rPr>
          <w:rFonts w:ascii="Arial" w:eastAsia="Times New Roman" w:hAnsi="Arial" w:cs="Arial"/>
          <w:b/>
          <w:lang w:val="es-ES" w:eastAsia="zh-CN" w:bidi="hi-IN"/>
        </w:rPr>
        <w:t>II.-</w:t>
      </w:r>
      <w:r w:rsidRPr="0083441F">
        <w:rPr>
          <w:rFonts w:ascii="Arial" w:eastAsia="Times New Roman" w:hAnsi="Arial" w:cs="Arial"/>
          <w:lang w:val="es-ES" w:eastAsia="zh-CN" w:bidi="hi-IN"/>
        </w:rPr>
        <w:t xml:space="preserve"> Con fecha 18 de octubre de 2021 se firma el </w:t>
      </w:r>
      <w:r w:rsidRPr="0083441F">
        <w:rPr>
          <w:rFonts w:ascii="Arial" w:eastAsia="Times New Roman" w:hAnsi="Arial" w:cs="Arial"/>
          <w:u w:val="single"/>
          <w:lang w:val="es-ES" w:eastAsia="zh-CN" w:bidi="hi-IN"/>
        </w:rPr>
        <w:t>Acta de Comprobación de Replanteo</w:t>
      </w:r>
      <w:r w:rsidRPr="0083441F">
        <w:rPr>
          <w:rFonts w:ascii="Arial" w:eastAsia="Times New Roman" w:hAnsi="Arial" w:cs="Arial"/>
          <w:lang w:val="es-ES" w:eastAsia="zh-CN" w:bidi="hi-IN"/>
        </w:rPr>
        <w:t xml:space="preserve"> de las citadas obras, contando a partir de ese momento el plazo de ejecución de las mismas fijado en 18 meses, </w:t>
      </w:r>
      <w:r w:rsidRPr="0083441F">
        <w:rPr>
          <w:rFonts w:ascii="Arial" w:eastAsia="SimSun" w:hAnsi="Arial" w:cs="Arial"/>
          <w:iCs/>
          <w:lang w:val="es-ES" w:eastAsia="zh-CN" w:bidi="hi-IN"/>
        </w:rPr>
        <w:t xml:space="preserve">teniendo por tanto un plazo de finalización previsto para el </w:t>
      </w:r>
      <w:r w:rsidRPr="0083441F">
        <w:rPr>
          <w:rFonts w:ascii="Arial" w:eastAsia="SimSun" w:hAnsi="Arial" w:cs="Arial"/>
          <w:b/>
          <w:iCs/>
          <w:lang w:val="es-ES" w:eastAsia="zh-CN" w:bidi="hi-IN"/>
        </w:rPr>
        <w:t>día 18 de abril de 2023.</w:t>
      </w:r>
    </w:p>
    <w:p w14:paraId="1C323E92" w14:textId="77777777" w:rsidR="0083441F" w:rsidRPr="0083441F" w:rsidRDefault="0083441F" w:rsidP="0083441F">
      <w:pPr>
        <w:widowControl/>
        <w:tabs>
          <w:tab w:val="num" w:pos="1276"/>
        </w:tabs>
        <w:suppressAutoHyphens/>
        <w:ind w:firstLine="567"/>
        <w:jc w:val="both"/>
        <w:rPr>
          <w:rFonts w:ascii="Arial" w:eastAsia="Times New Roman" w:hAnsi="Arial" w:cs="Arial"/>
          <w:lang w:val="es-ES" w:eastAsia="zh-CN" w:bidi="hi-IN"/>
        </w:rPr>
      </w:pPr>
    </w:p>
    <w:p w14:paraId="4E973052" w14:textId="77777777" w:rsidR="0083441F" w:rsidRPr="0083441F" w:rsidRDefault="0083441F" w:rsidP="0083441F">
      <w:pPr>
        <w:widowControl/>
        <w:tabs>
          <w:tab w:val="num" w:pos="1276"/>
        </w:tabs>
        <w:suppressAutoHyphens/>
        <w:ind w:firstLine="567"/>
        <w:jc w:val="both"/>
        <w:rPr>
          <w:rFonts w:ascii="Arial" w:eastAsia="Times New Roman" w:hAnsi="Arial" w:cs="Arial"/>
          <w:lang w:val="es-ES" w:eastAsia="zh-CN" w:bidi="hi-IN"/>
        </w:rPr>
      </w:pPr>
      <w:r w:rsidRPr="0083441F">
        <w:rPr>
          <w:rFonts w:ascii="Arial" w:eastAsia="Times New Roman" w:hAnsi="Arial" w:cs="Arial"/>
          <w:b/>
          <w:lang w:val="es-ES" w:eastAsia="zh-CN" w:bidi="hi-IN"/>
        </w:rPr>
        <w:t>III.-</w:t>
      </w:r>
      <w:r w:rsidRPr="0083441F">
        <w:rPr>
          <w:rFonts w:ascii="Arial" w:eastAsia="Times New Roman" w:hAnsi="Arial" w:cs="Arial"/>
          <w:lang w:val="es-ES" w:eastAsia="zh-CN" w:bidi="hi-IN"/>
        </w:rPr>
        <w:t xml:space="preserve"> Con fecha 13 de abril de 2023 la empresa adjudicataria presentó un escrito por Registro de Entrada TELE-2023-1537, donde solicitan una primera ampliación de plazo por tiempo de SEIS -6- MESES, motivado por las causas que obran en el expediente.</w:t>
      </w:r>
    </w:p>
    <w:p w14:paraId="192585FE" w14:textId="77777777" w:rsidR="0083441F" w:rsidRPr="0083441F" w:rsidRDefault="0083441F" w:rsidP="0083441F">
      <w:pPr>
        <w:widowControl/>
        <w:tabs>
          <w:tab w:val="num" w:pos="1276"/>
        </w:tabs>
        <w:suppressAutoHyphens/>
        <w:ind w:firstLine="567"/>
        <w:jc w:val="both"/>
        <w:rPr>
          <w:rFonts w:ascii="Arial" w:eastAsia="Times New Roman" w:hAnsi="Arial" w:cs="Arial"/>
          <w:lang w:val="es-ES" w:eastAsia="zh-CN" w:bidi="hi-IN"/>
        </w:rPr>
      </w:pPr>
    </w:p>
    <w:p w14:paraId="4F9230B2" w14:textId="77777777" w:rsidR="0083441F" w:rsidRPr="0083441F" w:rsidRDefault="0083441F" w:rsidP="0083441F">
      <w:pPr>
        <w:widowControl/>
        <w:tabs>
          <w:tab w:val="num" w:pos="1276"/>
        </w:tabs>
        <w:suppressAutoHyphens/>
        <w:ind w:firstLine="567"/>
        <w:jc w:val="both"/>
        <w:rPr>
          <w:rFonts w:ascii="Arial" w:eastAsia="Times New Roman" w:hAnsi="Arial" w:cs="Arial"/>
          <w:lang w:val="es-ES" w:eastAsia="zh-CN" w:bidi="hi-IN"/>
        </w:rPr>
      </w:pPr>
      <w:r w:rsidRPr="0083441F">
        <w:rPr>
          <w:rFonts w:ascii="Arial" w:eastAsia="Times New Roman" w:hAnsi="Arial" w:cs="Arial"/>
          <w:b/>
          <w:lang w:val="es-ES" w:eastAsia="zh-CN" w:bidi="hi-IN"/>
        </w:rPr>
        <w:t>IV.-</w:t>
      </w:r>
      <w:r w:rsidRPr="0083441F">
        <w:rPr>
          <w:rFonts w:ascii="Arial" w:eastAsia="Times New Roman" w:hAnsi="Arial" w:cs="Arial"/>
          <w:lang w:val="es-ES" w:eastAsia="zh-CN" w:bidi="hi-IN"/>
        </w:rPr>
        <w:t xml:space="preserve"> Consta informe emitido por el Arquitecto Jefe de la Gerencia Municipal de Urbanismo, con fecha 10 de junio de 2023, favorable a la concesión de la ampliación del plazo solicitado hasta el 10 de septiembre de 2023.</w:t>
      </w:r>
    </w:p>
    <w:p w14:paraId="36630B2F" w14:textId="77777777" w:rsidR="0083441F" w:rsidRPr="0083441F" w:rsidRDefault="0083441F" w:rsidP="0083441F">
      <w:pPr>
        <w:widowControl/>
        <w:tabs>
          <w:tab w:val="num" w:pos="1276"/>
        </w:tabs>
        <w:suppressAutoHyphens/>
        <w:ind w:firstLine="567"/>
        <w:jc w:val="both"/>
        <w:rPr>
          <w:rFonts w:ascii="Arial" w:eastAsia="Times New Roman" w:hAnsi="Arial" w:cs="Arial"/>
          <w:lang w:val="es-ES" w:eastAsia="zh-CN" w:bidi="hi-IN"/>
        </w:rPr>
      </w:pPr>
    </w:p>
    <w:p w14:paraId="10B0E0D8" w14:textId="77777777" w:rsidR="0083441F" w:rsidRPr="0083441F" w:rsidRDefault="0083441F" w:rsidP="0083441F">
      <w:pPr>
        <w:widowControl/>
        <w:tabs>
          <w:tab w:val="num" w:pos="1276"/>
        </w:tabs>
        <w:suppressAutoHyphens/>
        <w:ind w:firstLine="567"/>
        <w:jc w:val="both"/>
        <w:rPr>
          <w:rFonts w:ascii="Arial" w:eastAsia="SimSun" w:hAnsi="Arial" w:cs="Arial"/>
          <w:lang w:val="es-ES" w:eastAsia="zh-CN" w:bidi="hi-IN"/>
        </w:rPr>
      </w:pPr>
      <w:bookmarkStart w:id="10" w:name="_Hlk188529160"/>
      <w:r w:rsidRPr="0083441F">
        <w:rPr>
          <w:rFonts w:ascii="Arial" w:eastAsia="Times New Roman" w:hAnsi="Arial" w:cs="Arial"/>
          <w:b/>
          <w:lang w:val="es-ES" w:eastAsia="zh-CN" w:bidi="hi-IN"/>
        </w:rPr>
        <w:t>V.-</w:t>
      </w:r>
      <w:r w:rsidRPr="0083441F">
        <w:rPr>
          <w:rFonts w:ascii="Arial" w:eastAsia="Times New Roman" w:hAnsi="Arial" w:cs="Arial"/>
          <w:i/>
          <w:lang w:val="es-ES" w:eastAsia="zh-CN" w:bidi="hi-IN"/>
        </w:rPr>
        <w:t xml:space="preserve"> </w:t>
      </w:r>
      <w:r w:rsidRPr="0083441F">
        <w:rPr>
          <w:rFonts w:ascii="Arial" w:eastAsia="Times New Roman" w:hAnsi="Arial" w:cs="Arial"/>
          <w:lang w:val="es-ES" w:eastAsia="zh-CN" w:bidi="hi-IN"/>
        </w:rPr>
        <w:t xml:space="preserve">Conforme a lo expuesto, consta que mediante acuerdo plenario de fecha 12 de julio de 2023, se adoptaron entre otros acuerdos el de </w:t>
      </w:r>
      <w:r w:rsidRPr="0083441F">
        <w:rPr>
          <w:rFonts w:ascii="Arial" w:eastAsia="SimSun" w:hAnsi="Arial" w:cs="Arial"/>
          <w:lang w:val="es-ES" w:eastAsia="zh-CN" w:bidi="hi-IN"/>
        </w:rPr>
        <w:t>ampliar con carácter retroactivo el plazo de ejecución de las obras denominadas “REFORMA Y AMPLIACIÓN DEL TEATRO CINE REALEJOS. FASE I (OBRA EDIFICATORIA)”, desde el día 19 de abril de 2023 hasta el día 10 de septiembre de 2023, ambos días incluidos, de conformidad con el informe favorable emitido por el Director Facultativo de las obras de fecha 10 de junio de 2023.</w:t>
      </w:r>
    </w:p>
    <w:bookmarkEnd w:id="10"/>
    <w:p w14:paraId="6CAE7EFB" w14:textId="77777777" w:rsidR="0083441F" w:rsidRPr="0083441F" w:rsidRDefault="0083441F" w:rsidP="0083441F">
      <w:pPr>
        <w:widowControl/>
        <w:tabs>
          <w:tab w:val="num" w:pos="1276"/>
        </w:tabs>
        <w:suppressAutoHyphens/>
        <w:ind w:firstLine="567"/>
        <w:jc w:val="both"/>
        <w:rPr>
          <w:rFonts w:ascii="Arial" w:eastAsia="SimSun" w:hAnsi="Arial" w:cs="Arial"/>
          <w:b/>
          <w:lang w:val="es-ES" w:eastAsia="zh-CN" w:bidi="hi-IN"/>
        </w:rPr>
      </w:pPr>
    </w:p>
    <w:p w14:paraId="7D4A4C14" w14:textId="77777777" w:rsidR="0083441F" w:rsidRPr="0083441F" w:rsidRDefault="0083441F" w:rsidP="0083441F">
      <w:pPr>
        <w:widowControl/>
        <w:tabs>
          <w:tab w:val="num" w:pos="1276"/>
        </w:tabs>
        <w:suppressAutoHyphens/>
        <w:ind w:firstLine="567"/>
        <w:jc w:val="both"/>
        <w:rPr>
          <w:rFonts w:ascii="Arial" w:eastAsia="SimSun" w:hAnsi="Arial" w:cs="Arial"/>
          <w:lang w:val="es-ES" w:eastAsia="zh-CN" w:bidi="hi-IN"/>
        </w:rPr>
      </w:pPr>
      <w:r w:rsidRPr="0083441F">
        <w:rPr>
          <w:rFonts w:ascii="Arial" w:eastAsia="SimSun" w:hAnsi="Arial" w:cs="Arial"/>
          <w:b/>
          <w:lang w:val="es-ES" w:eastAsia="zh-CN" w:bidi="hi-IN"/>
        </w:rPr>
        <w:t>VI.-</w:t>
      </w:r>
      <w:r w:rsidRPr="0083441F">
        <w:rPr>
          <w:rFonts w:ascii="Arial" w:eastAsia="SimSun" w:hAnsi="Arial" w:cs="Arial"/>
          <w:lang w:val="es-ES" w:eastAsia="zh-CN" w:bidi="hi-IN"/>
        </w:rPr>
        <w:t xml:space="preserve"> Asimismo, consta que en fecha 6 de septiembre de 2023, mediante Registro de Entrada TELE 2023-3818, por la empresa FALISA S.L. se solicitó una segunda ampliación del plazo de ejecución por un plazo de 3 meses más, motivada por las causas obrantes en el expediente administrativo.</w:t>
      </w:r>
    </w:p>
    <w:p w14:paraId="2655A6DC" w14:textId="77777777" w:rsidR="0083441F" w:rsidRPr="0083441F" w:rsidRDefault="0083441F" w:rsidP="0083441F">
      <w:pPr>
        <w:widowControl/>
        <w:tabs>
          <w:tab w:val="num" w:pos="1276"/>
        </w:tabs>
        <w:suppressAutoHyphens/>
        <w:ind w:firstLine="567"/>
        <w:jc w:val="both"/>
        <w:rPr>
          <w:rFonts w:ascii="Arial" w:eastAsia="Times New Roman" w:hAnsi="Arial" w:cs="Arial"/>
          <w:lang w:val="es-ES" w:eastAsia="zh-CN" w:bidi="hi-IN"/>
        </w:rPr>
      </w:pPr>
    </w:p>
    <w:p w14:paraId="3EEF08AF" w14:textId="77777777" w:rsidR="0083441F" w:rsidRPr="0083441F" w:rsidRDefault="0083441F" w:rsidP="0083441F">
      <w:pPr>
        <w:widowControl/>
        <w:tabs>
          <w:tab w:val="num" w:pos="1276"/>
        </w:tabs>
        <w:suppressAutoHyphens/>
        <w:spacing w:before="120" w:after="120"/>
        <w:ind w:firstLine="567"/>
        <w:jc w:val="both"/>
        <w:rPr>
          <w:rFonts w:ascii="Arial" w:eastAsia="Times New Roman" w:hAnsi="Arial" w:cs="Arial"/>
          <w:lang w:val="es-ES" w:eastAsia="zh-CN" w:bidi="hi-IN"/>
        </w:rPr>
      </w:pPr>
      <w:r w:rsidRPr="0083441F">
        <w:rPr>
          <w:rFonts w:ascii="Arial" w:eastAsia="Times New Roman" w:hAnsi="Arial" w:cs="Arial"/>
          <w:b/>
          <w:lang w:val="ca-ES" w:eastAsia="zh-CN" w:bidi="hi-IN"/>
        </w:rPr>
        <w:lastRenderedPageBreak/>
        <w:t>VII.-</w:t>
      </w:r>
      <w:r w:rsidRPr="0083441F">
        <w:rPr>
          <w:rFonts w:ascii="Arial" w:eastAsia="Times New Roman" w:hAnsi="Arial" w:cs="Arial"/>
          <w:lang w:val="ca-ES" w:eastAsia="zh-CN" w:bidi="hi-IN"/>
        </w:rPr>
        <w:t xml:space="preserve"> Consta que por el </w:t>
      </w:r>
      <w:r w:rsidRPr="0083441F">
        <w:rPr>
          <w:rFonts w:ascii="Arial" w:eastAsia="Times New Roman" w:hAnsi="Arial" w:cs="Arial"/>
          <w:lang w:val="es-ES" w:eastAsia="zh-CN" w:bidi="hi-IN"/>
        </w:rPr>
        <w:t>Arquitecto Jefe de la Gerencia Municipal de Urbanismo, con fecha 13 de septiembre de 2023, se emite informe favorable a la concesión de la ampliación del plazo en 3 meses más.</w:t>
      </w:r>
    </w:p>
    <w:p w14:paraId="732CF557" w14:textId="77777777" w:rsidR="0083441F" w:rsidRPr="0083441F" w:rsidRDefault="0083441F" w:rsidP="0083441F">
      <w:pPr>
        <w:widowControl/>
        <w:tabs>
          <w:tab w:val="num" w:pos="1276"/>
        </w:tabs>
        <w:suppressAutoHyphens/>
        <w:spacing w:before="120" w:after="120"/>
        <w:ind w:firstLine="567"/>
        <w:jc w:val="both"/>
        <w:rPr>
          <w:rFonts w:ascii="Arial" w:eastAsia="Times New Roman" w:hAnsi="Arial" w:cs="Arial"/>
          <w:i/>
          <w:lang w:val="es-ES" w:eastAsia="ar-SA" w:bidi="hi-IN"/>
        </w:rPr>
      </w:pPr>
      <w:bookmarkStart w:id="11" w:name="_Hlk188529351"/>
      <w:r w:rsidRPr="0083441F">
        <w:rPr>
          <w:rFonts w:ascii="Arial" w:eastAsia="Times New Roman" w:hAnsi="Arial" w:cs="Arial"/>
          <w:b/>
          <w:lang w:val="es-ES" w:eastAsia="zh-CN" w:bidi="hi-IN"/>
        </w:rPr>
        <w:t>VIII.-</w:t>
      </w:r>
      <w:r w:rsidRPr="0083441F">
        <w:rPr>
          <w:rFonts w:ascii="Arial" w:eastAsia="Times New Roman" w:hAnsi="Arial" w:cs="Arial"/>
          <w:i/>
          <w:lang w:val="es-ES" w:eastAsia="zh-CN" w:bidi="hi-IN"/>
        </w:rPr>
        <w:t xml:space="preserve"> </w:t>
      </w:r>
      <w:r w:rsidRPr="0083441F">
        <w:rPr>
          <w:rFonts w:ascii="Arial" w:eastAsia="Times New Roman" w:hAnsi="Arial" w:cs="Arial"/>
          <w:lang w:val="es-ES" w:eastAsia="zh-CN" w:bidi="hi-IN"/>
        </w:rPr>
        <w:t xml:space="preserve">Conforme a lo expuesto, consta que mediante acuerdo plenario de fecha 28 de septiembre de 2023, se adoptaron entre otros acuerdos el de </w:t>
      </w:r>
      <w:r w:rsidRPr="0083441F">
        <w:rPr>
          <w:rFonts w:ascii="Arial" w:eastAsia="SimSun" w:hAnsi="Arial" w:cs="Arial"/>
          <w:lang w:val="es-ES" w:eastAsia="zh-CN" w:bidi="hi-IN"/>
        </w:rPr>
        <w:t>ampliar con carácter retroactivo el plazo de ejecución de las obras denominadas “REFORMA Y AMPLIACIÓN DEL TEATRO CINE REALEJOS. FASE I (OBRA EDIFICATORIA)”, desde el día 11 de septiembre de 2023 hasta el día 10 de diciembre de 2023, ambos días incluidos, de conformidad con el informe favorable emitido por el Director Facultativo de las obras de fecha 13 de septiembre de 2023.</w:t>
      </w:r>
    </w:p>
    <w:p w14:paraId="1ECD0DA8" w14:textId="77777777" w:rsidR="0083441F" w:rsidRPr="0083441F" w:rsidRDefault="0083441F" w:rsidP="0083441F">
      <w:pPr>
        <w:widowControl/>
        <w:tabs>
          <w:tab w:val="num" w:pos="1276"/>
        </w:tabs>
        <w:suppressAutoHyphens/>
        <w:spacing w:before="120" w:after="120"/>
        <w:ind w:firstLine="567"/>
        <w:jc w:val="both"/>
        <w:rPr>
          <w:rFonts w:ascii="Arial" w:eastAsia="SimSun" w:hAnsi="Arial" w:cs="Arial"/>
          <w:lang w:val="es-ES" w:eastAsia="zh-CN" w:bidi="hi-IN"/>
        </w:rPr>
      </w:pPr>
      <w:bookmarkStart w:id="12" w:name="_Hlk188529985"/>
      <w:bookmarkEnd w:id="11"/>
      <w:r w:rsidRPr="0083441F">
        <w:rPr>
          <w:rFonts w:ascii="Arial" w:eastAsia="SimSun" w:hAnsi="Arial" w:cs="Arial"/>
          <w:b/>
          <w:lang w:val="es-ES" w:eastAsia="zh-CN" w:bidi="hi-IN"/>
        </w:rPr>
        <w:t>IX.-</w:t>
      </w:r>
      <w:r w:rsidRPr="0083441F">
        <w:rPr>
          <w:rFonts w:ascii="Arial" w:eastAsia="SimSun" w:hAnsi="Arial" w:cs="Arial"/>
          <w:lang w:val="es-ES" w:eastAsia="zh-CN" w:bidi="hi-IN"/>
        </w:rPr>
        <w:t xml:space="preserve"> Asimismo, consta que en fecha 5 de diciembre de 2023, mediante Registro de Entrada TELE 2023-5357, por la empresa FALISA S.L. se solicitó una tercera ampliación del plazo de ejecución.</w:t>
      </w:r>
    </w:p>
    <w:p w14:paraId="3B91B408" w14:textId="77777777" w:rsidR="0083441F" w:rsidRPr="0083441F" w:rsidRDefault="0083441F" w:rsidP="0083441F">
      <w:pPr>
        <w:widowControl/>
        <w:tabs>
          <w:tab w:val="num" w:pos="1276"/>
        </w:tabs>
        <w:suppressAutoHyphens/>
        <w:spacing w:before="120" w:after="120"/>
        <w:ind w:firstLine="567"/>
        <w:jc w:val="both"/>
        <w:rPr>
          <w:rFonts w:ascii="Arial" w:eastAsia="SimSun" w:hAnsi="Arial" w:cs="Arial"/>
          <w:lang w:val="es-ES" w:eastAsia="zh-CN" w:bidi="hi-IN"/>
        </w:rPr>
      </w:pPr>
      <w:r w:rsidRPr="0083441F">
        <w:rPr>
          <w:rFonts w:ascii="Arial" w:eastAsia="Times New Roman" w:hAnsi="Arial" w:cs="Arial"/>
          <w:b/>
          <w:lang w:val="ca-ES" w:eastAsia="zh-CN" w:bidi="hi-IN"/>
        </w:rPr>
        <w:t>X.-</w:t>
      </w:r>
      <w:r w:rsidRPr="0083441F">
        <w:rPr>
          <w:rFonts w:ascii="Arial" w:eastAsia="Times New Roman" w:hAnsi="Arial" w:cs="Arial"/>
          <w:lang w:val="ca-ES" w:eastAsia="zh-CN" w:bidi="hi-IN"/>
        </w:rPr>
        <w:t xml:space="preserve"> Consta que por el </w:t>
      </w:r>
      <w:r w:rsidRPr="0083441F">
        <w:rPr>
          <w:rFonts w:ascii="Arial" w:eastAsia="Times New Roman" w:hAnsi="Arial" w:cs="Arial"/>
          <w:lang w:val="es-ES" w:eastAsia="zh-CN" w:bidi="hi-IN"/>
        </w:rPr>
        <w:t xml:space="preserve">Arquitecto Jefe de la Gerencia Municipal de Urbanismo, con fecha 18 de diciembre de 2023, se emite informe favorable a la concesión de ésta tercera ampliación del plazo en </w:t>
      </w:r>
      <w:r w:rsidRPr="0083441F">
        <w:rPr>
          <w:rFonts w:ascii="Arial" w:eastAsia="Times New Roman" w:hAnsi="Arial" w:cs="Arial"/>
          <w:b/>
          <w:lang w:val="es-ES" w:eastAsia="zh-CN" w:bidi="hi-IN"/>
        </w:rPr>
        <w:t>CUATRO –4– MESES</w:t>
      </w:r>
      <w:r w:rsidRPr="0083441F">
        <w:rPr>
          <w:rFonts w:ascii="Arial" w:eastAsia="Times New Roman" w:hAnsi="Arial" w:cs="Arial"/>
          <w:lang w:val="es-ES" w:eastAsia="zh-CN" w:bidi="hi-IN"/>
        </w:rPr>
        <w:t xml:space="preserve"> más.</w:t>
      </w:r>
      <w:bookmarkEnd w:id="12"/>
    </w:p>
    <w:p w14:paraId="5FB4741E" w14:textId="77777777" w:rsidR="0083441F" w:rsidRPr="0083441F" w:rsidRDefault="0083441F" w:rsidP="0083441F">
      <w:pPr>
        <w:widowControl/>
        <w:tabs>
          <w:tab w:val="num" w:pos="1276"/>
        </w:tabs>
        <w:suppressAutoHyphens/>
        <w:spacing w:before="120" w:after="120"/>
        <w:ind w:firstLine="567"/>
        <w:jc w:val="both"/>
        <w:rPr>
          <w:rFonts w:ascii="Arial" w:eastAsia="SimSun" w:hAnsi="Arial" w:cs="Arial"/>
          <w:lang w:val="es-ES" w:eastAsia="zh-CN" w:bidi="hi-IN"/>
        </w:rPr>
      </w:pPr>
      <w:r w:rsidRPr="0083441F">
        <w:rPr>
          <w:rFonts w:ascii="Arial" w:eastAsia="Times New Roman" w:hAnsi="Arial" w:cs="Arial"/>
          <w:b/>
          <w:lang w:val="es-ES" w:eastAsia="zh-CN" w:bidi="hi-IN"/>
        </w:rPr>
        <w:t>XI.-</w:t>
      </w:r>
      <w:r w:rsidRPr="0083441F">
        <w:rPr>
          <w:rFonts w:ascii="Arial" w:eastAsia="Times New Roman" w:hAnsi="Arial" w:cs="Arial"/>
          <w:i/>
          <w:lang w:val="es-ES" w:eastAsia="zh-CN" w:bidi="hi-IN"/>
        </w:rPr>
        <w:t xml:space="preserve"> </w:t>
      </w:r>
      <w:r w:rsidRPr="0083441F">
        <w:rPr>
          <w:rFonts w:ascii="Arial" w:eastAsia="Times New Roman" w:hAnsi="Arial" w:cs="Arial"/>
          <w:lang w:val="es-ES" w:eastAsia="zh-CN" w:bidi="hi-IN"/>
        </w:rPr>
        <w:t xml:space="preserve">Conforme a lo expuesto, consta que mediante acuerdo plenario de fecha 25 de enero de 2024, se adoptaron entre otros acuerdos el de </w:t>
      </w:r>
      <w:r w:rsidRPr="0083441F">
        <w:rPr>
          <w:rFonts w:ascii="Arial" w:eastAsia="SimSun" w:hAnsi="Arial" w:cs="Arial"/>
          <w:lang w:val="es-ES" w:eastAsia="zh-CN" w:bidi="hi-IN"/>
        </w:rPr>
        <w:t>ampliar con carácter retroactivo el plazo de ejecución de las obras denominadas “REFORMA Y AMPLIACIÓN DEL TEATRO CINE REALEJOS. FASE I (OBRA EDIFICATORIA)”, desde el día 11 de diciembre de 2023 hasta el día 10 de abril de 2024, ambos días incluidos, de conformidad con el informe favorable emitido por el Director Facultativo de las obras de fecha 18 de diciembre de 2023.</w:t>
      </w:r>
    </w:p>
    <w:p w14:paraId="28D77B3E" w14:textId="77777777" w:rsidR="0083441F" w:rsidRPr="0083441F" w:rsidRDefault="0083441F" w:rsidP="0083441F">
      <w:pPr>
        <w:widowControl/>
        <w:tabs>
          <w:tab w:val="num" w:pos="1276"/>
        </w:tabs>
        <w:suppressAutoHyphens/>
        <w:spacing w:before="120" w:after="120"/>
        <w:ind w:firstLine="567"/>
        <w:jc w:val="both"/>
        <w:rPr>
          <w:rFonts w:ascii="Arial" w:eastAsia="SimSun" w:hAnsi="Arial" w:cs="Arial"/>
          <w:lang w:val="es-ES" w:eastAsia="zh-CN" w:bidi="hi-IN"/>
        </w:rPr>
      </w:pPr>
      <w:r w:rsidRPr="0083441F">
        <w:rPr>
          <w:rFonts w:ascii="Arial" w:eastAsia="SimSun" w:hAnsi="Arial" w:cs="Arial"/>
          <w:b/>
          <w:bCs/>
          <w:lang w:val="es-ES" w:eastAsia="zh-CN" w:bidi="hi-IN"/>
        </w:rPr>
        <w:t>XII.-</w:t>
      </w:r>
      <w:r w:rsidRPr="0083441F">
        <w:rPr>
          <w:rFonts w:ascii="Arial" w:eastAsia="SimSun" w:hAnsi="Arial" w:cs="Arial"/>
          <w:lang w:val="es-ES" w:eastAsia="zh-CN" w:bidi="hi-IN"/>
        </w:rPr>
        <w:t xml:space="preserve"> Mediante Decreto de la Alcaldía-Presidencia </w:t>
      </w:r>
      <w:proofErr w:type="spellStart"/>
      <w:r w:rsidRPr="0083441F">
        <w:rPr>
          <w:rFonts w:ascii="Arial" w:eastAsia="SimSun" w:hAnsi="Arial" w:cs="Arial"/>
          <w:lang w:val="es-ES" w:eastAsia="zh-CN" w:bidi="hi-IN"/>
        </w:rPr>
        <w:t>nº</w:t>
      </w:r>
      <w:proofErr w:type="spellEnd"/>
      <w:r w:rsidRPr="0083441F">
        <w:rPr>
          <w:rFonts w:ascii="Arial" w:eastAsia="SimSun" w:hAnsi="Arial" w:cs="Arial"/>
          <w:lang w:val="es-ES" w:eastAsia="zh-CN" w:bidi="hi-IN"/>
        </w:rPr>
        <w:t xml:space="preserve"> 2024/2427, de 16 de julio de 2024, se acuerda suspender temporalmente el plazo de ejecución de las obras, levantándose la correspondiente Acta de suspensión de obras con efectos de fecha 26 de marzo de 2024, reanudándose las mismas según Acta de reanudación de obras de fecha 30 de diciembre de 2024. En la fecha de suspensión de las obras restaban 15 días naturales para concluir el plazo de ejecución de las mismas, por lo que siendo reanudadas con fecha 30 de diciembre de 2024, debe entenderse que el plazo de ejecución pasaría a finalizar el día 14 de enero de 2025.</w:t>
      </w:r>
    </w:p>
    <w:p w14:paraId="6D9FB2EB" w14:textId="77777777" w:rsidR="0083441F" w:rsidRPr="0083441F" w:rsidRDefault="0083441F" w:rsidP="0083441F">
      <w:pPr>
        <w:widowControl/>
        <w:tabs>
          <w:tab w:val="num" w:pos="1276"/>
        </w:tabs>
        <w:suppressAutoHyphens/>
        <w:spacing w:before="120" w:after="120"/>
        <w:ind w:firstLine="567"/>
        <w:jc w:val="both"/>
        <w:rPr>
          <w:rFonts w:ascii="Arial" w:eastAsia="SimSun" w:hAnsi="Arial" w:cs="Arial"/>
          <w:lang w:val="es-ES" w:eastAsia="zh-CN" w:bidi="hi-IN"/>
        </w:rPr>
      </w:pPr>
      <w:r w:rsidRPr="0083441F">
        <w:rPr>
          <w:rFonts w:ascii="Arial" w:eastAsia="SimSun" w:hAnsi="Arial" w:cs="Arial"/>
          <w:b/>
          <w:lang w:val="es-ES" w:eastAsia="zh-CN" w:bidi="hi-IN"/>
        </w:rPr>
        <w:t>XIII.-</w:t>
      </w:r>
      <w:r w:rsidRPr="0083441F">
        <w:rPr>
          <w:rFonts w:ascii="Arial" w:eastAsia="SimSun" w:hAnsi="Arial" w:cs="Arial"/>
          <w:lang w:val="es-ES" w:eastAsia="zh-CN" w:bidi="hi-IN"/>
        </w:rPr>
        <w:t xml:space="preserve"> Asimismo, consta que en fecha 3 de enero de 2025, mediante Registro de Entrada TELE 2025-29, por la empresa FALISA S.L. se solicitó una nueva ampliación del plazo de ejecución con el siguiente tenor:</w:t>
      </w:r>
    </w:p>
    <w:p w14:paraId="229FC075" w14:textId="77777777" w:rsidR="0083441F" w:rsidRPr="0083441F" w:rsidRDefault="0083441F" w:rsidP="0083441F">
      <w:pPr>
        <w:widowControl/>
        <w:tabs>
          <w:tab w:val="num" w:pos="1276"/>
        </w:tabs>
        <w:suppressAutoHyphens/>
        <w:spacing w:before="120" w:after="120"/>
        <w:ind w:firstLine="567"/>
        <w:jc w:val="both"/>
        <w:rPr>
          <w:rFonts w:ascii="Arial" w:eastAsia="SimSun" w:hAnsi="Arial" w:cs="Arial"/>
          <w:i/>
          <w:iCs/>
          <w:lang w:val="es-ES" w:eastAsia="zh-CN" w:bidi="hi-IN"/>
        </w:rPr>
      </w:pPr>
      <w:r w:rsidRPr="0083441F">
        <w:rPr>
          <w:rFonts w:ascii="Arial" w:eastAsia="SimSun" w:hAnsi="Arial" w:cs="Arial"/>
          <w:i/>
          <w:iCs/>
          <w:lang w:val="es-ES" w:eastAsia="zh-CN" w:bidi="hi-IN"/>
        </w:rPr>
        <w:t xml:space="preserve">“Con relación a la paralización de los trabajos de la segunda fase adjudicataria de la obra de referencia, se reanudan los trabajos de la fase 1. De acuerdo a algunas irregularidades en el pavimento original y las pendientes de la sala, estamos ejecutando la adecuación de la superficie del pavimento antes de la colocación del </w:t>
      </w:r>
      <w:proofErr w:type="spellStart"/>
      <w:r w:rsidRPr="0083441F">
        <w:rPr>
          <w:rFonts w:ascii="Arial" w:eastAsia="SimSun" w:hAnsi="Arial" w:cs="Arial"/>
          <w:i/>
          <w:iCs/>
          <w:lang w:val="es-ES" w:eastAsia="zh-CN" w:bidi="hi-IN"/>
        </w:rPr>
        <w:t>parquet</w:t>
      </w:r>
      <w:proofErr w:type="spellEnd"/>
      <w:r w:rsidRPr="0083441F">
        <w:rPr>
          <w:rFonts w:ascii="Arial" w:eastAsia="SimSun" w:hAnsi="Arial" w:cs="Arial"/>
          <w:i/>
          <w:iCs/>
          <w:lang w:val="es-ES" w:eastAsia="zh-CN" w:bidi="hi-IN"/>
        </w:rPr>
        <w:t xml:space="preserve">, no prevista inicialmente, así como la modificación de las pendientes de la sala de butacas. Se prevé que las butacas llegarán a finales del mes de febrero. </w:t>
      </w:r>
    </w:p>
    <w:p w14:paraId="65A70F4F" w14:textId="77777777" w:rsidR="0083441F" w:rsidRPr="0083441F" w:rsidRDefault="0083441F" w:rsidP="0083441F">
      <w:pPr>
        <w:widowControl/>
        <w:tabs>
          <w:tab w:val="num" w:pos="1276"/>
        </w:tabs>
        <w:suppressAutoHyphens/>
        <w:spacing w:before="120" w:after="120"/>
        <w:ind w:firstLine="567"/>
        <w:jc w:val="both"/>
        <w:rPr>
          <w:rFonts w:ascii="Arial" w:eastAsia="SimSun" w:hAnsi="Arial" w:cs="Arial"/>
          <w:i/>
          <w:iCs/>
          <w:lang w:val="es-ES" w:eastAsia="zh-CN" w:bidi="hi-IN"/>
        </w:rPr>
      </w:pPr>
      <w:r w:rsidRPr="0083441F">
        <w:rPr>
          <w:rFonts w:ascii="Arial" w:eastAsia="SimSun" w:hAnsi="Arial" w:cs="Arial"/>
          <w:i/>
          <w:iCs/>
          <w:lang w:val="es-ES" w:eastAsia="zh-CN" w:bidi="hi-IN"/>
        </w:rPr>
        <w:t xml:space="preserve">Por las cuestiones mencionadas, las cuales no son imputables a la empresa adjudicataria, solicitamos al Ayuntamiento una ampliación del plazo de ejecución de obra, considerando las circunstancias expuestas y el tiempo de ejecución necesario para las </w:t>
      </w:r>
    </w:p>
    <w:p w14:paraId="55033C7D" w14:textId="77777777" w:rsidR="0083441F" w:rsidRPr="0083441F" w:rsidRDefault="0083441F" w:rsidP="0083441F">
      <w:pPr>
        <w:widowControl/>
        <w:tabs>
          <w:tab w:val="num" w:pos="1276"/>
        </w:tabs>
        <w:suppressAutoHyphens/>
        <w:spacing w:before="120" w:after="120"/>
        <w:jc w:val="center"/>
        <w:rPr>
          <w:rFonts w:ascii="Arial" w:eastAsia="SimSun" w:hAnsi="Arial" w:cs="Arial"/>
          <w:b/>
          <w:bCs/>
          <w:i/>
          <w:iCs/>
          <w:u w:val="single"/>
          <w:lang w:val="es-ES" w:eastAsia="zh-CN" w:bidi="hi-IN"/>
        </w:rPr>
      </w:pPr>
      <w:r w:rsidRPr="0083441F">
        <w:rPr>
          <w:rFonts w:ascii="Arial" w:eastAsia="SimSun" w:hAnsi="Arial" w:cs="Arial"/>
          <w:b/>
          <w:bCs/>
          <w:i/>
          <w:iCs/>
          <w:u w:val="single"/>
          <w:lang w:val="es-ES" w:eastAsia="zh-CN" w:bidi="hi-IN"/>
        </w:rPr>
        <w:t>SOLICITA</w:t>
      </w:r>
    </w:p>
    <w:p w14:paraId="78346BBC" w14:textId="77777777" w:rsidR="0083441F" w:rsidRPr="0083441F" w:rsidRDefault="0083441F" w:rsidP="0083441F">
      <w:pPr>
        <w:widowControl/>
        <w:tabs>
          <w:tab w:val="num" w:pos="1276"/>
        </w:tabs>
        <w:suppressAutoHyphens/>
        <w:spacing w:before="120" w:after="120"/>
        <w:ind w:firstLine="567"/>
        <w:jc w:val="both"/>
        <w:rPr>
          <w:rFonts w:ascii="Arial" w:eastAsia="SimSun" w:hAnsi="Arial" w:cs="Arial"/>
          <w:i/>
          <w:iCs/>
          <w:lang w:val="es-ES" w:eastAsia="zh-CN" w:bidi="hi-IN"/>
        </w:rPr>
      </w:pPr>
      <w:r w:rsidRPr="0083441F">
        <w:rPr>
          <w:rFonts w:ascii="Arial" w:eastAsia="SimSun" w:hAnsi="Arial" w:cs="Arial"/>
          <w:i/>
          <w:iCs/>
          <w:lang w:val="es-ES" w:eastAsia="zh-CN" w:bidi="hi-IN"/>
        </w:rPr>
        <w:t xml:space="preserve">Que se conceda una ampliación de 2 meses y medio del plazo de finalización de las obras encomendadas, comprometiéndose esta adjudicataria a su terminación en dicho nuevo término. </w:t>
      </w:r>
    </w:p>
    <w:p w14:paraId="0E1613D2" w14:textId="77777777" w:rsidR="0083441F" w:rsidRPr="0083441F" w:rsidRDefault="0083441F" w:rsidP="0083441F">
      <w:pPr>
        <w:widowControl/>
        <w:tabs>
          <w:tab w:val="num" w:pos="1276"/>
        </w:tabs>
        <w:suppressAutoHyphens/>
        <w:spacing w:before="120" w:after="120"/>
        <w:ind w:firstLine="567"/>
        <w:jc w:val="both"/>
        <w:rPr>
          <w:rFonts w:ascii="Arial" w:eastAsia="SimSun" w:hAnsi="Arial" w:cs="Arial"/>
          <w:i/>
          <w:iCs/>
          <w:lang w:val="es-ES" w:eastAsia="zh-CN" w:bidi="hi-IN"/>
        </w:rPr>
      </w:pPr>
      <w:r w:rsidRPr="0083441F">
        <w:rPr>
          <w:rFonts w:ascii="Arial" w:eastAsia="SimSun" w:hAnsi="Arial" w:cs="Arial"/>
          <w:i/>
          <w:iCs/>
          <w:lang w:val="es-ES" w:eastAsia="zh-CN" w:bidi="hi-IN"/>
        </w:rPr>
        <w:t>Y para que conste lo anteriormente expuesto, se firma el presente documento.”</w:t>
      </w:r>
    </w:p>
    <w:p w14:paraId="000310F9" w14:textId="77777777" w:rsidR="0083441F" w:rsidRPr="0083441F" w:rsidRDefault="0083441F" w:rsidP="0083441F">
      <w:pPr>
        <w:widowControl/>
        <w:tabs>
          <w:tab w:val="num" w:pos="1276"/>
        </w:tabs>
        <w:suppressAutoHyphens/>
        <w:spacing w:before="120" w:after="120"/>
        <w:ind w:firstLine="567"/>
        <w:jc w:val="both"/>
        <w:rPr>
          <w:rFonts w:ascii="Arial" w:eastAsia="Times New Roman" w:hAnsi="Arial" w:cs="Arial"/>
          <w:lang w:val="es-ES" w:eastAsia="zh-CN" w:bidi="hi-IN"/>
        </w:rPr>
      </w:pPr>
      <w:r w:rsidRPr="0083441F">
        <w:rPr>
          <w:rFonts w:ascii="Arial" w:eastAsia="Times New Roman" w:hAnsi="Arial" w:cs="Arial"/>
          <w:b/>
          <w:lang w:val="ca-ES" w:eastAsia="zh-CN" w:bidi="hi-IN"/>
        </w:rPr>
        <w:lastRenderedPageBreak/>
        <w:t>XIV.-</w:t>
      </w:r>
      <w:r w:rsidRPr="0083441F">
        <w:rPr>
          <w:rFonts w:ascii="Arial" w:eastAsia="Times New Roman" w:hAnsi="Arial" w:cs="Arial"/>
          <w:lang w:val="ca-ES" w:eastAsia="zh-CN" w:bidi="hi-IN"/>
        </w:rPr>
        <w:t xml:space="preserve"> Consta que por el </w:t>
      </w:r>
      <w:r w:rsidRPr="0083441F">
        <w:rPr>
          <w:rFonts w:ascii="Arial" w:eastAsia="Times New Roman" w:hAnsi="Arial" w:cs="Arial"/>
          <w:lang w:val="es-ES" w:eastAsia="zh-CN" w:bidi="hi-IN"/>
        </w:rPr>
        <w:t>Arquitecto Jefe de la Gerencia Municipal de Urbanismo, con fecha 21 de enero de 2025, se emite informe favorable a la concesión de ésta cuarta ampliación del plazo de ejecución, con el siguiente tenor literal:</w:t>
      </w:r>
    </w:p>
    <w:p w14:paraId="10AEBDFB" w14:textId="77777777" w:rsidR="0083441F" w:rsidRPr="0083441F" w:rsidRDefault="0083441F" w:rsidP="0083441F">
      <w:pPr>
        <w:widowControl/>
        <w:autoSpaceDE w:val="0"/>
        <w:autoSpaceDN w:val="0"/>
        <w:adjustRightInd w:val="0"/>
        <w:spacing w:before="120" w:after="120"/>
        <w:ind w:firstLine="708"/>
        <w:jc w:val="both"/>
        <w:rPr>
          <w:rFonts w:ascii="Arial" w:eastAsia="Times New Roman" w:hAnsi="Arial" w:cs="Arial"/>
          <w:lang w:val="es-ES" w:eastAsia="ar-SA"/>
        </w:rPr>
      </w:pPr>
    </w:p>
    <w:p w14:paraId="1ABB0F64" w14:textId="77777777" w:rsidR="0083441F" w:rsidRPr="0083441F" w:rsidRDefault="0083441F" w:rsidP="0083441F">
      <w:pPr>
        <w:widowControl/>
        <w:autoSpaceDE w:val="0"/>
        <w:autoSpaceDN w:val="0"/>
        <w:adjustRightInd w:val="0"/>
        <w:spacing w:before="120" w:after="120"/>
        <w:ind w:firstLine="708"/>
        <w:jc w:val="both"/>
        <w:rPr>
          <w:rFonts w:ascii="Arial" w:eastAsia="Times New Roman" w:hAnsi="Arial" w:cs="Arial"/>
          <w:i/>
          <w:iCs/>
          <w:noProof/>
          <w:lang w:val="es-ES" w:eastAsia="es-ES"/>
        </w:rPr>
      </w:pPr>
      <w:r w:rsidRPr="0083441F">
        <w:rPr>
          <w:rFonts w:ascii="Arial" w:eastAsia="Times New Roman" w:hAnsi="Arial" w:cs="Arial"/>
          <w:i/>
          <w:iCs/>
          <w:lang w:val="es-ES" w:eastAsia="ar-SA"/>
        </w:rPr>
        <w:t xml:space="preserve">“En relación con la solicitud presentada por la entidad adjudicataria </w:t>
      </w:r>
      <w:r w:rsidRPr="0083441F">
        <w:rPr>
          <w:rFonts w:ascii="Arial" w:eastAsia="Times New Roman" w:hAnsi="Arial" w:cs="Arial"/>
          <w:b/>
          <w:bCs/>
          <w:i/>
          <w:iCs/>
          <w:lang w:val="es-ES" w:eastAsia="ar-SA"/>
        </w:rPr>
        <w:t xml:space="preserve">FALISA S.L., </w:t>
      </w:r>
      <w:r w:rsidRPr="0083441F">
        <w:rPr>
          <w:rFonts w:ascii="Arial" w:eastAsia="Times New Roman" w:hAnsi="Arial" w:cs="Arial"/>
          <w:i/>
          <w:iCs/>
          <w:lang w:val="es-ES" w:eastAsia="ar-SA"/>
        </w:rPr>
        <w:t>mediante Registro de Entrada TELE-2025-29 con fecha 3 de enero, solicitando ampliación en el plazo de ejecución</w:t>
      </w:r>
      <w:r w:rsidRPr="0083441F">
        <w:rPr>
          <w:rFonts w:ascii="Arial" w:eastAsia="Times New Roman" w:hAnsi="Arial" w:cs="Arial"/>
          <w:b/>
          <w:bCs/>
          <w:i/>
          <w:iCs/>
          <w:lang w:val="es-ES" w:eastAsia="ar-SA"/>
        </w:rPr>
        <w:t xml:space="preserve">, </w:t>
      </w:r>
      <w:r w:rsidRPr="0083441F">
        <w:rPr>
          <w:rFonts w:ascii="Arial" w:eastAsia="Times New Roman" w:hAnsi="Arial" w:cs="Arial"/>
          <w:i/>
          <w:iCs/>
          <w:lang w:val="es-ES" w:eastAsia="ar-SA"/>
        </w:rPr>
        <w:t xml:space="preserve">por plazo de </w:t>
      </w:r>
      <w:r w:rsidRPr="0083441F">
        <w:rPr>
          <w:rFonts w:ascii="Arial" w:eastAsia="Times New Roman" w:hAnsi="Arial" w:cs="Arial"/>
          <w:b/>
          <w:bCs/>
          <w:i/>
          <w:iCs/>
          <w:lang w:val="es-ES" w:eastAsia="ar-SA"/>
        </w:rPr>
        <w:t>DOS MESES Y MEDIO</w:t>
      </w:r>
      <w:r w:rsidRPr="0083441F">
        <w:rPr>
          <w:rFonts w:ascii="Arial" w:eastAsia="Times New Roman" w:hAnsi="Arial" w:cs="Arial"/>
          <w:i/>
          <w:iCs/>
          <w:lang w:val="es-ES" w:eastAsia="ar-SA"/>
        </w:rPr>
        <w:t>, de las obras contenidas en el proyecto denominado “</w:t>
      </w:r>
      <w:r w:rsidRPr="0083441F">
        <w:rPr>
          <w:rFonts w:ascii="Arial" w:eastAsia="Times New Roman" w:hAnsi="Arial" w:cs="Arial"/>
          <w:b/>
          <w:bCs/>
          <w:i/>
          <w:iCs/>
          <w:lang w:val="es-ES" w:eastAsia="ar-SA"/>
        </w:rPr>
        <w:t>REFORMA Y AMPLIACIÓN DEL TEATRO CINE REALEJOS”</w:t>
      </w:r>
      <w:r w:rsidRPr="0083441F">
        <w:rPr>
          <w:rFonts w:ascii="Arial" w:eastAsia="Times New Roman" w:hAnsi="Arial" w:cs="Arial"/>
          <w:i/>
          <w:iCs/>
          <w:lang w:val="es-ES" w:eastAsia="es-ES"/>
        </w:rPr>
        <w:t>, el técnico que suscribe informa:</w:t>
      </w:r>
    </w:p>
    <w:p w14:paraId="154A4264" w14:textId="77777777" w:rsidR="0083441F" w:rsidRPr="0083441F" w:rsidRDefault="0083441F" w:rsidP="0083441F">
      <w:pPr>
        <w:widowControl/>
        <w:suppressAutoHyphens/>
        <w:autoSpaceDE w:val="0"/>
        <w:autoSpaceDN w:val="0"/>
        <w:adjustRightInd w:val="0"/>
        <w:ind w:firstLine="708"/>
        <w:jc w:val="both"/>
        <w:rPr>
          <w:rFonts w:ascii="Arial" w:eastAsia="Times New Roman" w:hAnsi="Arial" w:cs="Arial"/>
          <w:i/>
          <w:iCs/>
          <w:lang w:val="es-ES" w:eastAsia="ar-SA"/>
        </w:rPr>
      </w:pPr>
    </w:p>
    <w:p w14:paraId="5CE1A3FF" w14:textId="77777777" w:rsidR="0083441F" w:rsidRPr="0083441F" w:rsidRDefault="0083441F" w:rsidP="0083441F">
      <w:pPr>
        <w:widowControl/>
        <w:suppressAutoHyphens/>
        <w:jc w:val="both"/>
        <w:rPr>
          <w:rFonts w:ascii="Arial" w:eastAsia="Times New Roman" w:hAnsi="Arial" w:cs="Arial"/>
          <w:i/>
          <w:iCs/>
          <w:lang w:val="es-ES" w:eastAsia="ar-SA"/>
        </w:rPr>
      </w:pPr>
      <w:r w:rsidRPr="0083441F">
        <w:rPr>
          <w:rFonts w:ascii="Arial" w:eastAsia="Times New Roman" w:hAnsi="Arial" w:cs="Arial"/>
          <w:i/>
          <w:iCs/>
          <w:noProof/>
          <w:lang w:val="es-ES" w:eastAsia="es-ES"/>
        </w:rPr>
        <w:tab/>
        <w:t xml:space="preserve">1.- </w:t>
      </w:r>
      <w:r w:rsidRPr="0083441F">
        <w:rPr>
          <w:rFonts w:ascii="Arial" w:eastAsia="Times New Roman" w:hAnsi="Arial" w:cs="Arial"/>
          <w:i/>
          <w:iCs/>
          <w:lang w:val="es-ES" w:eastAsia="ar-SA"/>
        </w:rPr>
        <w:t>En relación con el escrito presentado por Falisa para la ampliación del plazo de la obra de la “</w:t>
      </w:r>
      <w:r w:rsidRPr="0083441F">
        <w:rPr>
          <w:rFonts w:ascii="Arial" w:eastAsia="Times New Roman" w:hAnsi="Arial" w:cs="Arial"/>
          <w:b/>
          <w:bCs/>
          <w:i/>
          <w:iCs/>
          <w:lang w:val="es-ES" w:eastAsia="ar-SA"/>
        </w:rPr>
        <w:t>REFORMA Y AMPLIACIÓN DEL TEATRO CINE REALEJOS”</w:t>
      </w:r>
      <w:r w:rsidRPr="0083441F">
        <w:rPr>
          <w:rFonts w:ascii="Arial" w:eastAsia="Times New Roman" w:hAnsi="Arial" w:cs="Arial"/>
          <w:i/>
          <w:iCs/>
          <w:lang w:val="es-ES" w:eastAsia="es-ES"/>
        </w:rPr>
        <w:t xml:space="preserve"> por </w:t>
      </w:r>
      <w:r w:rsidRPr="0083441F">
        <w:rPr>
          <w:rFonts w:ascii="Arial" w:eastAsia="Times New Roman" w:hAnsi="Arial" w:cs="Helvetica-Bold"/>
          <w:bCs/>
          <w:i/>
          <w:iCs/>
          <w:sz w:val="20"/>
          <w:szCs w:val="24"/>
          <w:lang w:val="es-ES" w:eastAsia="ar-SA"/>
        </w:rPr>
        <w:t>cuestiones que no son imputables a la empresa adjudicataria.</w:t>
      </w:r>
      <w:r w:rsidRPr="0083441F">
        <w:rPr>
          <w:rFonts w:ascii="Arial" w:eastAsia="Times New Roman" w:hAnsi="Arial" w:cs="Arial"/>
          <w:i/>
          <w:iCs/>
          <w:noProof/>
          <w:lang w:val="es-ES" w:eastAsia="es-ES"/>
        </w:rPr>
        <w:tab/>
      </w:r>
    </w:p>
    <w:p w14:paraId="575D4F88" w14:textId="77777777" w:rsidR="0083441F" w:rsidRPr="0083441F" w:rsidRDefault="0083441F" w:rsidP="0083441F">
      <w:pPr>
        <w:widowControl/>
        <w:suppressAutoHyphens/>
        <w:ind w:firstLine="708"/>
        <w:jc w:val="both"/>
        <w:rPr>
          <w:rFonts w:ascii="Arial" w:eastAsia="Times New Roman" w:hAnsi="Arial" w:cs="Arial"/>
          <w:i/>
          <w:iCs/>
          <w:lang w:val="es-ES" w:eastAsia="ar-SA"/>
        </w:rPr>
      </w:pPr>
    </w:p>
    <w:p w14:paraId="31C0E721" w14:textId="77777777" w:rsidR="0083441F" w:rsidRPr="0083441F" w:rsidRDefault="0083441F" w:rsidP="0083441F">
      <w:pPr>
        <w:widowControl/>
        <w:suppressAutoHyphens/>
        <w:ind w:firstLine="708"/>
        <w:jc w:val="both"/>
        <w:rPr>
          <w:rFonts w:ascii="Arial" w:eastAsia="Times New Roman" w:hAnsi="Arial" w:cs="Arial"/>
          <w:i/>
          <w:iCs/>
          <w:lang w:val="es-ES" w:eastAsia="ar-SA"/>
        </w:rPr>
      </w:pPr>
      <w:r w:rsidRPr="0083441F">
        <w:rPr>
          <w:rFonts w:ascii="Arial" w:eastAsia="Times New Roman" w:hAnsi="Arial" w:cs="Arial"/>
          <w:i/>
          <w:iCs/>
          <w:lang w:val="es-ES" w:eastAsia="ar-SA"/>
        </w:rPr>
        <w:t>2.- Se informa favorablemente la prórroga solicitada por DOS MESES Y MEDIO (2,5) para la ejecución de las obras referidas dado las circunstancias producidas.</w:t>
      </w:r>
    </w:p>
    <w:p w14:paraId="506FA4D8" w14:textId="77777777" w:rsidR="0083441F" w:rsidRPr="0083441F" w:rsidRDefault="0083441F" w:rsidP="0083441F">
      <w:pPr>
        <w:widowControl/>
        <w:autoSpaceDE w:val="0"/>
        <w:autoSpaceDN w:val="0"/>
        <w:adjustRightInd w:val="0"/>
        <w:jc w:val="both"/>
        <w:rPr>
          <w:rFonts w:ascii="Arial" w:eastAsia="Times New Roman" w:hAnsi="Arial" w:cs="Arial"/>
          <w:i/>
          <w:iCs/>
          <w:lang w:val="es-ES" w:eastAsia="ar-SA"/>
        </w:rPr>
      </w:pPr>
    </w:p>
    <w:p w14:paraId="6613D3B9" w14:textId="77777777" w:rsidR="0083441F" w:rsidRPr="0083441F" w:rsidRDefault="0083441F" w:rsidP="0083441F">
      <w:pPr>
        <w:widowControl/>
        <w:autoSpaceDE w:val="0"/>
        <w:autoSpaceDN w:val="0"/>
        <w:adjustRightInd w:val="0"/>
        <w:jc w:val="both"/>
        <w:rPr>
          <w:rFonts w:ascii="Arial" w:eastAsia="Times New Roman" w:hAnsi="Arial" w:cs="Arial"/>
          <w:i/>
          <w:iCs/>
          <w:lang w:val="es-ES" w:eastAsia="ar-SA"/>
        </w:rPr>
      </w:pPr>
      <w:r w:rsidRPr="0083441F">
        <w:rPr>
          <w:rFonts w:ascii="Arial" w:eastAsia="Times New Roman" w:hAnsi="Arial" w:cs="Arial"/>
          <w:i/>
          <w:iCs/>
          <w:lang w:val="es-ES" w:eastAsia="ar-SA"/>
        </w:rPr>
        <w:tab/>
        <w:t>Es cuanto se informa.”</w:t>
      </w:r>
    </w:p>
    <w:p w14:paraId="21AE5792" w14:textId="77777777" w:rsidR="0083441F" w:rsidRPr="0083441F" w:rsidRDefault="0083441F" w:rsidP="0083441F">
      <w:pPr>
        <w:widowControl/>
        <w:autoSpaceDE w:val="0"/>
        <w:autoSpaceDN w:val="0"/>
        <w:adjustRightInd w:val="0"/>
        <w:jc w:val="both"/>
        <w:rPr>
          <w:rFonts w:ascii="Arial" w:eastAsia="Times New Roman" w:hAnsi="Arial" w:cs="Arial"/>
          <w:i/>
          <w:iCs/>
          <w:lang w:val="es-ES" w:eastAsia="ar-SA"/>
        </w:rPr>
      </w:pPr>
    </w:p>
    <w:p w14:paraId="38623D14" w14:textId="77777777" w:rsidR="0083441F" w:rsidRPr="0083441F" w:rsidRDefault="0083441F" w:rsidP="0083441F">
      <w:pPr>
        <w:widowControl/>
        <w:autoSpaceDE w:val="0"/>
        <w:autoSpaceDN w:val="0"/>
        <w:adjustRightInd w:val="0"/>
        <w:ind w:firstLine="567"/>
        <w:jc w:val="both"/>
        <w:rPr>
          <w:rFonts w:ascii="Arial" w:eastAsia="SimSun" w:hAnsi="Arial" w:cs="Arial"/>
          <w:lang w:val="es-ES" w:eastAsia="zh-CN" w:bidi="hi-IN"/>
        </w:rPr>
      </w:pPr>
      <w:r w:rsidRPr="0083441F">
        <w:rPr>
          <w:rFonts w:ascii="Arial" w:eastAsia="Times New Roman" w:hAnsi="Arial" w:cs="Arial"/>
          <w:b/>
          <w:bCs/>
          <w:lang w:val="es-ES" w:eastAsia="ar-SA"/>
        </w:rPr>
        <w:t>XV.-</w:t>
      </w:r>
      <w:r w:rsidRPr="0083441F">
        <w:rPr>
          <w:rFonts w:ascii="Arial" w:eastAsia="Times New Roman" w:hAnsi="Arial" w:cs="Arial"/>
          <w:lang w:val="es-ES" w:eastAsia="ar-SA"/>
        </w:rPr>
        <w:t xml:space="preserve"> En virtud de lo anterior, </w:t>
      </w:r>
      <w:r w:rsidRPr="0083441F">
        <w:rPr>
          <w:rFonts w:ascii="Arial" w:eastAsia="Times New Roman" w:hAnsi="Arial" w:cs="Arial"/>
          <w:lang w:val="es-ES" w:eastAsia="zh-CN" w:bidi="hi-IN"/>
        </w:rPr>
        <w:t xml:space="preserve">consta que mediante acuerdo plenario de fecha 30 de enero de 2025, se adoptaron entre otros acuerdos el de </w:t>
      </w:r>
      <w:r w:rsidRPr="0083441F">
        <w:rPr>
          <w:rFonts w:ascii="Arial" w:eastAsia="SimSun" w:hAnsi="Arial" w:cs="Arial"/>
          <w:lang w:val="es-ES" w:eastAsia="zh-CN" w:bidi="hi-IN"/>
        </w:rPr>
        <w:t xml:space="preserve">ampliar el plazo de ejecución de las obras denominadas </w:t>
      </w:r>
      <w:r w:rsidRPr="0083441F">
        <w:rPr>
          <w:rFonts w:ascii="Arial" w:eastAsia="SimSun" w:hAnsi="Arial" w:cs="Arial"/>
          <w:b/>
          <w:bCs/>
          <w:lang w:val="es-ES" w:eastAsia="zh-CN" w:bidi="hi-IN"/>
        </w:rPr>
        <w:t>“REFORMA Y AMPLIACIÓN DEL TEATRO CINE REALEJOS. FASE I (OBRA EDIFICATORIA)”</w:t>
      </w:r>
      <w:r w:rsidRPr="0083441F">
        <w:rPr>
          <w:rFonts w:ascii="Arial" w:eastAsia="SimSun" w:hAnsi="Arial" w:cs="Arial"/>
          <w:lang w:val="es-ES" w:eastAsia="zh-CN" w:bidi="hi-IN"/>
        </w:rPr>
        <w:t xml:space="preserve">, </w:t>
      </w:r>
      <w:r w:rsidRPr="0083441F">
        <w:rPr>
          <w:rFonts w:ascii="Arial" w:eastAsia="SimSun" w:hAnsi="Arial" w:cs="Arial"/>
          <w:u w:val="single"/>
          <w:lang w:val="es-ES" w:eastAsia="zh-CN" w:bidi="hi-IN"/>
        </w:rPr>
        <w:t>hasta el día 31 de marzo de 2025,</w:t>
      </w:r>
      <w:r w:rsidRPr="0083441F">
        <w:rPr>
          <w:rFonts w:ascii="Arial" w:eastAsia="SimSun" w:hAnsi="Arial" w:cs="Arial"/>
          <w:lang w:val="es-ES" w:eastAsia="zh-CN" w:bidi="hi-IN"/>
        </w:rPr>
        <w:t xml:space="preserve"> ambos días incluidos, de conformidad con el informe favorable emitido por el Director Facultativo de las obras de fecha 21 de enero de 2025.</w:t>
      </w:r>
    </w:p>
    <w:p w14:paraId="2BCDF538" w14:textId="77777777" w:rsidR="0083441F" w:rsidRPr="0083441F" w:rsidRDefault="0083441F" w:rsidP="0083441F">
      <w:pPr>
        <w:widowControl/>
        <w:autoSpaceDE w:val="0"/>
        <w:autoSpaceDN w:val="0"/>
        <w:adjustRightInd w:val="0"/>
        <w:ind w:firstLine="567"/>
        <w:jc w:val="both"/>
        <w:rPr>
          <w:rFonts w:ascii="Arial" w:eastAsia="SimSun" w:hAnsi="Arial" w:cs="Arial"/>
          <w:lang w:val="es-ES" w:eastAsia="zh-CN" w:bidi="hi-IN"/>
        </w:rPr>
      </w:pPr>
    </w:p>
    <w:p w14:paraId="17452DBA" w14:textId="77777777" w:rsidR="0083441F" w:rsidRPr="0083441F" w:rsidRDefault="0083441F" w:rsidP="0083441F">
      <w:pPr>
        <w:widowControl/>
        <w:autoSpaceDE w:val="0"/>
        <w:autoSpaceDN w:val="0"/>
        <w:adjustRightInd w:val="0"/>
        <w:ind w:firstLine="567"/>
        <w:jc w:val="both"/>
        <w:rPr>
          <w:rFonts w:ascii="Arial" w:eastAsia="Times New Roman" w:hAnsi="Arial" w:cs="Arial"/>
          <w:lang w:val="es-ES" w:eastAsia="zh-CN" w:bidi="hi-IN"/>
        </w:rPr>
      </w:pPr>
      <w:r w:rsidRPr="0083441F">
        <w:rPr>
          <w:rFonts w:ascii="Arial" w:eastAsia="SimSun" w:hAnsi="Arial" w:cs="Arial"/>
          <w:b/>
          <w:bCs/>
          <w:lang w:val="es-ES" w:eastAsia="zh-CN" w:bidi="hi-IN"/>
        </w:rPr>
        <w:t>XVI.-</w:t>
      </w:r>
      <w:r w:rsidRPr="0083441F">
        <w:rPr>
          <w:rFonts w:ascii="Arial" w:eastAsia="SimSun" w:hAnsi="Arial" w:cs="Arial"/>
          <w:lang w:val="es-ES" w:eastAsia="zh-CN" w:bidi="hi-IN"/>
        </w:rPr>
        <w:t xml:space="preserve"> Consta informe técnico emitido por el director facultativo de las obras, de fecha 26 de febrero del corriente por el que </w:t>
      </w:r>
      <w:r w:rsidRPr="0083441F">
        <w:rPr>
          <w:rFonts w:ascii="Arial" w:eastAsia="Times New Roman" w:hAnsi="Arial" w:cs="Arial"/>
          <w:lang w:val="es-ES" w:eastAsia="zh-CN" w:bidi="hi-IN"/>
        </w:rPr>
        <w:t xml:space="preserve">se justifica la necesidad de llevar a cabo </w:t>
      </w:r>
      <w:r w:rsidRPr="0083441F">
        <w:rPr>
          <w:rFonts w:ascii="Arial" w:eastAsia="Times New Roman" w:hAnsi="Arial" w:cs="Arial"/>
          <w:b/>
          <w:bCs/>
          <w:u w:val="single"/>
          <w:lang w:val="es-ES" w:eastAsia="zh-CN" w:bidi="hi-IN"/>
        </w:rPr>
        <w:t>el modificado del proyecto de las obras de referencia, por importe de 360.812,82 €  IGIC incluido</w:t>
      </w:r>
      <w:r w:rsidRPr="0083441F">
        <w:rPr>
          <w:rFonts w:ascii="Arial" w:eastAsia="Times New Roman" w:hAnsi="Arial" w:cs="Arial"/>
          <w:b/>
          <w:bCs/>
          <w:lang w:val="es-ES" w:eastAsia="zh-CN" w:bidi="hi-IN"/>
        </w:rPr>
        <w:t>,</w:t>
      </w:r>
      <w:r w:rsidRPr="0083441F">
        <w:rPr>
          <w:rFonts w:ascii="Arial" w:eastAsia="Times New Roman" w:hAnsi="Arial" w:cs="Arial"/>
          <w:lang w:val="es-ES" w:eastAsia="zh-CN" w:bidi="hi-IN"/>
        </w:rPr>
        <w:t xml:space="preserve"> del siguiente tenor:</w:t>
      </w:r>
    </w:p>
    <w:p w14:paraId="53F7FDE1" w14:textId="77777777" w:rsidR="0083441F" w:rsidRPr="0083441F" w:rsidRDefault="0083441F" w:rsidP="0083441F">
      <w:pPr>
        <w:widowControl/>
        <w:ind w:firstLine="708"/>
        <w:jc w:val="both"/>
        <w:rPr>
          <w:rFonts w:ascii="Arial" w:eastAsia="Times New Roman" w:hAnsi="Arial" w:cs="Arial"/>
          <w:i/>
          <w:iCs/>
          <w:szCs w:val="24"/>
          <w:lang w:val="es-ES" w:eastAsia="es-ES"/>
        </w:rPr>
      </w:pPr>
    </w:p>
    <w:p w14:paraId="6BD37B40" w14:textId="77777777" w:rsidR="0083441F" w:rsidRPr="0083441F" w:rsidRDefault="0083441F" w:rsidP="0083441F">
      <w:pPr>
        <w:widowControl/>
        <w:ind w:firstLine="708"/>
        <w:jc w:val="both"/>
        <w:rPr>
          <w:rFonts w:ascii="Arial" w:eastAsia="Times New Roman" w:hAnsi="Arial" w:cs="Arial"/>
          <w:i/>
          <w:iCs/>
          <w:lang w:val="es-ES" w:eastAsia="es-ES"/>
        </w:rPr>
      </w:pPr>
      <w:r w:rsidRPr="0083441F">
        <w:rPr>
          <w:rFonts w:ascii="Arial" w:eastAsia="Times New Roman" w:hAnsi="Arial" w:cs="Arial"/>
          <w:i/>
          <w:iCs/>
          <w:lang w:val="es-ES" w:eastAsia="es-ES"/>
        </w:rPr>
        <w:t>“En relación con la redacción del PROYECTO MODIFICADO DE REFORMA Y AMPLIACIÓN DELTEATRO CINE REALEJOS, su tramitación y justificación, el técnico que suscribe informa.</w:t>
      </w:r>
    </w:p>
    <w:p w14:paraId="2B2C3046" w14:textId="77777777" w:rsidR="0083441F" w:rsidRPr="0083441F" w:rsidRDefault="0083441F" w:rsidP="0083441F">
      <w:pPr>
        <w:widowControl/>
        <w:ind w:firstLine="708"/>
        <w:jc w:val="both"/>
        <w:rPr>
          <w:rFonts w:ascii="Arial" w:eastAsia="Times New Roman" w:hAnsi="Arial" w:cs="Arial"/>
          <w:i/>
          <w:iCs/>
          <w:lang w:val="es-ES" w:eastAsia="es-ES"/>
        </w:rPr>
      </w:pPr>
    </w:p>
    <w:p w14:paraId="5944C82B" w14:textId="77777777" w:rsidR="0083441F" w:rsidRPr="0083441F" w:rsidRDefault="0083441F" w:rsidP="00636369">
      <w:pPr>
        <w:widowControl/>
        <w:numPr>
          <w:ilvl w:val="0"/>
          <w:numId w:val="23"/>
        </w:numPr>
        <w:ind w:left="1068"/>
        <w:jc w:val="both"/>
        <w:rPr>
          <w:rFonts w:ascii="Arial" w:eastAsia="Times New Roman" w:hAnsi="Arial" w:cs="Arial"/>
          <w:b/>
          <w:bCs/>
          <w:i/>
          <w:iCs/>
          <w:lang w:val="es-ES" w:eastAsia="es-ES"/>
        </w:rPr>
      </w:pPr>
      <w:r w:rsidRPr="0083441F">
        <w:rPr>
          <w:rFonts w:ascii="Arial" w:eastAsia="Times New Roman" w:hAnsi="Arial" w:cs="Arial"/>
          <w:i/>
          <w:iCs/>
          <w:lang w:val="es-ES" w:eastAsia="es-ES"/>
        </w:rPr>
        <w:t xml:space="preserve"> </w:t>
      </w:r>
      <w:r w:rsidRPr="0083441F">
        <w:rPr>
          <w:rFonts w:ascii="Arial" w:eastAsia="Times New Roman" w:hAnsi="Arial" w:cs="Arial"/>
          <w:b/>
          <w:bCs/>
          <w:i/>
          <w:iCs/>
          <w:lang w:val="es-ES" w:eastAsia="es-ES"/>
        </w:rPr>
        <w:t>OBJETO DEL MODIFICADO.</w:t>
      </w:r>
    </w:p>
    <w:p w14:paraId="3EBFF230" w14:textId="77777777" w:rsidR="0083441F" w:rsidRPr="0083441F" w:rsidRDefault="0083441F" w:rsidP="0083441F">
      <w:pPr>
        <w:widowControl/>
        <w:ind w:right="-1" w:firstLine="708"/>
        <w:jc w:val="both"/>
        <w:rPr>
          <w:rFonts w:ascii="Arial" w:eastAsia="Times New Roman" w:hAnsi="Arial" w:cs="Arial"/>
          <w:i/>
          <w:iCs/>
          <w:lang w:val="es-ES" w:eastAsia="es-ES"/>
        </w:rPr>
      </w:pPr>
    </w:p>
    <w:p w14:paraId="64BAE9BC" w14:textId="77777777" w:rsidR="0083441F" w:rsidRPr="0083441F" w:rsidRDefault="0083441F" w:rsidP="0083441F">
      <w:pPr>
        <w:widowControl/>
        <w:ind w:right="-1" w:firstLine="708"/>
        <w:jc w:val="both"/>
        <w:rPr>
          <w:rFonts w:ascii="Arial" w:eastAsia="Times New Roman" w:hAnsi="Arial" w:cs="Arial"/>
          <w:i/>
          <w:iCs/>
          <w:lang w:val="es-ES" w:eastAsia="es-ES"/>
        </w:rPr>
      </w:pPr>
      <w:r w:rsidRPr="0083441F">
        <w:rPr>
          <w:rFonts w:ascii="Arial" w:eastAsia="Times New Roman" w:hAnsi="Arial" w:cs="Arial"/>
          <w:i/>
          <w:iCs/>
          <w:lang w:val="es-ES" w:eastAsia="es-ES"/>
        </w:rPr>
        <w:t xml:space="preserve">Tras el inicio de las obras y durante la ejecución de la obra se ha producido con el </w:t>
      </w:r>
      <w:proofErr w:type="spellStart"/>
      <w:r w:rsidRPr="0083441F">
        <w:rPr>
          <w:rFonts w:ascii="Arial" w:eastAsia="Times New Roman" w:hAnsi="Arial" w:cs="Arial"/>
          <w:i/>
          <w:iCs/>
          <w:lang w:val="es-ES" w:eastAsia="es-ES"/>
        </w:rPr>
        <w:t>el</w:t>
      </w:r>
      <w:proofErr w:type="spellEnd"/>
      <w:r w:rsidRPr="0083441F">
        <w:rPr>
          <w:rFonts w:ascii="Arial" w:eastAsia="Times New Roman" w:hAnsi="Arial" w:cs="Arial"/>
          <w:i/>
          <w:iCs/>
          <w:lang w:val="es-ES" w:eastAsia="es-ES"/>
        </w:rPr>
        <w:t xml:space="preserve"> apeo de las fachadas, demolición y desmonte interior en la zona de patio de butacas del escenario se ha detectado una  la falta de zapatas en la edificación existente lo que ha obligado a modificar el recalce previsto en el semisótano, para realizar una continuidad en el muro de contención M2 previsto en el muro medianero con la edificio de telefónica en el lateral al Edificio Anexo y a la Calle San Agustín y recalce en algunas zonas del muro existente y un ampliación del apeo de la edificación. </w:t>
      </w:r>
    </w:p>
    <w:p w14:paraId="71A5CA61" w14:textId="77777777" w:rsidR="0083441F" w:rsidRPr="0083441F" w:rsidRDefault="0083441F" w:rsidP="0083441F">
      <w:pPr>
        <w:widowControl/>
        <w:ind w:right="-1" w:firstLine="708"/>
        <w:jc w:val="both"/>
        <w:rPr>
          <w:rFonts w:ascii="Arial" w:eastAsia="Times New Roman" w:hAnsi="Arial" w:cs="Arial"/>
          <w:i/>
          <w:iCs/>
          <w:lang w:val="es-ES" w:eastAsia="es-ES"/>
        </w:rPr>
      </w:pPr>
      <w:r w:rsidRPr="0083441F">
        <w:rPr>
          <w:rFonts w:ascii="Arial" w:eastAsia="Times New Roman" w:hAnsi="Arial" w:cs="Arial"/>
          <w:i/>
          <w:iCs/>
          <w:lang w:val="es-ES" w:eastAsia="es-ES"/>
        </w:rPr>
        <w:t>En la planta semisótano se alojan una parte importante de las instalaciones, grupo electrógeno, bombeo y aljibes y agua caliente sanitaria y clima, que prestan servicio al resto del edifico a través de dos patinillos laterales al escenario, lo que ha generado modificación en parte de las instalaciones. También en el semisótano camerino y escalera de acceso al escenario que han tenido que ser modificadas.</w:t>
      </w:r>
    </w:p>
    <w:p w14:paraId="0051D976" w14:textId="77777777" w:rsidR="0083441F" w:rsidRPr="0083441F" w:rsidRDefault="0083441F" w:rsidP="0083441F">
      <w:pPr>
        <w:widowControl/>
        <w:ind w:right="-1" w:firstLine="708"/>
        <w:jc w:val="both"/>
        <w:rPr>
          <w:rFonts w:ascii="Arial" w:eastAsia="Times New Roman" w:hAnsi="Arial" w:cs="Arial"/>
          <w:i/>
          <w:iCs/>
          <w:lang w:val="es-ES" w:eastAsia="es-ES"/>
        </w:rPr>
      </w:pPr>
    </w:p>
    <w:p w14:paraId="5F103ED6" w14:textId="77777777" w:rsidR="0083441F" w:rsidRPr="0083441F" w:rsidRDefault="0083441F" w:rsidP="0083441F">
      <w:pPr>
        <w:widowControl/>
        <w:ind w:right="-1" w:firstLine="708"/>
        <w:jc w:val="center"/>
        <w:rPr>
          <w:rFonts w:ascii="Arial" w:eastAsia="Times New Roman" w:hAnsi="Arial" w:cs="Arial"/>
          <w:i/>
          <w:iCs/>
          <w:lang w:val="es-ES" w:eastAsia="es-ES"/>
        </w:rPr>
      </w:pPr>
      <w:r w:rsidRPr="0083441F">
        <w:rPr>
          <w:rFonts w:ascii="Times New Roman" w:eastAsia="Times New Roman" w:hAnsi="Times New Roman" w:cs="Times New Roman"/>
          <w:i/>
          <w:noProof/>
          <w:sz w:val="20"/>
          <w:szCs w:val="20"/>
          <w:lang w:val="es-ES" w:eastAsia="es-ES"/>
        </w:rPr>
        <w:lastRenderedPageBreak/>
        <w:drawing>
          <wp:inline distT="0" distB="0" distL="0" distR="0" wp14:anchorId="479DA6B8" wp14:editId="0611CADF">
            <wp:extent cx="5031105" cy="2829560"/>
            <wp:effectExtent l="0" t="0" r="0" b="8890"/>
            <wp:docPr id="1423647200" name="Imagen 2" descr="Dibujo de un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de un edificio&#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031105" cy="2829560"/>
                    </a:xfrm>
                    <a:prstGeom prst="rect">
                      <a:avLst/>
                    </a:prstGeom>
                    <a:noFill/>
                    <a:ln>
                      <a:noFill/>
                    </a:ln>
                  </pic:spPr>
                </pic:pic>
              </a:graphicData>
            </a:graphic>
          </wp:inline>
        </w:drawing>
      </w:r>
    </w:p>
    <w:p w14:paraId="0D476FB6" w14:textId="77777777" w:rsidR="0083441F" w:rsidRPr="0083441F" w:rsidRDefault="0083441F" w:rsidP="0083441F">
      <w:pPr>
        <w:widowControl/>
        <w:ind w:right="-1" w:firstLine="708"/>
        <w:jc w:val="center"/>
        <w:rPr>
          <w:rFonts w:ascii="Arial" w:eastAsia="Times New Roman" w:hAnsi="Arial" w:cs="Arial"/>
          <w:i/>
          <w:iCs/>
          <w:lang w:val="es-ES" w:eastAsia="es-ES"/>
        </w:rPr>
      </w:pPr>
      <w:r w:rsidRPr="0083441F">
        <w:rPr>
          <w:rFonts w:ascii="Arial" w:eastAsia="Times New Roman" w:hAnsi="Arial" w:cs="Arial"/>
          <w:i/>
          <w:iCs/>
          <w:lang w:val="es-ES" w:eastAsia="es-ES"/>
        </w:rPr>
        <w:t>FOTO DEL DESMONTE INTERIOR PARA EL SEMISOTANO.</w:t>
      </w:r>
    </w:p>
    <w:p w14:paraId="0895646D" w14:textId="77777777" w:rsidR="0083441F" w:rsidRPr="0083441F" w:rsidRDefault="0083441F" w:rsidP="0083441F">
      <w:pPr>
        <w:widowControl/>
        <w:ind w:right="-1" w:firstLine="708"/>
        <w:jc w:val="center"/>
        <w:rPr>
          <w:rFonts w:ascii="Arial" w:eastAsia="Times New Roman" w:hAnsi="Arial" w:cs="Arial"/>
          <w:i/>
          <w:iCs/>
          <w:lang w:val="es-ES" w:eastAsia="es-ES"/>
        </w:rPr>
      </w:pPr>
    </w:p>
    <w:p w14:paraId="663A4BC3" w14:textId="77777777" w:rsidR="0083441F" w:rsidRPr="0083441F" w:rsidRDefault="0083441F" w:rsidP="0083441F">
      <w:pPr>
        <w:widowControl/>
        <w:ind w:right="-1" w:firstLine="708"/>
        <w:jc w:val="center"/>
        <w:rPr>
          <w:rFonts w:ascii="Arial" w:eastAsia="Times New Roman" w:hAnsi="Arial" w:cs="Arial"/>
          <w:i/>
          <w:iCs/>
          <w:lang w:val="es-ES" w:eastAsia="es-ES"/>
        </w:rPr>
      </w:pPr>
      <w:r w:rsidRPr="0083441F">
        <w:rPr>
          <w:rFonts w:ascii="Times New Roman" w:eastAsia="Times New Roman" w:hAnsi="Times New Roman" w:cs="Times New Roman"/>
          <w:i/>
          <w:noProof/>
          <w:sz w:val="20"/>
          <w:szCs w:val="20"/>
          <w:lang w:val="es-ES" w:eastAsia="es-ES"/>
        </w:rPr>
        <w:drawing>
          <wp:inline distT="0" distB="0" distL="0" distR="0" wp14:anchorId="73A0814F" wp14:editId="6F8DABA8">
            <wp:extent cx="5048885" cy="2838450"/>
            <wp:effectExtent l="0" t="0" r="0" b="0"/>
            <wp:docPr id="1368870810" name="Imagen 1" descr="Un grupo de personas sentadas en el sue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grupo de personas sentadas en el suelo&#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048885" cy="2838450"/>
                    </a:xfrm>
                    <a:prstGeom prst="rect">
                      <a:avLst/>
                    </a:prstGeom>
                    <a:noFill/>
                    <a:ln>
                      <a:noFill/>
                    </a:ln>
                  </pic:spPr>
                </pic:pic>
              </a:graphicData>
            </a:graphic>
          </wp:inline>
        </w:drawing>
      </w:r>
    </w:p>
    <w:p w14:paraId="65797172" w14:textId="77777777" w:rsidR="0083441F" w:rsidRPr="0083441F" w:rsidRDefault="0083441F" w:rsidP="0083441F">
      <w:pPr>
        <w:widowControl/>
        <w:ind w:right="-1" w:firstLine="708"/>
        <w:jc w:val="center"/>
        <w:rPr>
          <w:rFonts w:ascii="Arial" w:eastAsia="Times New Roman" w:hAnsi="Arial" w:cs="Arial"/>
          <w:i/>
          <w:iCs/>
          <w:lang w:val="es-ES" w:eastAsia="es-ES"/>
        </w:rPr>
      </w:pPr>
      <w:r w:rsidRPr="0083441F">
        <w:rPr>
          <w:rFonts w:ascii="Arial" w:eastAsia="Times New Roman" w:hAnsi="Arial" w:cs="Arial"/>
          <w:i/>
          <w:iCs/>
          <w:lang w:val="es-ES" w:eastAsia="es-ES"/>
        </w:rPr>
        <w:t xml:space="preserve">FOTO EN LA QUE SE OBSERVA LA INEXISTENCIA DE ZAPATA EN LA CIMENTACIÓN DEL EDIFICIO EXISTENTE </w:t>
      </w:r>
    </w:p>
    <w:p w14:paraId="7F021B0C" w14:textId="77777777" w:rsidR="0083441F" w:rsidRPr="0083441F" w:rsidRDefault="0083441F" w:rsidP="0083441F">
      <w:pPr>
        <w:widowControl/>
        <w:ind w:right="-1"/>
        <w:rPr>
          <w:rFonts w:ascii="Arial" w:eastAsia="Times New Roman" w:hAnsi="Arial" w:cs="Arial"/>
          <w:i/>
          <w:iCs/>
          <w:lang w:val="es-ES" w:eastAsia="es-ES"/>
        </w:rPr>
      </w:pPr>
    </w:p>
    <w:p w14:paraId="0ED48623" w14:textId="77777777" w:rsidR="0083441F" w:rsidRPr="0083441F" w:rsidRDefault="0083441F" w:rsidP="0083441F">
      <w:pPr>
        <w:widowControl/>
        <w:ind w:right="-1"/>
        <w:jc w:val="both"/>
        <w:rPr>
          <w:rFonts w:ascii="Arial" w:eastAsia="Times New Roman" w:hAnsi="Arial" w:cs="Arial"/>
          <w:i/>
          <w:iCs/>
          <w:lang w:val="es-ES" w:eastAsia="es-ES"/>
        </w:rPr>
      </w:pPr>
      <w:r w:rsidRPr="0083441F">
        <w:rPr>
          <w:rFonts w:ascii="Arial" w:eastAsia="Times New Roman" w:hAnsi="Arial" w:cs="Arial"/>
          <w:i/>
          <w:iCs/>
          <w:lang w:val="es-ES" w:eastAsia="es-ES"/>
        </w:rPr>
        <w:tab/>
        <w:t>Además, como consecuencia de esta circunstancia y por ajuste con la rasante hacia la calle San Agustín se ha modificado el nivel del patio de butacas y del escenario con lo que se ha modificado instalaciones y equipamiento, también se han tenido que mejorar parte de las instalaciones previstas de saneamiento, fontanería y otras en la zona del semisótano y su conexión a los servicios existentes en la calle San Agustín y en el resto de la edificación por la conexión por los patinillos.</w:t>
      </w:r>
    </w:p>
    <w:p w14:paraId="0A2A9A0D" w14:textId="77777777" w:rsidR="0083441F" w:rsidRPr="0083441F" w:rsidRDefault="0083441F" w:rsidP="0083441F">
      <w:pPr>
        <w:widowControl/>
        <w:ind w:right="-1"/>
        <w:jc w:val="both"/>
        <w:rPr>
          <w:rFonts w:ascii="Arial" w:eastAsia="Times New Roman" w:hAnsi="Arial" w:cs="Arial"/>
          <w:i/>
          <w:iCs/>
          <w:lang w:val="es-ES" w:eastAsia="es-ES"/>
        </w:rPr>
      </w:pPr>
      <w:r w:rsidRPr="0083441F">
        <w:rPr>
          <w:rFonts w:ascii="Arial" w:eastAsia="Times New Roman" w:hAnsi="Arial" w:cs="Arial"/>
          <w:i/>
          <w:iCs/>
          <w:lang w:val="es-ES" w:eastAsia="es-ES"/>
        </w:rPr>
        <w:tab/>
        <w:t>También se han tenido que mejorar algunos elementos de carpintería que se debían mantener por el mal estado en que se encuentran y con el cambio del nivel del patio se ha tenido que modificar determinados elementos butacas, instalaciones y demás, actualizando sus características dado el tiempo transcurrido desde el comienzo de las obras.</w:t>
      </w:r>
    </w:p>
    <w:p w14:paraId="1F649414" w14:textId="77777777" w:rsidR="0083441F" w:rsidRPr="0083441F" w:rsidRDefault="0083441F" w:rsidP="0083441F">
      <w:pPr>
        <w:widowControl/>
        <w:ind w:right="-1"/>
        <w:rPr>
          <w:rFonts w:ascii="Arial" w:eastAsia="Times New Roman" w:hAnsi="Arial" w:cs="Arial"/>
          <w:i/>
          <w:iCs/>
          <w:lang w:val="es-ES" w:eastAsia="es-ES"/>
        </w:rPr>
      </w:pPr>
    </w:p>
    <w:p w14:paraId="7091954F" w14:textId="77777777" w:rsidR="0083441F" w:rsidRPr="0083441F" w:rsidRDefault="0083441F" w:rsidP="00636369">
      <w:pPr>
        <w:widowControl/>
        <w:numPr>
          <w:ilvl w:val="0"/>
          <w:numId w:val="23"/>
        </w:numPr>
        <w:ind w:left="1068"/>
        <w:jc w:val="both"/>
        <w:rPr>
          <w:rFonts w:ascii="Arial" w:eastAsia="Times New Roman" w:hAnsi="Arial" w:cs="Arial"/>
          <w:b/>
          <w:i/>
          <w:iCs/>
          <w:lang w:val="es-ES" w:eastAsia="es-ES"/>
        </w:rPr>
      </w:pPr>
      <w:r w:rsidRPr="0083441F">
        <w:rPr>
          <w:rFonts w:ascii="Arial" w:eastAsia="Times New Roman" w:hAnsi="Arial" w:cs="Arial"/>
          <w:b/>
          <w:bCs/>
          <w:i/>
          <w:iCs/>
          <w:lang w:val="es-ES" w:eastAsia="es-ES"/>
        </w:rPr>
        <w:t>JUSTIFICACIÓN</w:t>
      </w:r>
      <w:r w:rsidRPr="0083441F">
        <w:rPr>
          <w:rFonts w:ascii="Arial" w:eastAsia="Times New Roman" w:hAnsi="Arial" w:cs="Arial"/>
          <w:b/>
          <w:i/>
          <w:iCs/>
          <w:lang w:val="es-ES" w:eastAsia="es-ES"/>
        </w:rPr>
        <w:t xml:space="preserve"> DE LA MODIFICACIÓN.</w:t>
      </w:r>
    </w:p>
    <w:p w14:paraId="1C19F3EF" w14:textId="77777777" w:rsidR="0083441F" w:rsidRPr="0083441F" w:rsidRDefault="0083441F" w:rsidP="0083441F">
      <w:pPr>
        <w:widowControl/>
        <w:ind w:right="-1"/>
        <w:jc w:val="both"/>
        <w:rPr>
          <w:rFonts w:ascii="Arial" w:eastAsia="Times New Roman" w:hAnsi="Arial" w:cs="Arial"/>
          <w:i/>
          <w:iCs/>
          <w:lang w:val="es-ES" w:eastAsia="es-ES"/>
        </w:rPr>
      </w:pPr>
    </w:p>
    <w:p w14:paraId="2AAFD198" w14:textId="77777777" w:rsidR="0083441F" w:rsidRPr="0083441F" w:rsidRDefault="0083441F" w:rsidP="0083441F">
      <w:pPr>
        <w:widowControl/>
        <w:ind w:right="-1" w:firstLine="708"/>
        <w:jc w:val="both"/>
        <w:rPr>
          <w:rFonts w:ascii="Arial" w:eastAsia="Times New Roman" w:hAnsi="Arial" w:cs="Arial"/>
          <w:i/>
          <w:iCs/>
          <w:lang w:val="es-ES" w:eastAsia="es-ES"/>
        </w:rPr>
      </w:pPr>
      <w:r w:rsidRPr="0083441F">
        <w:rPr>
          <w:rFonts w:ascii="Arial" w:eastAsia="Times New Roman" w:hAnsi="Arial" w:cs="Arial"/>
          <w:i/>
          <w:iCs/>
          <w:lang w:val="es-ES" w:eastAsia="es-ES"/>
        </w:rPr>
        <w:lastRenderedPageBreak/>
        <w:t xml:space="preserve">En el PLIEGO DE CLÁUSULAS ADMINISTRATIVAS PARTICULARES PARA CONTRATO ADMINISTRATIVO DE OBRA DE REFORMA Y AMPLIACIÓN DEL TEATRO CINE REALEJOS FASE 1 (OBRA EDIFICATORIA) MEDIANTE PROCEDIMIENTO ABIERTO, UN SOLO LOTE Y TRAMITACION ORDINARIA en la cláusula 34.2 respecto a la </w:t>
      </w:r>
      <w:r w:rsidR="00063926">
        <w:rPr>
          <w:rFonts w:ascii="Liberation Serif" w:eastAsia="SimSun" w:hAnsi="Liberation Serif" w:cs="Mangal"/>
          <w:noProof/>
          <w:sz w:val="20"/>
          <w:szCs w:val="20"/>
          <w:lang w:val="es-ES" w:eastAsia="zh-CN" w:bidi="hi-IN"/>
        </w:rPr>
        <w:pict w14:anchorId="12DEA1CE">
          <v:shapetype id="_x0000_t202" coordsize="21600,21600" o:spt="202" path="m,l,21600r21600,l21600,xe">
            <v:stroke joinstyle="miter"/>
            <v:path gradientshapeok="t" o:connecttype="rect"/>
          </v:shapetype>
          <v:shape id="Cuadro de texto 1" o:spid="_x0000_s2052" type="#_x0000_t202" style="position:absolute;left:0;text-align:left;margin-left:0;margin-top:727.4pt;width:6in;height:9.85pt;z-index:251665408;visibility:visible;mso-wrap-style:square;mso-width-percent:0;mso-height-percent:0;mso-wrap-distance-left:0;mso-wrap-distance-top:0;mso-wrap-distance-right:0;mso-wrap-distance-bottom:0;mso-position-horizontal-relative:text;mso-position-vertical-relative:text;mso-width-percent:0;mso-height-percent:0;mso-width-relative:page;mso-height-relative:page;v-text-anchor:top" o:allowincell="f" stroked="f">
            <v:fill opacity="0"/>
            <v:textbox inset="0,0,0,0">
              <w:txbxContent>
                <w:p w14:paraId="01F20606" w14:textId="77777777" w:rsidR="0083441F" w:rsidRDefault="0083441F" w:rsidP="0083441F">
                  <w:pPr>
                    <w:pStyle w:val="Normal00"/>
                    <w:suppressAutoHyphens/>
                    <w:rPr>
                      <w:rStyle w:val="CharacterStyle20"/>
                      <w:szCs w:val="24"/>
                    </w:rPr>
                  </w:pPr>
                </w:p>
                <w:p w14:paraId="3CDDD1C5" w14:textId="77777777" w:rsidR="0083441F" w:rsidRDefault="0083441F" w:rsidP="0083441F">
                  <w:pPr>
                    <w:pStyle w:val="Normal0"/>
                    <w:suppressAutoHyphens/>
                    <w:rPr>
                      <w:rStyle w:val="CharacterStyle20"/>
                      <w:szCs w:val="24"/>
                    </w:rPr>
                  </w:pPr>
                </w:p>
              </w:txbxContent>
            </v:textbox>
            <w10:wrap type="square"/>
          </v:shape>
        </w:pict>
      </w:r>
      <w:r w:rsidRPr="0083441F">
        <w:rPr>
          <w:rFonts w:ascii="Arial" w:eastAsia="Times New Roman" w:hAnsi="Arial" w:cs="Arial"/>
          <w:i/>
          <w:iCs/>
          <w:lang w:val="es-ES" w:eastAsia="es-ES"/>
        </w:rPr>
        <w:t>MODIFICACIÓN DEL CONTRATO DE OBRAS se indica que d</w:t>
      </w:r>
      <w:r w:rsidRPr="0083441F">
        <w:rPr>
          <w:rFonts w:ascii="Arial" w:eastAsia="Times New Roman" w:hAnsi="Arial" w:cs="Arial"/>
          <w:i/>
          <w:iCs/>
          <w:spacing w:val="2"/>
          <w:lang w:val="es-ES" w:eastAsia="es-ES"/>
        </w:rPr>
        <w:t xml:space="preserve">e conformidad con lo preceptuado en el artículo 204 de la LCSP, el contrato de cada uno de los correspondientes lotes podrán modificarse hasta el 20% del precio inicial en las </w:t>
      </w:r>
      <w:r w:rsidRPr="0083441F">
        <w:rPr>
          <w:rFonts w:ascii="Arial" w:eastAsia="Times New Roman" w:hAnsi="Arial" w:cs="Arial"/>
          <w:b/>
          <w:bCs/>
          <w:i/>
          <w:iCs/>
          <w:spacing w:val="2"/>
          <w:lang w:val="es-ES" w:eastAsia="es-ES"/>
        </w:rPr>
        <w:t xml:space="preserve">condiciones </w:t>
      </w:r>
      <w:r w:rsidRPr="0083441F">
        <w:rPr>
          <w:rFonts w:ascii="Arial" w:eastAsia="Times New Roman" w:hAnsi="Arial" w:cs="Arial"/>
          <w:i/>
          <w:iCs/>
          <w:spacing w:val="2"/>
          <w:lang w:val="es-ES" w:eastAsia="es-ES"/>
        </w:rPr>
        <w:t>que se detallan a continuación:</w:t>
      </w:r>
    </w:p>
    <w:p w14:paraId="36088FC8" w14:textId="77777777" w:rsidR="0083441F" w:rsidRPr="0083441F" w:rsidRDefault="0083441F" w:rsidP="0083441F">
      <w:pPr>
        <w:widowControl/>
        <w:ind w:left="709" w:right="-1"/>
        <w:jc w:val="both"/>
        <w:rPr>
          <w:rFonts w:ascii="Arial" w:eastAsia="Times New Roman" w:hAnsi="Arial" w:cs="Arial"/>
          <w:i/>
          <w:iCs/>
          <w:lang w:val="es-ES" w:eastAsia="es-ES"/>
        </w:rPr>
      </w:pPr>
      <w:r w:rsidRPr="0083441F">
        <w:rPr>
          <w:rFonts w:ascii="Arial" w:eastAsia="Times New Roman" w:hAnsi="Arial" w:cs="Arial"/>
          <w:i/>
          <w:iCs/>
          <w:lang w:val="es-ES" w:eastAsia="es-ES"/>
        </w:rPr>
        <w:t>El contrato sólo podrá modificarse por razones de interés público, con arreglo a lo establecido en los apartados siguientes y en los artículos 203 a 207 de la LCSP.</w:t>
      </w:r>
    </w:p>
    <w:p w14:paraId="0180C427" w14:textId="77777777" w:rsidR="0083441F" w:rsidRPr="0083441F" w:rsidRDefault="0083441F" w:rsidP="0083441F">
      <w:pPr>
        <w:widowControl/>
        <w:ind w:left="709" w:right="-1"/>
        <w:jc w:val="both"/>
        <w:rPr>
          <w:rFonts w:ascii="Arial" w:eastAsia="Times New Roman" w:hAnsi="Arial" w:cs="Arial"/>
          <w:i/>
          <w:iCs/>
          <w:lang w:val="es-ES" w:eastAsia="es-ES"/>
        </w:rPr>
      </w:pPr>
      <w:r w:rsidRPr="0083441F">
        <w:rPr>
          <w:rFonts w:ascii="Arial" w:eastAsia="Times New Roman" w:hAnsi="Arial" w:cs="Arial"/>
          <w:i/>
          <w:iCs/>
          <w:lang w:val="es-ES" w:eastAsia="es-ES"/>
        </w:rPr>
        <w:t>Las modificaciones del contrato serán obligatorias para el contratista, con la salvedad a que se refiere el artículo 206.1 de la LCSP, y se formalizarán en documento administrativo.</w:t>
      </w:r>
    </w:p>
    <w:p w14:paraId="43F1AD23" w14:textId="77777777" w:rsidR="0083441F" w:rsidRPr="0083441F" w:rsidRDefault="0083441F" w:rsidP="0083441F">
      <w:pPr>
        <w:widowControl/>
        <w:ind w:left="709" w:right="-1"/>
        <w:jc w:val="both"/>
        <w:rPr>
          <w:rFonts w:ascii="Arial" w:eastAsia="Times New Roman" w:hAnsi="Arial" w:cs="Arial"/>
          <w:i/>
          <w:iCs/>
          <w:lang w:val="es-ES" w:eastAsia="es-ES"/>
        </w:rPr>
      </w:pPr>
      <w:r w:rsidRPr="0083441F">
        <w:rPr>
          <w:rFonts w:ascii="Arial" w:eastAsia="Times New Roman" w:hAnsi="Arial" w:cs="Arial"/>
          <w:i/>
          <w:iCs/>
          <w:lang w:val="es-ES" w:eastAsia="es-ES"/>
        </w:rPr>
        <w:t>Si durante la ejecución de la obra, se observaran otros daños no previstos en el proyecto, y que impliquen su revisión, para garantizar la estabilidad, seguridad y estanqueidad de la instalación, siempre que su importe no supere el 20 % del precio del contrato, será precisa una modificación del mismo.</w:t>
      </w:r>
    </w:p>
    <w:p w14:paraId="298BEE8F" w14:textId="77777777" w:rsidR="0083441F" w:rsidRPr="0083441F" w:rsidRDefault="0083441F" w:rsidP="0083441F">
      <w:pPr>
        <w:widowControl/>
        <w:ind w:left="709" w:right="-1"/>
        <w:jc w:val="both"/>
        <w:rPr>
          <w:rFonts w:ascii="Arial" w:eastAsia="Times New Roman" w:hAnsi="Arial" w:cs="Arial"/>
          <w:i/>
          <w:iCs/>
          <w:lang w:val="es-ES" w:eastAsia="es-ES"/>
        </w:rPr>
      </w:pPr>
    </w:p>
    <w:p w14:paraId="784BB6E4" w14:textId="77777777" w:rsidR="0083441F" w:rsidRPr="0083441F" w:rsidRDefault="0083441F" w:rsidP="0083441F">
      <w:pPr>
        <w:widowControl/>
        <w:ind w:right="-1" w:firstLine="708"/>
        <w:jc w:val="both"/>
        <w:rPr>
          <w:rFonts w:ascii="Arial" w:eastAsia="Times New Roman" w:hAnsi="Arial" w:cs="Arial"/>
          <w:i/>
          <w:iCs/>
          <w:lang w:val="es-ES" w:eastAsia="es-ES"/>
        </w:rPr>
      </w:pPr>
      <w:r w:rsidRPr="0083441F">
        <w:rPr>
          <w:rFonts w:ascii="Arial" w:eastAsia="Times New Roman" w:hAnsi="Arial" w:cs="Arial"/>
          <w:i/>
          <w:iCs/>
          <w:lang w:val="es-ES" w:eastAsia="es-ES"/>
        </w:rPr>
        <w:t>Para continuar indicado entre otras se podrá modificar hasta el 20% del precio inicial en las condiciones y casos que se relacionan a continuación y que son de aplicación a la obra del Teatro:</w:t>
      </w:r>
    </w:p>
    <w:p w14:paraId="0BB44BF5" w14:textId="77777777" w:rsidR="0083441F" w:rsidRPr="0083441F" w:rsidRDefault="0083441F" w:rsidP="00636369">
      <w:pPr>
        <w:widowControl/>
        <w:numPr>
          <w:ilvl w:val="0"/>
          <w:numId w:val="24"/>
        </w:numPr>
        <w:autoSpaceDE w:val="0"/>
        <w:spacing w:before="100" w:line="260" w:lineRule="exact"/>
        <w:ind w:right="-61"/>
        <w:jc w:val="both"/>
        <w:rPr>
          <w:rFonts w:ascii="Arial" w:eastAsia="Times New Roman" w:hAnsi="Arial" w:cs="Arial"/>
          <w:i/>
          <w:iCs/>
          <w:lang w:val="es-ES" w:eastAsia="zh-CN"/>
        </w:rPr>
      </w:pPr>
      <w:r w:rsidRPr="0083441F">
        <w:rPr>
          <w:rFonts w:ascii="Arial" w:eastAsia="Times New Roman" w:hAnsi="Arial" w:cs="Arial"/>
          <w:i/>
          <w:iCs/>
          <w:lang w:val="es-ES" w:eastAsia="zh-CN"/>
        </w:rPr>
        <w:t>En el caso de hallazgos de tipo geológico, hídrico, arqueológico, medioambiental o similares que no son previsibles su previa determinación hasta que no se proceda a la ejecución de las demoliciones y movimiento de tierras previsto en el proyecto, y sea necesario ejecutar obras complementarias inicialmente no previstas de recalce, refuerzo. modificación o mejora de la cimentación, estructura o del resto de la edificación y que sean necesarias para poder continuar con el objeto del contrato.</w:t>
      </w:r>
    </w:p>
    <w:p w14:paraId="1ED2A4B0" w14:textId="77777777" w:rsidR="0083441F" w:rsidRPr="0083441F" w:rsidRDefault="0083441F" w:rsidP="00636369">
      <w:pPr>
        <w:widowControl/>
        <w:numPr>
          <w:ilvl w:val="0"/>
          <w:numId w:val="24"/>
        </w:numPr>
        <w:autoSpaceDE w:val="0"/>
        <w:spacing w:before="100" w:line="260" w:lineRule="exact"/>
        <w:ind w:right="-61"/>
        <w:jc w:val="both"/>
        <w:rPr>
          <w:rFonts w:ascii="Arial" w:eastAsia="Times New Roman" w:hAnsi="Arial" w:cs="Arial"/>
          <w:i/>
          <w:iCs/>
          <w:lang w:val="es-ES" w:eastAsia="zh-CN"/>
        </w:rPr>
      </w:pPr>
      <w:r w:rsidRPr="0083441F">
        <w:rPr>
          <w:rFonts w:ascii="Arial" w:eastAsia="Times New Roman" w:hAnsi="Arial" w:cs="Arial"/>
          <w:i/>
          <w:iCs/>
          <w:lang w:val="es-ES" w:eastAsia="zh-CN"/>
        </w:rPr>
        <w:t>La detección de problemas estructurales u otros durante la ejecución de la demolición parcial de las edificaciones existentes o durante la ejecución de proceso edificatorio por la relación entre los obligado a mantener (envolvente exterior) y la nueva edificación que no estuviese previsto en el proyecto, y que hacen necesario la ejecución de obras adicionales.</w:t>
      </w:r>
    </w:p>
    <w:p w14:paraId="1204ADA3" w14:textId="77777777" w:rsidR="0083441F" w:rsidRPr="0083441F" w:rsidRDefault="0083441F" w:rsidP="00636369">
      <w:pPr>
        <w:widowControl/>
        <w:numPr>
          <w:ilvl w:val="0"/>
          <w:numId w:val="24"/>
        </w:numPr>
        <w:autoSpaceDE w:val="0"/>
        <w:spacing w:before="100" w:line="260" w:lineRule="exact"/>
        <w:ind w:right="-61"/>
        <w:jc w:val="both"/>
        <w:rPr>
          <w:rFonts w:ascii="Arial" w:eastAsia="Times New Roman" w:hAnsi="Arial" w:cs="Arial"/>
          <w:i/>
          <w:iCs/>
          <w:lang w:val="es-ES" w:eastAsia="zh-CN"/>
        </w:rPr>
      </w:pPr>
      <w:r w:rsidRPr="0083441F">
        <w:rPr>
          <w:rFonts w:ascii="Arial" w:eastAsia="Times New Roman" w:hAnsi="Arial" w:cs="Arial"/>
          <w:i/>
          <w:iCs/>
          <w:lang w:val="es-ES" w:eastAsia="zh-CN"/>
        </w:rPr>
        <w:t>La necesidad de acometer en las redes existentes en el ámbito de actuación de las obras, si una vez ejecutados los trabajos de excavación es inaplazable de proceder a su reparación, sustitución o ampliación atendiendo al estado de conservación de dichas redes o necesidad ampliación.</w:t>
      </w:r>
    </w:p>
    <w:p w14:paraId="5885F472" w14:textId="77777777" w:rsidR="0083441F" w:rsidRPr="0083441F" w:rsidRDefault="0083441F" w:rsidP="00636369">
      <w:pPr>
        <w:widowControl/>
        <w:numPr>
          <w:ilvl w:val="0"/>
          <w:numId w:val="24"/>
        </w:numPr>
        <w:autoSpaceDE w:val="0"/>
        <w:spacing w:before="100" w:line="260" w:lineRule="exact"/>
        <w:ind w:right="-61"/>
        <w:jc w:val="both"/>
        <w:rPr>
          <w:rFonts w:ascii="Arial" w:eastAsia="Times New Roman" w:hAnsi="Arial" w:cs="Arial"/>
          <w:i/>
          <w:iCs/>
          <w:lang w:val="es-ES" w:eastAsia="zh-CN"/>
        </w:rPr>
      </w:pPr>
      <w:r w:rsidRPr="0083441F">
        <w:rPr>
          <w:rFonts w:ascii="Arial" w:eastAsia="Times New Roman" w:hAnsi="Arial" w:cs="Arial"/>
          <w:i/>
          <w:iCs/>
          <w:lang w:val="es-ES" w:eastAsia="zh-CN"/>
        </w:rPr>
        <w:t>Modificación del nivel del escenario solicitada por la Dirección Facultativa para conseguir una mejor integración entre el pavimento de la calle, los accesos existentes y el patio de butacas, justificada en la necesidad de mantener las puertas existentes por su interés patrimonial.</w:t>
      </w:r>
    </w:p>
    <w:p w14:paraId="25FF9607" w14:textId="77777777" w:rsidR="0083441F" w:rsidRPr="0083441F" w:rsidRDefault="0083441F" w:rsidP="00636369">
      <w:pPr>
        <w:widowControl/>
        <w:numPr>
          <w:ilvl w:val="0"/>
          <w:numId w:val="24"/>
        </w:numPr>
        <w:autoSpaceDE w:val="0"/>
        <w:spacing w:before="100" w:line="260" w:lineRule="exact"/>
        <w:ind w:right="-61"/>
        <w:jc w:val="both"/>
        <w:rPr>
          <w:rFonts w:ascii="Arial" w:eastAsia="Times New Roman" w:hAnsi="Arial" w:cs="Arial"/>
          <w:i/>
          <w:iCs/>
          <w:lang w:val="es-ES" w:eastAsia="zh-CN"/>
        </w:rPr>
      </w:pPr>
      <w:r w:rsidRPr="0083441F">
        <w:rPr>
          <w:rFonts w:ascii="Arial" w:eastAsia="Times New Roman" w:hAnsi="Arial" w:cs="Arial"/>
          <w:i/>
          <w:iCs/>
          <w:lang w:val="es-ES" w:eastAsia="zh-CN"/>
        </w:rPr>
        <w:t>Reposición o sustitución de elementos de carpinterías existentes por detectarse durante la ejecución de la obra el mal estado de conservación y estar previsto su mantenimiento a petición de la Comisión de Patrimonio.</w:t>
      </w:r>
    </w:p>
    <w:p w14:paraId="592B5180" w14:textId="77777777" w:rsidR="0083441F" w:rsidRPr="0083441F" w:rsidRDefault="0083441F" w:rsidP="0083441F">
      <w:pPr>
        <w:widowControl/>
        <w:ind w:right="-1"/>
        <w:rPr>
          <w:rFonts w:ascii="Arial" w:eastAsia="Times New Roman" w:hAnsi="Arial" w:cs="Arial"/>
          <w:i/>
          <w:iCs/>
          <w:lang w:val="es-ES" w:eastAsia="es-ES"/>
        </w:rPr>
      </w:pPr>
    </w:p>
    <w:p w14:paraId="6DE275DC" w14:textId="77777777" w:rsidR="0083441F" w:rsidRPr="0083441F" w:rsidRDefault="0083441F" w:rsidP="0083441F">
      <w:pPr>
        <w:widowControl/>
        <w:ind w:left="709" w:right="-1" w:firstLine="709"/>
        <w:jc w:val="both"/>
        <w:rPr>
          <w:rFonts w:ascii="Arial" w:eastAsia="Times New Roman" w:hAnsi="Arial" w:cs="Arial"/>
          <w:i/>
          <w:iCs/>
          <w:lang w:val="es-ES" w:eastAsia="es-ES"/>
        </w:rPr>
      </w:pPr>
      <w:r w:rsidRPr="0083441F">
        <w:rPr>
          <w:rFonts w:ascii="Arial" w:eastAsia="Times New Roman" w:hAnsi="Arial" w:cs="Arial"/>
          <w:i/>
          <w:iCs/>
          <w:lang w:val="es-ES" w:eastAsia="es-ES"/>
        </w:rPr>
        <w:t>Como se indicaba, se dan las causas los hallazgos por la falta de zapata en la cimentación de los muros del teatro existente en el semisótano excavado que genera problemas estructurales en la cimentación, contención, forjado del patio de butacas y del escenario, la necesidad de acometer a las redes existentes a la calle San Agustín, la modificación del nivel del escenario y la reposición de parte de los elementos de carpintería que se deben mantener.</w:t>
      </w:r>
    </w:p>
    <w:p w14:paraId="23D07B60" w14:textId="77777777" w:rsidR="0083441F" w:rsidRPr="0083441F" w:rsidRDefault="0083441F" w:rsidP="0083441F">
      <w:pPr>
        <w:widowControl/>
        <w:ind w:right="-1"/>
        <w:rPr>
          <w:rFonts w:ascii="Arial" w:eastAsia="Times New Roman" w:hAnsi="Arial" w:cs="Arial"/>
          <w:i/>
          <w:iCs/>
          <w:lang w:val="es-ES" w:eastAsia="es-ES"/>
        </w:rPr>
      </w:pPr>
    </w:p>
    <w:p w14:paraId="1019CE7F" w14:textId="77777777" w:rsidR="0083441F" w:rsidRPr="0083441F" w:rsidRDefault="0083441F" w:rsidP="0083441F">
      <w:pPr>
        <w:widowControl/>
        <w:ind w:right="-1" w:firstLine="708"/>
        <w:jc w:val="both"/>
        <w:rPr>
          <w:rFonts w:ascii="Arial" w:eastAsia="Times New Roman" w:hAnsi="Arial" w:cs="Arial"/>
          <w:i/>
          <w:iCs/>
          <w:lang w:val="es-ES" w:eastAsia="es-ES"/>
        </w:rPr>
      </w:pPr>
      <w:r w:rsidRPr="0083441F">
        <w:rPr>
          <w:rFonts w:ascii="Arial" w:eastAsia="Times New Roman" w:hAnsi="Arial" w:cs="Arial"/>
          <w:i/>
          <w:iCs/>
          <w:lang w:val="es-ES" w:eastAsia="es-ES"/>
        </w:rPr>
        <w:lastRenderedPageBreak/>
        <w:t>El presupuesto del modificado se establece como presupuesto que complemente al adjudicado cuyos datos son los siguientes:</w:t>
      </w:r>
    </w:p>
    <w:p w14:paraId="49138F97" w14:textId="77777777" w:rsidR="0083441F" w:rsidRPr="0083441F" w:rsidRDefault="0083441F" w:rsidP="0083441F">
      <w:pPr>
        <w:widowControl/>
        <w:ind w:right="-1"/>
        <w:rPr>
          <w:rFonts w:ascii="Arial" w:eastAsia="Times New Roman" w:hAnsi="Arial" w:cs="Arial"/>
          <w:i/>
          <w:iCs/>
          <w:lang w:val="es-ES" w:eastAsia="es-ES"/>
        </w:rPr>
      </w:pPr>
      <w:r w:rsidRPr="0083441F">
        <w:rPr>
          <w:rFonts w:ascii="Arial" w:eastAsia="Times New Roman" w:hAnsi="Arial" w:cs="Arial"/>
          <w:i/>
          <w:iCs/>
          <w:lang w:val="es-ES" w:eastAsia="es-ES"/>
        </w:rPr>
        <w:tab/>
      </w:r>
      <w:r w:rsidRPr="0083441F">
        <w:rPr>
          <w:rFonts w:ascii="Arial" w:eastAsia="Times New Roman" w:hAnsi="Arial" w:cs="Arial"/>
          <w:i/>
          <w:iCs/>
          <w:lang w:val="es-ES" w:eastAsia="es-ES"/>
        </w:rPr>
        <w:tab/>
      </w:r>
    </w:p>
    <w:p w14:paraId="0E786934" w14:textId="77777777" w:rsidR="0083441F" w:rsidRPr="0083441F" w:rsidRDefault="0083441F" w:rsidP="0083441F">
      <w:pPr>
        <w:widowControl/>
        <w:ind w:right="-1"/>
        <w:rPr>
          <w:rFonts w:ascii="Arial" w:eastAsia="Times New Roman" w:hAnsi="Arial" w:cs="Arial"/>
          <w:i/>
          <w:iCs/>
          <w:lang w:val="es-ES" w:eastAsia="es-ES"/>
        </w:rPr>
      </w:pPr>
    </w:p>
    <w:p w14:paraId="3C689F19" w14:textId="77777777" w:rsidR="0083441F" w:rsidRPr="0083441F" w:rsidRDefault="0083441F" w:rsidP="0083441F">
      <w:pPr>
        <w:widowControl/>
        <w:ind w:right="-1"/>
        <w:rPr>
          <w:rFonts w:ascii="Arial" w:eastAsia="Times New Roman" w:hAnsi="Arial" w:cs="Arial"/>
          <w:i/>
          <w:iCs/>
          <w:lang w:val="es-ES" w:eastAsia="es-ES"/>
        </w:rPr>
      </w:pPr>
    </w:p>
    <w:p w14:paraId="14AC4632" w14:textId="77777777" w:rsidR="0083441F" w:rsidRPr="0083441F" w:rsidRDefault="0083441F" w:rsidP="0083441F">
      <w:pPr>
        <w:widowControl/>
        <w:ind w:right="-1"/>
        <w:rPr>
          <w:rFonts w:ascii="Arial" w:eastAsia="Times New Roman" w:hAnsi="Arial" w:cs="Arial"/>
          <w:i/>
          <w:iCs/>
          <w:lang w:val="es-ES" w:eastAsia="es-ES"/>
        </w:rPr>
      </w:pPr>
    </w:p>
    <w:tbl>
      <w:tblPr>
        <w:tblW w:w="8303" w:type="dxa"/>
        <w:jc w:val="center"/>
        <w:tblCellMar>
          <w:left w:w="70" w:type="dxa"/>
          <w:right w:w="70" w:type="dxa"/>
        </w:tblCellMar>
        <w:tblLook w:val="04A0" w:firstRow="1" w:lastRow="0" w:firstColumn="1" w:lastColumn="0" w:noHBand="0" w:noVBand="1"/>
      </w:tblPr>
      <w:tblGrid>
        <w:gridCol w:w="5720"/>
        <w:gridCol w:w="860"/>
        <w:gridCol w:w="1723"/>
      </w:tblGrid>
      <w:tr w:rsidR="0083441F" w:rsidRPr="0083441F" w14:paraId="6B53555C" w14:textId="77777777" w:rsidTr="00324375">
        <w:trPr>
          <w:trHeight w:val="327"/>
          <w:jc w:val="center"/>
        </w:trPr>
        <w:tc>
          <w:tcPr>
            <w:tcW w:w="5720" w:type="dxa"/>
            <w:tcBorders>
              <w:top w:val="single" w:sz="4" w:space="0" w:color="auto"/>
              <w:left w:val="single" w:sz="4" w:space="0" w:color="auto"/>
              <w:bottom w:val="nil"/>
              <w:right w:val="nil"/>
            </w:tcBorders>
            <w:vAlign w:val="bottom"/>
            <w:hideMark/>
          </w:tcPr>
          <w:p w14:paraId="300DA3E9" w14:textId="77777777" w:rsidR="0083441F" w:rsidRPr="0083441F" w:rsidRDefault="0083441F" w:rsidP="0083441F">
            <w:pPr>
              <w:widowControl/>
              <w:rPr>
                <w:rFonts w:ascii="Arial" w:eastAsia="Times New Roman" w:hAnsi="Arial" w:cs="Arial"/>
                <w:b/>
                <w:bCs/>
                <w:i/>
                <w:iCs/>
                <w:lang w:val="es-ES" w:eastAsia="es-ES"/>
              </w:rPr>
            </w:pPr>
            <w:r w:rsidRPr="0083441F">
              <w:rPr>
                <w:rFonts w:ascii="Arial" w:eastAsia="Times New Roman" w:hAnsi="Arial" w:cs="Arial"/>
                <w:b/>
                <w:bCs/>
                <w:i/>
                <w:iCs/>
                <w:lang w:val="es-ES" w:eastAsia="es-ES"/>
              </w:rPr>
              <w:t>PRESUPUESTO LICITACIÓN</w:t>
            </w:r>
          </w:p>
        </w:tc>
        <w:tc>
          <w:tcPr>
            <w:tcW w:w="860" w:type="dxa"/>
            <w:tcBorders>
              <w:top w:val="single" w:sz="4" w:space="0" w:color="auto"/>
              <w:left w:val="nil"/>
              <w:bottom w:val="nil"/>
              <w:right w:val="nil"/>
            </w:tcBorders>
            <w:noWrap/>
            <w:vAlign w:val="bottom"/>
            <w:hideMark/>
          </w:tcPr>
          <w:p w14:paraId="165600E2" w14:textId="77777777" w:rsidR="0083441F" w:rsidRPr="0083441F" w:rsidRDefault="0083441F" w:rsidP="0083441F">
            <w:pPr>
              <w:widowControl/>
              <w:rPr>
                <w:rFonts w:ascii="Calibri" w:eastAsia="Times New Roman" w:hAnsi="Calibri" w:cs="Calibri"/>
                <w:i/>
                <w:iCs/>
                <w:lang w:val="es-ES" w:eastAsia="es-ES"/>
              </w:rPr>
            </w:pPr>
            <w:r w:rsidRPr="0083441F">
              <w:rPr>
                <w:rFonts w:ascii="Calibri" w:eastAsia="Times New Roman" w:hAnsi="Calibri" w:cs="Calibri"/>
                <w:i/>
                <w:iCs/>
                <w:lang w:val="es-ES" w:eastAsia="es-ES"/>
              </w:rPr>
              <w:t> </w:t>
            </w:r>
          </w:p>
        </w:tc>
        <w:tc>
          <w:tcPr>
            <w:tcW w:w="1723" w:type="dxa"/>
            <w:tcBorders>
              <w:top w:val="single" w:sz="4" w:space="0" w:color="auto"/>
              <w:left w:val="nil"/>
              <w:bottom w:val="nil"/>
              <w:right w:val="single" w:sz="4" w:space="0" w:color="auto"/>
            </w:tcBorders>
            <w:vAlign w:val="bottom"/>
            <w:hideMark/>
          </w:tcPr>
          <w:p w14:paraId="7C6C8C67" w14:textId="77777777" w:rsidR="0083441F" w:rsidRPr="0083441F" w:rsidRDefault="0083441F" w:rsidP="0083441F">
            <w:pPr>
              <w:widowControl/>
              <w:jc w:val="right"/>
              <w:rPr>
                <w:rFonts w:ascii="Arial" w:eastAsia="Times New Roman" w:hAnsi="Arial" w:cs="Arial"/>
                <w:b/>
                <w:bCs/>
                <w:i/>
                <w:iCs/>
                <w:sz w:val="24"/>
                <w:szCs w:val="24"/>
                <w:lang w:val="es-ES" w:eastAsia="es-ES"/>
              </w:rPr>
            </w:pPr>
            <w:r w:rsidRPr="0083441F">
              <w:rPr>
                <w:rFonts w:ascii="Arial" w:eastAsia="Times New Roman" w:hAnsi="Arial" w:cs="Arial"/>
                <w:b/>
                <w:bCs/>
                <w:i/>
                <w:iCs/>
                <w:sz w:val="24"/>
                <w:szCs w:val="24"/>
                <w:lang w:val="es-ES" w:eastAsia="es-ES"/>
              </w:rPr>
              <w:t>1.972.901,90 €</w:t>
            </w:r>
          </w:p>
        </w:tc>
      </w:tr>
      <w:tr w:rsidR="0083441F" w:rsidRPr="0083441F" w14:paraId="3D64FC71" w14:textId="77777777" w:rsidTr="00324375">
        <w:trPr>
          <w:trHeight w:val="360"/>
          <w:jc w:val="center"/>
        </w:trPr>
        <w:tc>
          <w:tcPr>
            <w:tcW w:w="5720" w:type="dxa"/>
            <w:tcBorders>
              <w:top w:val="nil"/>
              <w:left w:val="single" w:sz="4" w:space="0" w:color="auto"/>
              <w:bottom w:val="single" w:sz="8" w:space="0" w:color="auto"/>
              <w:right w:val="nil"/>
            </w:tcBorders>
            <w:vAlign w:val="bottom"/>
            <w:hideMark/>
          </w:tcPr>
          <w:p w14:paraId="76FE93B1" w14:textId="77777777" w:rsidR="0083441F" w:rsidRPr="0083441F" w:rsidRDefault="0083441F" w:rsidP="0083441F">
            <w:pPr>
              <w:widowControl/>
              <w:rPr>
                <w:rFonts w:ascii="Arial" w:eastAsia="Times New Roman" w:hAnsi="Arial" w:cs="Arial"/>
                <w:b/>
                <w:bCs/>
                <w:i/>
                <w:iCs/>
                <w:sz w:val="24"/>
                <w:szCs w:val="24"/>
                <w:lang w:val="es-ES" w:eastAsia="es-ES"/>
              </w:rPr>
            </w:pPr>
            <w:r w:rsidRPr="0083441F">
              <w:rPr>
                <w:rFonts w:ascii="Arial" w:eastAsia="Times New Roman" w:hAnsi="Arial" w:cs="Arial"/>
                <w:b/>
                <w:bCs/>
                <w:i/>
                <w:iCs/>
                <w:sz w:val="24"/>
                <w:szCs w:val="24"/>
                <w:lang w:val="es-ES" w:eastAsia="es-ES"/>
              </w:rPr>
              <w:t>I.G.I.C.</w:t>
            </w:r>
          </w:p>
        </w:tc>
        <w:tc>
          <w:tcPr>
            <w:tcW w:w="860" w:type="dxa"/>
            <w:tcBorders>
              <w:top w:val="nil"/>
              <w:left w:val="nil"/>
              <w:bottom w:val="single" w:sz="8" w:space="0" w:color="auto"/>
              <w:right w:val="nil"/>
            </w:tcBorders>
            <w:vAlign w:val="bottom"/>
            <w:hideMark/>
          </w:tcPr>
          <w:p w14:paraId="1F74F573" w14:textId="77777777" w:rsidR="0083441F" w:rsidRPr="0083441F" w:rsidRDefault="0083441F" w:rsidP="0083441F">
            <w:pPr>
              <w:widowControl/>
              <w:jc w:val="right"/>
              <w:rPr>
                <w:rFonts w:ascii="Arial" w:eastAsia="Times New Roman" w:hAnsi="Arial" w:cs="Arial"/>
                <w:i/>
                <w:iCs/>
                <w:sz w:val="24"/>
                <w:szCs w:val="24"/>
                <w:lang w:val="es-ES" w:eastAsia="es-ES"/>
              </w:rPr>
            </w:pPr>
            <w:r w:rsidRPr="0083441F">
              <w:rPr>
                <w:rFonts w:ascii="Arial" w:eastAsia="Times New Roman" w:hAnsi="Arial" w:cs="Arial"/>
                <w:i/>
                <w:iCs/>
                <w:sz w:val="24"/>
                <w:szCs w:val="24"/>
                <w:lang w:val="es-ES" w:eastAsia="es-ES"/>
              </w:rPr>
              <w:t>7,00%</w:t>
            </w:r>
          </w:p>
        </w:tc>
        <w:tc>
          <w:tcPr>
            <w:tcW w:w="1723" w:type="dxa"/>
            <w:tcBorders>
              <w:top w:val="nil"/>
              <w:left w:val="nil"/>
              <w:bottom w:val="single" w:sz="8" w:space="0" w:color="auto"/>
              <w:right w:val="single" w:sz="4" w:space="0" w:color="auto"/>
            </w:tcBorders>
            <w:vAlign w:val="bottom"/>
            <w:hideMark/>
          </w:tcPr>
          <w:p w14:paraId="64F8F1E6" w14:textId="77777777" w:rsidR="0083441F" w:rsidRPr="0083441F" w:rsidRDefault="0083441F" w:rsidP="0083441F">
            <w:pPr>
              <w:widowControl/>
              <w:jc w:val="right"/>
              <w:rPr>
                <w:rFonts w:ascii="Arial" w:eastAsia="Times New Roman" w:hAnsi="Arial" w:cs="Arial"/>
                <w:i/>
                <w:iCs/>
                <w:sz w:val="24"/>
                <w:szCs w:val="24"/>
                <w:lang w:val="es-ES" w:eastAsia="es-ES"/>
              </w:rPr>
            </w:pPr>
            <w:r w:rsidRPr="0083441F">
              <w:rPr>
                <w:rFonts w:ascii="Arial" w:eastAsia="Times New Roman" w:hAnsi="Arial" w:cs="Arial"/>
                <w:i/>
                <w:iCs/>
                <w:sz w:val="24"/>
                <w:szCs w:val="24"/>
                <w:lang w:val="es-ES" w:eastAsia="es-ES"/>
              </w:rPr>
              <w:t>138.103,13 €</w:t>
            </w:r>
          </w:p>
        </w:tc>
      </w:tr>
      <w:tr w:rsidR="0083441F" w:rsidRPr="0083441F" w14:paraId="2E39DD20" w14:textId="77777777" w:rsidTr="00324375">
        <w:trPr>
          <w:trHeight w:val="360"/>
          <w:jc w:val="center"/>
        </w:trPr>
        <w:tc>
          <w:tcPr>
            <w:tcW w:w="5720" w:type="dxa"/>
            <w:tcBorders>
              <w:top w:val="nil"/>
              <w:left w:val="single" w:sz="4" w:space="0" w:color="auto"/>
              <w:bottom w:val="nil"/>
              <w:right w:val="nil"/>
            </w:tcBorders>
            <w:vAlign w:val="bottom"/>
            <w:hideMark/>
          </w:tcPr>
          <w:p w14:paraId="66354680" w14:textId="77777777" w:rsidR="0083441F" w:rsidRPr="0083441F" w:rsidRDefault="0083441F" w:rsidP="0083441F">
            <w:pPr>
              <w:widowControl/>
              <w:rPr>
                <w:rFonts w:ascii="Arial" w:eastAsia="Times New Roman" w:hAnsi="Arial" w:cs="Arial"/>
                <w:b/>
                <w:bCs/>
                <w:i/>
                <w:iCs/>
                <w:lang w:val="es-ES" w:eastAsia="es-ES"/>
              </w:rPr>
            </w:pPr>
            <w:r w:rsidRPr="0083441F">
              <w:rPr>
                <w:rFonts w:ascii="Arial" w:eastAsia="Times New Roman" w:hAnsi="Arial" w:cs="Arial"/>
                <w:b/>
                <w:bCs/>
                <w:i/>
                <w:iCs/>
                <w:lang w:val="es-ES" w:eastAsia="es-ES"/>
              </w:rPr>
              <w:t>PRESUPUESTO DE EJECUCIÓN POR CONTRATA</w:t>
            </w:r>
          </w:p>
        </w:tc>
        <w:tc>
          <w:tcPr>
            <w:tcW w:w="860" w:type="dxa"/>
            <w:noWrap/>
            <w:vAlign w:val="bottom"/>
            <w:hideMark/>
          </w:tcPr>
          <w:p w14:paraId="24DE9955" w14:textId="77777777" w:rsidR="0083441F" w:rsidRPr="0083441F" w:rsidRDefault="0083441F" w:rsidP="0083441F">
            <w:pPr>
              <w:widowControl/>
              <w:suppressAutoHyphens/>
              <w:rPr>
                <w:rFonts w:ascii="Arial" w:eastAsia="Times New Roman" w:hAnsi="Arial" w:cs="Arial"/>
                <w:b/>
                <w:bCs/>
                <w:i/>
                <w:iCs/>
                <w:lang w:val="es-ES" w:eastAsia="es-ES"/>
              </w:rPr>
            </w:pPr>
          </w:p>
        </w:tc>
        <w:tc>
          <w:tcPr>
            <w:tcW w:w="1723" w:type="dxa"/>
            <w:tcBorders>
              <w:top w:val="nil"/>
              <w:left w:val="nil"/>
              <w:bottom w:val="nil"/>
              <w:right w:val="single" w:sz="4" w:space="0" w:color="auto"/>
            </w:tcBorders>
            <w:vAlign w:val="bottom"/>
            <w:hideMark/>
          </w:tcPr>
          <w:p w14:paraId="0AAD1CE3" w14:textId="77777777" w:rsidR="0083441F" w:rsidRPr="0083441F" w:rsidRDefault="0083441F" w:rsidP="0083441F">
            <w:pPr>
              <w:widowControl/>
              <w:jc w:val="right"/>
              <w:rPr>
                <w:rFonts w:ascii="Arial" w:eastAsia="Times New Roman" w:hAnsi="Arial" w:cs="Arial"/>
                <w:b/>
                <w:bCs/>
                <w:i/>
                <w:iCs/>
                <w:lang w:val="es-ES" w:eastAsia="es-ES"/>
              </w:rPr>
            </w:pPr>
            <w:r w:rsidRPr="0083441F">
              <w:rPr>
                <w:rFonts w:ascii="Arial" w:eastAsia="Times New Roman" w:hAnsi="Arial" w:cs="Arial"/>
                <w:b/>
                <w:bCs/>
                <w:i/>
                <w:iCs/>
                <w:lang w:val="es-ES" w:eastAsia="es-ES"/>
              </w:rPr>
              <w:t>2.111.005,03 €</w:t>
            </w:r>
          </w:p>
        </w:tc>
      </w:tr>
      <w:tr w:rsidR="0083441F" w:rsidRPr="0083441F" w14:paraId="5BC68EB0" w14:textId="77777777" w:rsidTr="00324375">
        <w:trPr>
          <w:trHeight w:val="360"/>
          <w:jc w:val="center"/>
        </w:trPr>
        <w:tc>
          <w:tcPr>
            <w:tcW w:w="5720" w:type="dxa"/>
            <w:tcBorders>
              <w:top w:val="nil"/>
              <w:left w:val="single" w:sz="4" w:space="0" w:color="auto"/>
              <w:bottom w:val="single" w:sz="4" w:space="0" w:color="auto"/>
              <w:right w:val="nil"/>
            </w:tcBorders>
            <w:vAlign w:val="bottom"/>
            <w:hideMark/>
          </w:tcPr>
          <w:p w14:paraId="7CE4D1FD" w14:textId="77777777" w:rsidR="0083441F" w:rsidRPr="0083441F" w:rsidRDefault="0083441F" w:rsidP="0083441F">
            <w:pPr>
              <w:widowControl/>
              <w:rPr>
                <w:rFonts w:ascii="Arial" w:eastAsia="Times New Roman" w:hAnsi="Arial" w:cs="Arial"/>
                <w:b/>
                <w:bCs/>
                <w:i/>
                <w:iCs/>
                <w:lang w:val="es-ES" w:eastAsia="es-ES"/>
              </w:rPr>
            </w:pPr>
            <w:r w:rsidRPr="0083441F">
              <w:rPr>
                <w:rFonts w:ascii="Arial" w:eastAsia="Times New Roman" w:hAnsi="Arial" w:cs="Arial"/>
                <w:b/>
                <w:bCs/>
                <w:i/>
                <w:iCs/>
                <w:lang w:val="es-ES" w:eastAsia="es-ES"/>
              </w:rPr>
              <w:t>COEFICIENTE BAJA</w:t>
            </w:r>
          </w:p>
        </w:tc>
        <w:tc>
          <w:tcPr>
            <w:tcW w:w="860" w:type="dxa"/>
            <w:tcBorders>
              <w:top w:val="nil"/>
              <w:left w:val="nil"/>
              <w:bottom w:val="single" w:sz="4" w:space="0" w:color="auto"/>
              <w:right w:val="nil"/>
            </w:tcBorders>
            <w:noWrap/>
            <w:vAlign w:val="bottom"/>
            <w:hideMark/>
          </w:tcPr>
          <w:p w14:paraId="7158CE0B" w14:textId="77777777" w:rsidR="0083441F" w:rsidRPr="0083441F" w:rsidRDefault="0083441F" w:rsidP="0083441F">
            <w:pPr>
              <w:widowControl/>
              <w:rPr>
                <w:rFonts w:ascii="Calibri" w:eastAsia="Times New Roman" w:hAnsi="Calibri" w:cs="Calibri"/>
                <w:i/>
                <w:iCs/>
                <w:lang w:val="es-ES" w:eastAsia="es-ES"/>
              </w:rPr>
            </w:pPr>
            <w:r w:rsidRPr="0083441F">
              <w:rPr>
                <w:rFonts w:ascii="Calibri" w:eastAsia="Times New Roman" w:hAnsi="Calibri" w:cs="Calibri"/>
                <w:i/>
                <w:iCs/>
                <w:lang w:val="es-ES" w:eastAsia="es-ES"/>
              </w:rPr>
              <w:t> </w:t>
            </w:r>
          </w:p>
        </w:tc>
        <w:tc>
          <w:tcPr>
            <w:tcW w:w="1723" w:type="dxa"/>
            <w:tcBorders>
              <w:top w:val="nil"/>
              <w:left w:val="nil"/>
              <w:bottom w:val="single" w:sz="4" w:space="0" w:color="auto"/>
              <w:right w:val="single" w:sz="4" w:space="0" w:color="auto"/>
            </w:tcBorders>
            <w:vAlign w:val="bottom"/>
            <w:hideMark/>
          </w:tcPr>
          <w:p w14:paraId="76E57501" w14:textId="77777777" w:rsidR="0083441F" w:rsidRPr="0083441F" w:rsidRDefault="0083441F" w:rsidP="0083441F">
            <w:pPr>
              <w:widowControl/>
              <w:jc w:val="right"/>
              <w:rPr>
                <w:rFonts w:ascii="Arial" w:eastAsia="Times New Roman" w:hAnsi="Arial" w:cs="Arial"/>
                <w:b/>
                <w:bCs/>
                <w:i/>
                <w:iCs/>
                <w:lang w:val="es-ES" w:eastAsia="es-ES"/>
              </w:rPr>
            </w:pPr>
            <w:r w:rsidRPr="0083441F">
              <w:rPr>
                <w:rFonts w:ascii="Arial" w:eastAsia="Times New Roman" w:hAnsi="Arial" w:cs="Arial"/>
                <w:b/>
                <w:bCs/>
                <w:i/>
                <w:iCs/>
                <w:lang w:val="es-ES" w:eastAsia="es-ES"/>
              </w:rPr>
              <w:t>0,85459961</w:t>
            </w:r>
          </w:p>
        </w:tc>
      </w:tr>
      <w:tr w:rsidR="0083441F" w:rsidRPr="0083441F" w14:paraId="38493484" w14:textId="77777777" w:rsidTr="00324375">
        <w:trPr>
          <w:trHeight w:val="360"/>
          <w:jc w:val="center"/>
        </w:trPr>
        <w:tc>
          <w:tcPr>
            <w:tcW w:w="5720" w:type="dxa"/>
            <w:tcBorders>
              <w:top w:val="nil"/>
              <w:left w:val="single" w:sz="4" w:space="0" w:color="auto"/>
              <w:bottom w:val="single" w:sz="4" w:space="0" w:color="auto"/>
              <w:right w:val="nil"/>
            </w:tcBorders>
            <w:vAlign w:val="bottom"/>
            <w:hideMark/>
          </w:tcPr>
          <w:p w14:paraId="6B5CE25B" w14:textId="77777777" w:rsidR="0083441F" w:rsidRPr="0083441F" w:rsidRDefault="0083441F" w:rsidP="0083441F">
            <w:pPr>
              <w:widowControl/>
              <w:rPr>
                <w:rFonts w:ascii="Arial" w:eastAsia="Times New Roman" w:hAnsi="Arial" w:cs="Arial"/>
                <w:b/>
                <w:bCs/>
                <w:i/>
                <w:iCs/>
                <w:lang w:val="es-ES" w:eastAsia="es-ES"/>
              </w:rPr>
            </w:pPr>
            <w:r w:rsidRPr="0083441F">
              <w:rPr>
                <w:rFonts w:ascii="Arial" w:eastAsia="Times New Roman" w:hAnsi="Arial" w:cs="Arial"/>
                <w:b/>
                <w:bCs/>
                <w:i/>
                <w:iCs/>
                <w:lang w:val="es-ES" w:eastAsia="es-ES"/>
              </w:rPr>
              <w:t>PRESUPUESTO ADJUDICACIÓN INCLUIDO IGIC</w:t>
            </w:r>
          </w:p>
        </w:tc>
        <w:tc>
          <w:tcPr>
            <w:tcW w:w="860" w:type="dxa"/>
            <w:tcBorders>
              <w:top w:val="nil"/>
              <w:left w:val="nil"/>
              <w:bottom w:val="single" w:sz="4" w:space="0" w:color="auto"/>
              <w:right w:val="nil"/>
            </w:tcBorders>
            <w:noWrap/>
            <w:vAlign w:val="bottom"/>
            <w:hideMark/>
          </w:tcPr>
          <w:p w14:paraId="6564B6E4" w14:textId="77777777" w:rsidR="0083441F" w:rsidRPr="0083441F" w:rsidRDefault="0083441F" w:rsidP="0083441F">
            <w:pPr>
              <w:widowControl/>
              <w:rPr>
                <w:rFonts w:ascii="Calibri" w:eastAsia="Times New Roman" w:hAnsi="Calibri" w:cs="Calibri"/>
                <w:i/>
                <w:iCs/>
                <w:lang w:val="es-ES" w:eastAsia="es-ES"/>
              </w:rPr>
            </w:pPr>
            <w:r w:rsidRPr="0083441F">
              <w:rPr>
                <w:rFonts w:ascii="Calibri" w:eastAsia="Times New Roman" w:hAnsi="Calibri" w:cs="Calibri"/>
                <w:i/>
                <w:iCs/>
                <w:lang w:val="es-ES" w:eastAsia="es-ES"/>
              </w:rPr>
              <w:t> </w:t>
            </w:r>
          </w:p>
        </w:tc>
        <w:tc>
          <w:tcPr>
            <w:tcW w:w="1723" w:type="dxa"/>
            <w:tcBorders>
              <w:top w:val="nil"/>
              <w:left w:val="nil"/>
              <w:bottom w:val="single" w:sz="4" w:space="0" w:color="auto"/>
              <w:right w:val="single" w:sz="4" w:space="0" w:color="auto"/>
            </w:tcBorders>
            <w:vAlign w:val="bottom"/>
            <w:hideMark/>
          </w:tcPr>
          <w:p w14:paraId="63C93027" w14:textId="77777777" w:rsidR="0083441F" w:rsidRPr="0083441F" w:rsidRDefault="0083441F" w:rsidP="0083441F">
            <w:pPr>
              <w:widowControl/>
              <w:jc w:val="right"/>
              <w:rPr>
                <w:rFonts w:ascii="Arial" w:eastAsia="Times New Roman" w:hAnsi="Arial" w:cs="Arial"/>
                <w:b/>
                <w:bCs/>
                <w:i/>
                <w:iCs/>
                <w:lang w:val="es-ES" w:eastAsia="es-ES"/>
              </w:rPr>
            </w:pPr>
            <w:r w:rsidRPr="0083441F">
              <w:rPr>
                <w:rFonts w:ascii="Arial" w:eastAsia="Times New Roman" w:hAnsi="Arial" w:cs="Arial"/>
                <w:b/>
                <w:bCs/>
                <w:i/>
                <w:iCs/>
                <w:lang w:val="es-ES" w:eastAsia="es-ES"/>
              </w:rPr>
              <w:t>1.804.064,08 €</w:t>
            </w:r>
          </w:p>
        </w:tc>
      </w:tr>
    </w:tbl>
    <w:p w14:paraId="6B707874" w14:textId="77777777" w:rsidR="0083441F" w:rsidRPr="0083441F" w:rsidRDefault="0083441F" w:rsidP="0083441F">
      <w:pPr>
        <w:widowControl/>
        <w:ind w:right="-1"/>
        <w:rPr>
          <w:rFonts w:ascii="Arial" w:eastAsia="Times New Roman" w:hAnsi="Arial" w:cs="Arial"/>
          <w:i/>
          <w:iCs/>
          <w:lang w:val="es-ES" w:eastAsia="es-ES"/>
        </w:rPr>
      </w:pPr>
    </w:p>
    <w:p w14:paraId="54C9E570" w14:textId="77777777" w:rsidR="0083441F" w:rsidRPr="0083441F" w:rsidRDefault="0083441F" w:rsidP="0083441F">
      <w:pPr>
        <w:widowControl/>
        <w:ind w:right="-1"/>
        <w:rPr>
          <w:rFonts w:ascii="Arial" w:eastAsia="Times New Roman" w:hAnsi="Arial" w:cs="Arial"/>
          <w:i/>
          <w:iCs/>
          <w:lang w:val="es-ES" w:eastAsia="es-ES"/>
        </w:rPr>
      </w:pPr>
      <w:r w:rsidRPr="0083441F">
        <w:rPr>
          <w:rFonts w:ascii="Arial" w:eastAsia="Times New Roman" w:hAnsi="Arial" w:cs="Arial"/>
          <w:i/>
          <w:iCs/>
          <w:lang w:val="es-ES" w:eastAsia="es-ES"/>
        </w:rPr>
        <w:tab/>
        <w:t>El presupuesto del modificado siguiendo los precios del proyecto original y aplicando la baja establecida se queda la siguiente forma:</w:t>
      </w:r>
    </w:p>
    <w:p w14:paraId="6073D7B9" w14:textId="77777777" w:rsidR="0083441F" w:rsidRPr="0083441F" w:rsidRDefault="0083441F" w:rsidP="0083441F">
      <w:pPr>
        <w:widowControl/>
        <w:ind w:right="-1"/>
        <w:rPr>
          <w:rFonts w:ascii="Arial" w:eastAsia="Times New Roman" w:hAnsi="Arial" w:cs="Arial"/>
          <w:i/>
          <w:iCs/>
          <w:lang w:val="es-ES" w:eastAsia="es-ES"/>
        </w:rPr>
      </w:pPr>
      <w:r w:rsidRPr="0083441F">
        <w:rPr>
          <w:rFonts w:ascii="Arial" w:eastAsia="Times New Roman" w:hAnsi="Arial" w:cs="Arial"/>
          <w:i/>
          <w:iCs/>
          <w:lang w:val="es-ES" w:eastAsia="es-ES"/>
        </w:rPr>
        <w:tab/>
      </w:r>
    </w:p>
    <w:tbl>
      <w:tblPr>
        <w:tblW w:w="8302" w:type="dxa"/>
        <w:jc w:val="center"/>
        <w:tblCellMar>
          <w:left w:w="70" w:type="dxa"/>
          <w:right w:w="70" w:type="dxa"/>
        </w:tblCellMar>
        <w:tblLook w:val="04A0" w:firstRow="1" w:lastRow="0" w:firstColumn="1" w:lastColumn="0" w:noHBand="0" w:noVBand="1"/>
      </w:tblPr>
      <w:tblGrid>
        <w:gridCol w:w="5832"/>
        <w:gridCol w:w="954"/>
        <w:gridCol w:w="1516"/>
      </w:tblGrid>
      <w:tr w:rsidR="0083441F" w:rsidRPr="0083441F" w14:paraId="488E6D94" w14:textId="77777777" w:rsidTr="00324375">
        <w:trPr>
          <w:trHeight w:val="300"/>
          <w:jc w:val="center"/>
        </w:trPr>
        <w:tc>
          <w:tcPr>
            <w:tcW w:w="5922" w:type="dxa"/>
            <w:tcBorders>
              <w:top w:val="single" w:sz="4" w:space="0" w:color="auto"/>
              <w:left w:val="single" w:sz="4" w:space="0" w:color="auto"/>
              <w:bottom w:val="nil"/>
              <w:right w:val="nil"/>
            </w:tcBorders>
            <w:vAlign w:val="bottom"/>
            <w:hideMark/>
          </w:tcPr>
          <w:p w14:paraId="5727AC79" w14:textId="77777777" w:rsidR="0083441F" w:rsidRPr="0083441F" w:rsidRDefault="0083441F" w:rsidP="0083441F">
            <w:pPr>
              <w:widowControl/>
              <w:rPr>
                <w:rFonts w:ascii="Arial" w:eastAsia="Times New Roman" w:hAnsi="Arial" w:cs="Arial"/>
                <w:b/>
                <w:bCs/>
                <w:i/>
                <w:iCs/>
                <w:lang w:val="es-ES" w:eastAsia="es-ES"/>
              </w:rPr>
            </w:pPr>
            <w:r w:rsidRPr="0083441F">
              <w:rPr>
                <w:rFonts w:ascii="Arial" w:eastAsia="Times New Roman" w:hAnsi="Arial" w:cs="Arial"/>
                <w:b/>
                <w:bCs/>
                <w:i/>
                <w:iCs/>
                <w:lang w:val="es-ES" w:eastAsia="es-ES"/>
              </w:rPr>
              <w:t>PRESUPUESTO DE EJECUCIÓN MATERIAL</w:t>
            </w:r>
          </w:p>
        </w:tc>
        <w:tc>
          <w:tcPr>
            <w:tcW w:w="860" w:type="dxa"/>
            <w:tcBorders>
              <w:top w:val="single" w:sz="4" w:space="0" w:color="auto"/>
              <w:left w:val="nil"/>
              <w:bottom w:val="nil"/>
              <w:right w:val="nil"/>
            </w:tcBorders>
            <w:noWrap/>
            <w:vAlign w:val="bottom"/>
            <w:hideMark/>
          </w:tcPr>
          <w:p w14:paraId="281076C0" w14:textId="77777777" w:rsidR="0083441F" w:rsidRPr="0083441F" w:rsidRDefault="0083441F" w:rsidP="0083441F">
            <w:pPr>
              <w:widowControl/>
              <w:rPr>
                <w:rFonts w:ascii="Calibri" w:eastAsia="Times New Roman" w:hAnsi="Calibri" w:cs="Calibri"/>
                <w:i/>
                <w:iCs/>
                <w:lang w:val="es-ES" w:eastAsia="es-ES"/>
              </w:rPr>
            </w:pPr>
            <w:r w:rsidRPr="0083441F">
              <w:rPr>
                <w:rFonts w:ascii="Calibri" w:eastAsia="Times New Roman" w:hAnsi="Calibri" w:cs="Calibri"/>
                <w:i/>
                <w:iCs/>
                <w:lang w:val="es-ES" w:eastAsia="es-ES"/>
              </w:rPr>
              <w:t> </w:t>
            </w:r>
          </w:p>
        </w:tc>
        <w:tc>
          <w:tcPr>
            <w:tcW w:w="1520" w:type="dxa"/>
            <w:tcBorders>
              <w:top w:val="single" w:sz="4" w:space="0" w:color="auto"/>
              <w:left w:val="nil"/>
              <w:bottom w:val="nil"/>
              <w:right w:val="single" w:sz="4" w:space="0" w:color="auto"/>
            </w:tcBorders>
            <w:vAlign w:val="bottom"/>
            <w:hideMark/>
          </w:tcPr>
          <w:p w14:paraId="1AA86098" w14:textId="77777777" w:rsidR="0083441F" w:rsidRPr="0083441F" w:rsidRDefault="0083441F" w:rsidP="0083441F">
            <w:pPr>
              <w:widowControl/>
              <w:jc w:val="right"/>
              <w:rPr>
                <w:rFonts w:ascii="Arial" w:eastAsia="Times New Roman" w:hAnsi="Arial" w:cs="Arial"/>
                <w:b/>
                <w:bCs/>
                <w:i/>
                <w:iCs/>
                <w:lang w:val="es-ES" w:eastAsia="es-ES"/>
              </w:rPr>
            </w:pPr>
            <w:r w:rsidRPr="0083441F">
              <w:rPr>
                <w:rFonts w:ascii="Arial" w:eastAsia="Times New Roman" w:hAnsi="Arial" w:cs="Arial"/>
                <w:b/>
                <w:bCs/>
                <w:i/>
                <w:iCs/>
                <w:lang w:val="es-ES" w:eastAsia="es-ES"/>
              </w:rPr>
              <w:t>331.580,15 €</w:t>
            </w:r>
          </w:p>
        </w:tc>
      </w:tr>
      <w:tr w:rsidR="0083441F" w:rsidRPr="0083441F" w14:paraId="089DF902" w14:textId="77777777" w:rsidTr="00324375">
        <w:trPr>
          <w:trHeight w:val="300"/>
          <w:jc w:val="center"/>
        </w:trPr>
        <w:tc>
          <w:tcPr>
            <w:tcW w:w="5922" w:type="dxa"/>
            <w:tcBorders>
              <w:top w:val="nil"/>
              <w:left w:val="single" w:sz="4" w:space="0" w:color="auto"/>
              <w:bottom w:val="nil"/>
              <w:right w:val="nil"/>
            </w:tcBorders>
            <w:vAlign w:val="bottom"/>
            <w:hideMark/>
          </w:tcPr>
          <w:p w14:paraId="1B0E8FC0" w14:textId="77777777" w:rsidR="0083441F" w:rsidRPr="0083441F" w:rsidRDefault="0083441F" w:rsidP="0083441F">
            <w:pPr>
              <w:widowControl/>
              <w:rPr>
                <w:rFonts w:ascii="Arial" w:eastAsia="Times New Roman" w:hAnsi="Arial" w:cs="Arial"/>
                <w:i/>
                <w:iCs/>
                <w:sz w:val="24"/>
                <w:szCs w:val="24"/>
                <w:lang w:val="es-ES" w:eastAsia="es-ES"/>
              </w:rPr>
            </w:pPr>
            <w:r w:rsidRPr="0083441F">
              <w:rPr>
                <w:rFonts w:ascii="Arial" w:eastAsia="Times New Roman" w:hAnsi="Arial" w:cs="Arial"/>
                <w:i/>
                <w:iCs/>
                <w:sz w:val="24"/>
                <w:szCs w:val="24"/>
                <w:lang w:val="es-ES" w:eastAsia="es-ES"/>
              </w:rPr>
              <w:t>GASTOS GENERALES</w:t>
            </w:r>
          </w:p>
        </w:tc>
        <w:tc>
          <w:tcPr>
            <w:tcW w:w="860" w:type="dxa"/>
            <w:vAlign w:val="bottom"/>
            <w:hideMark/>
          </w:tcPr>
          <w:p w14:paraId="18AD6915" w14:textId="77777777" w:rsidR="0083441F" w:rsidRPr="0083441F" w:rsidRDefault="0083441F" w:rsidP="0083441F">
            <w:pPr>
              <w:widowControl/>
              <w:jc w:val="right"/>
              <w:rPr>
                <w:rFonts w:ascii="Arial" w:eastAsia="Times New Roman" w:hAnsi="Arial" w:cs="Arial"/>
                <w:i/>
                <w:iCs/>
                <w:sz w:val="24"/>
                <w:szCs w:val="24"/>
                <w:lang w:val="es-ES" w:eastAsia="es-ES"/>
              </w:rPr>
            </w:pPr>
            <w:r w:rsidRPr="0083441F">
              <w:rPr>
                <w:rFonts w:ascii="Arial" w:eastAsia="Times New Roman" w:hAnsi="Arial" w:cs="Arial"/>
                <w:i/>
                <w:iCs/>
                <w:sz w:val="24"/>
                <w:szCs w:val="24"/>
                <w:lang w:val="es-ES" w:eastAsia="es-ES"/>
              </w:rPr>
              <w:t>13,00%</w:t>
            </w:r>
          </w:p>
        </w:tc>
        <w:tc>
          <w:tcPr>
            <w:tcW w:w="1520" w:type="dxa"/>
            <w:tcBorders>
              <w:top w:val="nil"/>
              <w:left w:val="nil"/>
              <w:bottom w:val="nil"/>
              <w:right w:val="single" w:sz="4" w:space="0" w:color="auto"/>
            </w:tcBorders>
            <w:vAlign w:val="bottom"/>
            <w:hideMark/>
          </w:tcPr>
          <w:p w14:paraId="4FA5042C" w14:textId="77777777" w:rsidR="0083441F" w:rsidRPr="0083441F" w:rsidRDefault="0083441F" w:rsidP="0083441F">
            <w:pPr>
              <w:widowControl/>
              <w:jc w:val="right"/>
              <w:rPr>
                <w:rFonts w:ascii="Arial" w:eastAsia="Times New Roman" w:hAnsi="Arial" w:cs="Arial"/>
                <w:i/>
                <w:iCs/>
                <w:sz w:val="24"/>
                <w:szCs w:val="24"/>
                <w:lang w:val="es-ES" w:eastAsia="es-ES"/>
              </w:rPr>
            </w:pPr>
            <w:r w:rsidRPr="0083441F">
              <w:rPr>
                <w:rFonts w:ascii="Arial" w:eastAsia="Times New Roman" w:hAnsi="Arial" w:cs="Arial"/>
                <w:i/>
                <w:iCs/>
                <w:sz w:val="24"/>
                <w:szCs w:val="24"/>
                <w:lang w:val="es-ES" w:eastAsia="es-ES"/>
              </w:rPr>
              <w:t>43.105,42 €</w:t>
            </w:r>
          </w:p>
        </w:tc>
      </w:tr>
      <w:tr w:rsidR="0083441F" w:rsidRPr="0083441F" w14:paraId="3D6C336C" w14:textId="77777777" w:rsidTr="00324375">
        <w:trPr>
          <w:trHeight w:val="300"/>
          <w:jc w:val="center"/>
        </w:trPr>
        <w:tc>
          <w:tcPr>
            <w:tcW w:w="5922" w:type="dxa"/>
            <w:tcBorders>
              <w:top w:val="nil"/>
              <w:left w:val="single" w:sz="4" w:space="0" w:color="auto"/>
              <w:bottom w:val="single" w:sz="4" w:space="0" w:color="000000"/>
              <w:right w:val="nil"/>
            </w:tcBorders>
            <w:vAlign w:val="bottom"/>
            <w:hideMark/>
          </w:tcPr>
          <w:p w14:paraId="2F668038" w14:textId="77777777" w:rsidR="0083441F" w:rsidRPr="0083441F" w:rsidRDefault="0083441F" w:rsidP="0083441F">
            <w:pPr>
              <w:widowControl/>
              <w:rPr>
                <w:rFonts w:ascii="Arial" w:eastAsia="Times New Roman" w:hAnsi="Arial" w:cs="Arial"/>
                <w:i/>
                <w:iCs/>
                <w:sz w:val="24"/>
                <w:szCs w:val="24"/>
                <w:lang w:val="es-ES" w:eastAsia="es-ES"/>
              </w:rPr>
            </w:pPr>
            <w:r w:rsidRPr="0083441F">
              <w:rPr>
                <w:rFonts w:ascii="Arial" w:eastAsia="Times New Roman" w:hAnsi="Arial" w:cs="Arial"/>
                <w:i/>
                <w:iCs/>
                <w:sz w:val="24"/>
                <w:szCs w:val="24"/>
                <w:lang w:val="es-ES" w:eastAsia="es-ES"/>
              </w:rPr>
              <w:t>BENEFICIO INDUSTRIAL</w:t>
            </w:r>
          </w:p>
        </w:tc>
        <w:tc>
          <w:tcPr>
            <w:tcW w:w="860" w:type="dxa"/>
            <w:tcBorders>
              <w:top w:val="nil"/>
              <w:left w:val="nil"/>
              <w:bottom w:val="single" w:sz="4" w:space="0" w:color="000000"/>
              <w:right w:val="nil"/>
            </w:tcBorders>
            <w:vAlign w:val="bottom"/>
            <w:hideMark/>
          </w:tcPr>
          <w:p w14:paraId="0A51AA8E" w14:textId="77777777" w:rsidR="0083441F" w:rsidRPr="0083441F" w:rsidRDefault="0083441F" w:rsidP="0083441F">
            <w:pPr>
              <w:widowControl/>
              <w:jc w:val="right"/>
              <w:rPr>
                <w:rFonts w:ascii="Arial" w:eastAsia="Times New Roman" w:hAnsi="Arial" w:cs="Arial"/>
                <w:i/>
                <w:iCs/>
                <w:sz w:val="24"/>
                <w:szCs w:val="24"/>
                <w:lang w:val="es-ES" w:eastAsia="es-ES"/>
              </w:rPr>
            </w:pPr>
            <w:r w:rsidRPr="0083441F">
              <w:rPr>
                <w:rFonts w:ascii="Arial" w:eastAsia="Times New Roman" w:hAnsi="Arial" w:cs="Arial"/>
                <w:i/>
                <w:iCs/>
                <w:sz w:val="24"/>
                <w:szCs w:val="24"/>
                <w:lang w:val="es-ES" w:eastAsia="es-ES"/>
              </w:rPr>
              <w:t>6,00%</w:t>
            </w:r>
          </w:p>
        </w:tc>
        <w:tc>
          <w:tcPr>
            <w:tcW w:w="1520" w:type="dxa"/>
            <w:tcBorders>
              <w:top w:val="nil"/>
              <w:left w:val="nil"/>
              <w:bottom w:val="single" w:sz="4" w:space="0" w:color="000000"/>
              <w:right w:val="single" w:sz="4" w:space="0" w:color="auto"/>
            </w:tcBorders>
            <w:vAlign w:val="bottom"/>
            <w:hideMark/>
          </w:tcPr>
          <w:p w14:paraId="7A08C4A0" w14:textId="77777777" w:rsidR="0083441F" w:rsidRPr="0083441F" w:rsidRDefault="0083441F" w:rsidP="0083441F">
            <w:pPr>
              <w:widowControl/>
              <w:jc w:val="right"/>
              <w:rPr>
                <w:rFonts w:ascii="Arial" w:eastAsia="Times New Roman" w:hAnsi="Arial" w:cs="Arial"/>
                <w:i/>
                <w:iCs/>
                <w:sz w:val="24"/>
                <w:szCs w:val="24"/>
                <w:lang w:val="es-ES" w:eastAsia="es-ES"/>
              </w:rPr>
            </w:pPr>
            <w:r w:rsidRPr="0083441F">
              <w:rPr>
                <w:rFonts w:ascii="Arial" w:eastAsia="Times New Roman" w:hAnsi="Arial" w:cs="Arial"/>
                <w:i/>
                <w:iCs/>
                <w:sz w:val="24"/>
                <w:szCs w:val="24"/>
                <w:lang w:val="es-ES" w:eastAsia="es-ES"/>
              </w:rPr>
              <w:t>19.894,81 €</w:t>
            </w:r>
          </w:p>
        </w:tc>
      </w:tr>
      <w:tr w:rsidR="0083441F" w:rsidRPr="0083441F" w14:paraId="66D53262" w14:textId="77777777" w:rsidTr="00324375">
        <w:trPr>
          <w:trHeight w:val="300"/>
          <w:jc w:val="center"/>
        </w:trPr>
        <w:tc>
          <w:tcPr>
            <w:tcW w:w="5922" w:type="dxa"/>
            <w:tcBorders>
              <w:top w:val="nil"/>
              <w:left w:val="single" w:sz="4" w:space="0" w:color="auto"/>
              <w:bottom w:val="nil"/>
              <w:right w:val="nil"/>
            </w:tcBorders>
            <w:vAlign w:val="bottom"/>
            <w:hideMark/>
          </w:tcPr>
          <w:p w14:paraId="7AFD9577" w14:textId="77777777" w:rsidR="0083441F" w:rsidRPr="0083441F" w:rsidRDefault="0083441F" w:rsidP="0083441F">
            <w:pPr>
              <w:widowControl/>
              <w:rPr>
                <w:rFonts w:ascii="Arial" w:eastAsia="Times New Roman" w:hAnsi="Arial" w:cs="Arial"/>
                <w:b/>
                <w:bCs/>
                <w:i/>
                <w:iCs/>
                <w:lang w:val="es-ES" w:eastAsia="es-ES"/>
              </w:rPr>
            </w:pPr>
            <w:r w:rsidRPr="0083441F">
              <w:rPr>
                <w:rFonts w:ascii="Arial" w:eastAsia="Times New Roman" w:hAnsi="Arial" w:cs="Arial"/>
                <w:b/>
                <w:bCs/>
                <w:i/>
                <w:iCs/>
                <w:lang w:val="es-ES" w:eastAsia="es-ES"/>
              </w:rPr>
              <w:t>PRESUPUESTO LICITACIÓN</w:t>
            </w:r>
          </w:p>
        </w:tc>
        <w:tc>
          <w:tcPr>
            <w:tcW w:w="860" w:type="dxa"/>
            <w:noWrap/>
            <w:vAlign w:val="bottom"/>
            <w:hideMark/>
          </w:tcPr>
          <w:p w14:paraId="6D5BF143" w14:textId="77777777" w:rsidR="0083441F" w:rsidRPr="0083441F" w:rsidRDefault="0083441F" w:rsidP="0083441F">
            <w:pPr>
              <w:widowControl/>
              <w:suppressAutoHyphens/>
              <w:rPr>
                <w:rFonts w:ascii="Arial" w:eastAsia="Times New Roman" w:hAnsi="Arial" w:cs="Arial"/>
                <w:b/>
                <w:bCs/>
                <w:i/>
                <w:iCs/>
                <w:lang w:val="es-ES" w:eastAsia="es-ES"/>
              </w:rPr>
            </w:pPr>
          </w:p>
        </w:tc>
        <w:tc>
          <w:tcPr>
            <w:tcW w:w="1520" w:type="dxa"/>
            <w:tcBorders>
              <w:top w:val="nil"/>
              <w:left w:val="nil"/>
              <w:bottom w:val="nil"/>
              <w:right w:val="single" w:sz="4" w:space="0" w:color="auto"/>
            </w:tcBorders>
            <w:vAlign w:val="bottom"/>
            <w:hideMark/>
          </w:tcPr>
          <w:p w14:paraId="7B437B11" w14:textId="77777777" w:rsidR="0083441F" w:rsidRPr="0083441F" w:rsidRDefault="0083441F" w:rsidP="0083441F">
            <w:pPr>
              <w:widowControl/>
              <w:jc w:val="right"/>
              <w:rPr>
                <w:rFonts w:ascii="Arial" w:eastAsia="Times New Roman" w:hAnsi="Arial" w:cs="Arial"/>
                <w:b/>
                <w:bCs/>
                <w:i/>
                <w:iCs/>
                <w:sz w:val="24"/>
                <w:szCs w:val="24"/>
                <w:lang w:val="es-ES" w:eastAsia="es-ES"/>
              </w:rPr>
            </w:pPr>
            <w:r w:rsidRPr="0083441F">
              <w:rPr>
                <w:rFonts w:ascii="Arial" w:eastAsia="Times New Roman" w:hAnsi="Arial" w:cs="Arial"/>
                <w:b/>
                <w:bCs/>
                <w:i/>
                <w:iCs/>
                <w:sz w:val="24"/>
                <w:szCs w:val="24"/>
                <w:lang w:val="es-ES" w:eastAsia="es-ES"/>
              </w:rPr>
              <w:t>394.580,38 €</w:t>
            </w:r>
          </w:p>
        </w:tc>
      </w:tr>
      <w:tr w:rsidR="0083441F" w:rsidRPr="0083441F" w14:paraId="7BD52BCF" w14:textId="77777777" w:rsidTr="00324375">
        <w:trPr>
          <w:trHeight w:val="360"/>
          <w:jc w:val="center"/>
        </w:trPr>
        <w:tc>
          <w:tcPr>
            <w:tcW w:w="5922" w:type="dxa"/>
            <w:tcBorders>
              <w:top w:val="nil"/>
              <w:left w:val="single" w:sz="4" w:space="0" w:color="auto"/>
              <w:bottom w:val="single" w:sz="8" w:space="0" w:color="auto"/>
              <w:right w:val="nil"/>
            </w:tcBorders>
            <w:vAlign w:val="bottom"/>
            <w:hideMark/>
          </w:tcPr>
          <w:p w14:paraId="1BFAD982" w14:textId="77777777" w:rsidR="0083441F" w:rsidRPr="0083441F" w:rsidRDefault="0083441F" w:rsidP="0083441F">
            <w:pPr>
              <w:widowControl/>
              <w:rPr>
                <w:rFonts w:ascii="Arial" w:eastAsia="Times New Roman" w:hAnsi="Arial" w:cs="Arial"/>
                <w:b/>
                <w:bCs/>
                <w:i/>
                <w:iCs/>
                <w:sz w:val="24"/>
                <w:szCs w:val="24"/>
                <w:lang w:val="es-ES" w:eastAsia="es-ES"/>
              </w:rPr>
            </w:pPr>
            <w:r w:rsidRPr="0083441F">
              <w:rPr>
                <w:rFonts w:ascii="Arial" w:eastAsia="Times New Roman" w:hAnsi="Arial" w:cs="Arial"/>
                <w:b/>
                <w:bCs/>
                <w:i/>
                <w:iCs/>
                <w:sz w:val="24"/>
                <w:szCs w:val="24"/>
                <w:lang w:val="es-ES" w:eastAsia="es-ES"/>
              </w:rPr>
              <w:t>I.G.I.C.</w:t>
            </w:r>
          </w:p>
        </w:tc>
        <w:tc>
          <w:tcPr>
            <w:tcW w:w="860" w:type="dxa"/>
            <w:tcBorders>
              <w:top w:val="nil"/>
              <w:left w:val="nil"/>
              <w:bottom w:val="single" w:sz="8" w:space="0" w:color="auto"/>
              <w:right w:val="nil"/>
            </w:tcBorders>
            <w:vAlign w:val="bottom"/>
            <w:hideMark/>
          </w:tcPr>
          <w:p w14:paraId="01770607" w14:textId="77777777" w:rsidR="0083441F" w:rsidRPr="0083441F" w:rsidRDefault="0083441F" w:rsidP="0083441F">
            <w:pPr>
              <w:widowControl/>
              <w:jc w:val="right"/>
              <w:rPr>
                <w:rFonts w:ascii="Arial" w:eastAsia="Times New Roman" w:hAnsi="Arial" w:cs="Arial"/>
                <w:i/>
                <w:iCs/>
                <w:sz w:val="24"/>
                <w:szCs w:val="24"/>
                <w:lang w:val="es-ES" w:eastAsia="es-ES"/>
              </w:rPr>
            </w:pPr>
            <w:r w:rsidRPr="0083441F">
              <w:rPr>
                <w:rFonts w:ascii="Arial" w:eastAsia="Times New Roman" w:hAnsi="Arial" w:cs="Arial"/>
                <w:i/>
                <w:iCs/>
                <w:sz w:val="24"/>
                <w:szCs w:val="24"/>
                <w:lang w:val="es-ES" w:eastAsia="es-ES"/>
              </w:rPr>
              <w:t>7,00%</w:t>
            </w:r>
          </w:p>
        </w:tc>
        <w:tc>
          <w:tcPr>
            <w:tcW w:w="1520" w:type="dxa"/>
            <w:tcBorders>
              <w:top w:val="nil"/>
              <w:left w:val="nil"/>
              <w:bottom w:val="single" w:sz="8" w:space="0" w:color="auto"/>
              <w:right w:val="single" w:sz="4" w:space="0" w:color="auto"/>
            </w:tcBorders>
            <w:vAlign w:val="bottom"/>
            <w:hideMark/>
          </w:tcPr>
          <w:p w14:paraId="4E2EFE0E" w14:textId="77777777" w:rsidR="0083441F" w:rsidRPr="0083441F" w:rsidRDefault="0083441F" w:rsidP="0083441F">
            <w:pPr>
              <w:widowControl/>
              <w:jc w:val="right"/>
              <w:rPr>
                <w:rFonts w:ascii="Arial" w:eastAsia="Times New Roman" w:hAnsi="Arial" w:cs="Arial"/>
                <w:i/>
                <w:iCs/>
                <w:sz w:val="24"/>
                <w:szCs w:val="24"/>
                <w:lang w:val="es-ES" w:eastAsia="es-ES"/>
              </w:rPr>
            </w:pPr>
            <w:r w:rsidRPr="0083441F">
              <w:rPr>
                <w:rFonts w:ascii="Arial" w:eastAsia="Times New Roman" w:hAnsi="Arial" w:cs="Arial"/>
                <w:i/>
                <w:iCs/>
                <w:sz w:val="24"/>
                <w:szCs w:val="24"/>
                <w:lang w:val="es-ES" w:eastAsia="es-ES"/>
              </w:rPr>
              <w:t>27.620,63 €</w:t>
            </w:r>
          </w:p>
        </w:tc>
      </w:tr>
      <w:tr w:rsidR="0083441F" w:rsidRPr="0083441F" w14:paraId="4017D8A3" w14:textId="77777777" w:rsidTr="00324375">
        <w:trPr>
          <w:trHeight w:val="360"/>
          <w:jc w:val="center"/>
        </w:trPr>
        <w:tc>
          <w:tcPr>
            <w:tcW w:w="5922" w:type="dxa"/>
            <w:tcBorders>
              <w:top w:val="nil"/>
              <w:left w:val="single" w:sz="4" w:space="0" w:color="auto"/>
              <w:bottom w:val="single" w:sz="4" w:space="0" w:color="auto"/>
              <w:right w:val="nil"/>
            </w:tcBorders>
            <w:vAlign w:val="bottom"/>
            <w:hideMark/>
          </w:tcPr>
          <w:p w14:paraId="3BFEAFDE" w14:textId="77777777" w:rsidR="0083441F" w:rsidRPr="0083441F" w:rsidRDefault="0083441F" w:rsidP="0083441F">
            <w:pPr>
              <w:widowControl/>
              <w:rPr>
                <w:rFonts w:ascii="Arial" w:eastAsia="Times New Roman" w:hAnsi="Arial" w:cs="Arial"/>
                <w:b/>
                <w:bCs/>
                <w:i/>
                <w:iCs/>
                <w:lang w:val="es-ES" w:eastAsia="es-ES"/>
              </w:rPr>
            </w:pPr>
            <w:r w:rsidRPr="0083441F">
              <w:rPr>
                <w:rFonts w:ascii="Arial" w:eastAsia="Times New Roman" w:hAnsi="Arial" w:cs="Arial"/>
                <w:b/>
                <w:bCs/>
                <w:i/>
                <w:iCs/>
                <w:lang w:val="es-ES" w:eastAsia="es-ES"/>
              </w:rPr>
              <w:t>PRESUPUESTO DE EJECUCIÓN POR CONTRATA</w:t>
            </w:r>
          </w:p>
        </w:tc>
        <w:tc>
          <w:tcPr>
            <w:tcW w:w="860" w:type="dxa"/>
            <w:tcBorders>
              <w:top w:val="nil"/>
              <w:left w:val="nil"/>
              <w:bottom w:val="single" w:sz="4" w:space="0" w:color="auto"/>
              <w:right w:val="nil"/>
            </w:tcBorders>
            <w:noWrap/>
            <w:vAlign w:val="bottom"/>
            <w:hideMark/>
          </w:tcPr>
          <w:p w14:paraId="34ADA14E" w14:textId="77777777" w:rsidR="0083441F" w:rsidRPr="0083441F" w:rsidRDefault="0083441F" w:rsidP="0083441F">
            <w:pPr>
              <w:widowControl/>
              <w:rPr>
                <w:rFonts w:ascii="Calibri" w:eastAsia="Times New Roman" w:hAnsi="Calibri" w:cs="Calibri"/>
                <w:i/>
                <w:iCs/>
                <w:lang w:val="es-ES" w:eastAsia="es-ES"/>
              </w:rPr>
            </w:pPr>
            <w:r w:rsidRPr="0083441F">
              <w:rPr>
                <w:rFonts w:ascii="Calibri" w:eastAsia="Times New Roman" w:hAnsi="Calibri" w:cs="Calibri"/>
                <w:i/>
                <w:iCs/>
                <w:lang w:val="es-ES" w:eastAsia="es-ES"/>
              </w:rPr>
              <w:t> </w:t>
            </w:r>
          </w:p>
        </w:tc>
        <w:tc>
          <w:tcPr>
            <w:tcW w:w="1520" w:type="dxa"/>
            <w:tcBorders>
              <w:top w:val="nil"/>
              <w:left w:val="nil"/>
              <w:bottom w:val="single" w:sz="4" w:space="0" w:color="auto"/>
              <w:right w:val="single" w:sz="4" w:space="0" w:color="auto"/>
            </w:tcBorders>
            <w:vAlign w:val="bottom"/>
            <w:hideMark/>
          </w:tcPr>
          <w:p w14:paraId="0411F605" w14:textId="77777777" w:rsidR="0083441F" w:rsidRPr="0083441F" w:rsidRDefault="0083441F" w:rsidP="0083441F">
            <w:pPr>
              <w:widowControl/>
              <w:jc w:val="right"/>
              <w:rPr>
                <w:rFonts w:ascii="Arial" w:eastAsia="Times New Roman" w:hAnsi="Arial" w:cs="Arial"/>
                <w:b/>
                <w:bCs/>
                <w:i/>
                <w:iCs/>
                <w:lang w:val="es-ES" w:eastAsia="es-ES"/>
              </w:rPr>
            </w:pPr>
            <w:r w:rsidRPr="0083441F">
              <w:rPr>
                <w:rFonts w:ascii="Arial" w:eastAsia="Times New Roman" w:hAnsi="Arial" w:cs="Arial"/>
                <w:b/>
                <w:bCs/>
                <w:i/>
                <w:iCs/>
                <w:lang w:val="es-ES" w:eastAsia="es-ES"/>
              </w:rPr>
              <w:t>422.201,01 €</w:t>
            </w:r>
          </w:p>
        </w:tc>
      </w:tr>
      <w:tr w:rsidR="0083441F" w:rsidRPr="0083441F" w14:paraId="6970ABF5" w14:textId="77777777" w:rsidTr="00324375">
        <w:trPr>
          <w:trHeight w:val="360"/>
          <w:jc w:val="center"/>
        </w:trPr>
        <w:tc>
          <w:tcPr>
            <w:tcW w:w="5922" w:type="dxa"/>
            <w:tcBorders>
              <w:top w:val="nil"/>
              <w:left w:val="single" w:sz="4" w:space="0" w:color="auto"/>
              <w:bottom w:val="single" w:sz="4" w:space="0" w:color="auto"/>
              <w:right w:val="nil"/>
            </w:tcBorders>
            <w:vAlign w:val="bottom"/>
            <w:hideMark/>
          </w:tcPr>
          <w:p w14:paraId="6DDEAF3E" w14:textId="77777777" w:rsidR="0083441F" w:rsidRPr="0083441F" w:rsidRDefault="0083441F" w:rsidP="0083441F">
            <w:pPr>
              <w:widowControl/>
              <w:rPr>
                <w:rFonts w:ascii="Arial" w:eastAsia="Times New Roman" w:hAnsi="Arial" w:cs="Arial"/>
                <w:b/>
                <w:bCs/>
                <w:i/>
                <w:iCs/>
                <w:lang w:val="es-ES" w:eastAsia="es-ES"/>
              </w:rPr>
            </w:pPr>
            <w:r w:rsidRPr="0083441F">
              <w:rPr>
                <w:rFonts w:ascii="Arial" w:eastAsia="Times New Roman" w:hAnsi="Arial" w:cs="Arial"/>
                <w:b/>
                <w:bCs/>
                <w:i/>
                <w:iCs/>
                <w:lang w:val="es-ES" w:eastAsia="es-ES"/>
              </w:rPr>
              <w:t>COEFICIENTE BAJA</w:t>
            </w:r>
          </w:p>
        </w:tc>
        <w:tc>
          <w:tcPr>
            <w:tcW w:w="860" w:type="dxa"/>
            <w:tcBorders>
              <w:top w:val="nil"/>
              <w:left w:val="nil"/>
              <w:bottom w:val="single" w:sz="4" w:space="0" w:color="auto"/>
              <w:right w:val="nil"/>
            </w:tcBorders>
            <w:noWrap/>
            <w:vAlign w:val="bottom"/>
            <w:hideMark/>
          </w:tcPr>
          <w:p w14:paraId="12F5C90C" w14:textId="77777777" w:rsidR="0083441F" w:rsidRPr="0083441F" w:rsidRDefault="0083441F" w:rsidP="0083441F">
            <w:pPr>
              <w:widowControl/>
              <w:rPr>
                <w:rFonts w:ascii="Calibri" w:eastAsia="Times New Roman" w:hAnsi="Calibri" w:cs="Calibri"/>
                <w:i/>
                <w:iCs/>
                <w:lang w:val="es-ES" w:eastAsia="es-ES"/>
              </w:rPr>
            </w:pPr>
            <w:r w:rsidRPr="0083441F">
              <w:rPr>
                <w:rFonts w:ascii="Calibri" w:eastAsia="Times New Roman" w:hAnsi="Calibri" w:cs="Calibri"/>
                <w:i/>
                <w:iCs/>
                <w:lang w:val="es-ES" w:eastAsia="es-ES"/>
              </w:rPr>
              <w:t> </w:t>
            </w:r>
          </w:p>
        </w:tc>
        <w:tc>
          <w:tcPr>
            <w:tcW w:w="1520" w:type="dxa"/>
            <w:tcBorders>
              <w:top w:val="nil"/>
              <w:left w:val="nil"/>
              <w:bottom w:val="single" w:sz="4" w:space="0" w:color="auto"/>
              <w:right w:val="single" w:sz="4" w:space="0" w:color="auto"/>
            </w:tcBorders>
            <w:vAlign w:val="bottom"/>
            <w:hideMark/>
          </w:tcPr>
          <w:p w14:paraId="7A2E9E02" w14:textId="77777777" w:rsidR="0083441F" w:rsidRPr="0083441F" w:rsidRDefault="0083441F" w:rsidP="0083441F">
            <w:pPr>
              <w:widowControl/>
              <w:jc w:val="right"/>
              <w:rPr>
                <w:rFonts w:ascii="Arial" w:eastAsia="Times New Roman" w:hAnsi="Arial" w:cs="Arial"/>
                <w:b/>
                <w:bCs/>
                <w:i/>
                <w:iCs/>
                <w:lang w:val="es-ES" w:eastAsia="es-ES"/>
              </w:rPr>
            </w:pPr>
            <w:r w:rsidRPr="0083441F">
              <w:rPr>
                <w:rFonts w:ascii="Arial" w:eastAsia="Times New Roman" w:hAnsi="Arial" w:cs="Arial"/>
                <w:b/>
                <w:bCs/>
                <w:i/>
                <w:iCs/>
                <w:lang w:val="es-ES" w:eastAsia="es-ES"/>
              </w:rPr>
              <w:t>0,85459961</w:t>
            </w:r>
          </w:p>
        </w:tc>
      </w:tr>
      <w:tr w:rsidR="0083441F" w:rsidRPr="0083441F" w14:paraId="503E8817" w14:textId="77777777" w:rsidTr="00324375">
        <w:trPr>
          <w:trHeight w:val="360"/>
          <w:jc w:val="center"/>
        </w:trPr>
        <w:tc>
          <w:tcPr>
            <w:tcW w:w="5922" w:type="dxa"/>
            <w:tcBorders>
              <w:top w:val="nil"/>
              <w:left w:val="single" w:sz="4" w:space="0" w:color="auto"/>
              <w:bottom w:val="single" w:sz="4" w:space="0" w:color="auto"/>
              <w:right w:val="nil"/>
            </w:tcBorders>
            <w:vAlign w:val="bottom"/>
            <w:hideMark/>
          </w:tcPr>
          <w:p w14:paraId="2281D250" w14:textId="77777777" w:rsidR="0083441F" w:rsidRPr="0083441F" w:rsidRDefault="0083441F" w:rsidP="0083441F">
            <w:pPr>
              <w:widowControl/>
              <w:rPr>
                <w:rFonts w:ascii="Arial" w:eastAsia="Times New Roman" w:hAnsi="Arial" w:cs="Arial"/>
                <w:b/>
                <w:bCs/>
                <w:i/>
                <w:iCs/>
                <w:lang w:val="es-ES" w:eastAsia="es-ES"/>
              </w:rPr>
            </w:pPr>
            <w:r w:rsidRPr="0083441F">
              <w:rPr>
                <w:rFonts w:ascii="Arial" w:eastAsia="Times New Roman" w:hAnsi="Arial" w:cs="Arial"/>
                <w:b/>
                <w:bCs/>
                <w:i/>
                <w:iCs/>
                <w:lang w:val="es-ES" w:eastAsia="es-ES"/>
              </w:rPr>
              <w:t>PRESUPUESTO ADJUDICACIÓN MODIFICADO INCLUIDO IGIC</w:t>
            </w:r>
          </w:p>
        </w:tc>
        <w:tc>
          <w:tcPr>
            <w:tcW w:w="860" w:type="dxa"/>
            <w:tcBorders>
              <w:top w:val="nil"/>
              <w:left w:val="nil"/>
              <w:bottom w:val="single" w:sz="4" w:space="0" w:color="auto"/>
              <w:right w:val="nil"/>
            </w:tcBorders>
            <w:noWrap/>
            <w:vAlign w:val="bottom"/>
            <w:hideMark/>
          </w:tcPr>
          <w:p w14:paraId="696E07A6" w14:textId="77777777" w:rsidR="0083441F" w:rsidRPr="0083441F" w:rsidRDefault="0083441F" w:rsidP="0083441F">
            <w:pPr>
              <w:widowControl/>
              <w:rPr>
                <w:rFonts w:ascii="Calibri" w:eastAsia="Times New Roman" w:hAnsi="Calibri" w:cs="Calibri"/>
                <w:i/>
                <w:iCs/>
                <w:lang w:val="es-ES" w:eastAsia="es-ES"/>
              </w:rPr>
            </w:pPr>
            <w:r w:rsidRPr="0083441F">
              <w:rPr>
                <w:rFonts w:ascii="Calibri" w:eastAsia="Times New Roman" w:hAnsi="Calibri" w:cs="Calibri"/>
                <w:i/>
                <w:iCs/>
                <w:lang w:val="es-ES" w:eastAsia="es-ES"/>
              </w:rPr>
              <w:t> </w:t>
            </w:r>
          </w:p>
        </w:tc>
        <w:tc>
          <w:tcPr>
            <w:tcW w:w="1520" w:type="dxa"/>
            <w:tcBorders>
              <w:top w:val="nil"/>
              <w:left w:val="nil"/>
              <w:bottom w:val="single" w:sz="4" w:space="0" w:color="auto"/>
              <w:right w:val="single" w:sz="4" w:space="0" w:color="auto"/>
            </w:tcBorders>
            <w:vAlign w:val="bottom"/>
            <w:hideMark/>
          </w:tcPr>
          <w:p w14:paraId="3D285B2C" w14:textId="77777777" w:rsidR="0083441F" w:rsidRPr="0083441F" w:rsidRDefault="0083441F" w:rsidP="0083441F">
            <w:pPr>
              <w:widowControl/>
              <w:jc w:val="right"/>
              <w:rPr>
                <w:rFonts w:ascii="Arial" w:eastAsia="Times New Roman" w:hAnsi="Arial" w:cs="Arial"/>
                <w:b/>
                <w:bCs/>
                <w:i/>
                <w:iCs/>
                <w:lang w:val="es-ES" w:eastAsia="es-ES"/>
              </w:rPr>
            </w:pPr>
            <w:r w:rsidRPr="0083441F">
              <w:rPr>
                <w:rFonts w:ascii="Arial" w:eastAsia="Times New Roman" w:hAnsi="Arial" w:cs="Arial"/>
                <w:b/>
                <w:bCs/>
                <w:i/>
                <w:iCs/>
                <w:lang w:val="es-ES" w:eastAsia="es-ES"/>
              </w:rPr>
              <w:t>360.812,82 €</w:t>
            </w:r>
          </w:p>
        </w:tc>
      </w:tr>
    </w:tbl>
    <w:p w14:paraId="09F7C3C8" w14:textId="77777777" w:rsidR="0083441F" w:rsidRPr="0083441F" w:rsidRDefault="0083441F" w:rsidP="0083441F">
      <w:pPr>
        <w:widowControl/>
        <w:ind w:right="-1"/>
        <w:rPr>
          <w:rFonts w:ascii="Arial" w:eastAsia="Times New Roman" w:hAnsi="Arial" w:cs="Arial"/>
          <w:i/>
          <w:iCs/>
          <w:lang w:val="es-ES" w:eastAsia="es-ES"/>
        </w:rPr>
      </w:pPr>
      <w:r w:rsidRPr="0083441F">
        <w:rPr>
          <w:rFonts w:ascii="Arial" w:eastAsia="Times New Roman" w:hAnsi="Arial" w:cs="Arial"/>
          <w:i/>
          <w:iCs/>
          <w:lang w:val="es-ES" w:eastAsia="es-ES"/>
        </w:rPr>
        <w:tab/>
      </w:r>
    </w:p>
    <w:p w14:paraId="011E98F1" w14:textId="77777777" w:rsidR="0083441F" w:rsidRPr="0083441F" w:rsidRDefault="0083441F" w:rsidP="0083441F">
      <w:pPr>
        <w:widowControl/>
        <w:ind w:right="-1"/>
        <w:rPr>
          <w:rFonts w:ascii="Arial" w:eastAsia="Times New Roman" w:hAnsi="Arial" w:cs="Arial"/>
          <w:i/>
          <w:iCs/>
          <w:lang w:val="es-ES" w:eastAsia="es-ES"/>
        </w:rPr>
      </w:pPr>
      <w:r w:rsidRPr="0083441F">
        <w:rPr>
          <w:rFonts w:ascii="Arial" w:eastAsia="Times New Roman" w:hAnsi="Arial" w:cs="Arial"/>
          <w:i/>
          <w:iCs/>
          <w:lang w:val="es-ES" w:eastAsia="es-ES"/>
        </w:rPr>
        <w:tab/>
        <w:t xml:space="preserve">El incremento presupuestario del modificado con respecto al original es del </w:t>
      </w:r>
      <w:r w:rsidRPr="0083441F">
        <w:rPr>
          <w:rFonts w:ascii="Arial" w:eastAsia="Calibri" w:hAnsi="Arial" w:cs="Arial"/>
          <w:i/>
          <w:iCs/>
          <w:lang w:val="es-ES" w:eastAsia="es-ES"/>
        </w:rPr>
        <w:t>20,00%.</w:t>
      </w:r>
    </w:p>
    <w:p w14:paraId="0DDDFB65" w14:textId="77777777" w:rsidR="0083441F" w:rsidRPr="0083441F" w:rsidRDefault="0083441F" w:rsidP="0083441F">
      <w:pPr>
        <w:widowControl/>
        <w:ind w:right="-1"/>
        <w:rPr>
          <w:rFonts w:ascii="Arial" w:eastAsia="Times New Roman" w:hAnsi="Arial" w:cs="Arial"/>
          <w:i/>
          <w:iCs/>
          <w:lang w:val="es-ES" w:eastAsia="es-ES"/>
        </w:rPr>
      </w:pPr>
    </w:p>
    <w:p w14:paraId="1801FAC2" w14:textId="77777777" w:rsidR="0083441F" w:rsidRPr="0083441F" w:rsidRDefault="0083441F" w:rsidP="0083441F">
      <w:pPr>
        <w:widowControl/>
        <w:ind w:right="282"/>
        <w:jc w:val="both"/>
        <w:rPr>
          <w:rFonts w:ascii="Arial" w:eastAsia="Calibri" w:hAnsi="Arial" w:cs="Arial"/>
          <w:i/>
          <w:iCs/>
          <w:lang w:val="es-ES" w:eastAsia="es-ES"/>
        </w:rPr>
      </w:pPr>
      <w:r w:rsidRPr="0083441F">
        <w:rPr>
          <w:rFonts w:ascii="Arial" w:eastAsia="Times New Roman" w:hAnsi="Arial" w:cs="Arial"/>
          <w:b/>
          <w:i/>
          <w:iCs/>
          <w:lang w:val="es-ES" w:eastAsia="es-ES"/>
        </w:rPr>
        <w:tab/>
      </w:r>
      <w:r w:rsidRPr="0083441F">
        <w:rPr>
          <w:rFonts w:ascii="Arial" w:eastAsia="Calibri" w:hAnsi="Arial" w:cs="Arial"/>
          <w:i/>
          <w:iCs/>
          <w:lang w:val="es-ES" w:eastAsia="es-ES"/>
        </w:rPr>
        <w:t>La modificación planteada da respuesta a las incidencias ocasionados en la obra y han tenido que ser, en parte, resueltas para la continuación de la obra apeada parcialmente y en la ejecución de la cimentaciones y contenciones era necesario para la seguridad y estabilidad de la edificación. Es por esto que el modificado cumple los establecido en el artículo 204 de la LCSP y en la citada cláusula 34 de los pliegos:</w:t>
      </w:r>
    </w:p>
    <w:p w14:paraId="1EFD91C6" w14:textId="77777777" w:rsidR="0083441F" w:rsidRPr="0083441F" w:rsidRDefault="0083441F" w:rsidP="00636369">
      <w:pPr>
        <w:widowControl/>
        <w:numPr>
          <w:ilvl w:val="0"/>
          <w:numId w:val="25"/>
        </w:numPr>
        <w:ind w:right="-1"/>
        <w:jc w:val="both"/>
        <w:rPr>
          <w:rFonts w:ascii="Arial" w:eastAsia="Calibri" w:hAnsi="Arial" w:cs="Arial"/>
          <w:i/>
          <w:iCs/>
          <w:lang w:val="es-ES" w:eastAsia="es-ES"/>
        </w:rPr>
      </w:pPr>
      <w:r w:rsidRPr="0083441F">
        <w:rPr>
          <w:rFonts w:ascii="Arial" w:eastAsia="Calibri" w:hAnsi="Arial" w:cs="Arial"/>
          <w:i/>
          <w:iCs/>
          <w:lang w:val="es-ES" w:eastAsia="es-ES"/>
        </w:rPr>
        <w:t>El importe del presupuesto modificado a adjudicar es del 20,00%, y no supera el 20 % del precio del contrato original.</w:t>
      </w:r>
    </w:p>
    <w:p w14:paraId="00CE17FC" w14:textId="77777777" w:rsidR="0083441F" w:rsidRPr="0083441F" w:rsidRDefault="0083441F" w:rsidP="0083441F">
      <w:pPr>
        <w:widowControl/>
        <w:ind w:right="-1" w:firstLine="709"/>
        <w:jc w:val="both"/>
        <w:rPr>
          <w:rFonts w:ascii="Arial" w:eastAsia="Calibri" w:hAnsi="Arial" w:cs="Arial"/>
          <w:i/>
          <w:iCs/>
          <w:lang w:val="es-ES" w:eastAsia="es-ES"/>
        </w:rPr>
      </w:pPr>
      <w:r w:rsidRPr="0083441F">
        <w:rPr>
          <w:rFonts w:ascii="Arial" w:eastAsia="Calibri" w:hAnsi="Arial" w:cs="Arial"/>
          <w:i/>
          <w:iCs/>
          <w:lang w:val="es-ES" w:eastAsia="es-ES"/>
        </w:rPr>
        <w:t>El modificado no altera la naturaleza global del contrato inicial.</w:t>
      </w:r>
    </w:p>
    <w:p w14:paraId="7D7ADF78" w14:textId="77777777" w:rsidR="0083441F" w:rsidRPr="0083441F" w:rsidRDefault="0083441F" w:rsidP="0083441F">
      <w:pPr>
        <w:widowControl/>
        <w:ind w:right="-1" w:firstLine="709"/>
        <w:jc w:val="both"/>
        <w:rPr>
          <w:rFonts w:ascii="Arial" w:eastAsia="Calibri" w:hAnsi="Arial" w:cs="Arial"/>
          <w:i/>
          <w:iCs/>
          <w:lang w:val="es-ES" w:eastAsia="es-ES"/>
        </w:rPr>
      </w:pPr>
    </w:p>
    <w:p w14:paraId="6DDBFAA3" w14:textId="77777777" w:rsidR="0083441F" w:rsidRPr="0083441F" w:rsidRDefault="0083441F" w:rsidP="0083441F">
      <w:pPr>
        <w:widowControl/>
        <w:ind w:right="-1" w:firstLine="709"/>
        <w:jc w:val="both"/>
        <w:rPr>
          <w:rFonts w:ascii="Arial" w:eastAsia="Calibri" w:hAnsi="Arial" w:cs="Arial"/>
          <w:i/>
          <w:iCs/>
          <w:lang w:val="es-ES" w:eastAsia="es-ES"/>
        </w:rPr>
      </w:pPr>
      <w:r w:rsidRPr="0083441F">
        <w:rPr>
          <w:rFonts w:ascii="Arial" w:eastAsia="Calibri" w:hAnsi="Arial" w:cs="Arial"/>
          <w:i/>
          <w:iCs/>
          <w:lang w:val="es-ES" w:eastAsia="es-ES"/>
        </w:rPr>
        <w:t>El importe total del proyecto original y del incremento del modificado asciende a la cantidad de 2.164.876,90€, IGIC incluido.</w:t>
      </w:r>
    </w:p>
    <w:p w14:paraId="2B2B2C89" w14:textId="77777777" w:rsidR="0083441F" w:rsidRPr="0083441F" w:rsidRDefault="0083441F" w:rsidP="0083441F">
      <w:pPr>
        <w:widowControl/>
        <w:ind w:right="-1" w:firstLine="709"/>
        <w:jc w:val="both"/>
        <w:rPr>
          <w:rFonts w:ascii="Arial" w:eastAsia="Calibri" w:hAnsi="Arial" w:cs="Arial"/>
          <w:i/>
          <w:iCs/>
          <w:lang w:val="es-ES" w:eastAsia="es-ES"/>
        </w:rPr>
      </w:pPr>
    </w:p>
    <w:p w14:paraId="32585E36" w14:textId="77777777" w:rsidR="0083441F" w:rsidRPr="0083441F" w:rsidRDefault="0083441F" w:rsidP="0083441F">
      <w:pPr>
        <w:widowControl/>
        <w:ind w:right="-1" w:firstLine="709"/>
        <w:jc w:val="both"/>
        <w:rPr>
          <w:rFonts w:ascii="Arial" w:eastAsia="Calibri" w:hAnsi="Arial" w:cs="Arial"/>
          <w:i/>
          <w:iCs/>
          <w:lang w:val="es-ES" w:eastAsia="es-ES"/>
        </w:rPr>
      </w:pPr>
    </w:p>
    <w:p w14:paraId="0322FA50" w14:textId="77777777" w:rsidR="0083441F" w:rsidRPr="0083441F" w:rsidRDefault="0083441F" w:rsidP="0083441F">
      <w:pPr>
        <w:widowControl/>
        <w:ind w:right="-1" w:firstLine="709"/>
        <w:jc w:val="both"/>
        <w:rPr>
          <w:rFonts w:ascii="Arial" w:eastAsia="Calibri" w:hAnsi="Arial" w:cs="Arial"/>
          <w:i/>
          <w:iCs/>
          <w:lang w:val="es-ES" w:eastAsia="es-ES"/>
        </w:rPr>
      </w:pPr>
    </w:p>
    <w:tbl>
      <w:tblPr>
        <w:tblW w:w="8303" w:type="dxa"/>
        <w:jc w:val="center"/>
        <w:tblCellMar>
          <w:left w:w="70" w:type="dxa"/>
          <w:right w:w="70" w:type="dxa"/>
        </w:tblCellMar>
        <w:tblLook w:val="04A0" w:firstRow="1" w:lastRow="0" w:firstColumn="1" w:lastColumn="0" w:noHBand="0" w:noVBand="1"/>
      </w:tblPr>
      <w:tblGrid>
        <w:gridCol w:w="5720"/>
        <w:gridCol w:w="860"/>
        <w:gridCol w:w="1723"/>
      </w:tblGrid>
      <w:tr w:rsidR="0083441F" w:rsidRPr="00636369" w14:paraId="1EA95117" w14:textId="77777777" w:rsidTr="00324375">
        <w:trPr>
          <w:trHeight w:val="270"/>
          <w:jc w:val="center"/>
        </w:trPr>
        <w:tc>
          <w:tcPr>
            <w:tcW w:w="6580" w:type="dxa"/>
            <w:gridSpan w:val="2"/>
            <w:tcBorders>
              <w:top w:val="single" w:sz="4" w:space="0" w:color="auto"/>
              <w:left w:val="single" w:sz="4" w:space="0" w:color="auto"/>
              <w:bottom w:val="nil"/>
              <w:right w:val="nil"/>
            </w:tcBorders>
            <w:noWrap/>
            <w:vAlign w:val="bottom"/>
            <w:hideMark/>
          </w:tcPr>
          <w:p w14:paraId="6FE9877B" w14:textId="77777777" w:rsidR="0083441F" w:rsidRPr="0083441F" w:rsidRDefault="0083441F" w:rsidP="0083441F">
            <w:pPr>
              <w:widowControl/>
              <w:rPr>
                <w:rFonts w:ascii="Arial" w:eastAsia="Times New Roman" w:hAnsi="Arial" w:cs="Arial"/>
                <w:b/>
                <w:bCs/>
                <w:i/>
                <w:iCs/>
                <w:u w:val="single"/>
                <w:lang w:val="es-ES" w:eastAsia="es-ES"/>
              </w:rPr>
            </w:pPr>
            <w:r w:rsidRPr="0083441F">
              <w:rPr>
                <w:rFonts w:ascii="Arial" w:eastAsia="Times New Roman" w:hAnsi="Arial" w:cs="Arial"/>
                <w:b/>
                <w:bCs/>
                <w:i/>
                <w:iCs/>
                <w:u w:val="single"/>
                <w:lang w:val="es-ES" w:eastAsia="es-ES"/>
              </w:rPr>
              <w:t>IMPORTE TOTAL PROYECTO MODIFICADO ADJUDICACIÓN</w:t>
            </w:r>
          </w:p>
        </w:tc>
        <w:tc>
          <w:tcPr>
            <w:tcW w:w="1723" w:type="dxa"/>
            <w:tcBorders>
              <w:top w:val="single" w:sz="4" w:space="0" w:color="auto"/>
              <w:left w:val="nil"/>
              <w:bottom w:val="nil"/>
              <w:right w:val="single" w:sz="4" w:space="0" w:color="auto"/>
            </w:tcBorders>
            <w:vAlign w:val="center"/>
            <w:hideMark/>
          </w:tcPr>
          <w:p w14:paraId="6CFF7145" w14:textId="77777777" w:rsidR="0083441F" w:rsidRPr="0083441F" w:rsidRDefault="0083441F" w:rsidP="0083441F">
            <w:pPr>
              <w:widowControl/>
              <w:rPr>
                <w:rFonts w:ascii="Arial" w:eastAsia="Times New Roman" w:hAnsi="Arial" w:cs="Arial"/>
                <w:b/>
                <w:bCs/>
                <w:i/>
                <w:iCs/>
                <w:lang w:val="es-ES" w:eastAsia="es-ES"/>
              </w:rPr>
            </w:pPr>
            <w:r w:rsidRPr="0083441F">
              <w:rPr>
                <w:rFonts w:ascii="Arial" w:eastAsia="Times New Roman" w:hAnsi="Arial" w:cs="Arial"/>
                <w:b/>
                <w:bCs/>
                <w:i/>
                <w:iCs/>
                <w:lang w:val="es-ES" w:eastAsia="es-ES"/>
              </w:rPr>
              <w:t> </w:t>
            </w:r>
          </w:p>
        </w:tc>
      </w:tr>
      <w:tr w:rsidR="0083441F" w:rsidRPr="0083441F" w14:paraId="558BDFC5" w14:textId="77777777" w:rsidTr="00324375">
        <w:trPr>
          <w:trHeight w:val="495"/>
          <w:jc w:val="center"/>
        </w:trPr>
        <w:tc>
          <w:tcPr>
            <w:tcW w:w="5720" w:type="dxa"/>
            <w:tcBorders>
              <w:top w:val="nil"/>
              <w:left w:val="single" w:sz="4" w:space="0" w:color="auto"/>
              <w:bottom w:val="nil"/>
              <w:right w:val="nil"/>
            </w:tcBorders>
            <w:vAlign w:val="center"/>
            <w:hideMark/>
          </w:tcPr>
          <w:p w14:paraId="60989DEB" w14:textId="77777777" w:rsidR="0083441F" w:rsidRPr="0083441F" w:rsidRDefault="0083441F" w:rsidP="0083441F">
            <w:pPr>
              <w:widowControl/>
              <w:rPr>
                <w:rFonts w:ascii="Arial" w:eastAsia="Times New Roman" w:hAnsi="Arial" w:cs="Arial"/>
                <w:i/>
                <w:iCs/>
                <w:lang w:val="es-ES" w:eastAsia="es-ES"/>
              </w:rPr>
            </w:pPr>
            <w:r w:rsidRPr="0083441F">
              <w:rPr>
                <w:rFonts w:ascii="Arial" w:eastAsia="Times New Roman" w:hAnsi="Arial" w:cs="Arial"/>
                <w:i/>
                <w:iCs/>
                <w:lang w:val="es-ES" w:eastAsia="es-ES"/>
              </w:rPr>
              <w:t>PROYECTO ORIGINAL TOTAL ADJUDICADO CON IGIC</w:t>
            </w:r>
          </w:p>
        </w:tc>
        <w:tc>
          <w:tcPr>
            <w:tcW w:w="860" w:type="dxa"/>
            <w:vAlign w:val="center"/>
            <w:hideMark/>
          </w:tcPr>
          <w:p w14:paraId="59EF33E9" w14:textId="77777777" w:rsidR="0083441F" w:rsidRPr="0083441F" w:rsidRDefault="0083441F" w:rsidP="0083441F">
            <w:pPr>
              <w:widowControl/>
              <w:suppressAutoHyphens/>
              <w:rPr>
                <w:rFonts w:ascii="Arial" w:eastAsia="Times New Roman" w:hAnsi="Arial" w:cs="Arial"/>
                <w:i/>
                <w:iCs/>
                <w:lang w:val="es-ES" w:eastAsia="es-ES"/>
              </w:rPr>
            </w:pPr>
          </w:p>
        </w:tc>
        <w:tc>
          <w:tcPr>
            <w:tcW w:w="1723" w:type="dxa"/>
            <w:tcBorders>
              <w:top w:val="nil"/>
              <w:left w:val="nil"/>
              <w:bottom w:val="nil"/>
              <w:right w:val="single" w:sz="4" w:space="0" w:color="auto"/>
            </w:tcBorders>
            <w:vAlign w:val="center"/>
            <w:hideMark/>
          </w:tcPr>
          <w:p w14:paraId="48A74EEE" w14:textId="77777777" w:rsidR="0083441F" w:rsidRPr="0083441F" w:rsidRDefault="0083441F" w:rsidP="0083441F">
            <w:pPr>
              <w:widowControl/>
              <w:jc w:val="right"/>
              <w:rPr>
                <w:rFonts w:ascii="Arial" w:eastAsia="Times New Roman" w:hAnsi="Arial" w:cs="Arial"/>
                <w:i/>
                <w:iCs/>
                <w:lang w:val="es-ES" w:eastAsia="es-ES"/>
              </w:rPr>
            </w:pPr>
            <w:r w:rsidRPr="0083441F">
              <w:rPr>
                <w:rFonts w:ascii="Arial" w:eastAsia="Times New Roman" w:hAnsi="Arial" w:cs="Arial"/>
                <w:i/>
                <w:iCs/>
                <w:lang w:val="es-ES" w:eastAsia="es-ES"/>
              </w:rPr>
              <w:t>1.804.064,08 €</w:t>
            </w:r>
          </w:p>
        </w:tc>
      </w:tr>
      <w:tr w:rsidR="0083441F" w:rsidRPr="0083441F" w14:paraId="4859AC3D" w14:textId="77777777" w:rsidTr="00324375">
        <w:trPr>
          <w:trHeight w:val="600"/>
          <w:jc w:val="center"/>
        </w:trPr>
        <w:tc>
          <w:tcPr>
            <w:tcW w:w="5720" w:type="dxa"/>
            <w:tcBorders>
              <w:top w:val="nil"/>
              <w:left w:val="single" w:sz="4" w:space="0" w:color="auto"/>
              <w:bottom w:val="single" w:sz="4" w:space="0" w:color="auto"/>
              <w:right w:val="nil"/>
            </w:tcBorders>
            <w:vAlign w:val="center"/>
            <w:hideMark/>
          </w:tcPr>
          <w:p w14:paraId="72146433" w14:textId="77777777" w:rsidR="0083441F" w:rsidRPr="0083441F" w:rsidRDefault="0083441F" w:rsidP="0083441F">
            <w:pPr>
              <w:widowControl/>
              <w:rPr>
                <w:rFonts w:ascii="Arial" w:eastAsia="Times New Roman" w:hAnsi="Arial" w:cs="Arial"/>
                <w:i/>
                <w:iCs/>
                <w:lang w:val="es-ES" w:eastAsia="es-ES"/>
              </w:rPr>
            </w:pPr>
            <w:r w:rsidRPr="0083441F">
              <w:rPr>
                <w:rFonts w:ascii="Arial" w:eastAsia="Times New Roman" w:hAnsi="Arial" w:cs="Arial"/>
                <w:i/>
                <w:iCs/>
                <w:lang w:val="es-ES" w:eastAsia="es-ES"/>
              </w:rPr>
              <w:t>PROYECTO MODIFICADO PARA ADJUDICACIÓN CON IGIC.</w:t>
            </w:r>
          </w:p>
        </w:tc>
        <w:tc>
          <w:tcPr>
            <w:tcW w:w="860" w:type="dxa"/>
            <w:tcBorders>
              <w:top w:val="nil"/>
              <w:left w:val="nil"/>
              <w:bottom w:val="single" w:sz="4" w:space="0" w:color="auto"/>
              <w:right w:val="nil"/>
            </w:tcBorders>
            <w:vAlign w:val="center"/>
            <w:hideMark/>
          </w:tcPr>
          <w:p w14:paraId="1354FE5A" w14:textId="77777777" w:rsidR="0083441F" w:rsidRPr="0083441F" w:rsidRDefault="0083441F" w:rsidP="0083441F">
            <w:pPr>
              <w:widowControl/>
              <w:jc w:val="right"/>
              <w:rPr>
                <w:rFonts w:ascii="Arial" w:eastAsia="Times New Roman" w:hAnsi="Arial" w:cs="Arial"/>
                <w:i/>
                <w:iCs/>
                <w:sz w:val="24"/>
                <w:szCs w:val="24"/>
                <w:lang w:val="es-ES" w:eastAsia="es-ES"/>
              </w:rPr>
            </w:pPr>
            <w:r w:rsidRPr="0083441F">
              <w:rPr>
                <w:rFonts w:ascii="Arial" w:eastAsia="Times New Roman" w:hAnsi="Arial" w:cs="Arial"/>
                <w:i/>
                <w:iCs/>
                <w:sz w:val="24"/>
                <w:szCs w:val="24"/>
                <w:lang w:val="es-ES" w:eastAsia="es-ES"/>
              </w:rPr>
              <w:t> </w:t>
            </w:r>
          </w:p>
        </w:tc>
        <w:tc>
          <w:tcPr>
            <w:tcW w:w="1723" w:type="dxa"/>
            <w:tcBorders>
              <w:top w:val="nil"/>
              <w:left w:val="nil"/>
              <w:bottom w:val="single" w:sz="4" w:space="0" w:color="auto"/>
              <w:right w:val="single" w:sz="4" w:space="0" w:color="auto"/>
            </w:tcBorders>
            <w:vAlign w:val="center"/>
            <w:hideMark/>
          </w:tcPr>
          <w:p w14:paraId="3EAE860E" w14:textId="77777777" w:rsidR="0083441F" w:rsidRPr="0083441F" w:rsidRDefault="0083441F" w:rsidP="0083441F">
            <w:pPr>
              <w:widowControl/>
              <w:jc w:val="right"/>
              <w:rPr>
                <w:rFonts w:ascii="Arial" w:eastAsia="Times New Roman" w:hAnsi="Arial" w:cs="Arial"/>
                <w:i/>
                <w:iCs/>
                <w:lang w:val="es-ES" w:eastAsia="es-ES"/>
              </w:rPr>
            </w:pPr>
            <w:r w:rsidRPr="0083441F">
              <w:rPr>
                <w:rFonts w:ascii="Arial" w:eastAsia="Times New Roman" w:hAnsi="Arial" w:cs="Arial"/>
                <w:i/>
                <w:iCs/>
                <w:lang w:val="es-ES" w:eastAsia="es-ES"/>
              </w:rPr>
              <w:t>360.812,82 €</w:t>
            </w:r>
          </w:p>
        </w:tc>
      </w:tr>
      <w:tr w:rsidR="0083441F" w:rsidRPr="0083441F" w14:paraId="763F13E7" w14:textId="77777777" w:rsidTr="00324375">
        <w:trPr>
          <w:trHeight w:val="225"/>
          <w:jc w:val="center"/>
        </w:trPr>
        <w:tc>
          <w:tcPr>
            <w:tcW w:w="5720" w:type="dxa"/>
            <w:tcBorders>
              <w:top w:val="nil"/>
              <w:left w:val="single" w:sz="4" w:space="0" w:color="auto"/>
              <w:bottom w:val="single" w:sz="4" w:space="0" w:color="auto"/>
              <w:right w:val="nil"/>
            </w:tcBorders>
            <w:vAlign w:val="center"/>
            <w:hideMark/>
          </w:tcPr>
          <w:p w14:paraId="3331823E" w14:textId="77777777" w:rsidR="0083441F" w:rsidRPr="0083441F" w:rsidRDefault="0083441F" w:rsidP="0083441F">
            <w:pPr>
              <w:widowControl/>
              <w:rPr>
                <w:rFonts w:ascii="Arial" w:eastAsia="Times New Roman" w:hAnsi="Arial" w:cs="Arial"/>
                <w:b/>
                <w:bCs/>
                <w:i/>
                <w:iCs/>
                <w:lang w:val="es-ES" w:eastAsia="es-ES"/>
              </w:rPr>
            </w:pPr>
            <w:r w:rsidRPr="0083441F">
              <w:rPr>
                <w:rFonts w:ascii="Arial" w:eastAsia="Times New Roman" w:hAnsi="Arial" w:cs="Arial"/>
                <w:b/>
                <w:bCs/>
                <w:i/>
                <w:iCs/>
                <w:lang w:val="es-ES" w:eastAsia="es-ES"/>
              </w:rPr>
              <w:lastRenderedPageBreak/>
              <w:t>TOTAL CONTRATO</w:t>
            </w:r>
          </w:p>
        </w:tc>
        <w:tc>
          <w:tcPr>
            <w:tcW w:w="860" w:type="dxa"/>
            <w:tcBorders>
              <w:top w:val="nil"/>
              <w:left w:val="nil"/>
              <w:bottom w:val="single" w:sz="4" w:space="0" w:color="auto"/>
              <w:right w:val="nil"/>
            </w:tcBorders>
            <w:vAlign w:val="center"/>
            <w:hideMark/>
          </w:tcPr>
          <w:p w14:paraId="0D5E5573" w14:textId="77777777" w:rsidR="0083441F" w:rsidRPr="0083441F" w:rsidRDefault="0083441F" w:rsidP="0083441F">
            <w:pPr>
              <w:widowControl/>
              <w:jc w:val="right"/>
              <w:rPr>
                <w:rFonts w:ascii="Arial" w:eastAsia="Times New Roman" w:hAnsi="Arial" w:cs="Arial"/>
                <w:i/>
                <w:iCs/>
                <w:sz w:val="24"/>
                <w:szCs w:val="24"/>
                <w:lang w:val="es-ES" w:eastAsia="es-ES"/>
              </w:rPr>
            </w:pPr>
            <w:r w:rsidRPr="0083441F">
              <w:rPr>
                <w:rFonts w:ascii="Arial" w:eastAsia="Times New Roman" w:hAnsi="Arial" w:cs="Arial"/>
                <w:i/>
                <w:iCs/>
                <w:sz w:val="24"/>
                <w:szCs w:val="24"/>
                <w:lang w:val="es-ES" w:eastAsia="es-ES"/>
              </w:rPr>
              <w:t> </w:t>
            </w:r>
          </w:p>
        </w:tc>
        <w:tc>
          <w:tcPr>
            <w:tcW w:w="1723" w:type="dxa"/>
            <w:tcBorders>
              <w:top w:val="nil"/>
              <w:left w:val="nil"/>
              <w:bottom w:val="single" w:sz="4" w:space="0" w:color="auto"/>
              <w:right w:val="single" w:sz="4" w:space="0" w:color="auto"/>
            </w:tcBorders>
            <w:vAlign w:val="center"/>
            <w:hideMark/>
          </w:tcPr>
          <w:p w14:paraId="7700D6D8" w14:textId="77777777" w:rsidR="0083441F" w:rsidRPr="0083441F" w:rsidRDefault="0083441F" w:rsidP="0083441F">
            <w:pPr>
              <w:widowControl/>
              <w:jc w:val="right"/>
              <w:rPr>
                <w:rFonts w:ascii="Arial" w:eastAsia="Times New Roman" w:hAnsi="Arial" w:cs="Arial"/>
                <w:b/>
                <w:bCs/>
                <w:i/>
                <w:iCs/>
                <w:lang w:val="es-ES" w:eastAsia="es-ES"/>
              </w:rPr>
            </w:pPr>
            <w:r w:rsidRPr="0083441F">
              <w:rPr>
                <w:rFonts w:ascii="Arial" w:eastAsia="Times New Roman" w:hAnsi="Arial" w:cs="Arial"/>
                <w:b/>
                <w:bCs/>
                <w:i/>
                <w:iCs/>
                <w:lang w:val="es-ES" w:eastAsia="es-ES"/>
              </w:rPr>
              <w:t>2.164.876,90 €</w:t>
            </w:r>
          </w:p>
        </w:tc>
      </w:tr>
    </w:tbl>
    <w:p w14:paraId="6CEB736F" w14:textId="77777777" w:rsidR="0083441F" w:rsidRPr="0083441F" w:rsidRDefault="0083441F" w:rsidP="0083441F">
      <w:pPr>
        <w:widowControl/>
        <w:ind w:right="-1"/>
        <w:rPr>
          <w:rFonts w:ascii="Arial" w:eastAsia="Times New Roman" w:hAnsi="Arial" w:cs="Arial"/>
          <w:i/>
          <w:iCs/>
          <w:lang w:val="es-ES" w:eastAsia="es-ES"/>
        </w:rPr>
      </w:pPr>
    </w:p>
    <w:p w14:paraId="1FB86688" w14:textId="77777777" w:rsidR="0083441F" w:rsidRPr="0083441F" w:rsidRDefault="0083441F" w:rsidP="0083441F">
      <w:pPr>
        <w:widowControl/>
        <w:ind w:right="282"/>
        <w:jc w:val="both"/>
        <w:rPr>
          <w:rFonts w:ascii="Arial" w:eastAsia="Calibri" w:hAnsi="Arial" w:cs="Arial"/>
          <w:i/>
          <w:iCs/>
          <w:lang w:val="es-ES" w:eastAsia="es-ES"/>
        </w:rPr>
      </w:pPr>
      <w:r w:rsidRPr="0083441F">
        <w:rPr>
          <w:rFonts w:ascii="Arial" w:eastAsia="Calibri" w:hAnsi="Arial" w:cs="Arial"/>
          <w:i/>
          <w:iCs/>
          <w:lang w:val="es-ES" w:eastAsia="es-ES"/>
        </w:rPr>
        <w:tab/>
        <w:t>Es cuanto se informa.</w:t>
      </w:r>
    </w:p>
    <w:p w14:paraId="004236F8" w14:textId="77777777" w:rsidR="0083441F" w:rsidRPr="0083441F" w:rsidRDefault="0083441F" w:rsidP="0083441F">
      <w:pPr>
        <w:widowControl/>
        <w:ind w:firstLine="708"/>
        <w:jc w:val="both"/>
        <w:rPr>
          <w:rFonts w:ascii="Arial" w:eastAsia="Times New Roman" w:hAnsi="Arial" w:cs="Arial"/>
          <w:b/>
          <w:sz w:val="24"/>
          <w:szCs w:val="24"/>
          <w:lang w:val="es-ES" w:eastAsia="es-ES"/>
        </w:rPr>
      </w:pPr>
      <w:r w:rsidRPr="0083441F">
        <w:rPr>
          <w:rFonts w:ascii="Arial" w:eastAsia="Times New Roman" w:hAnsi="Arial" w:cs="Arial"/>
          <w:b/>
          <w:sz w:val="24"/>
          <w:szCs w:val="24"/>
          <w:lang w:val="es-ES" w:eastAsia="es-ES"/>
        </w:rPr>
        <w:t xml:space="preserve"> </w:t>
      </w:r>
    </w:p>
    <w:p w14:paraId="0743671E" w14:textId="77777777" w:rsidR="0083441F" w:rsidRPr="0083441F" w:rsidRDefault="0083441F" w:rsidP="0083441F">
      <w:pPr>
        <w:widowControl/>
        <w:tabs>
          <w:tab w:val="num" w:pos="1276"/>
        </w:tabs>
        <w:suppressAutoHyphens/>
        <w:ind w:right="222"/>
        <w:jc w:val="center"/>
        <w:rPr>
          <w:rFonts w:ascii="Arial" w:eastAsia="Times New Roman" w:hAnsi="Arial" w:cs="Arial"/>
          <w:b/>
          <w:sz w:val="24"/>
          <w:szCs w:val="24"/>
          <w:u w:val="single"/>
          <w:lang w:val="es-ES" w:eastAsia="zh-CN" w:bidi="hi-IN"/>
        </w:rPr>
      </w:pPr>
    </w:p>
    <w:p w14:paraId="3FD7A505" w14:textId="77777777" w:rsidR="0083441F" w:rsidRPr="0083441F" w:rsidRDefault="0083441F" w:rsidP="0083441F">
      <w:pPr>
        <w:widowControl/>
        <w:suppressAutoHyphens/>
        <w:spacing w:before="120"/>
        <w:ind w:right="-1" w:firstLine="567"/>
        <w:jc w:val="both"/>
        <w:rPr>
          <w:rFonts w:ascii="Arial" w:eastAsia="Times New Roman" w:hAnsi="Arial" w:cs="Arial"/>
          <w:sz w:val="24"/>
          <w:szCs w:val="24"/>
          <w:lang w:val="es-ES" w:eastAsia="zh-CN" w:bidi="hi-IN"/>
        </w:rPr>
      </w:pPr>
      <w:r w:rsidRPr="0083441F">
        <w:rPr>
          <w:rFonts w:ascii="Arial" w:eastAsia="Times New Roman" w:hAnsi="Arial" w:cs="Arial"/>
          <w:b/>
          <w:sz w:val="24"/>
          <w:szCs w:val="24"/>
          <w:lang w:val="es-ES" w:eastAsia="zh-CN" w:bidi="hi-IN"/>
        </w:rPr>
        <w:t>XVII.-</w:t>
      </w:r>
      <w:r w:rsidRPr="0083441F">
        <w:rPr>
          <w:rFonts w:ascii="Arial" w:eastAsia="Times New Roman" w:hAnsi="Arial" w:cs="Arial"/>
          <w:sz w:val="24"/>
          <w:szCs w:val="24"/>
          <w:lang w:val="es-ES" w:eastAsia="zh-CN" w:bidi="hi-IN"/>
        </w:rPr>
        <w:t xml:space="preserve"> Obra en el expediente el “PROYECTO MODIFICADO DE REFORMA Y AMPLIACIÓN DEL TEATRO CINE LOS REALEJOS” suscrito por el Arquitecto Jefe de la Gerencia Municipal de urbanismo, a su vez Director Facultativo de las obras, en fecha 26 de febrero de 2025.</w:t>
      </w:r>
    </w:p>
    <w:p w14:paraId="4EE27EBB" w14:textId="77777777" w:rsidR="0083441F" w:rsidRPr="0083441F" w:rsidRDefault="0083441F" w:rsidP="0083441F">
      <w:pPr>
        <w:widowControl/>
        <w:suppressAutoHyphens/>
        <w:spacing w:before="120"/>
        <w:ind w:right="-1" w:firstLine="567"/>
        <w:jc w:val="both"/>
        <w:rPr>
          <w:rFonts w:ascii="Arial" w:eastAsia="Times New Roman" w:hAnsi="Arial" w:cs="Arial"/>
          <w:sz w:val="24"/>
          <w:szCs w:val="24"/>
          <w:lang w:val="es-ES" w:eastAsia="zh-CN" w:bidi="hi-IN"/>
        </w:rPr>
      </w:pPr>
    </w:p>
    <w:p w14:paraId="6224B941" w14:textId="77777777" w:rsidR="0083441F" w:rsidRPr="0083441F" w:rsidRDefault="0083441F" w:rsidP="0083441F">
      <w:pPr>
        <w:widowControl/>
        <w:suppressAutoHyphens/>
        <w:spacing w:before="120"/>
        <w:ind w:right="-1" w:firstLine="567"/>
        <w:jc w:val="both"/>
        <w:rPr>
          <w:rFonts w:ascii="Arial" w:eastAsia="SimSun" w:hAnsi="Arial" w:cs="Arial"/>
          <w:spacing w:val="-5"/>
          <w:lang w:val="es-ES" w:eastAsia="zh-CN" w:bidi="hi-IN"/>
        </w:rPr>
      </w:pPr>
      <w:r w:rsidRPr="0083441F">
        <w:rPr>
          <w:rFonts w:ascii="Arial" w:eastAsia="Times New Roman" w:hAnsi="Arial" w:cs="Arial"/>
          <w:b/>
          <w:bCs/>
          <w:sz w:val="24"/>
          <w:szCs w:val="24"/>
          <w:lang w:val="es-ES" w:eastAsia="zh-CN" w:bidi="hi-IN"/>
        </w:rPr>
        <w:t>XVIII.-</w:t>
      </w:r>
      <w:r w:rsidRPr="0083441F">
        <w:rPr>
          <w:rFonts w:ascii="Arial" w:eastAsia="Times New Roman" w:hAnsi="Arial" w:cs="Arial"/>
          <w:sz w:val="24"/>
          <w:szCs w:val="24"/>
          <w:lang w:val="es-ES" w:eastAsia="zh-CN" w:bidi="hi-IN"/>
        </w:rPr>
        <w:t xml:space="preserve"> Asimismo, consta</w:t>
      </w:r>
      <w:r w:rsidRPr="0083441F">
        <w:rPr>
          <w:rFonts w:ascii="Arial" w:eastAsia="SimSun" w:hAnsi="Arial" w:cs="Arial"/>
          <w:lang w:val="es-ES" w:eastAsia="zh-CN" w:bidi="hi-IN"/>
        </w:rPr>
        <w:t xml:space="preserve"> que se ha emitido el correspondiente documento contable en fase RC acreditativo de la existencia de crédito adecuado y suficiente con el que asumir el gasto asociado, por el importe relacionado y con cargo a la aplicación presupuestaria que se indica, con el siguiente número de operación:</w:t>
      </w:r>
    </w:p>
    <w:p w14:paraId="35E3CCFA" w14:textId="77777777" w:rsidR="0083441F" w:rsidRPr="0083441F" w:rsidRDefault="0083441F" w:rsidP="0083441F">
      <w:pPr>
        <w:widowControl/>
        <w:tabs>
          <w:tab w:val="num" w:pos="1276"/>
        </w:tabs>
        <w:suppressAutoHyphens/>
        <w:ind w:left="-567" w:right="-568" w:firstLine="567"/>
        <w:jc w:val="both"/>
        <w:rPr>
          <w:rFonts w:ascii="Times New Roman" w:eastAsia="Times New Roman" w:hAnsi="Times New Roman" w:cs="Times New Roman"/>
          <w:sz w:val="24"/>
          <w:szCs w:val="24"/>
          <w:lang w:val="es-ES" w:eastAsia="zh-CN"/>
        </w:rPr>
      </w:pPr>
    </w:p>
    <w:tbl>
      <w:tblPr>
        <w:tblStyle w:val="TableGrid01"/>
        <w:tblW w:w="0" w:type="auto"/>
        <w:jc w:val="center"/>
        <w:tblLook w:val="04A0" w:firstRow="1" w:lastRow="0" w:firstColumn="1" w:lastColumn="0" w:noHBand="0" w:noVBand="1"/>
      </w:tblPr>
      <w:tblGrid>
        <w:gridCol w:w="2123"/>
        <w:gridCol w:w="2124"/>
        <w:gridCol w:w="2124"/>
      </w:tblGrid>
      <w:tr w:rsidR="0083441F" w:rsidRPr="0083441F" w14:paraId="1D76C8FD" w14:textId="77777777" w:rsidTr="00324375">
        <w:trPr>
          <w:jc w:val="center"/>
        </w:trPr>
        <w:tc>
          <w:tcPr>
            <w:tcW w:w="2123" w:type="dxa"/>
            <w:tcBorders>
              <w:top w:val="single" w:sz="4" w:space="0" w:color="auto"/>
              <w:left w:val="single" w:sz="4" w:space="0" w:color="auto"/>
              <w:bottom w:val="single" w:sz="4" w:space="0" w:color="auto"/>
              <w:right w:val="single" w:sz="4" w:space="0" w:color="auto"/>
            </w:tcBorders>
            <w:hideMark/>
          </w:tcPr>
          <w:p w14:paraId="7F3B6EE7" w14:textId="77777777" w:rsidR="0083441F" w:rsidRPr="0083441F" w:rsidRDefault="0083441F" w:rsidP="0083441F">
            <w:pPr>
              <w:rPr>
                <w:rFonts w:ascii="Arial" w:eastAsia="SimSun" w:hAnsi="Arial" w:cs="Arial"/>
                <w:spacing w:val="-5"/>
                <w:sz w:val="24"/>
                <w:szCs w:val="24"/>
                <w:lang w:eastAsia="zh-CN"/>
              </w:rPr>
            </w:pPr>
            <w:r w:rsidRPr="0083441F">
              <w:rPr>
                <w:rFonts w:ascii="Arial" w:eastAsia="SimSun" w:hAnsi="Arial" w:cs="Arial"/>
                <w:spacing w:val="-5"/>
                <w:sz w:val="24"/>
                <w:szCs w:val="24"/>
                <w:lang w:eastAsia="zh-CN"/>
              </w:rPr>
              <w:t>APLICACIÓN</w:t>
            </w:r>
          </w:p>
        </w:tc>
        <w:tc>
          <w:tcPr>
            <w:tcW w:w="2124" w:type="dxa"/>
            <w:tcBorders>
              <w:top w:val="single" w:sz="4" w:space="0" w:color="auto"/>
              <w:left w:val="single" w:sz="4" w:space="0" w:color="auto"/>
              <w:bottom w:val="single" w:sz="4" w:space="0" w:color="auto"/>
              <w:right w:val="single" w:sz="4" w:space="0" w:color="auto"/>
            </w:tcBorders>
            <w:hideMark/>
          </w:tcPr>
          <w:p w14:paraId="261A9D30" w14:textId="77777777" w:rsidR="0083441F" w:rsidRPr="0083441F" w:rsidRDefault="0083441F" w:rsidP="0083441F">
            <w:pPr>
              <w:rPr>
                <w:rFonts w:ascii="Arial" w:eastAsia="SimSun" w:hAnsi="Arial" w:cs="Arial"/>
                <w:spacing w:val="-5"/>
                <w:sz w:val="24"/>
                <w:szCs w:val="24"/>
                <w:lang w:eastAsia="zh-CN"/>
              </w:rPr>
            </w:pPr>
            <w:r w:rsidRPr="0083441F">
              <w:rPr>
                <w:rFonts w:ascii="Arial" w:eastAsia="SimSun" w:hAnsi="Arial" w:cs="Arial"/>
                <w:spacing w:val="-5"/>
                <w:sz w:val="24"/>
                <w:szCs w:val="24"/>
                <w:lang w:eastAsia="zh-CN"/>
              </w:rPr>
              <w:t>RC</w:t>
            </w:r>
          </w:p>
        </w:tc>
        <w:tc>
          <w:tcPr>
            <w:tcW w:w="2124" w:type="dxa"/>
            <w:tcBorders>
              <w:top w:val="single" w:sz="4" w:space="0" w:color="auto"/>
              <w:left w:val="single" w:sz="4" w:space="0" w:color="auto"/>
              <w:bottom w:val="single" w:sz="4" w:space="0" w:color="auto"/>
              <w:right w:val="single" w:sz="4" w:space="0" w:color="auto"/>
            </w:tcBorders>
            <w:hideMark/>
          </w:tcPr>
          <w:p w14:paraId="660D0B48" w14:textId="77777777" w:rsidR="0083441F" w:rsidRPr="0083441F" w:rsidRDefault="0083441F" w:rsidP="0083441F">
            <w:pPr>
              <w:rPr>
                <w:rFonts w:ascii="Arial" w:eastAsia="SimSun" w:hAnsi="Arial" w:cs="Arial"/>
                <w:spacing w:val="-5"/>
                <w:sz w:val="24"/>
                <w:szCs w:val="24"/>
                <w:lang w:eastAsia="zh-CN"/>
              </w:rPr>
            </w:pPr>
            <w:r w:rsidRPr="0083441F">
              <w:rPr>
                <w:rFonts w:ascii="Arial" w:eastAsia="SimSun" w:hAnsi="Arial" w:cs="Arial"/>
                <w:spacing w:val="-5"/>
                <w:sz w:val="24"/>
                <w:szCs w:val="24"/>
                <w:lang w:eastAsia="zh-CN"/>
              </w:rPr>
              <w:t>TOTAL</w:t>
            </w:r>
          </w:p>
        </w:tc>
      </w:tr>
      <w:tr w:rsidR="0083441F" w:rsidRPr="0083441F" w14:paraId="51AE81F6" w14:textId="77777777" w:rsidTr="00324375">
        <w:trPr>
          <w:jc w:val="center"/>
        </w:trPr>
        <w:tc>
          <w:tcPr>
            <w:tcW w:w="2123" w:type="dxa"/>
            <w:tcBorders>
              <w:top w:val="single" w:sz="4" w:space="0" w:color="auto"/>
              <w:left w:val="single" w:sz="4" w:space="0" w:color="auto"/>
              <w:bottom w:val="single" w:sz="4" w:space="0" w:color="auto"/>
              <w:right w:val="single" w:sz="4" w:space="0" w:color="auto"/>
            </w:tcBorders>
            <w:hideMark/>
          </w:tcPr>
          <w:p w14:paraId="710940BD" w14:textId="77777777" w:rsidR="0083441F" w:rsidRPr="0083441F" w:rsidRDefault="0083441F" w:rsidP="0083441F">
            <w:pPr>
              <w:spacing w:before="120"/>
              <w:rPr>
                <w:rFonts w:ascii="Arial" w:eastAsia="SimSun" w:hAnsi="Arial" w:cs="Arial"/>
                <w:spacing w:val="-5"/>
                <w:sz w:val="24"/>
                <w:szCs w:val="24"/>
                <w:lang w:eastAsia="zh-CN"/>
              </w:rPr>
            </w:pPr>
            <w:r w:rsidRPr="0083441F">
              <w:rPr>
                <w:rFonts w:ascii="Arial" w:eastAsia="SimSun" w:hAnsi="Arial" w:cs="Arial"/>
                <w:sz w:val="24"/>
                <w:szCs w:val="24"/>
                <w:lang w:eastAsia="zh-CN"/>
              </w:rPr>
              <w:t>PBA 337 6370024</w:t>
            </w:r>
          </w:p>
        </w:tc>
        <w:tc>
          <w:tcPr>
            <w:tcW w:w="2124" w:type="dxa"/>
            <w:tcBorders>
              <w:top w:val="single" w:sz="4" w:space="0" w:color="auto"/>
              <w:left w:val="single" w:sz="4" w:space="0" w:color="auto"/>
              <w:bottom w:val="single" w:sz="4" w:space="0" w:color="auto"/>
              <w:right w:val="single" w:sz="4" w:space="0" w:color="auto"/>
            </w:tcBorders>
            <w:hideMark/>
          </w:tcPr>
          <w:p w14:paraId="0B0580A9" w14:textId="77777777" w:rsidR="0083441F" w:rsidRPr="0083441F" w:rsidRDefault="0083441F" w:rsidP="0083441F">
            <w:pPr>
              <w:spacing w:before="120"/>
              <w:rPr>
                <w:rFonts w:ascii="Arial" w:eastAsia="SimSun" w:hAnsi="Arial" w:cs="Arial"/>
                <w:spacing w:val="-5"/>
                <w:sz w:val="24"/>
                <w:szCs w:val="24"/>
                <w:lang w:eastAsia="zh-CN"/>
              </w:rPr>
            </w:pPr>
            <w:r w:rsidRPr="0083441F">
              <w:rPr>
                <w:rFonts w:ascii="Arial" w:eastAsia="SimSun" w:hAnsi="Arial" w:cs="Arial"/>
                <w:color w:val="000000"/>
                <w:spacing w:val="-5"/>
                <w:sz w:val="24"/>
                <w:szCs w:val="24"/>
                <w:shd w:val="clear" w:color="auto" w:fill="FFFFFF"/>
                <w:lang w:eastAsia="zh-CN"/>
              </w:rPr>
              <w:t>220250002058</w:t>
            </w:r>
          </w:p>
        </w:tc>
        <w:tc>
          <w:tcPr>
            <w:tcW w:w="2124" w:type="dxa"/>
            <w:tcBorders>
              <w:top w:val="single" w:sz="4" w:space="0" w:color="auto"/>
              <w:left w:val="single" w:sz="4" w:space="0" w:color="auto"/>
              <w:bottom w:val="single" w:sz="4" w:space="0" w:color="auto"/>
              <w:right w:val="single" w:sz="4" w:space="0" w:color="auto"/>
            </w:tcBorders>
            <w:hideMark/>
          </w:tcPr>
          <w:p w14:paraId="6D257961" w14:textId="77777777" w:rsidR="0083441F" w:rsidRPr="0083441F" w:rsidRDefault="0083441F" w:rsidP="0083441F">
            <w:pPr>
              <w:spacing w:before="120"/>
              <w:rPr>
                <w:rFonts w:ascii="Arial" w:eastAsia="SimSun" w:hAnsi="Arial" w:cs="Arial"/>
                <w:spacing w:val="-5"/>
                <w:sz w:val="24"/>
                <w:szCs w:val="24"/>
                <w:lang w:eastAsia="zh-CN"/>
              </w:rPr>
            </w:pPr>
            <w:r w:rsidRPr="0083441F">
              <w:rPr>
                <w:rFonts w:ascii="Arial" w:eastAsia="SimSun" w:hAnsi="Arial" w:cs="Arial"/>
                <w:spacing w:val="-5"/>
                <w:sz w:val="24"/>
                <w:szCs w:val="24"/>
                <w:lang w:eastAsia="zh-CN"/>
              </w:rPr>
              <w:t>145.661,57 €</w:t>
            </w:r>
          </w:p>
        </w:tc>
      </w:tr>
      <w:tr w:rsidR="0083441F" w:rsidRPr="0083441F" w14:paraId="61692AB3" w14:textId="77777777" w:rsidTr="00324375">
        <w:trPr>
          <w:jc w:val="center"/>
        </w:trPr>
        <w:tc>
          <w:tcPr>
            <w:tcW w:w="2123" w:type="dxa"/>
            <w:tcBorders>
              <w:top w:val="single" w:sz="4" w:space="0" w:color="auto"/>
              <w:left w:val="single" w:sz="4" w:space="0" w:color="auto"/>
              <w:bottom w:val="single" w:sz="4" w:space="0" w:color="auto"/>
              <w:right w:val="single" w:sz="4" w:space="0" w:color="auto"/>
            </w:tcBorders>
            <w:hideMark/>
          </w:tcPr>
          <w:p w14:paraId="2EBCA0CC" w14:textId="77777777" w:rsidR="0083441F" w:rsidRPr="0083441F" w:rsidRDefault="0083441F" w:rsidP="0083441F">
            <w:pPr>
              <w:spacing w:before="120"/>
              <w:rPr>
                <w:rFonts w:ascii="Arial" w:eastAsia="SimSun" w:hAnsi="Arial" w:cs="Arial"/>
                <w:sz w:val="24"/>
                <w:szCs w:val="24"/>
                <w:lang w:eastAsia="zh-CN"/>
              </w:rPr>
            </w:pPr>
            <w:r w:rsidRPr="0083441F">
              <w:rPr>
                <w:rFonts w:ascii="Arial" w:eastAsia="SimSun" w:hAnsi="Arial" w:cs="Arial"/>
                <w:sz w:val="24"/>
                <w:szCs w:val="24"/>
                <w:lang w:eastAsia="zh-CN"/>
              </w:rPr>
              <w:t>PBA 337 6370024</w:t>
            </w:r>
          </w:p>
        </w:tc>
        <w:tc>
          <w:tcPr>
            <w:tcW w:w="2124" w:type="dxa"/>
            <w:tcBorders>
              <w:top w:val="single" w:sz="4" w:space="0" w:color="auto"/>
              <w:left w:val="single" w:sz="4" w:space="0" w:color="auto"/>
              <w:bottom w:val="single" w:sz="4" w:space="0" w:color="auto"/>
              <w:right w:val="single" w:sz="4" w:space="0" w:color="auto"/>
            </w:tcBorders>
            <w:hideMark/>
          </w:tcPr>
          <w:p w14:paraId="15717134" w14:textId="77777777" w:rsidR="0083441F" w:rsidRPr="0083441F" w:rsidRDefault="0083441F" w:rsidP="0083441F">
            <w:pPr>
              <w:spacing w:before="120"/>
              <w:rPr>
                <w:rFonts w:ascii="Arial" w:eastAsia="SimSun" w:hAnsi="Arial" w:cs="Arial"/>
                <w:color w:val="000000"/>
                <w:spacing w:val="-5"/>
                <w:sz w:val="24"/>
                <w:szCs w:val="24"/>
                <w:shd w:val="clear" w:color="auto" w:fill="FFFFFF"/>
                <w:lang w:eastAsia="zh-CN"/>
              </w:rPr>
            </w:pPr>
            <w:r w:rsidRPr="0083441F">
              <w:rPr>
                <w:rFonts w:ascii="Arial" w:eastAsia="SimSun" w:hAnsi="Arial" w:cs="Arial"/>
                <w:color w:val="000000"/>
                <w:spacing w:val="-5"/>
                <w:sz w:val="24"/>
                <w:szCs w:val="24"/>
                <w:shd w:val="clear" w:color="auto" w:fill="FFFFFF"/>
                <w:lang w:eastAsia="zh-CN"/>
              </w:rPr>
              <w:t>220250002054</w:t>
            </w:r>
          </w:p>
        </w:tc>
        <w:tc>
          <w:tcPr>
            <w:tcW w:w="2124" w:type="dxa"/>
            <w:tcBorders>
              <w:top w:val="single" w:sz="4" w:space="0" w:color="auto"/>
              <w:left w:val="single" w:sz="4" w:space="0" w:color="auto"/>
              <w:bottom w:val="single" w:sz="4" w:space="0" w:color="auto"/>
              <w:right w:val="single" w:sz="4" w:space="0" w:color="auto"/>
            </w:tcBorders>
            <w:hideMark/>
          </w:tcPr>
          <w:p w14:paraId="3C10891E" w14:textId="77777777" w:rsidR="0083441F" w:rsidRPr="0083441F" w:rsidRDefault="0083441F" w:rsidP="0083441F">
            <w:pPr>
              <w:spacing w:before="120"/>
              <w:rPr>
                <w:rFonts w:ascii="Arial" w:eastAsia="SimSun" w:hAnsi="Arial" w:cs="Arial"/>
                <w:spacing w:val="-5"/>
                <w:sz w:val="24"/>
                <w:szCs w:val="24"/>
                <w:lang w:eastAsia="zh-CN"/>
              </w:rPr>
            </w:pPr>
            <w:r w:rsidRPr="0083441F">
              <w:rPr>
                <w:rFonts w:ascii="Arial" w:eastAsia="SimSun" w:hAnsi="Arial" w:cs="Arial"/>
                <w:sz w:val="24"/>
                <w:szCs w:val="24"/>
                <w:lang w:eastAsia="zh-CN"/>
              </w:rPr>
              <w:t>215.151,25€</w:t>
            </w:r>
          </w:p>
        </w:tc>
      </w:tr>
    </w:tbl>
    <w:p w14:paraId="1A97F6F6" w14:textId="77777777" w:rsidR="0083441F" w:rsidRPr="0083441F" w:rsidRDefault="0083441F" w:rsidP="0083441F">
      <w:pPr>
        <w:widowControl/>
        <w:tabs>
          <w:tab w:val="num" w:pos="1276"/>
        </w:tabs>
        <w:suppressAutoHyphens/>
        <w:ind w:right="222"/>
        <w:rPr>
          <w:rFonts w:ascii="Arial" w:eastAsia="Times New Roman" w:hAnsi="Arial" w:cs="Arial"/>
          <w:b/>
          <w:sz w:val="24"/>
          <w:szCs w:val="24"/>
          <w:u w:val="single"/>
          <w:lang w:val="es-ES" w:eastAsia="zh-CN" w:bidi="hi-IN"/>
        </w:rPr>
      </w:pPr>
    </w:p>
    <w:p w14:paraId="52E9FE5A" w14:textId="77777777" w:rsidR="0083441F" w:rsidRPr="0083441F" w:rsidRDefault="0083441F" w:rsidP="0083441F">
      <w:pPr>
        <w:widowControl/>
        <w:tabs>
          <w:tab w:val="num" w:pos="1276"/>
        </w:tabs>
        <w:suppressAutoHyphens/>
        <w:ind w:right="222" w:firstLine="567"/>
        <w:rPr>
          <w:rFonts w:ascii="Arial" w:eastAsia="SimSun" w:hAnsi="Arial" w:cs="Arial"/>
          <w:b/>
          <w:lang w:val="es-ES" w:eastAsia="zh-CN" w:bidi="hi-IN"/>
        </w:rPr>
      </w:pPr>
      <w:r w:rsidRPr="0083441F">
        <w:rPr>
          <w:rFonts w:ascii="Arial" w:eastAsia="Times New Roman" w:hAnsi="Arial" w:cs="Arial"/>
          <w:b/>
          <w:lang w:val="es-ES" w:eastAsia="zh-CN" w:bidi="hi-IN"/>
        </w:rPr>
        <w:t xml:space="preserve">XIX.- </w:t>
      </w:r>
      <w:r w:rsidRPr="0083441F">
        <w:rPr>
          <w:rFonts w:ascii="Arial" w:eastAsia="Times New Roman" w:hAnsi="Arial" w:cs="Arial"/>
          <w:bCs/>
          <w:lang w:val="es-ES" w:eastAsia="zh-CN" w:bidi="hi-IN"/>
        </w:rPr>
        <w:t xml:space="preserve">Consta que mediante acuerdo plenario de 27 de febrero del corriente, se acordaron entre otros pronunciamientos aprobar inicialmente el expediente de modificación de proyecto </w:t>
      </w:r>
      <w:r w:rsidRPr="0083441F">
        <w:rPr>
          <w:rFonts w:ascii="Arial" w:eastAsia="SimSun" w:hAnsi="Arial" w:cs="Arial"/>
          <w:bCs/>
          <w:lang w:val="es-ES" w:eastAsia="zh-CN" w:bidi="hi-IN"/>
        </w:rPr>
        <w:t>y modificación del contrato, a la vista del informe favorable emitido por el Director Facultativo de las obras del proyecto de “</w:t>
      </w:r>
      <w:r w:rsidRPr="0083441F">
        <w:rPr>
          <w:rFonts w:ascii="Arial" w:eastAsia="SimSun" w:hAnsi="Arial" w:cs="Arial"/>
          <w:b/>
          <w:lang w:val="es-ES" w:eastAsia="zh-CN" w:bidi="hi-IN"/>
        </w:rPr>
        <w:t>REFORMA Y AMPLIACIÓN DEL TEATRO CINE REALEJOS. FASE I (OBRA EDIFICATORIA)”.</w:t>
      </w:r>
    </w:p>
    <w:p w14:paraId="75CFAB5E" w14:textId="77777777" w:rsidR="0083441F" w:rsidRPr="0083441F" w:rsidRDefault="0083441F" w:rsidP="0083441F">
      <w:pPr>
        <w:widowControl/>
        <w:tabs>
          <w:tab w:val="num" w:pos="1276"/>
        </w:tabs>
        <w:suppressAutoHyphens/>
        <w:ind w:right="222" w:firstLine="567"/>
        <w:rPr>
          <w:rFonts w:ascii="Arial" w:eastAsia="SimSun" w:hAnsi="Arial" w:cs="Arial"/>
          <w:b/>
          <w:lang w:val="es-ES" w:eastAsia="zh-CN" w:bidi="hi-IN"/>
        </w:rPr>
      </w:pPr>
    </w:p>
    <w:p w14:paraId="3AEE2BD6" w14:textId="77777777" w:rsidR="0083441F" w:rsidRPr="0083441F" w:rsidRDefault="0083441F" w:rsidP="0083441F">
      <w:pPr>
        <w:widowControl/>
        <w:tabs>
          <w:tab w:val="num" w:pos="1276"/>
        </w:tabs>
        <w:suppressAutoHyphens/>
        <w:ind w:right="222" w:firstLine="567"/>
        <w:rPr>
          <w:rFonts w:ascii="Arial" w:eastAsia="SimSun" w:hAnsi="Arial" w:cs="Arial"/>
          <w:bCs/>
          <w:lang w:val="es-ES" w:eastAsia="zh-CN" w:bidi="hi-IN"/>
        </w:rPr>
      </w:pPr>
      <w:r w:rsidRPr="0083441F">
        <w:rPr>
          <w:rFonts w:ascii="Arial" w:eastAsia="SimSun" w:hAnsi="Arial" w:cs="Arial"/>
          <w:b/>
          <w:lang w:val="es-ES" w:eastAsia="zh-CN" w:bidi="hi-IN"/>
        </w:rPr>
        <w:t xml:space="preserve">XX.- </w:t>
      </w:r>
      <w:r w:rsidRPr="0083441F">
        <w:rPr>
          <w:rFonts w:ascii="Arial" w:eastAsia="SimSun" w:hAnsi="Arial" w:cs="Arial"/>
          <w:bCs/>
          <w:lang w:val="es-ES" w:eastAsia="zh-CN" w:bidi="hi-IN"/>
        </w:rPr>
        <w:t xml:space="preserve">Consta que en fecha 6 de marzo, mediante registro TELE 2025-1130, por la empresa </w:t>
      </w:r>
      <w:r w:rsidRPr="0083441F">
        <w:rPr>
          <w:rFonts w:ascii="Arial" w:eastAsia="SimSun" w:hAnsi="Arial" w:cs="Arial"/>
          <w:b/>
          <w:lang w:val="es-ES" w:eastAsia="zh-CN" w:bidi="hi-IN"/>
        </w:rPr>
        <w:t>FALISA S.L</w:t>
      </w:r>
      <w:r w:rsidRPr="0083441F">
        <w:rPr>
          <w:rFonts w:ascii="Arial" w:eastAsia="SimSun" w:hAnsi="Arial" w:cs="Arial"/>
          <w:bCs/>
          <w:lang w:val="es-ES" w:eastAsia="zh-CN" w:bidi="hi-IN"/>
        </w:rPr>
        <w:t>., se atiende en plazo y forma al trámite de audiencia conferido, mostrando conformidad con el modificado del proyecto:</w:t>
      </w:r>
    </w:p>
    <w:p w14:paraId="5E147FCA" w14:textId="77777777" w:rsidR="0083441F" w:rsidRPr="0083441F" w:rsidRDefault="0083441F" w:rsidP="0083441F">
      <w:pPr>
        <w:widowControl/>
        <w:tabs>
          <w:tab w:val="num" w:pos="1276"/>
        </w:tabs>
        <w:suppressAutoHyphens/>
        <w:ind w:right="222" w:firstLine="567"/>
        <w:rPr>
          <w:rFonts w:ascii="Arial" w:eastAsia="SimSun" w:hAnsi="Arial" w:cs="Arial"/>
          <w:b/>
          <w:lang w:val="es-ES" w:eastAsia="zh-CN" w:bidi="hi-IN"/>
        </w:rPr>
      </w:pPr>
      <w:r w:rsidRPr="0083441F">
        <w:rPr>
          <w:rFonts w:ascii="Liberation Serif" w:eastAsia="SimSun" w:hAnsi="Liberation Serif" w:cs="Mangal"/>
          <w:noProof/>
          <w:sz w:val="20"/>
          <w:szCs w:val="20"/>
          <w:lang w:val="es-ES" w:eastAsia="zh-CN" w:bidi="hi-IN"/>
        </w:rPr>
        <w:drawing>
          <wp:anchor distT="0" distB="0" distL="114300" distR="114300" simplePos="0" relativeHeight="251666432" behindDoc="0" locked="0" layoutInCell="1" allowOverlap="1" wp14:anchorId="28FF44E4" wp14:editId="6402B837">
            <wp:simplePos x="0" y="0"/>
            <wp:positionH relativeFrom="margin">
              <wp:align>right</wp:align>
            </wp:positionH>
            <wp:positionV relativeFrom="paragraph">
              <wp:posOffset>219710</wp:posOffset>
            </wp:positionV>
            <wp:extent cx="6172200" cy="482600"/>
            <wp:effectExtent l="0" t="0" r="0" b="0"/>
            <wp:wrapThrough wrapText="bothSides">
              <wp:wrapPolygon edited="0">
                <wp:start x="0" y="0"/>
                <wp:lineTo x="0" y="20463"/>
                <wp:lineTo x="21533" y="20463"/>
                <wp:lineTo x="21533" y="0"/>
                <wp:lineTo x="0" y="0"/>
              </wp:wrapPolygon>
            </wp:wrapThrough>
            <wp:docPr id="651226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172200" cy="482600"/>
                    </a:xfrm>
                    <a:prstGeom prst="rect">
                      <a:avLst/>
                    </a:prstGeom>
                    <a:noFill/>
                  </pic:spPr>
                </pic:pic>
              </a:graphicData>
            </a:graphic>
          </wp:anchor>
        </w:drawing>
      </w:r>
    </w:p>
    <w:p w14:paraId="53775A6C" w14:textId="77777777" w:rsidR="0083441F" w:rsidRPr="0083441F" w:rsidRDefault="0083441F" w:rsidP="0083441F">
      <w:pPr>
        <w:widowControl/>
        <w:tabs>
          <w:tab w:val="num" w:pos="1276"/>
        </w:tabs>
        <w:suppressAutoHyphens/>
        <w:ind w:right="222" w:firstLine="567"/>
        <w:rPr>
          <w:rFonts w:ascii="Arial" w:eastAsia="Times New Roman" w:hAnsi="Arial" w:cs="Arial"/>
          <w:b/>
          <w:sz w:val="24"/>
          <w:szCs w:val="24"/>
          <w:lang w:val="es-ES" w:eastAsia="zh-CN" w:bidi="hi-IN"/>
        </w:rPr>
      </w:pPr>
    </w:p>
    <w:p w14:paraId="24D4CC9C" w14:textId="77777777" w:rsidR="0083441F" w:rsidRPr="0083441F" w:rsidRDefault="0083441F" w:rsidP="0083441F">
      <w:pPr>
        <w:widowControl/>
        <w:tabs>
          <w:tab w:val="num" w:pos="1276"/>
        </w:tabs>
        <w:suppressAutoHyphens/>
        <w:ind w:right="222" w:firstLine="567"/>
        <w:jc w:val="both"/>
        <w:rPr>
          <w:rFonts w:ascii="Arial" w:eastAsia="Times New Roman" w:hAnsi="Arial" w:cs="Arial"/>
          <w:b/>
          <w:sz w:val="24"/>
          <w:szCs w:val="24"/>
          <w:lang w:val="es-ES" w:eastAsia="zh-CN" w:bidi="hi-IN"/>
        </w:rPr>
      </w:pPr>
      <w:r w:rsidRPr="0083441F">
        <w:rPr>
          <w:rFonts w:ascii="Arial" w:eastAsia="Times New Roman" w:hAnsi="Arial" w:cs="Arial"/>
          <w:b/>
          <w:sz w:val="24"/>
          <w:szCs w:val="24"/>
          <w:lang w:val="es-ES" w:eastAsia="zh-CN" w:bidi="hi-IN"/>
        </w:rPr>
        <w:t xml:space="preserve">XXI.- </w:t>
      </w:r>
      <w:r w:rsidRPr="0083441F">
        <w:rPr>
          <w:rFonts w:ascii="Arial" w:eastAsia="Times New Roman" w:hAnsi="Arial" w:cs="Arial"/>
          <w:bCs/>
          <w:sz w:val="24"/>
          <w:szCs w:val="24"/>
          <w:lang w:val="es-ES" w:eastAsia="zh-CN" w:bidi="hi-IN"/>
        </w:rPr>
        <w:t>Asimismo consta, que en fecha 4 de marzo del corriente, mediante registro de salida 2025-2231, se confirió igualmente trámite de audiencia al redactor del proyecto, SAN JUAN ARQUITECTURA S.L, siendo rechazada la notificación por caducidad.</w:t>
      </w:r>
    </w:p>
    <w:p w14:paraId="12BA3B51" w14:textId="77777777" w:rsidR="0083441F" w:rsidRPr="0083441F" w:rsidRDefault="0083441F" w:rsidP="0083441F">
      <w:pPr>
        <w:widowControl/>
        <w:tabs>
          <w:tab w:val="num" w:pos="1276"/>
        </w:tabs>
        <w:suppressAutoHyphens/>
        <w:ind w:right="222"/>
        <w:rPr>
          <w:rFonts w:ascii="Arial" w:eastAsia="Times New Roman" w:hAnsi="Arial" w:cs="Arial"/>
          <w:b/>
          <w:sz w:val="24"/>
          <w:szCs w:val="24"/>
          <w:lang w:val="es-ES" w:eastAsia="zh-CN" w:bidi="hi-IN"/>
        </w:rPr>
      </w:pPr>
    </w:p>
    <w:p w14:paraId="0D824036" w14:textId="77777777" w:rsidR="0083441F" w:rsidRPr="0083441F" w:rsidRDefault="0083441F" w:rsidP="0083441F">
      <w:pPr>
        <w:widowControl/>
        <w:tabs>
          <w:tab w:val="num" w:pos="1276"/>
        </w:tabs>
        <w:suppressAutoHyphens/>
        <w:ind w:right="222"/>
        <w:jc w:val="center"/>
        <w:rPr>
          <w:rFonts w:ascii="Arial" w:eastAsia="Times New Roman" w:hAnsi="Arial" w:cs="Arial"/>
          <w:b/>
          <w:sz w:val="24"/>
          <w:szCs w:val="24"/>
          <w:u w:val="single"/>
          <w:lang w:val="es-ES" w:eastAsia="zh-CN" w:bidi="hi-IN"/>
        </w:rPr>
      </w:pPr>
      <w:r w:rsidRPr="0083441F">
        <w:rPr>
          <w:rFonts w:ascii="Arial" w:eastAsia="Times New Roman" w:hAnsi="Arial" w:cs="Arial"/>
          <w:b/>
          <w:sz w:val="24"/>
          <w:szCs w:val="24"/>
          <w:u w:val="single"/>
          <w:lang w:val="es-ES" w:eastAsia="zh-CN" w:bidi="hi-IN"/>
        </w:rPr>
        <w:t>FUNDAMENTOS JURÍDICOS</w:t>
      </w:r>
    </w:p>
    <w:p w14:paraId="58E60A6B" w14:textId="77777777" w:rsidR="0083441F" w:rsidRPr="0083441F" w:rsidRDefault="0083441F" w:rsidP="0083441F">
      <w:pPr>
        <w:widowControl/>
        <w:tabs>
          <w:tab w:val="num" w:pos="1276"/>
        </w:tabs>
        <w:suppressAutoHyphens/>
        <w:ind w:right="222" w:firstLine="709"/>
        <w:jc w:val="center"/>
        <w:rPr>
          <w:rFonts w:ascii="Arial" w:eastAsia="Times New Roman" w:hAnsi="Arial" w:cs="Arial"/>
          <w:b/>
          <w:sz w:val="24"/>
          <w:szCs w:val="24"/>
          <w:lang w:val="es-ES" w:eastAsia="zh-CN" w:bidi="hi-IN"/>
        </w:rPr>
      </w:pPr>
    </w:p>
    <w:p w14:paraId="0C2A8A8F" w14:textId="77777777" w:rsidR="0083441F" w:rsidRPr="0083441F" w:rsidRDefault="0083441F" w:rsidP="0083441F">
      <w:pPr>
        <w:widowControl/>
        <w:tabs>
          <w:tab w:val="num" w:pos="1276"/>
        </w:tabs>
        <w:suppressAutoHyphens/>
        <w:spacing w:line="240" w:lineRule="atLeast"/>
        <w:ind w:right="-1" w:firstLine="567"/>
        <w:jc w:val="both"/>
        <w:rPr>
          <w:rFonts w:ascii="Arial" w:eastAsia="Times New Roman" w:hAnsi="Arial" w:cs="Arial"/>
          <w:b/>
          <w:lang w:val="es-ES" w:eastAsia="zh-CN" w:bidi="hi-IN"/>
        </w:rPr>
      </w:pPr>
      <w:r w:rsidRPr="0083441F">
        <w:rPr>
          <w:rFonts w:ascii="Arial" w:eastAsia="Times New Roman" w:hAnsi="Arial" w:cs="Arial"/>
          <w:b/>
          <w:lang w:val="es-ES" w:eastAsia="zh-CN" w:bidi="hi-IN"/>
        </w:rPr>
        <w:t>Primero.-</w:t>
      </w:r>
      <w:r w:rsidRPr="0083441F">
        <w:rPr>
          <w:rFonts w:ascii="Arial" w:eastAsia="Times New Roman" w:hAnsi="Arial" w:cs="Arial"/>
          <w:lang w:val="es-ES" w:eastAsia="zh-CN" w:bidi="hi-IN"/>
        </w:rPr>
        <w:t xml:space="preserve"> </w:t>
      </w:r>
      <w:r w:rsidRPr="0083441F">
        <w:rPr>
          <w:rFonts w:ascii="Arial" w:eastAsia="Times New Roman" w:hAnsi="Arial" w:cs="Arial"/>
          <w:b/>
          <w:lang w:val="es-ES" w:eastAsia="zh-CN" w:bidi="hi-IN"/>
        </w:rPr>
        <w:t>Régimen jurídico aplicable</w:t>
      </w:r>
    </w:p>
    <w:p w14:paraId="571241B3" w14:textId="77777777" w:rsidR="0083441F" w:rsidRPr="0083441F" w:rsidRDefault="0083441F" w:rsidP="0083441F">
      <w:pPr>
        <w:widowControl/>
        <w:tabs>
          <w:tab w:val="num" w:pos="1276"/>
        </w:tabs>
        <w:suppressAutoHyphens/>
        <w:spacing w:line="240" w:lineRule="atLeast"/>
        <w:ind w:right="-1" w:firstLine="567"/>
        <w:jc w:val="both"/>
        <w:rPr>
          <w:rFonts w:ascii="Arial" w:eastAsia="Times New Roman" w:hAnsi="Arial" w:cs="Arial"/>
          <w:lang w:val="es-ES" w:eastAsia="zh-CN" w:bidi="hi-IN"/>
        </w:rPr>
      </w:pPr>
    </w:p>
    <w:p w14:paraId="726F613E" w14:textId="77777777" w:rsidR="0083441F" w:rsidRPr="0083441F" w:rsidRDefault="0083441F" w:rsidP="0083441F">
      <w:pPr>
        <w:widowControl/>
        <w:tabs>
          <w:tab w:val="num" w:pos="1276"/>
        </w:tabs>
        <w:suppressAutoHyphens/>
        <w:spacing w:line="240" w:lineRule="atLeast"/>
        <w:ind w:right="-1" w:firstLine="567"/>
        <w:jc w:val="both"/>
        <w:rPr>
          <w:rFonts w:ascii="Arial" w:eastAsia="Times New Roman" w:hAnsi="Arial" w:cs="Arial"/>
          <w:lang w:val="es-ES" w:eastAsia="zh-CN" w:bidi="hi-IN"/>
        </w:rPr>
      </w:pPr>
      <w:r w:rsidRPr="0083441F">
        <w:rPr>
          <w:rFonts w:ascii="Arial" w:eastAsia="Times New Roman" w:hAnsi="Arial" w:cs="Arial"/>
          <w:lang w:val="es-ES" w:eastAsia="zh-CN" w:bidi="hi-IN"/>
        </w:rPr>
        <w:t xml:space="preserve">La contratación, que motiva el presente expediente, se califica como contrato de obras de carácter administrativo, de conformidad con lo establecido en los artículos 13 y 25 </w:t>
      </w:r>
      <w:r w:rsidRPr="0083441F">
        <w:rPr>
          <w:rFonts w:ascii="Arial" w:eastAsia="Times New Roman" w:hAnsi="Arial" w:cs="Arial"/>
          <w:spacing w:val="-3"/>
          <w:lang w:val="es-ES_tradnl" w:eastAsia="zh-CN" w:bidi="hi-IN"/>
        </w:rPr>
        <w:t xml:space="preserve">de la Ley 9/2017, de 8 de noviembre, de Contratos del Sector Público, por la que se transponen al ordenamiento jurídico español las Directivas del Parlamento Europeo y del Consejo 2014/23/UE y </w:t>
      </w:r>
      <w:r w:rsidRPr="0083441F">
        <w:rPr>
          <w:rFonts w:ascii="Arial" w:eastAsia="Times New Roman" w:hAnsi="Arial" w:cs="Arial"/>
          <w:spacing w:val="-3"/>
          <w:lang w:val="es-ES_tradnl" w:eastAsia="zh-CN" w:bidi="hi-IN"/>
        </w:rPr>
        <w:lastRenderedPageBreak/>
        <w:t>2014/24/UE, de 26 de febrero de 2014 (en adelante LCSP)</w:t>
      </w:r>
      <w:r w:rsidRPr="0083441F">
        <w:rPr>
          <w:rFonts w:ascii="Arial" w:eastAsia="Times New Roma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 25 LCSP).</w:t>
      </w:r>
    </w:p>
    <w:p w14:paraId="35F272F9" w14:textId="77777777" w:rsidR="0083441F" w:rsidRPr="0083441F" w:rsidRDefault="0083441F" w:rsidP="0083441F">
      <w:pPr>
        <w:widowControl/>
        <w:tabs>
          <w:tab w:val="left" w:pos="1276"/>
        </w:tabs>
        <w:suppressAutoHyphens/>
        <w:spacing w:line="240" w:lineRule="atLeast"/>
        <w:ind w:left="-567" w:right="-568" w:firstLine="567"/>
        <w:jc w:val="both"/>
        <w:rPr>
          <w:rFonts w:ascii="Arial" w:eastAsia="Times New Roman" w:hAnsi="Arial" w:cs="Arial"/>
          <w:lang w:val="es-ES" w:eastAsia="zh-CN" w:bidi="hi-IN"/>
        </w:rPr>
      </w:pPr>
    </w:p>
    <w:p w14:paraId="31318037" w14:textId="77777777" w:rsidR="0083441F" w:rsidRPr="0083441F" w:rsidRDefault="0083441F" w:rsidP="0083441F">
      <w:pPr>
        <w:widowControl/>
        <w:suppressAutoHyphens/>
        <w:spacing w:before="180" w:after="180"/>
        <w:ind w:right="-1" w:firstLine="567"/>
        <w:jc w:val="both"/>
        <w:rPr>
          <w:rFonts w:ascii="Arial" w:eastAsia="Times New Roman" w:hAnsi="Arial" w:cs="Arial"/>
          <w:b/>
          <w:lang w:val="es-ES" w:eastAsia="es-ES" w:bidi="hi-IN"/>
        </w:rPr>
      </w:pPr>
      <w:r w:rsidRPr="0083441F">
        <w:rPr>
          <w:rFonts w:ascii="Arial" w:eastAsia="Times New Roman" w:hAnsi="Arial" w:cs="Arial"/>
          <w:b/>
          <w:lang w:val="es-ES" w:eastAsia="es-ES" w:bidi="hi-IN"/>
        </w:rPr>
        <w:t>Segundo.- Posibilidad de modificación del proyecto y contrato</w:t>
      </w:r>
    </w:p>
    <w:p w14:paraId="53109BF1" w14:textId="77777777" w:rsidR="0083441F" w:rsidRPr="0083441F" w:rsidRDefault="0083441F" w:rsidP="0083441F">
      <w:pPr>
        <w:widowControl/>
        <w:suppressAutoHyphens/>
        <w:spacing w:before="180" w:after="180"/>
        <w:ind w:right="-1" w:firstLine="567"/>
        <w:jc w:val="both"/>
        <w:rPr>
          <w:rFonts w:ascii="Arial" w:eastAsia="Times New Roman" w:hAnsi="Arial" w:cs="Arial"/>
          <w:b/>
          <w:lang w:val="es-ES" w:eastAsia="es-ES" w:bidi="hi-IN"/>
        </w:rPr>
      </w:pPr>
    </w:p>
    <w:p w14:paraId="3F3B3DD9" w14:textId="77777777" w:rsidR="0083441F" w:rsidRPr="0083441F" w:rsidRDefault="0083441F" w:rsidP="0083441F">
      <w:pPr>
        <w:widowControl/>
        <w:suppressAutoHyphens/>
        <w:spacing w:before="240"/>
        <w:ind w:right="42" w:firstLine="708"/>
        <w:jc w:val="both"/>
        <w:rPr>
          <w:rFonts w:ascii="Arial" w:eastAsia="Times New Roman" w:hAnsi="Arial" w:cs="Arial"/>
          <w:lang w:val="es-ES" w:eastAsia="es-ES"/>
        </w:rPr>
      </w:pPr>
      <w:r w:rsidRPr="0083441F">
        <w:rPr>
          <w:rFonts w:ascii="Arial" w:eastAsia="Times New Roman" w:hAnsi="Arial" w:cs="Arial"/>
          <w:lang w:val="es-ES" w:eastAsia="es-ES"/>
        </w:rPr>
        <w:t xml:space="preserve">El órgano de contratación, según lo establecido en el artículo 190 de la LCSP, ostenta la prerrogativa de modificar los contratos por razones de interés público. Las modificaciones que, en su caso, se acuerden deberán sujetarse a lo dispuesto en los artículos 203 a 207 de la LCSP, siendo de particular aplicación el artículo 242 del citado texto legal para los supuestos en que se pretenda la modificación de un contrato de obras. </w:t>
      </w:r>
    </w:p>
    <w:p w14:paraId="5EC08ABE" w14:textId="77777777" w:rsidR="0083441F" w:rsidRPr="0083441F" w:rsidRDefault="0083441F" w:rsidP="0083441F">
      <w:pPr>
        <w:widowControl/>
        <w:suppressAutoHyphens/>
        <w:spacing w:before="240"/>
        <w:ind w:right="42" w:firstLine="708"/>
        <w:jc w:val="both"/>
        <w:rPr>
          <w:rFonts w:ascii="Arial" w:eastAsia="Times New Roman" w:hAnsi="Arial" w:cs="Arial"/>
          <w:lang w:val="es-ES" w:eastAsia="es-ES"/>
        </w:rPr>
      </w:pPr>
      <w:r w:rsidRPr="0083441F">
        <w:rPr>
          <w:rFonts w:ascii="Arial" w:eastAsia="Times New Roman" w:hAnsi="Arial" w:cs="Arial"/>
          <w:lang w:val="es-ES" w:eastAsia="es-ES"/>
        </w:rPr>
        <w:t xml:space="preserve">De conformidad con lo informado en los antecedentes, el Director Facultativo de la obra solicita autorización al órgano de contratación para modificar el proyecto de las obras, toda vez que en el avance de las obras se producen una serie de circunstancias sobrevenidas que hacen necesario modificar. </w:t>
      </w:r>
    </w:p>
    <w:p w14:paraId="1B977DDB" w14:textId="77777777" w:rsidR="0083441F" w:rsidRPr="0083441F" w:rsidRDefault="0083441F" w:rsidP="0083441F">
      <w:pPr>
        <w:widowControl/>
        <w:suppressAutoHyphens/>
        <w:spacing w:before="180" w:after="180"/>
        <w:ind w:right="-1" w:firstLine="567"/>
        <w:jc w:val="both"/>
        <w:rPr>
          <w:rFonts w:ascii="Arial" w:eastAsia="Times New Roman" w:hAnsi="Arial" w:cs="Arial"/>
          <w:b/>
          <w:lang w:val="es-ES" w:eastAsia="es-ES" w:bidi="hi-IN"/>
        </w:rPr>
      </w:pPr>
      <w:r w:rsidRPr="0083441F">
        <w:rPr>
          <w:rFonts w:ascii="Arial" w:eastAsia="Times New Roman" w:hAnsi="Arial" w:cs="Arial"/>
          <w:lang w:val="es-ES" w:eastAsia="es-ES" w:bidi="hi-IN"/>
        </w:rPr>
        <w:t>En este sentido, establece el artículo 242 de la  LCSP que:</w:t>
      </w:r>
      <w:r w:rsidRPr="0083441F">
        <w:rPr>
          <w:rFonts w:ascii="Arial" w:eastAsia="Times New Roman" w:hAnsi="Arial" w:cs="Arial"/>
          <w:b/>
          <w:lang w:val="es-ES" w:eastAsia="es-ES" w:bidi="hi-IN"/>
        </w:rPr>
        <w:t xml:space="preserve"> </w:t>
      </w:r>
    </w:p>
    <w:p w14:paraId="1DC40471" w14:textId="77777777" w:rsidR="0083441F" w:rsidRPr="0083441F" w:rsidRDefault="0083441F" w:rsidP="0083441F">
      <w:pPr>
        <w:widowControl/>
        <w:spacing w:after="160" w:line="252" w:lineRule="auto"/>
        <w:ind w:right="-1" w:firstLine="567"/>
        <w:jc w:val="both"/>
        <w:rPr>
          <w:rFonts w:ascii="Arial" w:eastAsia="Calibri" w:hAnsi="Arial" w:cs="Arial"/>
          <w:i/>
          <w:lang w:val="es-ES"/>
        </w:rPr>
      </w:pPr>
      <w:r w:rsidRPr="0083441F">
        <w:rPr>
          <w:rFonts w:ascii="Arial" w:eastAsia="Calibri" w:hAnsi="Arial" w:cs="Arial"/>
          <w:i/>
          <w:lang w:val="es-ES"/>
        </w:rPr>
        <w:t xml:space="preserve">“1. </w:t>
      </w:r>
      <w:r w:rsidRPr="0083441F">
        <w:rPr>
          <w:rFonts w:ascii="Arial" w:eastAsia="Calibri" w:hAnsi="Arial" w:cs="Arial"/>
          <w:b/>
          <w:bCs/>
          <w:i/>
          <w:u w:val="single"/>
          <w:lang w:val="es-ES"/>
        </w:rPr>
        <w:t>Serán obligatorias para el contratista las modificaciones del contrato de obras que se acuerden de conformidad con lo establecido en el artículo 206</w:t>
      </w:r>
      <w:r w:rsidRPr="0083441F">
        <w:rPr>
          <w:rFonts w:ascii="Arial" w:eastAsia="Calibri" w:hAnsi="Arial" w:cs="Arial"/>
          <w:i/>
          <w:lang w:val="es-ES"/>
        </w:rPr>
        <w:t xml:space="preserve">. En caso de que la modificación suponga supresión o reducción de unidades de obra, el contratista no tendrá derecho a reclamar indemnización alguna. </w:t>
      </w:r>
    </w:p>
    <w:p w14:paraId="03EB1A47" w14:textId="77777777" w:rsidR="0083441F" w:rsidRPr="0083441F" w:rsidRDefault="0083441F" w:rsidP="0083441F">
      <w:pPr>
        <w:widowControl/>
        <w:spacing w:after="160" w:line="252" w:lineRule="auto"/>
        <w:ind w:right="-1" w:firstLine="567"/>
        <w:jc w:val="both"/>
        <w:rPr>
          <w:rFonts w:ascii="Arial" w:eastAsia="Calibri" w:hAnsi="Arial" w:cs="Arial"/>
          <w:i/>
          <w:lang w:val="es-ES"/>
        </w:rPr>
      </w:pPr>
      <w:r w:rsidRPr="0083441F">
        <w:rPr>
          <w:rFonts w:ascii="Arial" w:eastAsia="Calibri" w:hAnsi="Arial" w:cs="Arial"/>
          <w:i/>
          <w:lang w:val="es-ES"/>
        </w:rPr>
        <w:t xml:space="preserve">2. Cuando las modificaciones supongan la introducción de unidades de obra no previstas en el proyecto o cuyas características difieran de las fijadas en este, y no sea necesario realizar una nueva licitación, los precios aplicables a las mismas serán fijados por la Administración, previa audiencia del contratista por plazo mínimo de tres días hábiles. Cuando el contratista no aceptase los precios fijados, el órgano de contratación podrá contratarlas con otro empresario en los mismos precios que hubiese fijado, ejecutarlas directamente u optar por la resolución del contrato conforme al artículo 211 de esta Ley. </w:t>
      </w:r>
    </w:p>
    <w:p w14:paraId="6D5BC43F" w14:textId="77777777" w:rsidR="0083441F" w:rsidRPr="0083441F" w:rsidRDefault="0083441F" w:rsidP="0083441F">
      <w:pPr>
        <w:widowControl/>
        <w:spacing w:after="160" w:line="252" w:lineRule="auto"/>
        <w:ind w:right="-1" w:firstLine="567"/>
        <w:jc w:val="both"/>
        <w:rPr>
          <w:rFonts w:ascii="Arial" w:eastAsia="Calibri" w:hAnsi="Arial" w:cs="Arial"/>
          <w:i/>
          <w:lang w:val="es-ES"/>
        </w:rPr>
      </w:pPr>
      <w:r w:rsidRPr="0083441F">
        <w:rPr>
          <w:rFonts w:ascii="Arial" w:eastAsia="Calibri" w:hAnsi="Arial" w:cs="Arial"/>
          <w:i/>
          <w:lang w:val="es-ES"/>
        </w:rPr>
        <w:t xml:space="preserve">3. Cuando la modificación contemple unidades de obra que hayan de quedar posterior y definitivamente ocultas, antes de efectuar la medición parcial de las mismas, deberá comunicarse a la Intervención de la Administración correspondiente, con una antelación mínima de cinco días, para que, si lo considera oportuno, pueda acudir a dicho acto en sus funciones de comprobación material de la inversión, y ello, sin perjuicio de, una vez terminadas las obras, efectuar la recepción, de conformidad con lo dispuesto en el apartado 1 del artículo 243, en relación con el apartado 2 del artículo 210. </w:t>
      </w:r>
    </w:p>
    <w:p w14:paraId="74849666" w14:textId="77777777" w:rsidR="0083441F" w:rsidRPr="0083441F" w:rsidRDefault="0083441F" w:rsidP="0083441F">
      <w:pPr>
        <w:widowControl/>
        <w:suppressAutoHyphens/>
        <w:spacing w:before="180" w:after="180"/>
        <w:ind w:right="-1" w:firstLine="567"/>
        <w:jc w:val="both"/>
        <w:rPr>
          <w:rFonts w:ascii="Arial" w:eastAsia="Times New Roman" w:hAnsi="Arial" w:cs="Arial"/>
          <w:i/>
          <w:color w:val="000000"/>
          <w:lang w:val="es-ES" w:eastAsia="es-ES" w:bidi="hi-IN"/>
        </w:rPr>
      </w:pPr>
      <w:r w:rsidRPr="0083441F">
        <w:rPr>
          <w:rFonts w:ascii="Arial" w:eastAsia="Times New Roman" w:hAnsi="Arial" w:cs="Arial"/>
          <w:b/>
          <w:lang w:val="es-ES" w:eastAsia="es-ES" w:bidi="hi-IN"/>
        </w:rPr>
        <w:t xml:space="preserve">4. </w:t>
      </w:r>
      <w:r w:rsidRPr="0083441F">
        <w:rPr>
          <w:rFonts w:ascii="Arial" w:eastAsia="Times New Roman" w:hAnsi="Arial" w:cs="Arial"/>
          <w:i/>
          <w:color w:val="000000"/>
          <w:lang w:val="es-ES" w:eastAsia="es-ES" w:bidi="hi-IN"/>
        </w:rPr>
        <w:t>Cuando el Director facultativo de la obra considere necesaria una modificación del proyecto y se cumplan los requisitos que a tal efecto regula esta Ley, recabará del órgano de contratación autorización para iniciar el correspondiente expediente, que se sustanciará con las siguientes actuaciones:</w:t>
      </w:r>
    </w:p>
    <w:p w14:paraId="1D8ACE74" w14:textId="77777777" w:rsidR="0083441F" w:rsidRPr="0083441F" w:rsidRDefault="0083441F" w:rsidP="0083441F">
      <w:pPr>
        <w:widowControl/>
        <w:suppressAutoHyphens/>
        <w:spacing w:before="180" w:after="180"/>
        <w:ind w:right="-1" w:firstLine="567"/>
        <w:jc w:val="both"/>
        <w:rPr>
          <w:rFonts w:ascii="Arial" w:eastAsia="Times New Roman" w:hAnsi="Arial" w:cs="Arial"/>
          <w:i/>
          <w:color w:val="000000"/>
          <w:lang w:val="es-ES" w:eastAsia="es-ES" w:bidi="hi-IN"/>
        </w:rPr>
      </w:pPr>
      <w:r w:rsidRPr="0083441F">
        <w:rPr>
          <w:rFonts w:ascii="Arial" w:eastAsia="Times New Roman" w:hAnsi="Arial" w:cs="Arial"/>
          <w:i/>
          <w:color w:val="000000"/>
          <w:lang w:val="es-ES" w:eastAsia="es-ES" w:bidi="hi-IN"/>
        </w:rPr>
        <w:t>a) Redacción de la modificación del proyecto y aprobación técnica de la misma.</w:t>
      </w:r>
    </w:p>
    <w:p w14:paraId="711EF44E" w14:textId="77777777" w:rsidR="0083441F" w:rsidRPr="0083441F" w:rsidRDefault="0083441F" w:rsidP="0083441F">
      <w:pPr>
        <w:widowControl/>
        <w:suppressAutoHyphens/>
        <w:spacing w:before="180" w:after="180"/>
        <w:ind w:right="-1" w:firstLine="567"/>
        <w:jc w:val="both"/>
        <w:rPr>
          <w:rFonts w:ascii="Arial" w:eastAsia="Times New Roman" w:hAnsi="Arial" w:cs="Arial"/>
          <w:i/>
          <w:color w:val="000000"/>
          <w:lang w:val="es-ES" w:eastAsia="es-ES" w:bidi="hi-IN"/>
        </w:rPr>
      </w:pPr>
      <w:r w:rsidRPr="0083441F">
        <w:rPr>
          <w:rFonts w:ascii="Arial" w:eastAsia="Times New Roman" w:hAnsi="Arial" w:cs="Arial"/>
          <w:i/>
          <w:color w:val="000000"/>
          <w:lang w:val="es-ES" w:eastAsia="es-ES" w:bidi="hi-IN"/>
        </w:rPr>
        <w:t>b) Audiencia del contratista y del redactor del proyecto, por plazo mínimo de tres días.</w:t>
      </w:r>
    </w:p>
    <w:p w14:paraId="4B8F4F11" w14:textId="77777777" w:rsidR="0083441F" w:rsidRPr="0083441F" w:rsidRDefault="0083441F" w:rsidP="0083441F">
      <w:pPr>
        <w:widowControl/>
        <w:suppressAutoHyphens/>
        <w:spacing w:before="180" w:after="180"/>
        <w:ind w:right="-1" w:firstLine="567"/>
        <w:jc w:val="both"/>
        <w:rPr>
          <w:rFonts w:ascii="Arial" w:eastAsia="Times New Roman" w:hAnsi="Arial" w:cs="Arial"/>
          <w:i/>
          <w:color w:val="000000"/>
          <w:lang w:val="es-ES" w:eastAsia="es-ES" w:bidi="hi-IN"/>
        </w:rPr>
      </w:pPr>
      <w:r w:rsidRPr="0083441F">
        <w:rPr>
          <w:rFonts w:ascii="Arial" w:eastAsia="Times New Roman" w:hAnsi="Arial" w:cs="Arial"/>
          <w:i/>
          <w:color w:val="000000"/>
          <w:lang w:val="es-ES" w:eastAsia="es-ES" w:bidi="hi-IN"/>
        </w:rPr>
        <w:t>c) Aprobación del expediente por el órgano de contratación, así como de los gastos complementarios precisos.”</w:t>
      </w:r>
    </w:p>
    <w:p w14:paraId="53D92D65" w14:textId="77777777" w:rsidR="0083441F" w:rsidRPr="0083441F" w:rsidRDefault="0083441F" w:rsidP="0083441F">
      <w:pPr>
        <w:widowControl/>
        <w:spacing w:after="160" w:line="252" w:lineRule="auto"/>
        <w:ind w:right="-1" w:firstLine="567"/>
        <w:jc w:val="both"/>
        <w:rPr>
          <w:rFonts w:ascii="Arial" w:eastAsia="Calibri" w:hAnsi="Arial" w:cs="Arial"/>
          <w:i/>
          <w:lang w:val="es-ES"/>
        </w:rPr>
      </w:pPr>
      <w:r w:rsidRPr="0083441F">
        <w:rPr>
          <w:rFonts w:ascii="Arial" w:eastAsia="Calibri" w:hAnsi="Arial" w:cs="Arial"/>
          <w:i/>
          <w:lang w:val="es-ES"/>
        </w:rPr>
        <w:lastRenderedPageBreak/>
        <w:t>No obstante, no tendrán la consideración de modificaciones:</w:t>
      </w:r>
    </w:p>
    <w:p w14:paraId="4DAF5CF3" w14:textId="77777777" w:rsidR="0083441F" w:rsidRPr="0083441F" w:rsidRDefault="0083441F" w:rsidP="0083441F">
      <w:pPr>
        <w:widowControl/>
        <w:spacing w:after="160" w:line="252" w:lineRule="auto"/>
        <w:ind w:right="-1" w:firstLine="567"/>
        <w:jc w:val="both"/>
        <w:rPr>
          <w:rFonts w:ascii="Arial" w:eastAsia="Calibri" w:hAnsi="Arial" w:cs="Arial"/>
          <w:i/>
          <w:lang w:val="es-ES"/>
        </w:rPr>
      </w:pPr>
      <w:r w:rsidRPr="0083441F">
        <w:rPr>
          <w:rFonts w:ascii="Arial" w:eastAsia="Calibri" w:hAnsi="Arial" w:cs="Arial"/>
          <w:i/>
          <w:lang w:val="es-ES"/>
        </w:rPr>
        <w:t>i. El exceso de mediciones, entendiendo por tal,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w:t>
      </w:r>
    </w:p>
    <w:p w14:paraId="5B8DA746" w14:textId="77777777" w:rsidR="0083441F" w:rsidRPr="0083441F" w:rsidRDefault="0083441F" w:rsidP="0083441F">
      <w:pPr>
        <w:widowControl/>
        <w:spacing w:after="160" w:line="252" w:lineRule="auto"/>
        <w:ind w:right="-1" w:firstLine="567"/>
        <w:jc w:val="both"/>
        <w:rPr>
          <w:rFonts w:ascii="Arial" w:eastAsia="Calibri" w:hAnsi="Arial" w:cs="Arial"/>
          <w:i/>
          <w:lang w:val="es-ES"/>
        </w:rPr>
      </w:pPr>
      <w:r w:rsidRPr="0083441F">
        <w:rPr>
          <w:rFonts w:ascii="Arial" w:eastAsia="Calibri" w:hAnsi="Arial" w:cs="Arial"/>
          <w:i/>
          <w:lang w:val="es-ES"/>
        </w:rPr>
        <w:t>Dicho exceso de mediciones será recogido en la certificación final de la obra.</w:t>
      </w:r>
    </w:p>
    <w:p w14:paraId="64570FD4" w14:textId="77777777" w:rsidR="0083441F" w:rsidRPr="0083441F" w:rsidRDefault="0083441F" w:rsidP="0083441F">
      <w:pPr>
        <w:widowControl/>
        <w:spacing w:after="160" w:line="252" w:lineRule="auto"/>
        <w:ind w:right="-1" w:firstLine="567"/>
        <w:jc w:val="both"/>
        <w:rPr>
          <w:rFonts w:ascii="Arial" w:eastAsia="Calibri" w:hAnsi="Arial" w:cs="Arial"/>
          <w:i/>
          <w:lang w:val="es-ES"/>
        </w:rPr>
      </w:pPr>
      <w:proofErr w:type="spellStart"/>
      <w:r w:rsidRPr="0083441F">
        <w:rPr>
          <w:rFonts w:ascii="Arial" w:eastAsia="Calibri" w:hAnsi="Arial" w:cs="Arial"/>
          <w:i/>
          <w:lang w:val="es-ES"/>
        </w:rPr>
        <w:t>ii</w:t>
      </w:r>
      <w:proofErr w:type="spellEnd"/>
      <w:r w:rsidRPr="0083441F">
        <w:rPr>
          <w:rFonts w:ascii="Arial" w:eastAsia="Calibri" w:hAnsi="Arial" w:cs="Arial"/>
          <w:i/>
          <w:lang w:val="es-ES"/>
        </w:rPr>
        <w:t>. La inclusión de precios nuevos, fijados contradictoriamente por los procedimientos establecidos en esta Ley y en sus normas de desarrollo, siempre que no supongan incremento del precio global del contrato ni afecten a unidades de obra que en su conjunto exceda del 3 por ciento del presupuesto primitivo del mismo.</w:t>
      </w:r>
    </w:p>
    <w:p w14:paraId="7B072B54" w14:textId="77777777" w:rsidR="0083441F" w:rsidRPr="0083441F" w:rsidRDefault="0083441F" w:rsidP="0083441F">
      <w:pPr>
        <w:widowControl/>
        <w:spacing w:after="160" w:line="252" w:lineRule="auto"/>
        <w:ind w:right="-1" w:firstLine="567"/>
        <w:jc w:val="both"/>
        <w:rPr>
          <w:rFonts w:ascii="Arial" w:eastAsia="Calibri" w:hAnsi="Arial" w:cs="Arial"/>
          <w:i/>
          <w:lang w:val="es-ES"/>
        </w:rPr>
      </w:pPr>
      <w:r w:rsidRPr="0083441F">
        <w:rPr>
          <w:rFonts w:ascii="Arial" w:eastAsia="Calibri" w:hAnsi="Arial" w:cs="Arial"/>
          <w:i/>
          <w:lang w:val="es-ES"/>
        </w:rPr>
        <w:t>5. Cuando la tramitación de una modificación exija la suspensión temporal total de la ejecución de las obras y ello ocasione graves perjuicios para el interés público, el Ministro, si se trata de la Administración General del Estado, sus Organismos Autónomos, Entidades Gestoras y Servicios Comunes de la Seguridad Social y demás entidades públicas integrantes del sector público estatal, podrá acordar que continúen provisionalmente las mismas tal y como esté previsto en la propuesta técnica que elabore la dirección facultativa, siempre que el importe máximo previsto no supere el 20 por ciento del precio inicial del contrato, IVA excluido, y exista crédito adecuado y suficiente para su financiación.</w:t>
      </w:r>
    </w:p>
    <w:p w14:paraId="5D162442" w14:textId="77777777" w:rsidR="0083441F" w:rsidRPr="0083441F" w:rsidRDefault="0083441F" w:rsidP="0083441F">
      <w:pPr>
        <w:widowControl/>
        <w:suppressAutoHyphens/>
        <w:spacing w:before="180" w:after="180"/>
        <w:ind w:right="-1" w:firstLine="567"/>
        <w:jc w:val="both"/>
        <w:rPr>
          <w:rFonts w:ascii="Arial" w:eastAsia="Times New Roman" w:hAnsi="Arial" w:cs="Arial"/>
          <w:i/>
          <w:lang w:val="es-ES" w:eastAsia="es-ES" w:bidi="hi-IN"/>
        </w:rPr>
      </w:pPr>
      <w:r w:rsidRPr="0083441F">
        <w:rPr>
          <w:rFonts w:ascii="Arial" w:eastAsia="Times New Roman" w:hAnsi="Arial" w:cs="Arial"/>
          <w:lang w:val="es-ES" w:eastAsia="es-ES" w:bidi="hi-IN"/>
        </w:rPr>
        <w:t xml:space="preserve"> Conforme a lo dispuesto en el artículo 204 de la LCSP señala que</w:t>
      </w:r>
      <w:r w:rsidRPr="0083441F">
        <w:rPr>
          <w:rFonts w:ascii="Arial" w:eastAsia="Times New Roman" w:hAnsi="Arial" w:cs="Arial"/>
          <w:i/>
          <w:lang w:val="es-ES" w:eastAsia="es-ES" w:bidi="hi-IN"/>
        </w:rPr>
        <w:t>.</w:t>
      </w:r>
    </w:p>
    <w:p w14:paraId="3579E3CD" w14:textId="77777777" w:rsidR="0083441F" w:rsidRPr="0083441F" w:rsidRDefault="0083441F" w:rsidP="0083441F">
      <w:pPr>
        <w:widowControl/>
        <w:suppressAutoHyphens/>
        <w:spacing w:before="180" w:after="180"/>
        <w:ind w:right="-1" w:firstLine="567"/>
        <w:jc w:val="both"/>
        <w:rPr>
          <w:rFonts w:ascii="Arial" w:eastAsia="Times New Roman" w:hAnsi="Arial" w:cs="Arial"/>
          <w:color w:val="000000"/>
          <w:lang w:val="es-ES" w:eastAsia="es-ES" w:bidi="hi-IN"/>
        </w:rPr>
      </w:pPr>
      <w:r w:rsidRPr="0083441F">
        <w:rPr>
          <w:rFonts w:ascii="Arial" w:eastAsia="Times New Roman" w:hAnsi="Arial" w:cs="Arial"/>
          <w:i/>
          <w:lang w:val="es-ES" w:eastAsia="es-ES" w:bidi="hi-IN"/>
        </w:rPr>
        <w:t xml:space="preserve">” 1. </w:t>
      </w:r>
      <w:r w:rsidRPr="0083441F">
        <w:rPr>
          <w:rFonts w:ascii="Arial" w:eastAsia="Times New Roman" w:hAnsi="Arial" w:cs="Arial"/>
          <w:b/>
          <w:bCs/>
          <w:i/>
          <w:u w:val="single"/>
          <w:lang w:val="es-ES" w:eastAsia="es-ES" w:bidi="hi-IN"/>
        </w:rPr>
        <w:t>Los contratos de las Administraciones Públicas podrán modificarse durante su vigencia hasta un máximo del veinte por ciento del precio inicial cuando en los pliegos de cláusulas administrativas particulares se hubiere advertido expresamente de esta posibilidad</w:t>
      </w:r>
      <w:r w:rsidRPr="0083441F">
        <w:rPr>
          <w:rFonts w:ascii="Arial" w:eastAsia="Times New Roman" w:hAnsi="Arial" w:cs="Arial"/>
          <w:i/>
          <w:lang w:val="es-ES" w:eastAsia="es-ES" w:bidi="hi-IN"/>
        </w:rPr>
        <w:t>, en la forma y con el contenido siguiente:</w:t>
      </w:r>
    </w:p>
    <w:p w14:paraId="2024F190"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i/>
          <w:lang w:val="es-ES" w:eastAsia="zh-CN" w:bidi="hi-IN"/>
        </w:rPr>
      </w:pPr>
      <w:r w:rsidRPr="0083441F">
        <w:rPr>
          <w:rFonts w:ascii="Arial" w:eastAsia="Times New Roman" w:hAnsi="Arial" w:cs="Arial"/>
          <w:i/>
          <w:lang w:val="es-ES" w:eastAsia="zh-CN" w:bidi="hi-IN"/>
        </w:rPr>
        <w:t>a) La cláusula de modificación deberá estar formulada de forma clara, precisa e inequívoca.</w:t>
      </w:r>
    </w:p>
    <w:p w14:paraId="4453DCBB"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i/>
          <w:lang w:val="es-ES" w:eastAsia="zh-CN" w:bidi="hi-IN"/>
        </w:rPr>
      </w:pPr>
      <w:r w:rsidRPr="0083441F">
        <w:rPr>
          <w:rFonts w:ascii="Arial" w:eastAsia="Times New Roman" w:hAnsi="Arial" w:cs="Arial"/>
          <w:i/>
          <w:lang w:val="es-ES" w:eastAsia="zh-CN" w:bidi="hi-IN"/>
        </w:rPr>
        <w:t>b) Asimismo, en lo que respecta a su contenido, la cláusula de modificación deberá precisar con el detalle suficiente: su alcance, límites y naturaleza; las condiciones en que podrá hacerse uso de la misma por referencia a circunstancias cuya concurrencia pueda verificarse de forma objetiva; y el procedimiento que haya de seguirse para realizar la modificación. La cláusula de modificación establecerá, asimismo, que la modificación no podrá suponer el establecimiento de nuevos precios unitarios no previstos en el contrato.</w:t>
      </w:r>
    </w:p>
    <w:p w14:paraId="6047CD58"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i/>
          <w:lang w:val="es-ES" w:eastAsia="zh-CN" w:bidi="hi-IN"/>
        </w:rPr>
      </w:pPr>
      <w:r w:rsidRPr="0083441F">
        <w:rPr>
          <w:rFonts w:ascii="Arial" w:eastAsia="Times New Roman" w:hAnsi="Arial" w:cs="Arial"/>
          <w:i/>
          <w:lang w:val="es-ES" w:eastAsia="zh-CN" w:bidi="hi-IN"/>
        </w:rPr>
        <w:t>La formulación y contenido de la cláusula de modificación deberá ser tal que en todo caso permita a los candidatos y licitadores comprender su alcance exacto e interpretarla de la misma forma y que, por otra parte, permita al órgano de contratación comprobar efectivamente el cumplimiento por parte de los primeros de las condiciones de aptitud exigidas y valorar correctamente las ofertas presentadas por estos.</w:t>
      </w:r>
    </w:p>
    <w:p w14:paraId="3D9D99E3"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i/>
          <w:lang w:val="es-ES" w:eastAsia="zh-CN" w:bidi="hi-IN"/>
        </w:rPr>
      </w:pPr>
      <w:r w:rsidRPr="0083441F">
        <w:rPr>
          <w:rFonts w:ascii="Arial" w:eastAsia="Times New Roman" w:hAnsi="Arial" w:cs="Arial"/>
          <w:i/>
          <w:lang w:val="es-ES" w:eastAsia="zh-CN" w:bidi="hi-IN"/>
        </w:rPr>
        <w:t>2. En ningún caso los órganos de contratación podrán prever en el pliego de cláusulas administrativas particulares modificaciones que puedan alterar la naturaleza global del contrato inicial. En todo caso, se entenderá que se altera esta si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14:paraId="62256909"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i/>
          <w:lang w:val="es-ES" w:eastAsia="zh-CN" w:bidi="hi-IN"/>
        </w:rPr>
      </w:pPr>
    </w:p>
    <w:p w14:paraId="503B7ABA"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bCs/>
          <w:lang w:val="es-ES" w:eastAsia="zh-CN" w:bidi="hi-IN"/>
        </w:rPr>
      </w:pPr>
      <w:r w:rsidRPr="0083441F">
        <w:rPr>
          <w:rFonts w:ascii="Arial" w:eastAsia="Times New Roman" w:hAnsi="Arial" w:cs="Arial"/>
          <w:bCs/>
          <w:lang w:val="es-ES" w:eastAsia="zh-CN" w:bidi="hi-IN"/>
        </w:rPr>
        <w:t xml:space="preserve">En este sentido, en la </w:t>
      </w:r>
      <w:r w:rsidRPr="0083441F">
        <w:rPr>
          <w:rFonts w:ascii="Arial" w:eastAsia="Times New Roman" w:hAnsi="Arial" w:cs="Arial"/>
          <w:b/>
          <w:u w:val="single"/>
          <w:lang w:val="es-ES" w:eastAsia="zh-CN" w:bidi="hi-IN"/>
        </w:rPr>
        <w:t>cláusula 34.2 del Pliego de Cláusulas Administrativas Particulares se recogían expresamente como causas previstas de modificación del contrato</w:t>
      </w:r>
      <w:r w:rsidRPr="0083441F">
        <w:rPr>
          <w:rFonts w:ascii="Arial" w:eastAsia="Times New Roman" w:hAnsi="Arial" w:cs="Arial"/>
          <w:bCs/>
          <w:lang w:val="es-ES" w:eastAsia="zh-CN" w:bidi="hi-IN"/>
        </w:rPr>
        <w:t>, las siguientes:</w:t>
      </w:r>
    </w:p>
    <w:p w14:paraId="14E00019"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bCs/>
          <w:lang w:val="es-ES" w:eastAsia="zh-CN" w:bidi="hi-IN"/>
        </w:rPr>
      </w:pPr>
    </w:p>
    <w:p w14:paraId="70708058"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bCs/>
          <w:i/>
          <w:iCs/>
          <w:lang w:val="es-ES" w:eastAsia="zh-CN" w:bidi="hi-IN"/>
        </w:rPr>
      </w:pPr>
      <w:r w:rsidRPr="0083441F">
        <w:rPr>
          <w:rFonts w:ascii="Arial" w:eastAsia="Times New Roman" w:hAnsi="Arial" w:cs="Arial"/>
          <w:bCs/>
          <w:i/>
          <w:iCs/>
          <w:lang w:val="es-ES" w:eastAsia="zh-CN" w:bidi="hi-IN"/>
        </w:rPr>
        <w:lastRenderedPageBreak/>
        <w:t xml:space="preserve">En particular, se podrá modificar hasta el 20% del precio inicial en las condiciones y casos que se relacionan a continuación: </w:t>
      </w:r>
    </w:p>
    <w:p w14:paraId="26F891D4"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bCs/>
          <w:i/>
          <w:iCs/>
          <w:lang w:val="es-ES" w:eastAsia="zh-CN" w:bidi="hi-IN"/>
        </w:rPr>
      </w:pPr>
      <w:r w:rsidRPr="0083441F">
        <w:rPr>
          <w:rFonts w:ascii="Arial" w:eastAsia="Times New Roman" w:hAnsi="Arial" w:cs="Arial"/>
          <w:bCs/>
          <w:i/>
          <w:iCs/>
          <w:lang w:val="es-ES" w:eastAsia="zh-CN" w:bidi="hi-IN"/>
        </w:rPr>
        <w:t>- En caso de que sea preciso introducir modificaciones en el proyecto de obras adjudicado, derivadas de exigencias técnicas planteadas por autorizaciones sectoriales dictadas por otras Administraciones públicas con posterioridad a la adjudicación, o que deriven de requerimientos técnicos realizadas por las mismas.</w:t>
      </w:r>
    </w:p>
    <w:p w14:paraId="28FF2E2F"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bCs/>
          <w:i/>
          <w:iCs/>
          <w:lang w:val="es-ES" w:eastAsia="zh-CN" w:bidi="hi-IN"/>
        </w:rPr>
      </w:pPr>
      <w:r w:rsidRPr="0083441F">
        <w:rPr>
          <w:rFonts w:ascii="Arial" w:eastAsia="Times New Roman" w:hAnsi="Arial" w:cs="Arial"/>
          <w:bCs/>
          <w:i/>
          <w:iCs/>
          <w:lang w:val="es-ES" w:eastAsia="zh-CN" w:bidi="hi-IN"/>
        </w:rPr>
        <w:t xml:space="preserve"> - En el caso de hallazgos de tipo geológico, hídrico, arqueológico, medioambiental o similares que no son previsibles su previa determinación hasta que no se proceda a la ejecución de las demoliciones y movimiento de tierras previsto en el proyecto, y sea necesario ejecutar obras complementarias inicialmente no previstas de recalce, refuerzo. 58 modificación o mejora de la cimentación, estructura o del resto de la edificación y que sean necesarias para poder continuar con el objeto del contrato. </w:t>
      </w:r>
    </w:p>
    <w:p w14:paraId="609B9571"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bCs/>
          <w:i/>
          <w:iCs/>
          <w:lang w:val="es-ES" w:eastAsia="zh-CN" w:bidi="hi-IN"/>
        </w:rPr>
      </w:pPr>
      <w:r w:rsidRPr="0083441F">
        <w:rPr>
          <w:rFonts w:ascii="Arial" w:eastAsia="Times New Roman" w:hAnsi="Arial" w:cs="Arial"/>
          <w:bCs/>
          <w:i/>
          <w:iCs/>
          <w:lang w:val="es-ES" w:eastAsia="zh-CN" w:bidi="hi-IN"/>
        </w:rPr>
        <w:t>- La necesidad de acometer en las redes existentes en el ámbito de actuación de las obras, si una vez ejecutados los trabajos de excavación es inaplazable de proceder a su reparación, sustitución o ampliación atendiendo al estado de conservación de dichas redes o necesidad ampliación.</w:t>
      </w:r>
    </w:p>
    <w:p w14:paraId="4BC0FE1F"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bCs/>
          <w:i/>
          <w:iCs/>
          <w:lang w:val="es-ES" w:eastAsia="zh-CN" w:bidi="hi-IN"/>
        </w:rPr>
      </w:pPr>
      <w:r w:rsidRPr="0083441F">
        <w:rPr>
          <w:rFonts w:ascii="Arial" w:eastAsia="Times New Roman" w:hAnsi="Arial" w:cs="Arial"/>
          <w:bCs/>
          <w:i/>
          <w:iCs/>
          <w:lang w:val="es-ES" w:eastAsia="zh-CN" w:bidi="hi-IN"/>
        </w:rPr>
        <w:t xml:space="preserve"> - La aparición de elementos con contenido en amianto en la edificación existe y que no se estableciera su gestión y retirada en el proyecto, por estar ocultas. </w:t>
      </w:r>
    </w:p>
    <w:p w14:paraId="45E1BE95"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bCs/>
          <w:i/>
          <w:iCs/>
          <w:lang w:val="es-ES" w:eastAsia="zh-CN" w:bidi="hi-IN"/>
        </w:rPr>
      </w:pPr>
      <w:r w:rsidRPr="0083441F">
        <w:rPr>
          <w:rFonts w:ascii="Arial" w:eastAsia="Times New Roman" w:hAnsi="Arial" w:cs="Arial"/>
          <w:bCs/>
          <w:i/>
          <w:iCs/>
          <w:lang w:val="es-ES" w:eastAsia="zh-CN" w:bidi="hi-IN"/>
        </w:rPr>
        <w:t xml:space="preserve">- Las detección de problemas estructurales u otros durante la ejecución de la demolición parcial de las edificaciones existentes o durante la ejecución de proceso edificatorio por la relación entre los obligado a mantener (envolvente exterior) y la nueva edificación que no estuviese previsto en el proyecto, y que hacen necesario la ejecución de obras adicionales. </w:t>
      </w:r>
    </w:p>
    <w:p w14:paraId="0059335F"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bCs/>
          <w:i/>
          <w:iCs/>
          <w:lang w:val="es-ES" w:eastAsia="zh-CN" w:bidi="hi-IN"/>
        </w:rPr>
      </w:pPr>
      <w:r w:rsidRPr="0083441F">
        <w:rPr>
          <w:rFonts w:ascii="Arial" w:eastAsia="Times New Roman" w:hAnsi="Arial" w:cs="Arial"/>
          <w:bCs/>
          <w:i/>
          <w:iCs/>
          <w:lang w:val="es-ES" w:eastAsia="zh-CN" w:bidi="hi-IN"/>
        </w:rPr>
        <w:t xml:space="preserve">- Modificación del nivel del escenario solicitada por la Dirección Facultativa para conseguir una mejor integración entre el pavimento de la calle, los accesos existentes y el patio de butacas, justificada en la necesidad de mantener las puertas existentes por su interés patrimonial. </w:t>
      </w:r>
    </w:p>
    <w:p w14:paraId="791483CC"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bCs/>
          <w:i/>
          <w:iCs/>
          <w:lang w:val="es-ES" w:eastAsia="zh-CN" w:bidi="hi-IN"/>
        </w:rPr>
      </w:pPr>
      <w:r w:rsidRPr="0083441F">
        <w:rPr>
          <w:rFonts w:ascii="Arial" w:eastAsia="Times New Roman" w:hAnsi="Arial" w:cs="Arial"/>
          <w:bCs/>
          <w:i/>
          <w:iCs/>
          <w:lang w:val="es-ES" w:eastAsia="zh-CN" w:bidi="hi-IN"/>
        </w:rPr>
        <w:t>- Reposición o sustitución de elementos de carpinterías existentes por detectarse durante la ejecución de la obra el mal estado de conservación y estar previsto su mantenimiento a petición de la Comisión de Patrimonio.</w:t>
      </w:r>
    </w:p>
    <w:p w14:paraId="23112379" w14:textId="77777777" w:rsidR="0083441F" w:rsidRPr="0083441F" w:rsidRDefault="0083441F" w:rsidP="0083441F">
      <w:pPr>
        <w:widowControl/>
        <w:tabs>
          <w:tab w:val="left" w:pos="1276"/>
        </w:tabs>
        <w:suppressAutoHyphens/>
        <w:spacing w:line="240" w:lineRule="atLeast"/>
        <w:ind w:right="-1" w:firstLine="567"/>
        <w:jc w:val="both"/>
        <w:rPr>
          <w:rFonts w:ascii="Arial" w:eastAsia="Times New Roman" w:hAnsi="Arial" w:cs="Arial"/>
          <w:bCs/>
          <w:i/>
          <w:iCs/>
          <w:lang w:val="es-ES" w:eastAsia="zh-CN" w:bidi="hi-IN"/>
        </w:rPr>
      </w:pPr>
    </w:p>
    <w:p w14:paraId="638A8C48" w14:textId="77777777" w:rsidR="0083441F" w:rsidRPr="0083441F" w:rsidRDefault="0083441F" w:rsidP="0083441F">
      <w:pPr>
        <w:widowControl/>
        <w:tabs>
          <w:tab w:val="left" w:pos="1276"/>
        </w:tabs>
        <w:suppressAutoHyphens/>
        <w:spacing w:line="240" w:lineRule="atLeast"/>
        <w:ind w:right="-1" w:firstLine="567"/>
        <w:jc w:val="both"/>
        <w:rPr>
          <w:rFonts w:ascii="Arial" w:eastAsia="SimSun" w:hAnsi="Arial" w:cs="Arial"/>
          <w:lang w:val="es-ES" w:eastAsia="zh-CN" w:bidi="hi-IN"/>
        </w:rPr>
      </w:pPr>
      <w:r w:rsidRPr="0083441F">
        <w:rPr>
          <w:rFonts w:ascii="Arial" w:eastAsia="SimSun" w:hAnsi="Arial" w:cs="Arial"/>
          <w:lang w:val="es-ES" w:eastAsia="zh-CN" w:bidi="hi-IN"/>
        </w:rPr>
        <w:t xml:space="preserve">De conformidad con lo informado en los antecedentes, el Director Facultativo de las obras solicita autorización al órgano de contratación para la aprobación del modificado del proyecto de las obras, toda vez que en el avance de las obras se producen una serie de circunstancias sobrevenidas que hacen necesario modificar. </w:t>
      </w:r>
    </w:p>
    <w:p w14:paraId="55349041" w14:textId="77777777" w:rsidR="0083441F" w:rsidRPr="0083441F" w:rsidRDefault="0083441F" w:rsidP="0083441F">
      <w:pPr>
        <w:widowControl/>
        <w:tabs>
          <w:tab w:val="left" w:pos="1276"/>
        </w:tabs>
        <w:suppressAutoHyphens/>
        <w:spacing w:line="240" w:lineRule="atLeast"/>
        <w:ind w:right="-1" w:firstLine="567"/>
        <w:jc w:val="both"/>
        <w:rPr>
          <w:rFonts w:ascii="Arial" w:eastAsia="SimSun" w:hAnsi="Arial" w:cs="Arial"/>
          <w:lang w:val="es-ES" w:eastAsia="zh-CN" w:bidi="hi-IN"/>
        </w:rPr>
      </w:pPr>
    </w:p>
    <w:p w14:paraId="5C8EEF3E" w14:textId="77777777" w:rsidR="0083441F" w:rsidRPr="0083441F" w:rsidRDefault="0083441F" w:rsidP="0083441F">
      <w:pPr>
        <w:widowControl/>
        <w:tabs>
          <w:tab w:val="left" w:pos="1276"/>
        </w:tabs>
        <w:suppressAutoHyphens/>
        <w:spacing w:line="240" w:lineRule="atLeast"/>
        <w:ind w:right="-1" w:firstLine="567"/>
        <w:jc w:val="both"/>
        <w:rPr>
          <w:rFonts w:ascii="Arial" w:eastAsia="SimSun" w:hAnsi="Arial" w:cs="Arial"/>
          <w:u w:val="single"/>
          <w:lang w:val="es-ES" w:eastAsia="zh-CN" w:bidi="hi-IN"/>
        </w:rPr>
      </w:pPr>
      <w:r w:rsidRPr="0083441F">
        <w:rPr>
          <w:rFonts w:ascii="Arial" w:eastAsia="SimSun" w:hAnsi="Arial" w:cs="Arial"/>
          <w:lang w:val="es-ES" w:eastAsia="zh-CN" w:bidi="hi-IN"/>
        </w:rPr>
        <w:t xml:space="preserve"> </w:t>
      </w:r>
      <w:r w:rsidRPr="0083441F">
        <w:rPr>
          <w:rFonts w:ascii="Arial" w:eastAsia="SimSun" w:hAnsi="Arial" w:cs="Arial"/>
          <w:u w:val="single"/>
          <w:lang w:val="es-ES" w:eastAsia="zh-CN" w:bidi="hi-IN"/>
        </w:rPr>
        <w:t>La modificación propuesta encuentra amparo en el art. 206 de la LCSP y 34.2 del PCAP,  que permite modificar el contrato por causas previstas hasta el 20 % del precio inicial, siendo justificada mediante informe técnico por “causa de los hallazgos por la falta de zapata en la cimentación de los muros del teatro existente en el semisótano excavado que genera problemas estructurales en la cimentación, contención, forjado del patio de butacas y del escenario, la necesidad de acometer a las redes existentes a la calle San Agustín, la modificación del nivel del escenario y la reposición de parte de los elementos de carpintería que se deben mantener”.</w:t>
      </w:r>
    </w:p>
    <w:p w14:paraId="727D115C" w14:textId="77777777" w:rsidR="0083441F" w:rsidRPr="0083441F" w:rsidRDefault="0083441F" w:rsidP="0083441F">
      <w:pPr>
        <w:widowControl/>
        <w:tabs>
          <w:tab w:val="left" w:pos="1276"/>
        </w:tabs>
        <w:suppressAutoHyphens/>
        <w:spacing w:line="240" w:lineRule="atLeast"/>
        <w:ind w:right="-1" w:firstLine="567"/>
        <w:jc w:val="both"/>
        <w:rPr>
          <w:rFonts w:ascii="Arial" w:eastAsia="SimSun" w:hAnsi="Arial" w:cs="Arial"/>
          <w:u w:val="single"/>
          <w:lang w:val="es-ES" w:eastAsia="zh-CN" w:bidi="hi-IN"/>
        </w:rPr>
      </w:pPr>
    </w:p>
    <w:p w14:paraId="430FEF95" w14:textId="77777777" w:rsidR="0083441F" w:rsidRPr="0083441F" w:rsidRDefault="0083441F" w:rsidP="0083441F">
      <w:pPr>
        <w:widowControl/>
        <w:tabs>
          <w:tab w:val="left" w:pos="1276"/>
        </w:tabs>
        <w:suppressAutoHyphens/>
        <w:spacing w:line="240" w:lineRule="atLeast"/>
        <w:ind w:right="-1" w:firstLine="567"/>
        <w:jc w:val="both"/>
        <w:rPr>
          <w:rFonts w:ascii="Arial" w:eastAsia="SimSun" w:hAnsi="Arial" w:cs="Arial"/>
          <w:u w:val="single"/>
          <w:lang w:val="es-ES" w:eastAsia="zh-CN" w:bidi="hi-IN"/>
        </w:rPr>
      </w:pPr>
      <w:r w:rsidRPr="0083441F">
        <w:rPr>
          <w:rFonts w:ascii="Arial" w:eastAsia="SimSun" w:hAnsi="Arial" w:cs="Arial"/>
          <w:u w:val="single"/>
          <w:lang w:val="es-ES" w:eastAsia="zh-CN" w:bidi="hi-IN"/>
        </w:rPr>
        <w:t>Resultando que el precio de adjudicación es de 1.804.064,07</w:t>
      </w:r>
      <w:r w:rsidRPr="0083441F">
        <w:rPr>
          <w:rFonts w:ascii="Liberation Serif" w:eastAsia="SimSun" w:hAnsi="Liberation Serif" w:cs="Mangal"/>
          <w:sz w:val="24"/>
          <w:szCs w:val="24"/>
          <w:u w:val="single"/>
          <w:lang w:val="es-ES" w:eastAsia="zh-CN" w:bidi="hi-IN"/>
        </w:rPr>
        <w:t xml:space="preserve"> </w:t>
      </w:r>
      <w:r w:rsidRPr="0083441F">
        <w:rPr>
          <w:rFonts w:ascii="Arial" w:eastAsia="SimSun" w:hAnsi="Arial" w:cs="Arial"/>
          <w:u w:val="single"/>
          <w:lang w:val="es-ES" w:eastAsia="zh-CN" w:bidi="hi-IN"/>
        </w:rPr>
        <w:t>IGIC incluido, ascendiendo el 20% del contrato a un total de 360.812,82 euros, correspondiendo el importe del modificado a 360.812,82 euros IGIC incluido, ello supondría una modificación equivalente al 20 % del contrato, estando por tanto dentro del límite de las modificaciones previstas, por lo que se estima favorable la modificación.</w:t>
      </w:r>
    </w:p>
    <w:p w14:paraId="5566F607" w14:textId="77777777" w:rsidR="0083441F" w:rsidRPr="0083441F" w:rsidRDefault="0083441F" w:rsidP="0083441F">
      <w:pPr>
        <w:widowControl/>
        <w:tabs>
          <w:tab w:val="left" w:pos="1276"/>
        </w:tabs>
        <w:suppressAutoHyphens/>
        <w:spacing w:line="240" w:lineRule="atLeast"/>
        <w:ind w:right="-1" w:firstLine="567"/>
        <w:jc w:val="both"/>
        <w:rPr>
          <w:rFonts w:ascii="Arial" w:eastAsia="SimSun" w:hAnsi="Arial" w:cs="Arial"/>
          <w:u w:val="single"/>
          <w:lang w:val="es-ES" w:eastAsia="zh-CN" w:bidi="hi-IN"/>
        </w:rPr>
      </w:pPr>
    </w:p>
    <w:p w14:paraId="69F94EA5" w14:textId="77777777" w:rsidR="0083441F" w:rsidRPr="0083441F" w:rsidRDefault="0083441F" w:rsidP="0083441F">
      <w:pPr>
        <w:widowControl/>
        <w:tabs>
          <w:tab w:val="left" w:pos="1276"/>
        </w:tabs>
        <w:suppressAutoHyphens/>
        <w:ind w:right="-1" w:firstLine="567"/>
        <w:jc w:val="both"/>
        <w:rPr>
          <w:rFonts w:ascii="Arial" w:eastAsia="Times New Roman" w:hAnsi="Arial" w:cs="Arial"/>
          <w:i/>
          <w:lang w:val="es-ES" w:eastAsia="es-ES" w:bidi="hi-IN"/>
        </w:rPr>
      </w:pPr>
      <w:r w:rsidRPr="0083441F">
        <w:rPr>
          <w:rFonts w:ascii="Arial" w:eastAsia="Times New Roman" w:hAnsi="Arial" w:cs="Arial"/>
          <w:b/>
          <w:bCs/>
          <w:i/>
          <w:lang w:val="es-ES" w:eastAsia="zh-CN" w:bidi="hi-IN"/>
        </w:rPr>
        <w:t xml:space="preserve"> </w:t>
      </w:r>
      <w:r w:rsidRPr="0083441F">
        <w:rPr>
          <w:rFonts w:ascii="Arial" w:eastAsia="Times New Roman" w:hAnsi="Arial" w:cs="Arial"/>
          <w:bCs/>
          <w:lang w:val="es-ES" w:eastAsia="zh-CN" w:bidi="hi-IN"/>
        </w:rPr>
        <w:t>El artículo 206.2 de la LCSP determina que</w:t>
      </w:r>
      <w:r w:rsidRPr="0083441F">
        <w:rPr>
          <w:rFonts w:ascii="Arial" w:eastAsia="Times New Roman" w:hAnsi="Arial" w:cs="Arial"/>
          <w:bCs/>
          <w:i/>
          <w:lang w:val="es-ES" w:eastAsia="zh-CN" w:bidi="hi-IN"/>
        </w:rPr>
        <w:t>:</w:t>
      </w:r>
      <w:r w:rsidRPr="0083441F">
        <w:rPr>
          <w:rFonts w:ascii="Arial" w:eastAsia="Times New Roman" w:hAnsi="Arial" w:cs="Arial"/>
          <w:b/>
          <w:bCs/>
          <w:i/>
          <w:lang w:val="es-ES" w:eastAsia="zh-CN" w:bidi="hi-IN"/>
        </w:rPr>
        <w:t xml:space="preserve"> </w:t>
      </w:r>
      <w:r w:rsidRPr="0083441F">
        <w:rPr>
          <w:rFonts w:ascii="Arial" w:eastAsia="Times New Roman" w:hAnsi="Arial" w:cs="Arial"/>
          <w:bCs/>
          <w:i/>
          <w:lang w:val="es-ES" w:eastAsia="zh-CN" w:bidi="hi-IN"/>
        </w:rPr>
        <w:t>“</w:t>
      </w:r>
      <w:r w:rsidRPr="0083441F">
        <w:rPr>
          <w:rFonts w:ascii="Arial" w:eastAsia="Times New Roman" w:hAnsi="Arial" w:cs="Arial"/>
          <w:i/>
          <w:u w:val="single"/>
          <w:lang w:val="es-ES" w:eastAsia="zh-CN" w:bidi="hi-IN"/>
        </w:rPr>
        <w:t>Cuando de acuerdo con lo dispuesto en el apartado anterior la modificación no resulte obligatoria para el contratista, la misma solo será acordada por el órgano de contratación previa conformidad por escrito del mismo</w:t>
      </w:r>
      <w:r w:rsidRPr="0083441F">
        <w:rPr>
          <w:rFonts w:ascii="Arial" w:eastAsia="Times New Roman" w:hAnsi="Arial" w:cs="Arial"/>
          <w:i/>
          <w:lang w:val="es-ES" w:eastAsia="zh-CN" w:bidi="hi-IN"/>
        </w:rPr>
        <w:t xml:space="preserve">, </w:t>
      </w:r>
      <w:r w:rsidRPr="0083441F">
        <w:rPr>
          <w:rFonts w:ascii="Arial" w:eastAsia="Times New Roman" w:hAnsi="Arial" w:cs="Arial"/>
          <w:i/>
          <w:lang w:val="es-ES" w:eastAsia="zh-CN" w:bidi="hi-IN"/>
        </w:rPr>
        <w:lastRenderedPageBreak/>
        <w:t>resolviéndose el contrato, en caso contrario, de conformidad con lo establecido en la letra g) del apartado 1 del artículo 211</w:t>
      </w:r>
      <w:r w:rsidRPr="0083441F">
        <w:rPr>
          <w:rFonts w:ascii="Arial" w:eastAsia="Times New Roman" w:hAnsi="Arial" w:cs="Arial"/>
          <w:lang w:val="es-ES" w:eastAsia="zh-CN" w:bidi="hi-IN"/>
        </w:rPr>
        <w:t>.</w:t>
      </w:r>
      <w:r w:rsidRPr="0083441F">
        <w:rPr>
          <w:rFonts w:ascii="Arial" w:eastAsia="Times New Roman" w:hAnsi="Arial" w:cs="Arial"/>
          <w:bCs/>
          <w:i/>
          <w:lang w:val="es-ES" w:eastAsia="zh-CN" w:bidi="hi-IN"/>
        </w:rPr>
        <w:t xml:space="preserve">” </w:t>
      </w:r>
    </w:p>
    <w:p w14:paraId="1C4B038F" w14:textId="77777777" w:rsidR="0083441F" w:rsidRPr="0083441F" w:rsidRDefault="0083441F" w:rsidP="0083441F">
      <w:pPr>
        <w:widowControl/>
        <w:suppressAutoHyphens/>
        <w:spacing w:before="100" w:beforeAutospacing="1" w:after="100" w:afterAutospacing="1"/>
        <w:ind w:right="-1" w:firstLine="567"/>
        <w:jc w:val="both"/>
        <w:rPr>
          <w:rFonts w:ascii="Arial" w:eastAsia="Times New Roman" w:hAnsi="Arial" w:cs="Arial"/>
          <w:lang w:val="es-ES" w:eastAsia="es-ES" w:bidi="hi-IN"/>
        </w:rPr>
      </w:pPr>
      <w:r w:rsidRPr="0083441F">
        <w:rPr>
          <w:rFonts w:ascii="Arial" w:eastAsia="Times New Roman" w:hAnsi="Arial" w:cs="Arial"/>
          <w:lang w:val="es-ES" w:eastAsia="es-ES" w:bidi="hi-IN"/>
        </w:rPr>
        <w:t xml:space="preserve">El Informe 18/2013, de 25 de septiembre, de la Junta Consultiva de Contratación Administrativa de la Comunidad Autónoma de Aragón, establece que: </w:t>
      </w:r>
    </w:p>
    <w:p w14:paraId="04D442D8" w14:textId="77777777" w:rsidR="0083441F" w:rsidRPr="0083441F" w:rsidRDefault="0083441F" w:rsidP="0083441F">
      <w:pPr>
        <w:widowControl/>
        <w:suppressAutoHyphens/>
        <w:spacing w:before="100" w:beforeAutospacing="1" w:after="100" w:afterAutospacing="1"/>
        <w:ind w:right="-1" w:firstLine="567"/>
        <w:jc w:val="both"/>
        <w:rPr>
          <w:rFonts w:ascii="Arial" w:eastAsia="Times New Roman" w:hAnsi="Arial" w:cs="Arial"/>
          <w:lang w:val="es-ES" w:eastAsia="es-ES" w:bidi="hi-IN"/>
        </w:rPr>
      </w:pPr>
      <w:r w:rsidRPr="0083441F">
        <w:rPr>
          <w:rFonts w:ascii="Arial" w:eastAsia="Times New Roman" w:hAnsi="Arial" w:cs="Arial"/>
          <w:lang w:val="es-ES" w:eastAsia="es-ES" w:bidi="hi-IN"/>
        </w:rPr>
        <w:t>“</w:t>
      </w:r>
      <w:r w:rsidRPr="0083441F">
        <w:rPr>
          <w:rFonts w:ascii="Arial" w:eastAsia="Times New Roman" w:hAnsi="Arial" w:cs="Arial"/>
          <w:i/>
          <w:lang w:val="es-ES" w:eastAsia="es-ES" w:bidi="hi-IN"/>
        </w:rPr>
        <w:t>Al igual que el contrato se perfecciona con su formalización, la modificación también se perfecciona con ésta y, salvo en el supuesto del artículo 234.4 TRLCSP, no pueden comenzar a ejecutarse nuevas prestaciones sin la formalización</w:t>
      </w:r>
      <w:r w:rsidRPr="0083441F">
        <w:rPr>
          <w:rFonts w:ascii="Arial" w:eastAsia="Times New Roman" w:hAnsi="Arial" w:cs="Arial"/>
          <w:lang w:val="es-ES" w:eastAsia="es-ES" w:bidi="hi-IN"/>
        </w:rPr>
        <w:t xml:space="preserve">.” </w:t>
      </w:r>
    </w:p>
    <w:p w14:paraId="5E150D4B" w14:textId="77777777" w:rsidR="0083441F" w:rsidRPr="0083441F" w:rsidRDefault="0083441F" w:rsidP="0083441F">
      <w:pPr>
        <w:widowControl/>
        <w:suppressAutoHyphens/>
        <w:spacing w:before="100" w:beforeAutospacing="1" w:after="100" w:afterAutospacing="1"/>
        <w:ind w:right="-1" w:firstLine="567"/>
        <w:jc w:val="both"/>
        <w:rPr>
          <w:rFonts w:ascii="Arial" w:eastAsia="Times New Roman" w:hAnsi="Arial" w:cs="Arial"/>
          <w:i/>
          <w:lang w:val="es-ES" w:eastAsia="es-ES" w:bidi="hi-IN"/>
        </w:rPr>
      </w:pPr>
      <w:r w:rsidRPr="0083441F">
        <w:rPr>
          <w:rFonts w:ascii="Arial" w:eastAsia="Times New Roman" w:hAnsi="Arial" w:cs="Arial"/>
          <w:lang w:val="es-ES" w:eastAsia="es-ES" w:bidi="hi-IN"/>
        </w:rPr>
        <w:t>Establece el artículo 102 del RLCSP que: “</w:t>
      </w:r>
      <w:r w:rsidRPr="0083441F">
        <w:rPr>
          <w:rFonts w:ascii="Arial" w:eastAsia="Times New Roman" w:hAnsi="Arial" w:cs="Arial"/>
          <w:i/>
          <w:lang w:val="es-ES" w:eastAsia="es-ES" w:bidi="hi-IN"/>
        </w:rPr>
        <w:t>Cuando sea necesario introducir alguna modificación en el contrato, se redactará la oportuna propuesta integrada por los documentos que justifiquen, describan y valoren aquélla. La aprobación por el órgano de contratación requerirá la previa audiencia del contratista y la fiscalización del gasto correspondiente.</w:t>
      </w:r>
    </w:p>
    <w:p w14:paraId="68ABD242" w14:textId="77777777" w:rsidR="0083441F" w:rsidRPr="0083441F" w:rsidRDefault="0083441F" w:rsidP="0083441F">
      <w:pPr>
        <w:widowControl/>
        <w:suppressAutoHyphens/>
        <w:spacing w:before="100" w:beforeAutospacing="1" w:after="100" w:afterAutospacing="1"/>
        <w:ind w:right="-1" w:firstLine="567"/>
        <w:jc w:val="both"/>
        <w:rPr>
          <w:rFonts w:ascii="Arial" w:eastAsia="Times New Roman" w:hAnsi="Arial" w:cs="Arial"/>
          <w:i/>
          <w:lang w:val="es-ES" w:eastAsia="es-ES" w:bidi="hi-IN"/>
        </w:rPr>
      </w:pPr>
      <w:r w:rsidRPr="0083441F">
        <w:rPr>
          <w:rFonts w:ascii="Arial" w:eastAsia="Times New Roman" w:hAnsi="Arial" w:cs="Arial"/>
          <w:lang w:val="es-ES" w:eastAsia="es-ES" w:bidi="hi-IN"/>
        </w:rPr>
        <w:t xml:space="preserve">Dado que la modificación del contrato, implica la de la ejecución, resulta de aplicación lo dispuesto en la cláusula 30.1 de los Pliegos según la cual </w:t>
      </w:r>
      <w:r w:rsidRPr="0083441F">
        <w:rPr>
          <w:rFonts w:ascii="Arial" w:eastAsia="Times New Roman" w:hAnsi="Arial" w:cs="Arial"/>
          <w:i/>
          <w:lang w:val="es-ES" w:eastAsia="es-ES" w:bidi="hi-IN"/>
        </w:rPr>
        <w:t>“</w:t>
      </w:r>
      <w:r w:rsidRPr="0083441F">
        <w:rPr>
          <w:rFonts w:ascii="Arial" w:eastAsia="SimSun" w:hAnsi="Arial" w:cs="Arial"/>
          <w:i/>
          <w:spacing w:val="-2"/>
          <w:lang w:val="es-ES" w:eastAsia="zh-CN" w:bidi="hi-IN"/>
        </w:rPr>
        <w:t>Si la Administración acordase la suspensión del contrato o la misma tuviere lugar por aplicación de lo dispuesto en el artículo 198.5 de la LCSP, se extenderá un acta, de oficio o a solicitud del contratista y se procederá por la Administración al abono a aquél, de los daños y perjuicios efectivamente sufridos, con arreglo a las reglas previstas en el artículo 208.2 de la LCSP”</w:t>
      </w:r>
      <w:r w:rsidRPr="0083441F">
        <w:rPr>
          <w:rFonts w:ascii="Arial" w:eastAsia="Times New Roman" w:hAnsi="Arial" w:cs="Arial"/>
          <w:i/>
          <w:lang w:val="es-ES" w:eastAsia="es-ES" w:bidi="hi-IN"/>
        </w:rPr>
        <w:t>.</w:t>
      </w:r>
    </w:p>
    <w:p w14:paraId="22AE09EA" w14:textId="77777777" w:rsidR="0083441F" w:rsidRPr="0083441F" w:rsidRDefault="0083441F" w:rsidP="0083441F">
      <w:pPr>
        <w:widowControl/>
        <w:suppressAutoHyphens/>
        <w:spacing w:before="100" w:beforeAutospacing="1" w:after="100" w:afterAutospacing="1"/>
        <w:ind w:right="-1" w:firstLine="567"/>
        <w:jc w:val="both"/>
        <w:rPr>
          <w:rFonts w:ascii="Arial" w:eastAsia="Times New Roman" w:hAnsi="Arial" w:cs="Arial"/>
          <w:lang w:val="es-ES" w:eastAsia="es-ES" w:bidi="hi-IN"/>
        </w:rPr>
      </w:pPr>
      <w:r w:rsidRPr="0083441F">
        <w:rPr>
          <w:rFonts w:ascii="Arial" w:eastAsia="Times New Roman" w:hAnsi="Arial" w:cs="Arial"/>
          <w:i/>
          <w:lang w:val="es-ES" w:eastAsia="es-ES" w:bidi="hi-IN"/>
        </w:rPr>
        <w:t>De la suspensión de levantará la correspondiente acta, de oficio o a solicitud del contratista, en la que se consignarán las circunstancias que la han motivado y la situación de hecho en la ejecución de aquél. Dicha acta deberá ser firmada por el Director facultativo y responsable del contrato y por el contratista”</w:t>
      </w:r>
      <w:r w:rsidRPr="0083441F">
        <w:rPr>
          <w:rFonts w:ascii="Arial" w:eastAsia="Times New Roman" w:hAnsi="Arial" w:cs="Arial"/>
          <w:lang w:val="es-ES" w:eastAsia="es-ES" w:bidi="hi-IN"/>
        </w:rPr>
        <w:t xml:space="preserve">. </w:t>
      </w:r>
    </w:p>
    <w:p w14:paraId="09BF2AFB" w14:textId="77777777" w:rsidR="0083441F" w:rsidRPr="0083441F" w:rsidRDefault="0083441F" w:rsidP="0083441F">
      <w:pPr>
        <w:widowControl/>
        <w:suppressAutoHyphens/>
        <w:spacing w:before="100" w:beforeAutospacing="1" w:after="100" w:afterAutospacing="1"/>
        <w:ind w:right="-1" w:firstLine="567"/>
        <w:jc w:val="both"/>
        <w:rPr>
          <w:rFonts w:ascii="Arial" w:eastAsia="Times New Roman" w:hAnsi="Arial" w:cs="Arial"/>
          <w:bCs/>
          <w:lang w:val="es-ES" w:eastAsia="es-ES" w:bidi="hi-IN"/>
        </w:rPr>
      </w:pPr>
      <w:r w:rsidRPr="0083441F">
        <w:rPr>
          <w:rFonts w:ascii="Arial" w:eastAsia="Times New Roman" w:hAnsi="Arial" w:cs="Arial"/>
          <w:bCs/>
          <w:u w:val="single"/>
          <w:lang w:val="es-ES" w:eastAsia="es-ES" w:bidi="hi-IN"/>
        </w:rPr>
        <w:t xml:space="preserve">Para el supuesto que nos ocupa, </w:t>
      </w:r>
      <w:r w:rsidRPr="0083441F">
        <w:rPr>
          <w:rFonts w:ascii="Arial" w:eastAsia="Times New Roman" w:hAnsi="Arial" w:cs="Arial"/>
          <w:b/>
          <w:u w:val="single"/>
          <w:lang w:val="es-ES" w:eastAsia="es-ES" w:bidi="hi-IN"/>
        </w:rPr>
        <w:t>la modificación del proyecto no implicaría la suspensión de la ejecución de las obras pero sí una ampliación del plazo de ejecución en dos semanas adicionales</w:t>
      </w:r>
      <w:r w:rsidRPr="0083441F">
        <w:rPr>
          <w:rFonts w:ascii="Arial" w:eastAsia="Times New Roman" w:hAnsi="Arial" w:cs="Arial"/>
          <w:b/>
          <w:lang w:val="es-ES" w:eastAsia="es-ES" w:bidi="hi-IN"/>
        </w:rPr>
        <w:t xml:space="preserve">, </w:t>
      </w:r>
      <w:r w:rsidRPr="0083441F">
        <w:rPr>
          <w:rFonts w:ascii="Arial" w:eastAsia="Times New Roman" w:hAnsi="Arial" w:cs="Arial"/>
          <w:bCs/>
          <w:lang w:val="es-ES" w:eastAsia="es-ES" w:bidi="hi-IN"/>
        </w:rPr>
        <w:t xml:space="preserve">según informe técnico emitido por el director facultativo. </w:t>
      </w:r>
      <w:r w:rsidRPr="0083441F">
        <w:rPr>
          <w:rFonts w:ascii="Arial" w:eastAsia="Times New Roman" w:hAnsi="Arial" w:cs="Arial"/>
          <w:lang w:val="es-ES" w:eastAsia="zh-CN" w:bidi="hi-IN"/>
        </w:rPr>
        <w:t xml:space="preserve">Teniendo en cuenta que el plazo de ejecución de las obras se amplió hasta el día </w:t>
      </w:r>
      <w:r w:rsidRPr="0083441F">
        <w:rPr>
          <w:rFonts w:ascii="Arial" w:eastAsia="SimSun" w:hAnsi="Arial" w:cs="Arial"/>
          <w:lang w:val="es-ES" w:eastAsia="zh-CN" w:bidi="hi-IN"/>
        </w:rPr>
        <w:t>31 de marzo de 2025</w:t>
      </w:r>
      <w:r w:rsidRPr="0083441F">
        <w:rPr>
          <w:rFonts w:ascii="Arial" w:eastAsia="SimSun" w:hAnsi="Arial" w:cs="Arial"/>
          <w:u w:val="single"/>
          <w:lang w:val="es-ES" w:eastAsia="zh-CN" w:bidi="hi-IN"/>
        </w:rPr>
        <w:t>, procedería ampliarlo nuevamente hasta el 14 de abril del corriente</w:t>
      </w:r>
      <w:r w:rsidRPr="0083441F">
        <w:rPr>
          <w:rFonts w:ascii="Arial" w:eastAsia="SimSun" w:hAnsi="Arial" w:cs="Arial"/>
          <w:lang w:val="es-ES" w:eastAsia="zh-CN" w:bidi="hi-IN"/>
        </w:rPr>
        <w:t>.</w:t>
      </w:r>
    </w:p>
    <w:p w14:paraId="05E091EA" w14:textId="77777777" w:rsidR="0083441F" w:rsidRPr="0083441F" w:rsidRDefault="0083441F" w:rsidP="0083441F">
      <w:pPr>
        <w:widowControl/>
        <w:suppressAutoHyphens/>
        <w:spacing w:before="100" w:beforeAutospacing="1" w:after="100" w:afterAutospacing="1"/>
        <w:ind w:right="-1" w:firstLine="567"/>
        <w:jc w:val="both"/>
        <w:rPr>
          <w:rFonts w:ascii="Arial" w:eastAsia="Times New Roman" w:hAnsi="Arial" w:cs="Arial"/>
          <w:bCs/>
          <w:lang w:val="es-ES" w:eastAsia="es-ES" w:bidi="hi-IN"/>
        </w:rPr>
      </w:pPr>
      <w:r w:rsidRPr="0083441F">
        <w:rPr>
          <w:rFonts w:ascii="Arial" w:eastAsia="Times New Roman" w:hAnsi="Arial" w:cs="Arial"/>
          <w:bCs/>
          <w:lang w:val="es-ES" w:eastAsia="es-ES" w:bidi="hi-IN"/>
        </w:rPr>
        <w:t xml:space="preserve">Asimismo, </w:t>
      </w:r>
      <w:r w:rsidRPr="0083441F">
        <w:rPr>
          <w:rFonts w:ascii="Arial" w:eastAsia="Times New Roman" w:hAnsi="Arial" w:cs="Arial"/>
          <w:bCs/>
          <w:u w:val="single"/>
          <w:lang w:val="es-ES" w:eastAsia="es-ES" w:bidi="hi-IN"/>
        </w:rPr>
        <w:t>no se precisará del dictamen del Consejo Consultivo de Canarias</w:t>
      </w:r>
      <w:r w:rsidRPr="0083441F">
        <w:rPr>
          <w:rFonts w:ascii="Arial" w:eastAsia="Times New Roman" w:hAnsi="Arial" w:cs="Arial"/>
          <w:bCs/>
          <w:lang w:val="es-ES" w:eastAsia="es-ES" w:bidi="hi-IN"/>
        </w:rPr>
        <w:t>, en tanto que, a pesar de encontramos ante una modificación por causas previstas en el pliego de cláusulas administrativas particulares, esta no supone un incremento de su cuantía superior a un 20 por ciento del precio inicial del contrato, sin IGIC, ni su precio es igual o superior a 6.000.000 de euros (artículo 191.3, letra b, LCSP).</w:t>
      </w:r>
    </w:p>
    <w:p w14:paraId="134A705D" w14:textId="77777777" w:rsidR="0083441F" w:rsidRPr="0083441F" w:rsidRDefault="0083441F" w:rsidP="0083441F">
      <w:pPr>
        <w:autoSpaceDE w:val="0"/>
        <w:autoSpaceDN w:val="0"/>
        <w:spacing w:after="160" w:line="288" w:lineRule="auto"/>
        <w:ind w:right="81" w:firstLine="567"/>
        <w:jc w:val="both"/>
        <w:outlineLvl w:val="1"/>
        <w:rPr>
          <w:rFonts w:ascii="Arial" w:eastAsia="SimSun" w:hAnsi="Arial" w:cs="Arial"/>
          <w:lang w:val="es-ES" w:eastAsia="zh-CN" w:bidi="hi-IN"/>
        </w:rPr>
      </w:pPr>
      <w:r w:rsidRPr="0083441F">
        <w:rPr>
          <w:rFonts w:ascii="Arial" w:eastAsia="Aptos" w:hAnsi="Arial" w:cs="Arial"/>
          <w:b/>
          <w:kern w:val="2"/>
          <w:lang w:val="es-ES"/>
        </w:rPr>
        <w:t xml:space="preserve">Tercero.-  </w:t>
      </w:r>
      <w:r w:rsidRPr="0083441F">
        <w:rPr>
          <w:rFonts w:ascii="Arial" w:eastAsia="SimSun" w:hAnsi="Arial" w:cs="Arial"/>
          <w:b/>
          <w:lang w:val="es-ES" w:eastAsia="zh-CN" w:bidi="hi-IN"/>
        </w:rPr>
        <w:t xml:space="preserve"> Reajuste de la garantía.</w:t>
      </w:r>
    </w:p>
    <w:p w14:paraId="29C555A9" w14:textId="77777777" w:rsidR="0083441F" w:rsidRPr="0083441F" w:rsidRDefault="0083441F" w:rsidP="0083441F">
      <w:pPr>
        <w:suppressAutoHyphens/>
        <w:autoSpaceDE w:val="0"/>
        <w:autoSpaceDN w:val="0"/>
        <w:spacing w:line="288" w:lineRule="auto"/>
        <w:ind w:right="81"/>
        <w:jc w:val="both"/>
        <w:outlineLvl w:val="1"/>
        <w:rPr>
          <w:rFonts w:ascii="Arial" w:eastAsia="SimSun" w:hAnsi="Arial" w:cs="Arial"/>
          <w:lang w:val="es-ES" w:eastAsia="zh-CN" w:bidi="hi-IN"/>
        </w:rPr>
      </w:pPr>
      <w:r w:rsidRPr="0083441F">
        <w:rPr>
          <w:rFonts w:ascii="Arial" w:eastAsia="SimSun" w:hAnsi="Arial" w:cs="Arial"/>
          <w:lang w:val="es-ES" w:eastAsia="zh-CN" w:bidi="hi-IN"/>
        </w:rPr>
        <w:tab/>
        <w:t xml:space="preserve">El artículo 109.3 de la LCSP, establece que: </w:t>
      </w:r>
      <w:r w:rsidRPr="0083441F">
        <w:rPr>
          <w:rFonts w:ascii="Arial" w:eastAsia="SimSun" w:hAnsi="Arial" w:cs="Arial"/>
          <w:i/>
          <w:lang w:val="es-ES" w:eastAsia="zh-CN" w:bidi="hi-IN"/>
        </w:rPr>
        <w:t>“</w:t>
      </w:r>
      <w:r w:rsidRPr="0083441F">
        <w:rPr>
          <w:rFonts w:ascii="Arial" w:eastAsia="SimSun" w:hAnsi="Arial" w:cs="Arial"/>
          <w:i/>
          <w:u w:val="single"/>
          <w:lang w:val="es-ES" w:eastAsia="zh-CN" w:bidi="hi-IN"/>
        </w:rPr>
        <w:t>Cuando, como consecuencia de una modificación del contrato, experimente variación el precio del mismo, deberá reajustarse la garantía, para que guarde la debida proporción con el nuevo precio modificado, en el plazo de quince días contados desde la fecha en que se notifique al empresario el acuerdo de modificación</w:t>
      </w:r>
      <w:r w:rsidRPr="0083441F">
        <w:rPr>
          <w:rFonts w:ascii="Arial" w:eastAsia="SimSun" w:hAnsi="Arial" w:cs="Arial"/>
          <w:i/>
          <w:lang w:val="es-ES" w:eastAsia="zh-CN" w:bidi="hi-IN"/>
        </w:rPr>
        <w:t>”</w:t>
      </w:r>
      <w:r w:rsidRPr="0083441F">
        <w:rPr>
          <w:rFonts w:ascii="Arial" w:eastAsia="SimSun" w:hAnsi="Arial" w:cs="Arial"/>
          <w:lang w:val="es-ES" w:eastAsia="zh-CN" w:bidi="hi-IN"/>
        </w:rPr>
        <w:t>. Esta previsión se contiene, a su vez, en la cláusula 19.6.d) del PCAP, donde se concreta el modo de prestación de la garantía:</w:t>
      </w:r>
    </w:p>
    <w:p w14:paraId="1273FEE0" w14:textId="77777777" w:rsidR="0083441F" w:rsidRPr="0083441F" w:rsidRDefault="0083441F" w:rsidP="0083441F">
      <w:pPr>
        <w:suppressAutoHyphens/>
        <w:autoSpaceDE w:val="0"/>
        <w:autoSpaceDN w:val="0"/>
        <w:spacing w:line="288" w:lineRule="auto"/>
        <w:ind w:left="567" w:right="441"/>
        <w:jc w:val="both"/>
        <w:outlineLvl w:val="1"/>
        <w:rPr>
          <w:rFonts w:ascii="Arial" w:eastAsia="SimSun" w:hAnsi="Arial" w:cs="Arial"/>
          <w:lang w:val="es-ES" w:eastAsia="zh-CN" w:bidi="hi-IN"/>
        </w:rPr>
      </w:pPr>
      <w:r w:rsidRPr="0083441F">
        <w:rPr>
          <w:rFonts w:ascii="Arial" w:eastAsia="SimSun" w:hAnsi="Arial" w:cs="Arial"/>
          <w:lang w:val="es-ES" w:eastAsia="zh-CN" w:bidi="hi-IN"/>
        </w:rPr>
        <w:t>(…)</w:t>
      </w:r>
    </w:p>
    <w:p w14:paraId="07059FFC" w14:textId="77777777" w:rsidR="0083441F" w:rsidRPr="0083441F" w:rsidRDefault="0083441F" w:rsidP="0083441F">
      <w:pPr>
        <w:widowControl/>
        <w:suppressAutoHyphens/>
        <w:autoSpaceDE w:val="0"/>
        <w:autoSpaceDN w:val="0"/>
        <w:adjustRightInd w:val="0"/>
        <w:spacing w:before="120"/>
        <w:ind w:left="567" w:right="441" w:firstLine="567"/>
        <w:jc w:val="both"/>
        <w:rPr>
          <w:rFonts w:ascii="Arial" w:eastAsia="SimSun" w:hAnsi="Arial" w:cs="Arial"/>
          <w:i/>
          <w:iCs/>
          <w:lang w:val="es-ES" w:eastAsia="zh-CN" w:bidi="hi-IN"/>
        </w:rPr>
      </w:pPr>
      <w:r w:rsidRPr="0083441F">
        <w:rPr>
          <w:rFonts w:ascii="Arial" w:eastAsia="SimSun" w:hAnsi="Arial" w:cs="Arial"/>
          <w:i/>
          <w:iCs/>
          <w:lang w:val="es-ES" w:eastAsia="zh-CN" w:bidi="hi-IN"/>
        </w:rPr>
        <w:tab/>
        <w:t>“</w:t>
      </w:r>
      <w:r w:rsidRPr="0083441F">
        <w:rPr>
          <w:rFonts w:ascii="Arial" w:eastAsia="SimSun" w:hAnsi="Arial" w:cs="Arial"/>
          <w:b/>
          <w:bCs/>
          <w:i/>
          <w:iCs/>
          <w:lang w:val="es-ES" w:eastAsia="zh-CN" w:bidi="hi-IN"/>
        </w:rPr>
        <w:t>19.6.d)</w:t>
      </w:r>
      <w:r w:rsidRPr="0083441F">
        <w:rPr>
          <w:rFonts w:ascii="Arial" w:eastAsia="SimSun" w:hAnsi="Arial" w:cs="Arial"/>
          <w:i/>
          <w:iCs/>
          <w:lang w:val="es-ES" w:eastAsia="zh-CN" w:bidi="hi-IN"/>
        </w:rPr>
        <w:t xml:space="preserve"> Cuando, a consecuencia de la modificación del contrato, experimente variación su precio, se reajustará la garantía en el plazo de quince días </w:t>
      </w:r>
      <w:r w:rsidRPr="0083441F">
        <w:rPr>
          <w:rFonts w:ascii="Arial" w:eastAsia="SimSun" w:hAnsi="Arial" w:cs="Arial"/>
          <w:i/>
          <w:iCs/>
          <w:lang w:val="es-ES" w:eastAsia="zh-CN" w:bidi="hi-IN"/>
        </w:rPr>
        <w:lastRenderedPageBreak/>
        <w:t>naturales, contados desde la fecha en que se notifique al adjudicatario el acuerdo de modificación del contrato”.</w:t>
      </w:r>
    </w:p>
    <w:p w14:paraId="7DD73A65" w14:textId="77777777" w:rsidR="0083441F" w:rsidRPr="0083441F" w:rsidRDefault="0083441F" w:rsidP="0083441F">
      <w:pPr>
        <w:tabs>
          <w:tab w:val="left" w:pos="8917"/>
        </w:tabs>
        <w:suppressAutoHyphens/>
        <w:spacing w:before="216" w:line="260" w:lineRule="exact"/>
        <w:ind w:left="567" w:right="364" w:firstLine="567"/>
        <w:jc w:val="both"/>
        <w:rPr>
          <w:rFonts w:ascii="Arial" w:eastAsia="Times New Roman" w:hAnsi="Arial" w:cs="Arial"/>
          <w:b/>
          <w:bCs/>
          <w:i/>
          <w:iCs/>
          <w:spacing w:val="-2"/>
          <w:lang w:val="es-ES" w:eastAsia="zh-CN"/>
        </w:rPr>
      </w:pPr>
      <w:r w:rsidRPr="0083441F">
        <w:rPr>
          <w:rFonts w:ascii="Arial" w:eastAsia="Times New Roman" w:hAnsi="Arial" w:cs="Arial"/>
          <w:b/>
          <w:bCs/>
          <w:i/>
          <w:iCs/>
          <w:lang w:val="es-ES" w:eastAsia="zh-CN"/>
        </w:rPr>
        <w:t>“19.6.b)</w:t>
      </w:r>
      <w:r w:rsidRPr="0083441F">
        <w:rPr>
          <w:rFonts w:ascii="Arial" w:eastAsia="Times New Roman" w:hAnsi="Arial" w:cs="Arial"/>
          <w:i/>
          <w:iCs/>
          <w:spacing w:val="-2"/>
          <w:lang w:val="es-ES" w:eastAsia="zh-CN"/>
        </w:rPr>
        <w:t>.</w:t>
      </w:r>
      <w:r w:rsidRPr="0083441F">
        <w:rPr>
          <w:rFonts w:ascii="Arial" w:eastAsia="Times New Roman" w:hAnsi="Arial" w:cs="Arial"/>
          <w:bCs/>
          <w:i/>
          <w:iCs/>
          <w:spacing w:val="-4"/>
          <w:lang w:val="es-ES" w:eastAsia="zh-CN"/>
        </w:rPr>
        <w:t xml:space="preserve">  </w:t>
      </w:r>
      <w:r w:rsidRPr="0083441F">
        <w:rPr>
          <w:rFonts w:ascii="Arial" w:eastAsia="Times New Roman" w:hAnsi="Arial" w:cs="Arial"/>
          <w:bCs/>
          <w:i/>
          <w:iCs/>
          <w:spacing w:val="-2"/>
          <w:lang w:val="es-ES" w:eastAsia="zh-CN"/>
        </w:rPr>
        <w:t>La garantía podrá constituirse en efectivo o en valores, mediante aval, por contrato de seguro de caución (según modelos anexos XI y XII), en la forma y condiciones establecidas en el artículo 108 de la LCSP, debiendo depositarse su importe, o la documentación acreditativa correspondiente, en la Tesorería General del Ayuntamiento.</w:t>
      </w:r>
      <w:r w:rsidRPr="0083441F">
        <w:rPr>
          <w:rFonts w:ascii="Arial" w:eastAsia="Times New Roman" w:hAnsi="Arial" w:cs="Arial"/>
          <w:b/>
          <w:bCs/>
          <w:i/>
          <w:iCs/>
          <w:spacing w:val="-2"/>
          <w:lang w:val="es-ES" w:eastAsia="zh-CN"/>
        </w:rPr>
        <w:t xml:space="preserve"> </w:t>
      </w:r>
    </w:p>
    <w:p w14:paraId="44E82934" w14:textId="77777777" w:rsidR="0083441F" w:rsidRPr="0083441F" w:rsidRDefault="0083441F" w:rsidP="0083441F">
      <w:pPr>
        <w:widowControl/>
        <w:suppressAutoHyphens/>
        <w:spacing w:line="260" w:lineRule="exact"/>
        <w:ind w:left="567" w:right="364" w:firstLine="567"/>
        <w:jc w:val="both"/>
        <w:rPr>
          <w:rFonts w:ascii="Arial" w:eastAsia="Times New Roman" w:hAnsi="Arial" w:cs="Arial"/>
          <w:bCs/>
          <w:i/>
          <w:iCs/>
          <w:spacing w:val="-2"/>
          <w:u w:val="single"/>
          <w:lang w:val="es-ES" w:eastAsia="zh-CN"/>
        </w:rPr>
      </w:pPr>
      <w:r w:rsidRPr="0083441F">
        <w:rPr>
          <w:rFonts w:ascii="Arial" w:eastAsia="Times New Roman" w:hAnsi="Arial" w:cs="Arial"/>
          <w:bCs/>
          <w:i/>
          <w:iCs/>
          <w:spacing w:val="-2"/>
          <w:u w:val="single"/>
          <w:lang w:val="es-ES" w:eastAsia="zh-CN"/>
        </w:rPr>
        <w:t xml:space="preserve">Cuando la garantía se constituya en metálico, el importe se ingresará en la entidad </w:t>
      </w:r>
      <w:proofErr w:type="spellStart"/>
      <w:r w:rsidRPr="0083441F">
        <w:rPr>
          <w:rFonts w:ascii="Arial" w:eastAsia="Times New Roman" w:hAnsi="Arial" w:cs="Arial"/>
          <w:bCs/>
          <w:i/>
          <w:iCs/>
          <w:spacing w:val="-2"/>
          <w:u w:val="single"/>
          <w:lang w:val="es-ES" w:eastAsia="zh-CN"/>
        </w:rPr>
        <w:t>Caixabank</w:t>
      </w:r>
      <w:proofErr w:type="spellEnd"/>
      <w:r w:rsidRPr="0083441F">
        <w:rPr>
          <w:rFonts w:ascii="Arial" w:eastAsia="Times New Roman" w:hAnsi="Arial" w:cs="Arial"/>
          <w:bCs/>
          <w:i/>
          <w:iCs/>
          <w:spacing w:val="-2"/>
          <w:u w:val="single"/>
          <w:lang w:val="es-ES" w:eastAsia="zh-CN"/>
        </w:rPr>
        <w:t xml:space="preserve">, cuenta corriente </w:t>
      </w:r>
      <w:r w:rsidRPr="0083441F">
        <w:rPr>
          <w:rFonts w:ascii="Arial" w:eastAsia="Times New Roman" w:hAnsi="Arial" w:cs="Arial"/>
          <w:b/>
          <w:bCs/>
          <w:i/>
          <w:iCs/>
          <w:spacing w:val="-2"/>
          <w:u w:val="single"/>
          <w:lang w:val="es-ES" w:eastAsia="zh-CN"/>
        </w:rPr>
        <w:t xml:space="preserve">ES12 2100 9169 0122 0011 7618, </w:t>
      </w:r>
      <w:r w:rsidRPr="0083441F">
        <w:rPr>
          <w:rFonts w:ascii="Arial" w:eastAsia="Times New Roman" w:hAnsi="Arial" w:cs="Arial"/>
          <w:bCs/>
          <w:i/>
          <w:iCs/>
          <w:spacing w:val="-2"/>
          <w:u w:val="single"/>
          <w:lang w:val="es-ES" w:eastAsia="zh-CN"/>
        </w:rPr>
        <w:t>titularidad del Ayuntamiento de Los Realejos.</w:t>
      </w:r>
    </w:p>
    <w:p w14:paraId="19819B1E" w14:textId="77777777" w:rsidR="0083441F" w:rsidRPr="0083441F" w:rsidRDefault="0083441F" w:rsidP="0083441F">
      <w:pPr>
        <w:widowControl/>
        <w:suppressAutoHyphens/>
        <w:spacing w:line="260" w:lineRule="exact"/>
        <w:ind w:left="567" w:right="364" w:firstLine="567"/>
        <w:jc w:val="both"/>
        <w:rPr>
          <w:rFonts w:ascii="Arial" w:eastAsia="Times New Roman" w:hAnsi="Arial" w:cs="Arial"/>
          <w:bCs/>
          <w:i/>
          <w:iCs/>
          <w:spacing w:val="-2"/>
          <w:lang w:val="es-ES" w:eastAsia="zh-CN"/>
        </w:rPr>
      </w:pPr>
      <w:r w:rsidRPr="0083441F">
        <w:rPr>
          <w:rFonts w:ascii="Arial" w:eastAsia="Times New Roman" w:hAnsi="Arial" w:cs="Arial"/>
          <w:bCs/>
          <w:i/>
          <w:iCs/>
          <w:spacing w:val="-2"/>
          <w:u w:val="single"/>
          <w:lang w:val="es-ES" w:eastAsia="zh-CN"/>
        </w:rPr>
        <w:t>Si se opta por los avales y/o certificados de seguro de caución, éstos deberán estar bastanteados por la Secretaría Municipal</w:t>
      </w:r>
      <w:r w:rsidRPr="0083441F">
        <w:rPr>
          <w:rFonts w:ascii="Arial" w:eastAsia="Times New Roman" w:hAnsi="Arial" w:cs="Arial"/>
          <w:bCs/>
          <w:i/>
          <w:iCs/>
          <w:spacing w:val="-2"/>
          <w:lang w:val="es-ES" w:eastAsia="zh-CN"/>
        </w:rPr>
        <w:t>, si previamente no ha sido bastanteados por la Abogacía del Estado o del Servicio Jurídico de la Comunidad Autónoma acompañada de una declaración responsable de vigencia de los poderes bastanteados. A efectos de proceder al citado bastanteo de los poderes de los representantes legales de la entidad que emita el documento de aval o el certificado de seguro de caución, se deberá presentar:</w:t>
      </w:r>
    </w:p>
    <w:p w14:paraId="1C287E9B" w14:textId="77777777" w:rsidR="0083441F" w:rsidRPr="0083441F" w:rsidRDefault="0083441F" w:rsidP="00636369">
      <w:pPr>
        <w:widowControl/>
        <w:numPr>
          <w:ilvl w:val="0"/>
          <w:numId w:val="26"/>
        </w:numPr>
        <w:suppressAutoHyphens/>
        <w:spacing w:line="260" w:lineRule="exact"/>
        <w:ind w:left="567" w:right="364" w:firstLine="567"/>
        <w:rPr>
          <w:rFonts w:ascii="Arial" w:eastAsia="Times New Roman" w:hAnsi="Arial" w:cs="Arial"/>
          <w:bCs/>
          <w:i/>
          <w:iCs/>
          <w:spacing w:val="-2"/>
          <w:lang w:val="es-ES" w:eastAsia="zh-CN"/>
        </w:rPr>
      </w:pPr>
      <w:r w:rsidRPr="0083441F">
        <w:rPr>
          <w:rFonts w:ascii="Arial" w:eastAsia="Times New Roman" w:hAnsi="Arial" w:cs="Arial"/>
          <w:bCs/>
          <w:i/>
          <w:iCs/>
          <w:spacing w:val="-2"/>
          <w:lang w:val="es-ES" w:eastAsia="zh-CN"/>
        </w:rPr>
        <w:t xml:space="preserve">La escritura pública de apoderamiento (esto es, copia autorizada o copia autorizada electrónica) de manera previa o simultánea a la presentación del documento de aval/certificado de seguro de caución para su bastanteo. </w:t>
      </w:r>
    </w:p>
    <w:p w14:paraId="588DB655" w14:textId="77777777" w:rsidR="0083441F" w:rsidRPr="0083441F" w:rsidRDefault="0083441F" w:rsidP="00636369">
      <w:pPr>
        <w:widowControl/>
        <w:numPr>
          <w:ilvl w:val="0"/>
          <w:numId w:val="26"/>
        </w:numPr>
        <w:suppressAutoHyphens/>
        <w:spacing w:line="260" w:lineRule="exact"/>
        <w:ind w:left="567" w:right="364" w:firstLine="567"/>
        <w:rPr>
          <w:rFonts w:ascii="Arial" w:eastAsia="Times New Roman" w:hAnsi="Arial" w:cs="Arial"/>
          <w:bCs/>
          <w:i/>
          <w:iCs/>
          <w:spacing w:val="-2"/>
          <w:lang w:val="es-ES" w:eastAsia="zh-CN"/>
        </w:rPr>
      </w:pPr>
      <w:r w:rsidRPr="0083441F">
        <w:rPr>
          <w:rFonts w:ascii="Arial" w:eastAsia="Times New Roman" w:hAnsi="Arial" w:cs="Arial"/>
          <w:bCs/>
          <w:i/>
          <w:iCs/>
          <w:spacing w:val="-2"/>
          <w:lang w:val="es-ES" w:eastAsia="zh-CN"/>
        </w:rPr>
        <w:t>O bien certificación emitida por el Registro Mercantil “ad hoc”, de fecha reciente, donde conste la vigencia del nombramiento y de las facultades conferidas al apoderado para el negocio jurídico de que se trata (prestar aval/certificado de seguro de caución).</w:t>
      </w:r>
    </w:p>
    <w:p w14:paraId="4F98B34B" w14:textId="77777777" w:rsidR="0083441F" w:rsidRPr="0083441F" w:rsidRDefault="0083441F" w:rsidP="0083441F">
      <w:pPr>
        <w:widowControl/>
        <w:suppressAutoHyphens/>
        <w:spacing w:line="260" w:lineRule="exact"/>
        <w:ind w:left="567" w:right="364" w:firstLine="567"/>
        <w:rPr>
          <w:rFonts w:ascii="Arial" w:eastAsia="Times New Roman" w:hAnsi="Arial" w:cs="Arial"/>
          <w:bCs/>
          <w:i/>
          <w:iCs/>
          <w:spacing w:val="-2"/>
          <w:lang w:val="es-ES" w:eastAsia="zh-CN"/>
        </w:rPr>
      </w:pPr>
    </w:p>
    <w:p w14:paraId="30232AF9" w14:textId="77777777" w:rsidR="0083441F" w:rsidRPr="0083441F" w:rsidRDefault="0083441F" w:rsidP="0083441F">
      <w:pPr>
        <w:widowControl/>
        <w:suppressAutoHyphens/>
        <w:spacing w:line="260" w:lineRule="exact"/>
        <w:ind w:left="567" w:right="364" w:firstLine="567"/>
        <w:jc w:val="both"/>
        <w:rPr>
          <w:rFonts w:ascii="Arial" w:eastAsia="Times New Roman" w:hAnsi="Arial" w:cs="Arial"/>
          <w:bCs/>
          <w:i/>
          <w:iCs/>
          <w:spacing w:val="-2"/>
          <w:lang w:val="es-ES" w:eastAsia="zh-CN"/>
        </w:rPr>
      </w:pPr>
      <w:r w:rsidRPr="0083441F">
        <w:rPr>
          <w:rFonts w:ascii="Arial" w:eastAsia="Times New Roman" w:hAnsi="Arial" w:cs="Arial"/>
          <w:bCs/>
          <w:i/>
          <w:iCs/>
          <w:spacing w:val="-2"/>
          <w:lang w:val="es-ES" w:eastAsia="zh-CN"/>
        </w:rPr>
        <w:t xml:space="preserve">Asimismo, una vez realizado el bastanteo, se deberá exhibir en la Tesorería de este Ayuntamiento para el depósito del aval/certificado de seguro de caución, la diligencia original de bastanteo realizado por la Secretaría General del Ayuntamiento, y aportar el resguardo acreditativo del abono de la tasa devengada por el bastanteo, por importe de 28 euros, en los términos previstos en la ordenanza fiscal municipal, a ingresar en la siguiente cuenta corriente: </w:t>
      </w:r>
      <w:r w:rsidRPr="0083441F">
        <w:rPr>
          <w:rFonts w:ascii="Arial" w:eastAsia="Times New Roman" w:hAnsi="Arial" w:cs="Arial"/>
          <w:b/>
          <w:bCs/>
          <w:i/>
          <w:iCs/>
          <w:spacing w:val="-2"/>
          <w:lang w:val="es-ES" w:eastAsia="zh-CN"/>
        </w:rPr>
        <w:t>ES20 2100 9169 05 2200117957”.</w:t>
      </w:r>
    </w:p>
    <w:p w14:paraId="50346D6B" w14:textId="77777777" w:rsidR="0083441F" w:rsidRPr="0083441F" w:rsidRDefault="0083441F" w:rsidP="0083441F">
      <w:pPr>
        <w:autoSpaceDE w:val="0"/>
        <w:autoSpaceDN w:val="0"/>
        <w:spacing w:after="160" w:line="288" w:lineRule="auto"/>
        <w:ind w:left="567" w:right="441"/>
        <w:jc w:val="both"/>
        <w:outlineLvl w:val="1"/>
        <w:rPr>
          <w:rFonts w:ascii="Arial" w:eastAsia="Aptos" w:hAnsi="Arial" w:cs="Arial"/>
          <w:b/>
          <w:kern w:val="2"/>
          <w:lang w:val="es-ES"/>
        </w:rPr>
      </w:pPr>
    </w:p>
    <w:p w14:paraId="06568F58" w14:textId="77777777" w:rsidR="0083441F" w:rsidRPr="0083441F" w:rsidRDefault="0083441F" w:rsidP="0083441F">
      <w:pPr>
        <w:suppressAutoHyphens/>
        <w:autoSpaceDE w:val="0"/>
        <w:autoSpaceDN w:val="0"/>
        <w:spacing w:line="288" w:lineRule="auto"/>
        <w:ind w:right="81" w:firstLine="567"/>
        <w:jc w:val="both"/>
        <w:outlineLvl w:val="1"/>
        <w:rPr>
          <w:rFonts w:ascii="Arial" w:eastAsia="SimSun" w:hAnsi="Arial" w:cs="Arial"/>
          <w:lang w:val="es-ES" w:eastAsia="zh-CN" w:bidi="hi-IN"/>
        </w:rPr>
      </w:pPr>
      <w:r w:rsidRPr="0083441F">
        <w:rPr>
          <w:rFonts w:ascii="Arial" w:eastAsia="Aptos" w:hAnsi="Arial" w:cs="Arial"/>
          <w:b/>
          <w:kern w:val="2"/>
          <w:lang w:val="es-ES"/>
        </w:rPr>
        <w:t xml:space="preserve">Cuarto.- </w:t>
      </w:r>
      <w:r w:rsidRPr="0083441F">
        <w:rPr>
          <w:rFonts w:ascii="Arial" w:eastAsia="SimSun" w:hAnsi="Arial" w:cs="Arial"/>
          <w:b/>
          <w:lang w:val="es-ES" w:eastAsia="zh-CN" w:bidi="hi-IN"/>
        </w:rPr>
        <w:t>Formalización y ejecutividad de la modificación.</w:t>
      </w:r>
    </w:p>
    <w:p w14:paraId="41C5E4E8" w14:textId="77777777" w:rsidR="0083441F" w:rsidRPr="0083441F" w:rsidRDefault="0083441F" w:rsidP="0083441F">
      <w:pPr>
        <w:suppressAutoHyphens/>
        <w:autoSpaceDE w:val="0"/>
        <w:autoSpaceDN w:val="0"/>
        <w:spacing w:line="288" w:lineRule="auto"/>
        <w:ind w:right="81" w:firstLine="567"/>
        <w:jc w:val="both"/>
        <w:outlineLvl w:val="1"/>
        <w:rPr>
          <w:rFonts w:ascii="Arial" w:eastAsia="SimSun" w:hAnsi="Arial" w:cs="Arial"/>
          <w:lang w:val="es-ES" w:eastAsia="zh-CN" w:bidi="hi-IN"/>
        </w:rPr>
      </w:pPr>
    </w:p>
    <w:p w14:paraId="5FEB6C20" w14:textId="77777777" w:rsidR="0083441F" w:rsidRPr="0083441F" w:rsidRDefault="0083441F" w:rsidP="0083441F">
      <w:pPr>
        <w:suppressAutoHyphens/>
        <w:autoSpaceDE w:val="0"/>
        <w:autoSpaceDN w:val="0"/>
        <w:spacing w:line="288" w:lineRule="auto"/>
        <w:ind w:right="81" w:firstLine="567"/>
        <w:jc w:val="both"/>
        <w:outlineLvl w:val="1"/>
        <w:rPr>
          <w:rFonts w:ascii="Arial" w:eastAsia="SimSun" w:hAnsi="Arial" w:cs="Arial"/>
          <w:lang w:val="es-ES" w:eastAsia="zh-CN" w:bidi="hi-IN"/>
        </w:rPr>
      </w:pPr>
      <w:r w:rsidRPr="0083441F">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w:t>
      </w:r>
    </w:p>
    <w:p w14:paraId="659FEB47" w14:textId="77777777" w:rsidR="0083441F" w:rsidRPr="0083441F" w:rsidRDefault="0083441F" w:rsidP="0083441F">
      <w:pPr>
        <w:suppressAutoHyphens/>
        <w:autoSpaceDE w:val="0"/>
        <w:autoSpaceDN w:val="0"/>
        <w:spacing w:line="288" w:lineRule="auto"/>
        <w:ind w:right="81" w:firstLine="567"/>
        <w:jc w:val="both"/>
        <w:outlineLvl w:val="1"/>
        <w:rPr>
          <w:rFonts w:ascii="Arial" w:eastAsia="SimSun" w:hAnsi="Arial" w:cs="Arial"/>
          <w:lang w:val="es-ES" w:eastAsia="zh-CN" w:bidi="hi-IN"/>
        </w:rPr>
      </w:pPr>
    </w:p>
    <w:p w14:paraId="4311F2F6" w14:textId="77777777" w:rsidR="0083441F" w:rsidRPr="0083441F" w:rsidRDefault="0083441F" w:rsidP="0083441F">
      <w:pPr>
        <w:suppressAutoHyphens/>
        <w:autoSpaceDE w:val="0"/>
        <w:autoSpaceDN w:val="0"/>
        <w:spacing w:line="288" w:lineRule="auto"/>
        <w:ind w:right="81" w:firstLine="567"/>
        <w:jc w:val="both"/>
        <w:outlineLvl w:val="1"/>
        <w:rPr>
          <w:rFonts w:ascii="Arial" w:eastAsia="SimSun" w:hAnsi="Arial" w:cs="Arial"/>
          <w:lang w:val="es-ES" w:eastAsia="zh-CN" w:bidi="hi-IN"/>
        </w:rPr>
      </w:pPr>
      <w:r w:rsidRPr="0083441F">
        <w:rPr>
          <w:rFonts w:ascii="Arial" w:eastAsia="SimSun" w:hAnsi="Arial" w:cs="Arial"/>
          <w:lang w:val="es-ES" w:eastAsia="zh-CN" w:bidi="hi-IN"/>
        </w:rPr>
        <w:t xml:space="preserve">Por su parte, el artículo 191.4 de la LCSP establece que los acuerdos que adopte el órgano de contratación, en uso de una prerrogativa como es la de modificar un contrato, </w:t>
      </w:r>
      <w:r w:rsidRPr="0083441F">
        <w:rPr>
          <w:rFonts w:ascii="Arial" w:eastAsia="SimSun" w:hAnsi="Arial" w:cs="Arial"/>
          <w:i/>
          <w:lang w:val="es-ES" w:eastAsia="zh-CN" w:bidi="hi-IN"/>
        </w:rPr>
        <w:t xml:space="preserve">“pondrán fin a la vía administrativa y serán </w:t>
      </w:r>
      <w:r w:rsidRPr="0083441F">
        <w:rPr>
          <w:rFonts w:ascii="Arial" w:eastAsia="SimSun" w:hAnsi="Arial" w:cs="Arial"/>
          <w:i/>
          <w:u w:val="single"/>
          <w:lang w:val="es-ES" w:eastAsia="zh-CN" w:bidi="hi-IN"/>
        </w:rPr>
        <w:t>inmediatamente ejecutivos</w:t>
      </w:r>
      <w:r w:rsidRPr="0083441F">
        <w:rPr>
          <w:rFonts w:ascii="Arial" w:eastAsia="SimSun" w:hAnsi="Arial" w:cs="Arial"/>
          <w:i/>
          <w:lang w:val="es-ES" w:eastAsia="zh-CN" w:bidi="hi-IN"/>
        </w:rPr>
        <w:t>”</w:t>
      </w:r>
      <w:r w:rsidRPr="0083441F">
        <w:rPr>
          <w:rFonts w:ascii="Arial" w:eastAsia="SimSun" w:hAnsi="Arial" w:cs="Arial"/>
          <w:lang w:val="es-ES" w:eastAsia="zh-CN" w:bidi="hi-IN"/>
        </w:rPr>
        <w:t xml:space="preserve">. </w:t>
      </w:r>
    </w:p>
    <w:p w14:paraId="22A29DFD" w14:textId="77777777" w:rsidR="0083441F" w:rsidRPr="0083441F" w:rsidRDefault="0083441F" w:rsidP="0083441F">
      <w:pPr>
        <w:suppressAutoHyphens/>
        <w:autoSpaceDE w:val="0"/>
        <w:autoSpaceDN w:val="0"/>
        <w:spacing w:line="288" w:lineRule="auto"/>
        <w:ind w:right="81" w:firstLine="567"/>
        <w:jc w:val="both"/>
        <w:outlineLvl w:val="1"/>
        <w:rPr>
          <w:rFonts w:ascii="Arial" w:eastAsia="SimSun" w:hAnsi="Arial" w:cs="Arial"/>
          <w:lang w:val="es-ES" w:eastAsia="zh-CN" w:bidi="hi-IN"/>
        </w:rPr>
      </w:pPr>
    </w:p>
    <w:p w14:paraId="5393A57C" w14:textId="77777777" w:rsidR="0083441F" w:rsidRPr="0083441F" w:rsidRDefault="0083441F" w:rsidP="0083441F">
      <w:pPr>
        <w:suppressAutoHyphens/>
        <w:autoSpaceDE w:val="0"/>
        <w:autoSpaceDN w:val="0"/>
        <w:spacing w:line="288" w:lineRule="auto"/>
        <w:ind w:right="81" w:firstLine="567"/>
        <w:jc w:val="both"/>
        <w:outlineLvl w:val="1"/>
        <w:rPr>
          <w:rFonts w:ascii="Arial" w:eastAsia="SimSun" w:hAnsi="Arial" w:cs="Arial"/>
          <w:lang w:val="es-ES" w:eastAsia="zh-CN" w:bidi="hi-IN"/>
        </w:rPr>
      </w:pPr>
      <w:r w:rsidRPr="0083441F">
        <w:rPr>
          <w:rFonts w:ascii="Arial" w:eastAsia="SimSun" w:hAnsi="Arial" w:cs="Arial"/>
          <w:lang w:val="es-ES" w:eastAsia="zh-CN" w:bidi="hi-IN"/>
        </w:rPr>
        <w:t xml:space="preserve">De esta forma, el acuerdo modificatorio será inmediatamente ejecutivo, lo que supone, tal como establece el artículo 98.1 de la Ley 39/2015, de 1 de octubre, del Procedimiento Administrativo Común de las Administraciones Públicas, que produce efectos y debe ser acatado por sus destinatarios salvo que se declare la suspensión del acto. </w:t>
      </w:r>
    </w:p>
    <w:p w14:paraId="62407730" w14:textId="77777777" w:rsidR="0083441F" w:rsidRPr="0083441F" w:rsidRDefault="0083441F" w:rsidP="0083441F">
      <w:pPr>
        <w:suppressAutoHyphens/>
        <w:autoSpaceDE w:val="0"/>
        <w:autoSpaceDN w:val="0"/>
        <w:spacing w:line="288" w:lineRule="auto"/>
        <w:ind w:right="81" w:firstLine="567"/>
        <w:jc w:val="both"/>
        <w:outlineLvl w:val="1"/>
        <w:rPr>
          <w:rFonts w:ascii="Arial" w:eastAsia="SimSun" w:hAnsi="Arial" w:cs="Arial"/>
          <w:lang w:val="es-ES" w:eastAsia="zh-CN" w:bidi="hi-IN"/>
        </w:rPr>
      </w:pPr>
    </w:p>
    <w:p w14:paraId="5E2950EA" w14:textId="77777777" w:rsidR="0083441F" w:rsidRPr="0083441F" w:rsidRDefault="0083441F" w:rsidP="0083441F">
      <w:pPr>
        <w:autoSpaceDE w:val="0"/>
        <w:autoSpaceDN w:val="0"/>
        <w:spacing w:after="160" w:line="288" w:lineRule="auto"/>
        <w:ind w:left="567" w:right="441"/>
        <w:jc w:val="both"/>
        <w:outlineLvl w:val="1"/>
        <w:rPr>
          <w:rFonts w:ascii="Arial" w:eastAsia="Aptos" w:hAnsi="Arial" w:cs="Arial"/>
          <w:b/>
          <w:kern w:val="2"/>
          <w:lang w:val="es-ES"/>
        </w:rPr>
      </w:pPr>
    </w:p>
    <w:p w14:paraId="72121119" w14:textId="77777777" w:rsidR="0083441F" w:rsidRPr="0083441F" w:rsidRDefault="0083441F" w:rsidP="0083441F">
      <w:pPr>
        <w:autoSpaceDE w:val="0"/>
        <w:autoSpaceDN w:val="0"/>
        <w:spacing w:after="160" w:line="288" w:lineRule="auto"/>
        <w:ind w:left="567" w:right="441" w:firstLine="567"/>
        <w:jc w:val="both"/>
        <w:outlineLvl w:val="1"/>
        <w:rPr>
          <w:rFonts w:ascii="Arial" w:eastAsia="Aptos" w:hAnsi="Arial" w:cs="Arial"/>
          <w:kern w:val="2"/>
          <w:lang w:val="es-ES"/>
        </w:rPr>
      </w:pPr>
      <w:r w:rsidRPr="0083441F">
        <w:rPr>
          <w:rFonts w:ascii="Arial" w:eastAsia="Aptos" w:hAnsi="Arial" w:cs="Arial"/>
          <w:b/>
          <w:kern w:val="2"/>
          <w:lang w:val="es-ES"/>
        </w:rPr>
        <w:lastRenderedPageBreak/>
        <w:t>Quinto.- Publicidad.</w:t>
      </w:r>
    </w:p>
    <w:p w14:paraId="3A26E218" w14:textId="77777777" w:rsidR="0083441F" w:rsidRPr="0083441F" w:rsidRDefault="0083441F" w:rsidP="0083441F">
      <w:pPr>
        <w:autoSpaceDE w:val="0"/>
        <w:autoSpaceDN w:val="0"/>
        <w:spacing w:after="160" w:line="288" w:lineRule="auto"/>
        <w:ind w:right="81" w:firstLine="567"/>
        <w:jc w:val="both"/>
        <w:outlineLvl w:val="1"/>
        <w:rPr>
          <w:rFonts w:ascii="Arial" w:eastAsia="Aptos" w:hAnsi="Arial" w:cs="Arial"/>
          <w:kern w:val="2"/>
          <w:lang w:val="es-ES"/>
        </w:rPr>
      </w:pPr>
      <w:r w:rsidRPr="0083441F">
        <w:rPr>
          <w:rFonts w:ascii="Arial" w:eastAsia="Aptos" w:hAnsi="Arial" w:cs="Arial"/>
          <w:kern w:val="2"/>
          <w:lang w:val="es-ES"/>
        </w:rPr>
        <w:t xml:space="preserve">Establece el artículo 203.3 que las modificaciones del contrato </w:t>
      </w:r>
      <w:r w:rsidRPr="0083441F">
        <w:rPr>
          <w:rFonts w:ascii="Arial" w:eastAsia="Aptos" w:hAnsi="Arial" w:cs="Arial"/>
          <w:i/>
          <w:kern w:val="2"/>
          <w:lang w:val="es-ES"/>
        </w:rPr>
        <w:t>“deberán publicarse de acuerdo con lo establecido en los artículos 207 y 63”</w:t>
      </w:r>
      <w:r w:rsidRPr="0083441F">
        <w:rPr>
          <w:rFonts w:ascii="Arial" w:eastAsia="Aptos" w:hAnsi="Arial" w:cs="Arial"/>
          <w:kern w:val="2"/>
          <w:lang w:val="es-ES"/>
        </w:rPr>
        <w:t xml:space="preserve">.   </w:t>
      </w:r>
    </w:p>
    <w:p w14:paraId="00BC8FDC" w14:textId="77777777" w:rsidR="0083441F" w:rsidRPr="0083441F" w:rsidRDefault="0083441F" w:rsidP="0083441F">
      <w:pPr>
        <w:autoSpaceDE w:val="0"/>
        <w:autoSpaceDN w:val="0"/>
        <w:spacing w:after="160" w:line="288" w:lineRule="auto"/>
        <w:ind w:right="81" w:firstLine="567"/>
        <w:jc w:val="both"/>
        <w:outlineLvl w:val="1"/>
        <w:rPr>
          <w:rFonts w:ascii="Arial" w:eastAsia="Aptos" w:hAnsi="Arial" w:cs="Arial"/>
          <w:kern w:val="2"/>
          <w:lang w:val="es-ES"/>
        </w:rPr>
      </w:pPr>
      <w:r w:rsidRPr="0083441F">
        <w:rPr>
          <w:rFonts w:ascii="Arial" w:eastAsia="Aptos" w:hAnsi="Arial" w:cs="Arial"/>
          <w:kern w:val="2"/>
          <w:lang w:val="es-ES"/>
        </w:rPr>
        <w:t xml:space="preserve">El artículo 63.3, letra c, indica que los anuncios de modificación y su justificación deben publicarse en el perfil del contratante. Con más detalle, el apartado tercero del artículo 207 precisa, en su párrafo segundo, que </w:t>
      </w:r>
      <w:r w:rsidRPr="0083441F">
        <w:rPr>
          <w:rFonts w:ascii="Arial" w:eastAsia="Aptos" w:hAnsi="Arial" w:cs="Arial"/>
          <w:i/>
          <w:kern w:val="2"/>
          <w:lang w:val="es-ES"/>
        </w:rPr>
        <w:t>“los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83441F">
        <w:rPr>
          <w:rFonts w:ascii="Arial" w:eastAsia="Aptos" w:hAnsi="Arial" w:cs="Arial"/>
          <w:kern w:val="2"/>
          <w:lang w:val="es-ES"/>
        </w:rPr>
        <w:t xml:space="preserve">. </w:t>
      </w:r>
    </w:p>
    <w:p w14:paraId="5CE795EE" w14:textId="77777777" w:rsidR="0083441F" w:rsidRPr="0083441F" w:rsidRDefault="0083441F" w:rsidP="0083441F">
      <w:pPr>
        <w:suppressAutoHyphens/>
        <w:autoSpaceDE w:val="0"/>
        <w:autoSpaceDN w:val="0"/>
        <w:spacing w:line="288" w:lineRule="auto"/>
        <w:ind w:right="81" w:firstLine="567"/>
        <w:jc w:val="both"/>
        <w:outlineLvl w:val="1"/>
        <w:rPr>
          <w:rFonts w:ascii="Arial" w:eastAsia="SimSun" w:hAnsi="Arial" w:cs="Arial"/>
          <w:lang w:val="es-ES" w:eastAsia="zh-CN" w:bidi="hi-IN"/>
        </w:rPr>
      </w:pPr>
      <w:r w:rsidRPr="0083441F">
        <w:rPr>
          <w:rFonts w:ascii="Arial" w:eastAsia="SimSun" w:hAnsi="Arial" w:cs="Arial"/>
          <w:lang w:val="es-ES" w:eastAsia="zh-CN" w:bidi="hi-IN"/>
        </w:rPr>
        <w:t>Asimismo, conforme a lo previsto en la cláusula 34.8 del PCAP:</w:t>
      </w:r>
    </w:p>
    <w:p w14:paraId="3B6FAF58" w14:textId="77777777" w:rsidR="0083441F" w:rsidRPr="0083441F" w:rsidRDefault="0083441F" w:rsidP="0083441F">
      <w:pPr>
        <w:tabs>
          <w:tab w:val="left" w:pos="8887"/>
        </w:tabs>
        <w:suppressAutoHyphens/>
        <w:kinsoku w:val="0"/>
        <w:spacing w:before="252" w:line="260" w:lineRule="exact"/>
        <w:ind w:left="567" w:right="506"/>
        <w:jc w:val="both"/>
        <w:rPr>
          <w:rFonts w:ascii="Arial" w:eastAsia="Times New Roman" w:hAnsi="Arial" w:cs="Arial"/>
          <w:i/>
          <w:iCs/>
          <w:spacing w:val="-1"/>
          <w:sz w:val="20"/>
          <w:szCs w:val="20"/>
          <w:lang w:val="es-ES" w:eastAsia="zh-CN" w:bidi="hi-IN"/>
        </w:rPr>
      </w:pPr>
      <w:r w:rsidRPr="0083441F">
        <w:rPr>
          <w:rFonts w:ascii="Arial" w:eastAsia="Times New Roman" w:hAnsi="Arial" w:cs="Arial"/>
          <w:b/>
          <w:bCs/>
          <w:i/>
          <w:iCs/>
          <w:spacing w:val="-2"/>
          <w:sz w:val="20"/>
          <w:szCs w:val="20"/>
          <w:lang w:val="es-ES" w:eastAsia="zh-CN" w:bidi="hi-IN"/>
        </w:rPr>
        <w:t xml:space="preserve">“34.8.- </w:t>
      </w:r>
      <w:r w:rsidRPr="0083441F">
        <w:rPr>
          <w:rFonts w:ascii="Arial" w:eastAsia="Times New Roman" w:hAnsi="Arial" w:cs="Arial"/>
          <w:i/>
          <w:iCs/>
          <w:spacing w:val="-1"/>
          <w:sz w:val="20"/>
          <w:szCs w:val="20"/>
          <w:lang w:val="es-ES" w:eastAsia="zh-CN" w:bidi="hi-IN"/>
        </w:rPr>
        <w:t xml:space="preserve">Se publicará en el perfil del contratante </w:t>
      </w:r>
      <w:r w:rsidRPr="0083441F">
        <w:rPr>
          <w:rFonts w:ascii="Arial" w:eastAsia="Times New Roman" w:hAnsi="Arial" w:cs="Arial"/>
          <w:b/>
          <w:bCs/>
          <w:i/>
          <w:iCs/>
          <w:spacing w:val="-1"/>
          <w:sz w:val="20"/>
          <w:szCs w:val="20"/>
          <w:lang w:val="es-ES" w:eastAsia="zh-CN" w:bidi="hi-IN"/>
        </w:rPr>
        <w:t>anuncio relativo a la modificación aprobada y su justificación”.</w:t>
      </w:r>
    </w:p>
    <w:p w14:paraId="46A686C7" w14:textId="77777777" w:rsidR="0083441F" w:rsidRPr="0083441F" w:rsidRDefault="0083441F" w:rsidP="0083441F">
      <w:pPr>
        <w:autoSpaceDE w:val="0"/>
        <w:autoSpaceDN w:val="0"/>
        <w:spacing w:after="160" w:line="288" w:lineRule="auto"/>
        <w:ind w:left="567" w:right="441" w:firstLine="708"/>
        <w:jc w:val="both"/>
        <w:outlineLvl w:val="1"/>
        <w:rPr>
          <w:rFonts w:ascii="Arial" w:eastAsia="Aptos" w:hAnsi="Arial" w:cs="Arial"/>
          <w:kern w:val="2"/>
          <w:lang w:val="es-ES"/>
        </w:rPr>
      </w:pPr>
    </w:p>
    <w:p w14:paraId="7D8D68E4" w14:textId="77777777" w:rsidR="0083441F" w:rsidRPr="0083441F" w:rsidRDefault="0083441F" w:rsidP="0083441F">
      <w:pPr>
        <w:tabs>
          <w:tab w:val="left" w:pos="9214"/>
        </w:tabs>
        <w:suppressAutoHyphens/>
        <w:autoSpaceDE w:val="0"/>
        <w:autoSpaceDN w:val="0"/>
        <w:spacing w:line="288" w:lineRule="auto"/>
        <w:ind w:right="441" w:firstLine="567"/>
        <w:jc w:val="both"/>
        <w:outlineLvl w:val="1"/>
        <w:rPr>
          <w:rFonts w:ascii="Arial" w:eastAsia="SimSun" w:hAnsi="Arial" w:cs="Arial"/>
          <w:lang w:val="es-ES" w:eastAsia="zh-CN" w:bidi="hi-IN"/>
        </w:rPr>
      </w:pPr>
      <w:r w:rsidRPr="0083441F">
        <w:rPr>
          <w:rFonts w:ascii="Arial" w:eastAsia="SimSun" w:hAnsi="Arial" w:cs="Arial"/>
          <w:lang w:val="es-ES" w:eastAsia="zh-CN" w:bidi="hi-IN"/>
        </w:rPr>
        <w:t xml:space="preserve">Al no estar ante un contrato sujeto a regulación armonizada, así como por no tratarse de una modificación de las establecidas en las letras a y b del apartado 2 del artículo 205, no es necesario publicar el anuncio de modificación en el Diario Oficial de la Unión Europea (art. 207.3, párrafo primero, LCSP, </w:t>
      </w:r>
      <w:r w:rsidRPr="0083441F">
        <w:rPr>
          <w:rFonts w:ascii="Arial" w:eastAsia="SimSun" w:hAnsi="Arial" w:cs="Arial"/>
          <w:i/>
          <w:lang w:val="es-ES" w:eastAsia="zh-CN" w:bidi="hi-IN"/>
        </w:rPr>
        <w:t>a contrario sensu</w:t>
      </w:r>
      <w:r w:rsidRPr="0083441F">
        <w:rPr>
          <w:rFonts w:ascii="Arial" w:eastAsia="SimSun" w:hAnsi="Arial" w:cs="Arial"/>
          <w:lang w:val="es-ES" w:eastAsia="zh-CN" w:bidi="hi-IN"/>
        </w:rPr>
        <w:t xml:space="preserve">). </w:t>
      </w:r>
    </w:p>
    <w:p w14:paraId="34FDE28C" w14:textId="77777777" w:rsidR="0083441F" w:rsidRPr="0083441F" w:rsidRDefault="0083441F" w:rsidP="0083441F">
      <w:pPr>
        <w:tabs>
          <w:tab w:val="left" w:pos="9214"/>
        </w:tabs>
        <w:autoSpaceDE w:val="0"/>
        <w:autoSpaceDN w:val="0"/>
        <w:spacing w:after="160" w:line="288" w:lineRule="auto"/>
        <w:ind w:right="441" w:firstLine="567"/>
        <w:jc w:val="both"/>
        <w:outlineLvl w:val="1"/>
        <w:rPr>
          <w:rFonts w:ascii="Arial" w:eastAsia="Aptos" w:hAnsi="Arial" w:cs="Arial"/>
          <w:kern w:val="2"/>
          <w:lang w:val="es-ES"/>
        </w:rPr>
      </w:pPr>
    </w:p>
    <w:p w14:paraId="0AE8E81C" w14:textId="77777777" w:rsidR="0083441F" w:rsidRPr="0083441F" w:rsidRDefault="0083441F" w:rsidP="0083441F">
      <w:pPr>
        <w:tabs>
          <w:tab w:val="left" w:pos="9214"/>
        </w:tabs>
        <w:autoSpaceDE w:val="0"/>
        <w:autoSpaceDN w:val="0"/>
        <w:spacing w:after="160" w:line="288" w:lineRule="auto"/>
        <w:ind w:right="441" w:firstLine="567"/>
        <w:jc w:val="both"/>
        <w:outlineLvl w:val="1"/>
        <w:rPr>
          <w:rFonts w:ascii="Arial" w:eastAsia="Aptos" w:hAnsi="Arial" w:cs="Arial"/>
          <w:kern w:val="2"/>
          <w:lang w:val="es-ES"/>
        </w:rPr>
      </w:pPr>
      <w:r w:rsidRPr="0083441F">
        <w:rPr>
          <w:rFonts w:ascii="Arial" w:eastAsia="Aptos" w:hAnsi="Arial" w:cs="Arial"/>
          <w:kern w:val="2"/>
          <w:lang w:val="es-ES"/>
        </w:rPr>
        <w:t xml:space="preserve">Por otra parte, la Ley 19/2013, de 9 de diciembre, de transparencia, acceso a la información público y buen gobierno, en su artículo 8, intitulado “información económica, presupuestaria y estadística”, indica que deberá hacerse pública, </w:t>
      </w:r>
      <w:r w:rsidRPr="0083441F">
        <w:rPr>
          <w:rFonts w:ascii="Arial" w:eastAsia="Aptos" w:hAnsi="Arial" w:cs="Arial"/>
          <w:i/>
          <w:kern w:val="2"/>
          <w:lang w:val="es-ES"/>
        </w:rPr>
        <w:t>“como mínimo, la información relativa a los actos de gestión administrativa con repercusión económica o presupuestaria que se indican a continuación: (…) las modificaciones del contrato”</w:t>
      </w:r>
      <w:r w:rsidRPr="0083441F">
        <w:rPr>
          <w:rFonts w:ascii="Arial" w:eastAsia="Aptos" w:hAnsi="Arial" w:cs="Arial"/>
          <w:kern w:val="2"/>
          <w:lang w:val="es-ES"/>
        </w:rPr>
        <w:t>. Así, pues, esta información habrá de publicarse en el Portal de Transparencia, conforme al artículo 10 del citado texto normativo.</w:t>
      </w:r>
    </w:p>
    <w:p w14:paraId="241D2615" w14:textId="77777777" w:rsidR="0083441F" w:rsidRPr="0083441F" w:rsidRDefault="0083441F" w:rsidP="0083441F">
      <w:pPr>
        <w:tabs>
          <w:tab w:val="left" w:pos="9214"/>
        </w:tabs>
        <w:suppressAutoHyphens/>
        <w:autoSpaceDE w:val="0"/>
        <w:autoSpaceDN w:val="0"/>
        <w:spacing w:line="288" w:lineRule="auto"/>
        <w:ind w:right="441" w:firstLine="567"/>
        <w:jc w:val="both"/>
        <w:outlineLvl w:val="1"/>
        <w:rPr>
          <w:rFonts w:ascii="Arial" w:eastAsia="SimSun" w:hAnsi="Arial" w:cs="Arial"/>
          <w:lang w:val="es-ES" w:eastAsia="zh-CN" w:bidi="hi-IN"/>
        </w:rPr>
      </w:pPr>
      <w:r w:rsidRPr="0083441F">
        <w:rPr>
          <w:rFonts w:ascii="Arial" w:eastAsia="SimSun" w:hAnsi="Arial" w:cs="Arial"/>
          <w:b/>
          <w:lang w:val="es-ES" w:eastAsia="zh-CN" w:bidi="hi-IN"/>
        </w:rPr>
        <w:t>Sexto.- Informes preceptivos.</w:t>
      </w:r>
    </w:p>
    <w:p w14:paraId="0D4AB80B" w14:textId="77777777" w:rsidR="0083441F" w:rsidRPr="0083441F" w:rsidRDefault="0083441F" w:rsidP="0083441F">
      <w:pPr>
        <w:tabs>
          <w:tab w:val="left" w:pos="9214"/>
        </w:tabs>
        <w:suppressAutoHyphens/>
        <w:autoSpaceDE w:val="0"/>
        <w:autoSpaceDN w:val="0"/>
        <w:spacing w:line="288" w:lineRule="auto"/>
        <w:ind w:right="441" w:firstLine="567"/>
        <w:jc w:val="both"/>
        <w:outlineLvl w:val="1"/>
        <w:rPr>
          <w:rFonts w:ascii="Arial" w:eastAsia="SimSun" w:hAnsi="Arial" w:cs="Arial"/>
          <w:lang w:val="es-ES" w:eastAsia="zh-CN" w:bidi="hi-IN"/>
        </w:rPr>
      </w:pPr>
    </w:p>
    <w:p w14:paraId="06832B42" w14:textId="77777777" w:rsidR="0083441F" w:rsidRPr="0083441F" w:rsidRDefault="0083441F" w:rsidP="0083441F">
      <w:pPr>
        <w:tabs>
          <w:tab w:val="left" w:pos="9214"/>
        </w:tabs>
        <w:suppressAutoHyphens/>
        <w:autoSpaceDE w:val="0"/>
        <w:autoSpaceDN w:val="0"/>
        <w:spacing w:line="288" w:lineRule="auto"/>
        <w:ind w:right="441" w:firstLine="567"/>
        <w:jc w:val="both"/>
        <w:outlineLvl w:val="1"/>
        <w:rPr>
          <w:rFonts w:ascii="Arial" w:eastAsia="SimSun" w:hAnsi="Arial" w:cs="Arial"/>
          <w:lang w:val="es-ES" w:eastAsia="zh-CN" w:bidi="hi-IN"/>
        </w:rPr>
      </w:pPr>
      <w:r w:rsidRPr="0083441F">
        <w:rPr>
          <w:rFonts w:ascii="Arial" w:eastAsia="SimSun" w:hAnsi="Arial" w:cs="Arial"/>
          <w:lang w:val="es-ES" w:eastAsia="zh-CN" w:bidi="hi-IN"/>
        </w:rPr>
        <w:t xml:space="preserve">En cuanto a los informes preceptivos, son de carácter preceptivo los siguientes informes: </w:t>
      </w:r>
    </w:p>
    <w:p w14:paraId="711F2B5C" w14:textId="77777777" w:rsidR="0083441F" w:rsidRPr="0083441F" w:rsidRDefault="0083441F" w:rsidP="0083441F">
      <w:pPr>
        <w:tabs>
          <w:tab w:val="left" w:pos="9214"/>
        </w:tabs>
        <w:suppressAutoHyphens/>
        <w:autoSpaceDE w:val="0"/>
        <w:autoSpaceDN w:val="0"/>
        <w:spacing w:line="288" w:lineRule="auto"/>
        <w:ind w:right="441" w:firstLine="567"/>
        <w:jc w:val="both"/>
        <w:outlineLvl w:val="1"/>
        <w:rPr>
          <w:rFonts w:ascii="Arial" w:eastAsia="SimSun" w:hAnsi="Arial" w:cs="Arial"/>
          <w:lang w:val="es-ES" w:eastAsia="zh-CN" w:bidi="hi-IN"/>
        </w:rPr>
      </w:pPr>
    </w:p>
    <w:p w14:paraId="53CF64F4" w14:textId="77777777" w:rsidR="0083441F" w:rsidRPr="0083441F" w:rsidRDefault="0083441F" w:rsidP="0083441F">
      <w:pPr>
        <w:tabs>
          <w:tab w:val="left" w:pos="9214"/>
        </w:tabs>
        <w:suppressAutoHyphens/>
        <w:autoSpaceDE w:val="0"/>
        <w:autoSpaceDN w:val="0"/>
        <w:spacing w:line="288" w:lineRule="auto"/>
        <w:ind w:right="441" w:firstLine="567"/>
        <w:jc w:val="both"/>
        <w:outlineLvl w:val="1"/>
        <w:rPr>
          <w:rFonts w:ascii="Arial" w:eastAsia="SimSun" w:hAnsi="Arial" w:cs="Arial"/>
          <w:lang w:val="es-ES" w:eastAsia="zh-CN" w:bidi="hi-IN"/>
        </w:rPr>
      </w:pPr>
      <w:r w:rsidRPr="0083441F">
        <w:rPr>
          <w:rFonts w:ascii="Arial" w:eastAsia="SimSun" w:hAnsi="Arial" w:cs="Arial"/>
          <w:lang w:val="es-ES" w:eastAsia="zh-CN" w:bidi="hi-IN"/>
        </w:rPr>
        <w:t>-</w:t>
      </w:r>
      <w:r w:rsidRPr="0083441F">
        <w:rPr>
          <w:rFonts w:ascii="Arial" w:eastAsia="SimSun" w:hAnsi="Arial" w:cs="Arial"/>
          <w:u w:val="single"/>
          <w:lang w:val="es-ES" w:eastAsia="zh-CN" w:bidi="hi-IN"/>
        </w:rPr>
        <w:t>Informe de los servicios jurídicos</w:t>
      </w:r>
      <w:r w:rsidRPr="0083441F">
        <w:rPr>
          <w:rFonts w:ascii="Arial" w:eastAsia="SimSun" w:hAnsi="Arial" w:cs="Arial"/>
          <w:lang w:val="es-ES" w:eastAsia="zh-CN" w:bidi="hi-IN"/>
        </w:rPr>
        <w:t xml:space="preserve">. En este sentido, la Disposición Adicional 2ª, apartado 8º de la LCSP señala específicamente para las Entidades Locales que, en la modificación de contratos, el informe que la ley asigna a los servicios jurídicos se evacuará por la Secretaría. 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w:t>
      </w:r>
      <w:r w:rsidRPr="0083441F">
        <w:rPr>
          <w:rFonts w:ascii="Arial" w:eastAsia="SimSun" w:hAnsi="Arial" w:cs="Arial"/>
          <w:lang w:val="es-ES" w:eastAsia="zh-CN" w:bidi="hi-IN"/>
        </w:rPr>
        <w:lastRenderedPageBreak/>
        <w:t xml:space="preserve">en una nota de conformidad en relación con los informes que hayan sido emitidos por los servicios del propio Ayuntamiento y que figuren como informe jurídico en el expediente. </w:t>
      </w:r>
    </w:p>
    <w:p w14:paraId="5660BA48" w14:textId="77777777" w:rsidR="0083441F" w:rsidRPr="0083441F" w:rsidRDefault="0083441F" w:rsidP="0083441F">
      <w:pPr>
        <w:tabs>
          <w:tab w:val="left" w:pos="9214"/>
        </w:tabs>
        <w:suppressAutoHyphens/>
        <w:autoSpaceDE w:val="0"/>
        <w:autoSpaceDN w:val="0"/>
        <w:spacing w:line="288" w:lineRule="auto"/>
        <w:ind w:right="441" w:firstLine="567"/>
        <w:jc w:val="both"/>
        <w:outlineLvl w:val="1"/>
        <w:rPr>
          <w:rFonts w:ascii="Arial" w:eastAsia="SimSun" w:hAnsi="Arial" w:cs="Arial"/>
          <w:lang w:val="es-ES" w:eastAsia="zh-CN" w:bidi="hi-IN"/>
        </w:rPr>
      </w:pPr>
    </w:p>
    <w:p w14:paraId="57D74D99" w14:textId="77777777" w:rsidR="0083441F" w:rsidRPr="0083441F" w:rsidRDefault="0083441F" w:rsidP="0083441F">
      <w:pPr>
        <w:tabs>
          <w:tab w:val="left" w:pos="9214"/>
        </w:tabs>
        <w:suppressAutoHyphens/>
        <w:autoSpaceDE w:val="0"/>
        <w:autoSpaceDN w:val="0"/>
        <w:spacing w:line="288" w:lineRule="auto"/>
        <w:ind w:right="441" w:firstLine="567"/>
        <w:jc w:val="both"/>
        <w:outlineLvl w:val="1"/>
        <w:rPr>
          <w:rFonts w:ascii="Arial" w:eastAsia="SimSun" w:hAnsi="Arial" w:cs="Arial"/>
          <w:lang w:val="es-ES" w:eastAsia="zh-CN" w:bidi="hi-IN"/>
        </w:rPr>
      </w:pPr>
      <w:r w:rsidRPr="0083441F">
        <w:rPr>
          <w:rFonts w:ascii="Arial" w:eastAsia="SimSun" w:hAnsi="Arial" w:cs="Arial"/>
          <w:lang w:val="es-ES" w:eastAsia="zh-CN" w:bidi="hi-IN"/>
        </w:rPr>
        <w:t>-</w:t>
      </w:r>
      <w:r w:rsidRPr="0083441F">
        <w:rPr>
          <w:rFonts w:ascii="Arial" w:eastAsia="SimSun" w:hAnsi="Arial" w:cs="Arial"/>
          <w:u w:val="single"/>
          <w:lang w:val="es-ES" w:eastAsia="zh-CN" w:bidi="hi-IN"/>
        </w:rPr>
        <w:t>Informe favorable del servicio de fiscalización de la Intervención General</w:t>
      </w:r>
      <w:r w:rsidRPr="0083441F">
        <w:rPr>
          <w:rFonts w:ascii="Arial" w:eastAsia="SimSun" w:hAnsi="Arial" w:cs="Arial"/>
          <w:lang w:val="es-ES" w:eastAsia="zh-CN" w:bidi="hi-IN"/>
        </w:rPr>
        <w:t xml:space="preserve"> de Fondos,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p>
    <w:p w14:paraId="79C8C091" w14:textId="77777777" w:rsidR="0083441F" w:rsidRPr="0083441F" w:rsidRDefault="0083441F" w:rsidP="0083441F">
      <w:pPr>
        <w:widowControl/>
        <w:tabs>
          <w:tab w:val="num" w:pos="1276"/>
          <w:tab w:val="left" w:pos="9214"/>
        </w:tabs>
        <w:suppressAutoHyphens/>
        <w:ind w:right="222"/>
        <w:jc w:val="both"/>
        <w:rPr>
          <w:rFonts w:ascii="Arial" w:eastAsia="Times New Roman" w:hAnsi="Arial" w:cs="Arial"/>
          <w:i/>
          <w:u w:val="single"/>
          <w:lang w:val="es-ES" w:eastAsia="zh-CN" w:bidi="hi-IN"/>
        </w:rPr>
      </w:pPr>
    </w:p>
    <w:p w14:paraId="259080A6" w14:textId="77777777" w:rsidR="0083441F" w:rsidRPr="0083441F" w:rsidRDefault="0083441F" w:rsidP="0083441F">
      <w:pPr>
        <w:widowControl/>
        <w:tabs>
          <w:tab w:val="left" w:pos="9214"/>
        </w:tabs>
        <w:suppressAutoHyphens/>
        <w:autoSpaceDE w:val="0"/>
        <w:autoSpaceDN w:val="0"/>
        <w:adjustRightInd w:val="0"/>
        <w:spacing w:after="240" w:line="252" w:lineRule="auto"/>
        <w:ind w:right="81" w:firstLine="567"/>
        <w:jc w:val="both"/>
        <w:rPr>
          <w:rFonts w:ascii="Arial" w:eastAsia="Times New Roman" w:hAnsi="Arial" w:cs="Arial"/>
          <w:b/>
          <w:lang w:val="es-ES" w:eastAsia="zh-CN"/>
        </w:rPr>
      </w:pPr>
      <w:r w:rsidRPr="0083441F">
        <w:rPr>
          <w:rFonts w:ascii="Arial" w:eastAsia="Times New Roman" w:hAnsi="Arial" w:cs="Arial"/>
          <w:b/>
          <w:lang w:val="es-ES" w:eastAsia="zh-CN"/>
        </w:rPr>
        <w:t>Cuarto.- Competencia.</w:t>
      </w:r>
    </w:p>
    <w:p w14:paraId="33A43174" w14:textId="77777777" w:rsidR="0083441F" w:rsidRPr="0083441F" w:rsidRDefault="0083441F" w:rsidP="0083441F">
      <w:pPr>
        <w:widowControl/>
        <w:ind w:right="81" w:firstLine="567"/>
        <w:jc w:val="both"/>
        <w:rPr>
          <w:rFonts w:ascii="Arial" w:eastAsia="Times New Roman" w:hAnsi="Arial" w:cs="Arial"/>
          <w:color w:val="000000"/>
          <w:lang w:val="es-ES" w:eastAsia="es-ES"/>
        </w:rPr>
      </w:pPr>
      <w:r w:rsidRPr="0083441F">
        <w:rPr>
          <w:rFonts w:ascii="Arial" w:eastAsia="Times New Roman" w:hAnsi="Arial" w:cs="Arial"/>
          <w:color w:val="000000"/>
          <w:lang w:val="es-ES" w:eastAsia="es-ES"/>
        </w:rPr>
        <w:t xml:space="preserve">Respecto de la competencia, de conformidad con la Disposición Adicional segunda de la LCSP señala que “2. </w:t>
      </w:r>
      <w:r w:rsidRPr="0083441F">
        <w:rPr>
          <w:rFonts w:ascii="Arial" w:eastAsia="Times New Roman" w:hAnsi="Arial" w:cs="Arial"/>
          <w:color w:val="000000"/>
          <w:u w:val="single"/>
          <w:lang w:val="es-ES" w:eastAsia="es-ES"/>
        </w:rPr>
        <w:t>Corresponden al Pleno</w:t>
      </w:r>
      <w:r w:rsidRPr="0083441F">
        <w:rPr>
          <w:rFonts w:ascii="Arial" w:eastAsia="Times New Roman" w:hAnsi="Arial" w:cs="Arial"/>
          <w:color w:val="000000"/>
          <w:lang w:val="es-ES" w:eastAsia="es-ES"/>
        </w:rPr>
        <w:t> las competencias como órgano de contratación respecto de los contratos mencionados en el apartado anterior que celebre la Entidad local cuando su valor o duración no correspondan al Alcalde o Presidente de la Entidad Local conforme al apartado anterior”.</w:t>
      </w:r>
    </w:p>
    <w:p w14:paraId="3D09FE1E" w14:textId="77777777" w:rsidR="0083441F" w:rsidRPr="0083441F" w:rsidRDefault="0083441F" w:rsidP="0083441F">
      <w:pPr>
        <w:suppressAutoHyphens/>
        <w:autoSpaceDE w:val="0"/>
        <w:autoSpaceDN w:val="0"/>
        <w:spacing w:before="10"/>
        <w:ind w:right="81"/>
        <w:jc w:val="both"/>
        <w:rPr>
          <w:rFonts w:ascii="Arial" w:eastAsia="SimSun" w:hAnsi="Arial" w:cs="Arial"/>
          <w:lang w:val="es-ES" w:eastAsia="zh-CN" w:bidi="hi-IN"/>
        </w:rPr>
      </w:pPr>
    </w:p>
    <w:p w14:paraId="4366899C" w14:textId="77777777" w:rsidR="0083441F" w:rsidRPr="0083441F" w:rsidRDefault="0083441F" w:rsidP="0083441F">
      <w:pPr>
        <w:widowControl/>
        <w:tabs>
          <w:tab w:val="left" w:pos="720"/>
        </w:tabs>
        <w:suppressAutoHyphens/>
        <w:rPr>
          <w:rFonts w:ascii="Arial" w:eastAsia="SimSun" w:hAnsi="Arial" w:cs="Arial"/>
          <w:lang w:val="es-ES" w:eastAsia="zh-CN" w:bidi="hi-IN"/>
        </w:rPr>
      </w:pPr>
      <w:r w:rsidRPr="0083441F">
        <w:rPr>
          <w:rFonts w:ascii="Arial" w:eastAsia="SimSun" w:hAnsi="Arial" w:cs="Arial"/>
          <w:lang w:val="es-ES" w:eastAsia="zh-CN" w:bidi="hi-IN"/>
        </w:rPr>
        <w:t>Abierto turno de intervenciones, no se produce ninguna en este punto.</w:t>
      </w:r>
    </w:p>
    <w:p w14:paraId="4FB9EECD" w14:textId="77777777" w:rsidR="0083441F" w:rsidRPr="0083441F" w:rsidRDefault="0083441F" w:rsidP="0083441F">
      <w:pPr>
        <w:widowControl/>
        <w:tabs>
          <w:tab w:val="left" w:pos="720"/>
        </w:tabs>
        <w:suppressAutoHyphens/>
        <w:rPr>
          <w:rFonts w:ascii="Arial" w:eastAsia="SimSun" w:hAnsi="Arial" w:cs="Arial"/>
          <w:lang w:val="es-ES" w:eastAsia="zh-CN" w:bidi="hi-IN"/>
        </w:rPr>
      </w:pPr>
    </w:p>
    <w:p w14:paraId="2B0B131A" w14:textId="77777777" w:rsidR="0083441F" w:rsidRPr="0083441F" w:rsidRDefault="0083441F" w:rsidP="0083441F">
      <w:pPr>
        <w:widowControl/>
        <w:tabs>
          <w:tab w:val="left" w:pos="709"/>
          <w:tab w:val="left" w:pos="1080"/>
        </w:tabs>
        <w:ind w:right="32"/>
        <w:jc w:val="both"/>
        <w:rPr>
          <w:rFonts w:ascii="Arial" w:eastAsia="Times New Roman" w:hAnsi="Arial" w:cs="Arial"/>
          <w:color w:val="000000"/>
          <w:lang w:val="es-ES" w:eastAsia="es-ES"/>
        </w:rPr>
      </w:pPr>
      <w:r w:rsidRPr="0083441F">
        <w:rPr>
          <w:rFonts w:ascii="Arial" w:eastAsia="Times New Roman" w:hAnsi="Arial" w:cs="Arial"/>
          <w:color w:val="000000"/>
          <w:lang w:val="es-ES" w:eastAsia="es-ES"/>
        </w:rPr>
        <w:t xml:space="preserve">Visto todo lo anterior, el Ayuntamiento Pleno por </w:t>
      </w:r>
      <w:r w:rsidRPr="0083441F">
        <w:rPr>
          <w:rFonts w:ascii="Arial" w:eastAsia="Times New Roman" w:hAnsi="Arial" w:cs="Arial"/>
          <w:b/>
          <w:color w:val="000000"/>
          <w:lang w:val="es-ES" w:eastAsia="es-ES"/>
        </w:rPr>
        <w:t>D</w:t>
      </w:r>
      <w:r w:rsidRPr="0083441F">
        <w:rPr>
          <w:rFonts w:ascii="Arial" w:eastAsia="Times New Roman" w:hAnsi="Arial" w:cs="Arial"/>
          <w:b/>
          <w:caps/>
          <w:color w:val="000000"/>
          <w:lang w:val="es-ES" w:eastAsia="es-ES"/>
        </w:rPr>
        <w:t>iecisiete</w:t>
      </w:r>
      <w:r w:rsidRPr="0083441F">
        <w:rPr>
          <w:rFonts w:ascii="Arial" w:eastAsia="Times New Roman" w:hAnsi="Arial" w:cs="Arial"/>
          <w:b/>
          <w:color w:val="000000"/>
          <w:lang w:val="es-ES" w:eastAsia="es-ES"/>
        </w:rPr>
        <w:t xml:space="preserve"> VOTOS A FAVOR,</w:t>
      </w:r>
      <w:r w:rsidRPr="0083441F">
        <w:rPr>
          <w:rFonts w:ascii="Arial" w:eastAsia="Times New Roman" w:hAnsi="Arial" w:cs="Arial"/>
          <w:color w:val="000000"/>
          <w:lang w:val="es-ES" w:eastAsia="es-ES"/>
        </w:rPr>
        <w:t xml:space="preserve"> correspondientes a los miembros presentes del Grupo Municipal PP (12) y a los miembros del Grupo Municipal PSC-PSOE (5); y </w:t>
      </w:r>
      <w:r w:rsidRPr="0083441F">
        <w:rPr>
          <w:rFonts w:ascii="Arial" w:eastAsia="Times New Roman" w:hAnsi="Arial" w:cs="Arial"/>
          <w:b/>
          <w:color w:val="000000"/>
          <w:lang w:val="es-ES" w:eastAsia="es-ES"/>
        </w:rPr>
        <w:t xml:space="preserve">UNA ABSTENCIÓN, </w:t>
      </w:r>
      <w:r w:rsidRPr="0083441F">
        <w:rPr>
          <w:rFonts w:ascii="Arial" w:eastAsia="Times New Roman" w:hAnsi="Arial" w:cs="Arial"/>
          <w:color w:val="000000"/>
          <w:lang w:val="es-ES" w:eastAsia="es-ES"/>
        </w:rPr>
        <w:t xml:space="preserve">correspondiente al miembro del Grupo Municipal Mixto CC (1), adopta el siguiente </w:t>
      </w:r>
      <w:r w:rsidRPr="0083441F">
        <w:rPr>
          <w:rFonts w:ascii="Arial" w:eastAsia="Times New Roman" w:hAnsi="Arial" w:cs="Arial"/>
          <w:b/>
          <w:bCs/>
          <w:color w:val="000000"/>
          <w:lang w:val="es-ES" w:eastAsia="es-ES"/>
        </w:rPr>
        <w:t>ACUERDO:</w:t>
      </w:r>
    </w:p>
    <w:p w14:paraId="62E8A41C" w14:textId="77777777" w:rsidR="0083441F" w:rsidRPr="0083441F" w:rsidRDefault="0083441F" w:rsidP="0083441F">
      <w:pPr>
        <w:widowControl/>
        <w:suppressAutoHyphens/>
        <w:spacing w:line="240" w:lineRule="atLeast"/>
        <w:ind w:right="-1" w:firstLine="567"/>
        <w:jc w:val="both"/>
        <w:rPr>
          <w:rFonts w:ascii="Arial" w:eastAsia="Times New Roman" w:hAnsi="Arial" w:cs="Arial"/>
          <w:b/>
          <w:iCs/>
          <w:u w:val="single"/>
          <w:lang w:val="es-ES" w:eastAsia="zh-CN" w:bidi="hi-IN"/>
        </w:rPr>
      </w:pPr>
    </w:p>
    <w:p w14:paraId="11ECB3F2" w14:textId="77777777" w:rsidR="0083441F" w:rsidRPr="0083441F" w:rsidRDefault="0083441F" w:rsidP="0083441F">
      <w:pPr>
        <w:widowControl/>
        <w:suppressAutoHyphens/>
        <w:spacing w:line="240" w:lineRule="atLeast"/>
        <w:ind w:right="-1" w:firstLine="567"/>
        <w:jc w:val="both"/>
        <w:rPr>
          <w:rFonts w:ascii="Arial" w:eastAsia="SimSun" w:hAnsi="Arial" w:cs="Arial"/>
          <w:iCs/>
          <w:color w:val="000000"/>
          <w:lang w:val="es-ES" w:eastAsia="zh-CN" w:bidi="hi-IN"/>
        </w:rPr>
      </w:pPr>
      <w:r w:rsidRPr="0083441F">
        <w:rPr>
          <w:rFonts w:ascii="Arial" w:eastAsia="Times New Roman" w:hAnsi="Arial" w:cs="Arial"/>
          <w:b/>
          <w:iCs/>
          <w:u w:val="single"/>
          <w:lang w:val="es-ES" w:eastAsia="zh-CN" w:bidi="hi-IN"/>
        </w:rPr>
        <w:t>PRIMERO</w:t>
      </w:r>
      <w:r w:rsidRPr="0083441F">
        <w:rPr>
          <w:rFonts w:ascii="Arial" w:eastAsia="Times New Roman" w:hAnsi="Arial" w:cs="Arial"/>
          <w:iCs/>
          <w:lang w:val="es-ES" w:eastAsia="zh-CN" w:bidi="hi-IN"/>
        </w:rPr>
        <w:t xml:space="preserve">.- </w:t>
      </w:r>
      <w:r w:rsidRPr="0083441F">
        <w:rPr>
          <w:rFonts w:ascii="Arial" w:eastAsia="SimSun" w:hAnsi="Arial" w:cs="Arial"/>
          <w:iCs/>
          <w:color w:val="000000"/>
          <w:lang w:val="es-ES" w:eastAsia="zh-CN" w:bidi="hi-IN"/>
        </w:rPr>
        <w:t xml:space="preserve">Aprobar el proyecto modificado de la </w:t>
      </w:r>
      <w:r w:rsidRPr="0083441F">
        <w:rPr>
          <w:rFonts w:ascii="Arial" w:eastAsia="Times New Roman" w:hAnsi="Arial" w:cs="Arial"/>
          <w:b/>
          <w:bCs/>
          <w:iCs/>
          <w:color w:val="000000"/>
          <w:lang w:val="es-ES" w:eastAsia="es-ES"/>
        </w:rPr>
        <w:t>“REFORMA Y AMPLIACIÓN DEL TEATRO CINE REALEJOS. FASE I (OBRA EDIFICATORIA)”</w:t>
      </w:r>
      <w:r w:rsidRPr="0083441F">
        <w:rPr>
          <w:rFonts w:ascii="Arial" w:eastAsia="SimSun" w:hAnsi="Arial" w:cs="Arial"/>
          <w:bCs/>
          <w:iCs/>
          <w:lang w:val="es-ES" w:eastAsia="zh-CN" w:bidi="hi-IN"/>
        </w:rPr>
        <w:t xml:space="preserve"> cuyo importe modificado asciende a un presupuesto de 337.208,24 euros IGIC no incluido.   </w:t>
      </w:r>
    </w:p>
    <w:p w14:paraId="40C0025C" w14:textId="77777777" w:rsidR="0083441F" w:rsidRPr="0083441F" w:rsidRDefault="0083441F" w:rsidP="0083441F">
      <w:pPr>
        <w:widowControl/>
        <w:suppressAutoHyphens/>
        <w:spacing w:line="240" w:lineRule="atLeast"/>
        <w:ind w:right="-1"/>
        <w:jc w:val="both"/>
        <w:rPr>
          <w:rFonts w:ascii="Arial" w:eastAsia="SimSun" w:hAnsi="Arial" w:cs="Arial"/>
          <w:iCs/>
          <w:color w:val="000000"/>
          <w:lang w:val="es-ES" w:eastAsia="zh-CN" w:bidi="hi-IN"/>
        </w:rPr>
      </w:pPr>
    </w:p>
    <w:p w14:paraId="21276D26" w14:textId="77777777" w:rsidR="0083441F" w:rsidRPr="0083441F" w:rsidRDefault="0083441F" w:rsidP="0083441F">
      <w:pPr>
        <w:widowControl/>
        <w:suppressAutoHyphens/>
        <w:spacing w:line="240" w:lineRule="atLeast"/>
        <w:ind w:right="-1" w:firstLine="567"/>
        <w:jc w:val="both"/>
        <w:rPr>
          <w:rFonts w:ascii="Arial" w:eastAsia="SimSun" w:hAnsi="Arial" w:cs="Arial"/>
          <w:iCs/>
          <w:color w:val="000000"/>
          <w:lang w:val="es-ES" w:eastAsia="zh-CN" w:bidi="hi-IN"/>
        </w:rPr>
      </w:pPr>
      <w:r w:rsidRPr="0083441F">
        <w:rPr>
          <w:rFonts w:ascii="Arial" w:eastAsia="SimSun" w:hAnsi="Arial" w:cs="Arial"/>
          <w:b/>
          <w:bCs/>
          <w:iCs/>
          <w:color w:val="000000"/>
          <w:u w:val="single"/>
          <w:lang w:val="es-ES" w:eastAsia="zh-CN" w:bidi="hi-IN"/>
        </w:rPr>
        <w:t>SEGUNDO</w:t>
      </w:r>
      <w:r w:rsidRPr="0083441F">
        <w:rPr>
          <w:rFonts w:ascii="Arial" w:eastAsia="SimSun" w:hAnsi="Arial" w:cs="Arial"/>
          <w:b/>
          <w:bCs/>
          <w:iCs/>
          <w:color w:val="000000"/>
          <w:lang w:val="es-ES" w:eastAsia="zh-CN" w:bidi="hi-IN"/>
        </w:rPr>
        <w:t>.-</w:t>
      </w:r>
      <w:r w:rsidRPr="0083441F">
        <w:rPr>
          <w:rFonts w:ascii="Arial" w:eastAsia="SimSun" w:hAnsi="Arial" w:cs="Arial"/>
          <w:iCs/>
          <w:color w:val="000000"/>
          <w:lang w:val="es-ES" w:eastAsia="zh-CN" w:bidi="hi-IN"/>
        </w:rPr>
        <w:t xml:space="preserve"> Aprobar definitivamente el expediente de modificación de proyecto y modificación del contrato de la </w:t>
      </w:r>
      <w:r w:rsidRPr="0083441F">
        <w:rPr>
          <w:rFonts w:ascii="Arial" w:eastAsia="Times New Roman" w:hAnsi="Arial" w:cs="Arial"/>
          <w:b/>
          <w:bCs/>
          <w:iCs/>
          <w:color w:val="000000"/>
          <w:lang w:val="es-ES" w:eastAsia="es-ES"/>
        </w:rPr>
        <w:t xml:space="preserve">“REFORMA Y AMPLIACIÓN DEL TEATRO CINE REALEJOS. FASE I (OBRA EDIFICATORIA)” </w:t>
      </w:r>
      <w:r w:rsidRPr="0083441F">
        <w:rPr>
          <w:rFonts w:ascii="Arial" w:eastAsia="Times New Roman" w:hAnsi="Arial" w:cs="Arial"/>
          <w:iCs/>
          <w:color w:val="000000"/>
          <w:lang w:val="es-ES" w:eastAsia="es-ES"/>
        </w:rPr>
        <w:t xml:space="preserve">adjudicado a la entidad mercantil FALISA S.L., al que aplicando la baja ofertada por el contratista, supone un incremento respecto al proyecto original de un 20 %, por lo que el importe del modificado ascendería a </w:t>
      </w:r>
      <w:r w:rsidRPr="0083441F">
        <w:rPr>
          <w:rFonts w:ascii="Arial" w:eastAsia="Times New Roman" w:hAnsi="Arial" w:cs="Arial"/>
          <w:b/>
          <w:bCs/>
          <w:iCs/>
          <w:color w:val="000000"/>
          <w:lang w:val="es-ES" w:eastAsia="es-ES"/>
        </w:rPr>
        <w:t>TRESCIENTOS SESENTA MIL OCHOCIENTOS DOCE EUROS CON OCHENTA Y DOS CÉNTIMOS (</w:t>
      </w:r>
      <w:r w:rsidRPr="0083441F">
        <w:rPr>
          <w:rFonts w:ascii="Arial" w:eastAsia="SimSun" w:hAnsi="Arial" w:cs="Arial"/>
          <w:b/>
          <w:bCs/>
          <w:iCs/>
          <w:lang w:val="es-ES" w:eastAsia="zh-CN" w:bidi="hi-IN"/>
        </w:rPr>
        <w:t xml:space="preserve">360.812,82 </w:t>
      </w:r>
      <w:r w:rsidRPr="0083441F">
        <w:rPr>
          <w:rFonts w:ascii="Arial" w:eastAsia="Times New Roman" w:hAnsi="Arial" w:cs="Arial"/>
          <w:b/>
          <w:bCs/>
          <w:iCs/>
          <w:color w:val="000000"/>
          <w:lang w:val="es-ES" w:eastAsia="es-ES"/>
        </w:rPr>
        <w:t>€), IGIC incluido liquidado al 7%.</w:t>
      </w:r>
    </w:p>
    <w:p w14:paraId="00930999" w14:textId="77777777" w:rsidR="0083441F" w:rsidRPr="0083441F" w:rsidRDefault="0083441F" w:rsidP="0083441F">
      <w:pPr>
        <w:widowControl/>
        <w:suppressAutoHyphens/>
        <w:autoSpaceDE w:val="0"/>
        <w:autoSpaceDN w:val="0"/>
        <w:adjustRightInd w:val="0"/>
        <w:ind w:right="222"/>
        <w:jc w:val="both"/>
        <w:rPr>
          <w:rFonts w:ascii="Arial" w:eastAsia="SimSun" w:hAnsi="Arial" w:cs="Arial"/>
          <w:b/>
          <w:iCs/>
          <w:u w:val="single"/>
          <w:lang w:val="es-ES" w:eastAsia="zh-CN" w:bidi="hi-IN"/>
        </w:rPr>
      </w:pPr>
    </w:p>
    <w:p w14:paraId="23E3EE4D" w14:textId="77777777" w:rsidR="0083441F" w:rsidRPr="0083441F" w:rsidRDefault="0083441F" w:rsidP="0083441F">
      <w:pPr>
        <w:widowControl/>
        <w:suppressAutoHyphens/>
        <w:spacing w:before="120"/>
        <w:ind w:right="-1" w:firstLine="567"/>
        <w:jc w:val="both"/>
        <w:rPr>
          <w:rFonts w:ascii="Arial" w:eastAsia="SimSun" w:hAnsi="Arial" w:cs="Arial"/>
          <w:iCs/>
          <w:spacing w:val="-5"/>
          <w:lang w:val="es-ES" w:eastAsia="zh-CN" w:bidi="hi-IN"/>
        </w:rPr>
      </w:pPr>
      <w:r w:rsidRPr="0083441F">
        <w:rPr>
          <w:rFonts w:ascii="Arial" w:eastAsia="SimSun" w:hAnsi="Arial" w:cs="Arial"/>
          <w:b/>
          <w:iCs/>
          <w:u w:val="single"/>
          <w:lang w:val="es-ES" w:eastAsia="zh-CN" w:bidi="hi-IN"/>
        </w:rPr>
        <w:t>TERCERO</w:t>
      </w:r>
      <w:r w:rsidRPr="0083441F">
        <w:rPr>
          <w:rFonts w:ascii="Arial" w:eastAsia="SimSun" w:hAnsi="Arial" w:cs="Arial"/>
          <w:b/>
          <w:iCs/>
          <w:lang w:val="es-ES" w:eastAsia="zh-CN" w:bidi="hi-IN"/>
        </w:rPr>
        <w:t>.-</w:t>
      </w:r>
      <w:r w:rsidRPr="0083441F">
        <w:rPr>
          <w:rFonts w:ascii="Arial" w:eastAsia="SimSun" w:hAnsi="Arial" w:cs="Arial"/>
          <w:iCs/>
          <w:lang w:val="es-ES" w:eastAsia="zh-CN" w:bidi="hi-IN"/>
        </w:rPr>
        <w:t xml:space="preserve"> Autorizar y disponer el gasto por importe de </w:t>
      </w:r>
      <w:r w:rsidRPr="0083441F">
        <w:rPr>
          <w:rFonts w:ascii="Arial" w:eastAsia="Times New Roman" w:hAnsi="Arial" w:cs="Arial"/>
          <w:b/>
          <w:bCs/>
          <w:iCs/>
          <w:color w:val="000000"/>
          <w:lang w:val="es-ES" w:eastAsia="es-ES"/>
        </w:rPr>
        <w:t>TRESCIENTOS SESENTA MIL OCHOCIENTOS DOCE EUROS CON OCHENTA Y DOS CÉNTIMOS (</w:t>
      </w:r>
      <w:r w:rsidRPr="0083441F">
        <w:rPr>
          <w:rFonts w:ascii="Arial" w:eastAsia="SimSun" w:hAnsi="Arial" w:cs="Arial"/>
          <w:b/>
          <w:bCs/>
          <w:iCs/>
          <w:lang w:val="es-ES" w:eastAsia="zh-CN" w:bidi="hi-IN"/>
        </w:rPr>
        <w:t xml:space="preserve">360.812,82 </w:t>
      </w:r>
      <w:r w:rsidRPr="0083441F">
        <w:rPr>
          <w:rFonts w:ascii="Arial" w:eastAsia="Times New Roman" w:hAnsi="Arial" w:cs="Arial"/>
          <w:b/>
          <w:bCs/>
          <w:iCs/>
          <w:color w:val="000000"/>
          <w:lang w:val="es-ES" w:eastAsia="es-ES"/>
        </w:rPr>
        <w:t xml:space="preserve">€), IGIC incluido liquidado al 7%, </w:t>
      </w:r>
      <w:r w:rsidRPr="0083441F">
        <w:rPr>
          <w:rFonts w:ascii="Arial" w:eastAsia="SimSun" w:hAnsi="Arial" w:cs="Arial"/>
          <w:iCs/>
          <w:lang w:val="es-ES" w:eastAsia="zh-CN" w:bidi="hi-IN"/>
        </w:rPr>
        <w:t>con cargo a la aplicación presupuestaria que se indica, con el siguiente número de operación:</w:t>
      </w:r>
    </w:p>
    <w:p w14:paraId="7A39D0E5" w14:textId="77777777" w:rsidR="0083441F" w:rsidRPr="0083441F" w:rsidRDefault="0083441F" w:rsidP="0083441F">
      <w:pPr>
        <w:widowControl/>
        <w:tabs>
          <w:tab w:val="num" w:pos="1276"/>
        </w:tabs>
        <w:suppressAutoHyphens/>
        <w:ind w:left="-567" w:right="-568" w:firstLine="567"/>
        <w:jc w:val="both"/>
        <w:rPr>
          <w:rFonts w:ascii="Times New Roman" w:eastAsia="Times New Roman" w:hAnsi="Times New Roman" w:cs="Times New Roman"/>
          <w:sz w:val="24"/>
          <w:szCs w:val="24"/>
          <w:lang w:val="es-ES" w:eastAsia="zh-CN"/>
        </w:rPr>
      </w:pPr>
    </w:p>
    <w:tbl>
      <w:tblPr>
        <w:tblStyle w:val="TableGrid01"/>
        <w:tblW w:w="0" w:type="auto"/>
        <w:jc w:val="center"/>
        <w:tblLook w:val="04A0" w:firstRow="1" w:lastRow="0" w:firstColumn="1" w:lastColumn="0" w:noHBand="0" w:noVBand="1"/>
      </w:tblPr>
      <w:tblGrid>
        <w:gridCol w:w="2123"/>
        <w:gridCol w:w="2124"/>
        <w:gridCol w:w="2124"/>
      </w:tblGrid>
      <w:tr w:rsidR="0083441F" w:rsidRPr="0083441F" w14:paraId="1D196A90" w14:textId="77777777" w:rsidTr="00324375">
        <w:trPr>
          <w:jc w:val="center"/>
        </w:trPr>
        <w:tc>
          <w:tcPr>
            <w:tcW w:w="2123" w:type="dxa"/>
            <w:tcBorders>
              <w:top w:val="single" w:sz="4" w:space="0" w:color="auto"/>
              <w:left w:val="single" w:sz="4" w:space="0" w:color="auto"/>
              <w:bottom w:val="single" w:sz="4" w:space="0" w:color="auto"/>
              <w:right w:val="single" w:sz="4" w:space="0" w:color="auto"/>
            </w:tcBorders>
            <w:hideMark/>
          </w:tcPr>
          <w:p w14:paraId="170FCD21" w14:textId="77777777" w:rsidR="0083441F" w:rsidRPr="0083441F" w:rsidRDefault="0083441F" w:rsidP="0083441F">
            <w:pPr>
              <w:jc w:val="center"/>
              <w:rPr>
                <w:rFonts w:ascii="Arial" w:eastAsia="SimSun" w:hAnsi="Arial" w:cs="Arial"/>
                <w:spacing w:val="-5"/>
                <w:sz w:val="24"/>
                <w:szCs w:val="24"/>
                <w:lang w:eastAsia="zh-CN"/>
              </w:rPr>
            </w:pPr>
            <w:r w:rsidRPr="0083441F">
              <w:rPr>
                <w:rFonts w:ascii="Arial" w:eastAsia="SimSun" w:hAnsi="Arial" w:cs="Arial"/>
                <w:spacing w:val="-5"/>
                <w:sz w:val="24"/>
                <w:szCs w:val="24"/>
                <w:lang w:eastAsia="zh-CN"/>
              </w:rPr>
              <w:t>APLICACIÓN</w:t>
            </w:r>
          </w:p>
        </w:tc>
        <w:tc>
          <w:tcPr>
            <w:tcW w:w="2124" w:type="dxa"/>
            <w:tcBorders>
              <w:top w:val="single" w:sz="4" w:space="0" w:color="auto"/>
              <w:left w:val="single" w:sz="4" w:space="0" w:color="auto"/>
              <w:bottom w:val="single" w:sz="4" w:space="0" w:color="auto"/>
              <w:right w:val="single" w:sz="4" w:space="0" w:color="auto"/>
            </w:tcBorders>
            <w:hideMark/>
          </w:tcPr>
          <w:p w14:paraId="543D2475" w14:textId="77777777" w:rsidR="0083441F" w:rsidRPr="0083441F" w:rsidRDefault="0083441F" w:rsidP="0083441F">
            <w:pPr>
              <w:jc w:val="center"/>
              <w:rPr>
                <w:rFonts w:ascii="Arial" w:eastAsia="SimSun" w:hAnsi="Arial" w:cs="Arial"/>
                <w:spacing w:val="-5"/>
                <w:sz w:val="24"/>
                <w:szCs w:val="24"/>
                <w:lang w:eastAsia="zh-CN"/>
              </w:rPr>
            </w:pPr>
            <w:r w:rsidRPr="0083441F">
              <w:rPr>
                <w:rFonts w:ascii="Arial" w:eastAsia="SimSun" w:hAnsi="Arial" w:cs="Arial"/>
                <w:spacing w:val="-5"/>
                <w:sz w:val="24"/>
                <w:szCs w:val="24"/>
                <w:lang w:eastAsia="zh-CN"/>
              </w:rPr>
              <w:t>RC</w:t>
            </w:r>
          </w:p>
        </w:tc>
        <w:tc>
          <w:tcPr>
            <w:tcW w:w="2124" w:type="dxa"/>
            <w:tcBorders>
              <w:top w:val="single" w:sz="4" w:space="0" w:color="auto"/>
              <w:left w:val="single" w:sz="4" w:space="0" w:color="auto"/>
              <w:bottom w:val="single" w:sz="4" w:space="0" w:color="auto"/>
              <w:right w:val="single" w:sz="4" w:space="0" w:color="auto"/>
            </w:tcBorders>
            <w:hideMark/>
          </w:tcPr>
          <w:p w14:paraId="48AC828E" w14:textId="77777777" w:rsidR="0083441F" w:rsidRPr="0083441F" w:rsidRDefault="0083441F" w:rsidP="0083441F">
            <w:pPr>
              <w:jc w:val="center"/>
              <w:rPr>
                <w:rFonts w:ascii="Arial" w:eastAsia="SimSun" w:hAnsi="Arial" w:cs="Arial"/>
                <w:spacing w:val="-5"/>
                <w:sz w:val="24"/>
                <w:szCs w:val="24"/>
                <w:lang w:eastAsia="zh-CN"/>
              </w:rPr>
            </w:pPr>
            <w:r w:rsidRPr="0083441F">
              <w:rPr>
                <w:rFonts w:ascii="Arial" w:eastAsia="SimSun" w:hAnsi="Arial" w:cs="Arial"/>
                <w:spacing w:val="-5"/>
                <w:sz w:val="24"/>
                <w:szCs w:val="24"/>
                <w:lang w:eastAsia="zh-CN"/>
              </w:rPr>
              <w:t>TOTAL</w:t>
            </w:r>
          </w:p>
        </w:tc>
      </w:tr>
      <w:tr w:rsidR="0083441F" w:rsidRPr="0083441F" w14:paraId="2CDD9E18" w14:textId="77777777" w:rsidTr="00324375">
        <w:trPr>
          <w:jc w:val="center"/>
        </w:trPr>
        <w:tc>
          <w:tcPr>
            <w:tcW w:w="2123" w:type="dxa"/>
            <w:tcBorders>
              <w:top w:val="single" w:sz="4" w:space="0" w:color="auto"/>
              <w:left w:val="single" w:sz="4" w:space="0" w:color="auto"/>
              <w:bottom w:val="single" w:sz="4" w:space="0" w:color="auto"/>
              <w:right w:val="single" w:sz="4" w:space="0" w:color="auto"/>
            </w:tcBorders>
            <w:hideMark/>
          </w:tcPr>
          <w:p w14:paraId="7319DC25" w14:textId="77777777" w:rsidR="0083441F" w:rsidRPr="0083441F" w:rsidRDefault="0083441F" w:rsidP="0083441F">
            <w:pPr>
              <w:spacing w:before="120"/>
              <w:jc w:val="center"/>
              <w:rPr>
                <w:rFonts w:ascii="Arial" w:eastAsia="SimSun" w:hAnsi="Arial" w:cs="Arial"/>
                <w:spacing w:val="-5"/>
                <w:sz w:val="24"/>
                <w:szCs w:val="24"/>
                <w:lang w:eastAsia="zh-CN"/>
              </w:rPr>
            </w:pPr>
            <w:r w:rsidRPr="0083441F">
              <w:rPr>
                <w:rFonts w:ascii="Arial" w:eastAsia="SimSun" w:hAnsi="Arial" w:cs="Arial"/>
                <w:sz w:val="24"/>
                <w:szCs w:val="24"/>
                <w:lang w:eastAsia="zh-CN"/>
              </w:rPr>
              <w:t>PBA 337 6370024</w:t>
            </w:r>
          </w:p>
        </w:tc>
        <w:tc>
          <w:tcPr>
            <w:tcW w:w="2124" w:type="dxa"/>
            <w:tcBorders>
              <w:top w:val="single" w:sz="4" w:space="0" w:color="auto"/>
              <w:left w:val="single" w:sz="4" w:space="0" w:color="auto"/>
              <w:bottom w:val="single" w:sz="4" w:space="0" w:color="auto"/>
              <w:right w:val="single" w:sz="4" w:space="0" w:color="auto"/>
            </w:tcBorders>
            <w:hideMark/>
          </w:tcPr>
          <w:p w14:paraId="421F5C5F" w14:textId="77777777" w:rsidR="0083441F" w:rsidRPr="0083441F" w:rsidRDefault="0083441F" w:rsidP="0083441F">
            <w:pPr>
              <w:spacing w:before="120"/>
              <w:jc w:val="center"/>
              <w:rPr>
                <w:rFonts w:ascii="Arial" w:eastAsia="SimSun" w:hAnsi="Arial" w:cs="Arial"/>
                <w:spacing w:val="-5"/>
                <w:sz w:val="24"/>
                <w:szCs w:val="24"/>
                <w:lang w:eastAsia="zh-CN"/>
              </w:rPr>
            </w:pPr>
            <w:r w:rsidRPr="0083441F">
              <w:rPr>
                <w:rFonts w:ascii="Arial" w:eastAsia="SimSun" w:hAnsi="Arial" w:cs="Arial"/>
                <w:color w:val="000000"/>
                <w:spacing w:val="-5"/>
                <w:sz w:val="24"/>
                <w:szCs w:val="24"/>
                <w:shd w:val="clear" w:color="auto" w:fill="FFFFFF"/>
                <w:lang w:eastAsia="zh-CN"/>
              </w:rPr>
              <w:t>220250002058</w:t>
            </w:r>
          </w:p>
        </w:tc>
        <w:tc>
          <w:tcPr>
            <w:tcW w:w="2124" w:type="dxa"/>
            <w:tcBorders>
              <w:top w:val="single" w:sz="4" w:space="0" w:color="auto"/>
              <w:left w:val="single" w:sz="4" w:space="0" w:color="auto"/>
              <w:bottom w:val="single" w:sz="4" w:space="0" w:color="auto"/>
              <w:right w:val="single" w:sz="4" w:space="0" w:color="auto"/>
            </w:tcBorders>
            <w:hideMark/>
          </w:tcPr>
          <w:p w14:paraId="482775C3" w14:textId="77777777" w:rsidR="0083441F" w:rsidRPr="0083441F" w:rsidRDefault="0083441F" w:rsidP="0083441F">
            <w:pPr>
              <w:spacing w:before="120"/>
              <w:jc w:val="center"/>
              <w:rPr>
                <w:rFonts w:ascii="Arial" w:eastAsia="SimSun" w:hAnsi="Arial" w:cs="Arial"/>
                <w:spacing w:val="-5"/>
                <w:sz w:val="24"/>
                <w:szCs w:val="24"/>
                <w:lang w:eastAsia="zh-CN"/>
              </w:rPr>
            </w:pPr>
            <w:r w:rsidRPr="0083441F">
              <w:rPr>
                <w:rFonts w:ascii="Arial" w:eastAsia="SimSun" w:hAnsi="Arial" w:cs="Arial"/>
                <w:spacing w:val="-5"/>
                <w:sz w:val="24"/>
                <w:szCs w:val="24"/>
                <w:lang w:eastAsia="zh-CN"/>
              </w:rPr>
              <w:t>145.661,57 €</w:t>
            </w:r>
          </w:p>
        </w:tc>
      </w:tr>
      <w:tr w:rsidR="0083441F" w:rsidRPr="0083441F" w14:paraId="1DB9D20C" w14:textId="77777777" w:rsidTr="00324375">
        <w:trPr>
          <w:jc w:val="center"/>
        </w:trPr>
        <w:tc>
          <w:tcPr>
            <w:tcW w:w="2123" w:type="dxa"/>
            <w:tcBorders>
              <w:top w:val="single" w:sz="4" w:space="0" w:color="auto"/>
              <w:left w:val="single" w:sz="4" w:space="0" w:color="auto"/>
              <w:bottom w:val="single" w:sz="4" w:space="0" w:color="auto"/>
              <w:right w:val="single" w:sz="4" w:space="0" w:color="auto"/>
            </w:tcBorders>
            <w:hideMark/>
          </w:tcPr>
          <w:p w14:paraId="4D06D9E8" w14:textId="77777777" w:rsidR="0083441F" w:rsidRPr="0083441F" w:rsidRDefault="0083441F" w:rsidP="0083441F">
            <w:pPr>
              <w:spacing w:before="120"/>
              <w:jc w:val="center"/>
              <w:rPr>
                <w:rFonts w:ascii="Arial" w:eastAsia="SimSun" w:hAnsi="Arial" w:cs="Arial"/>
                <w:sz w:val="24"/>
                <w:szCs w:val="24"/>
                <w:lang w:eastAsia="zh-CN"/>
              </w:rPr>
            </w:pPr>
            <w:r w:rsidRPr="0083441F">
              <w:rPr>
                <w:rFonts w:ascii="Arial" w:eastAsia="SimSun" w:hAnsi="Arial" w:cs="Arial"/>
                <w:sz w:val="24"/>
                <w:szCs w:val="24"/>
                <w:lang w:eastAsia="zh-CN"/>
              </w:rPr>
              <w:t>PBA 337 6370124</w:t>
            </w:r>
          </w:p>
        </w:tc>
        <w:tc>
          <w:tcPr>
            <w:tcW w:w="2124" w:type="dxa"/>
            <w:tcBorders>
              <w:top w:val="single" w:sz="4" w:space="0" w:color="auto"/>
              <w:left w:val="single" w:sz="4" w:space="0" w:color="auto"/>
              <w:bottom w:val="single" w:sz="4" w:space="0" w:color="auto"/>
              <w:right w:val="single" w:sz="4" w:space="0" w:color="auto"/>
            </w:tcBorders>
            <w:hideMark/>
          </w:tcPr>
          <w:p w14:paraId="1AE2754C" w14:textId="77777777" w:rsidR="0083441F" w:rsidRPr="0083441F" w:rsidRDefault="0083441F" w:rsidP="0083441F">
            <w:pPr>
              <w:spacing w:before="120"/>
              <w:jc w:val="center"/>
              <w:rPr>
                <w:rFonts w:ascii="Arial" w:eastAsia="SimSun" w:hAnsi="Arial" w:cs="Arial"/>
                <w:color w:val="000000"/>
                <w:spacing w:val="-5"/>
                <w:sz w:val="24"/>
                <w:szCs w:val="24"/>
                <w:shd w:val="clear" w:color="auto" w:fill="FFFFFF"/>
                <w:lang w:eastAsia="zh-CN"/>
              </w:rPr>
            </w:pPr>
            <w:r w:rsidRPr="0083441F">
              <w:rPr>
                <w:rFonts w:ascii="Arial" w:eastAsia="SimSun" w:hAnsi="Arial" w:cs="Arial"/>
                <w:color w:val="000000"/>
                <w:spacing w:val="-5"/>
                <w:sz w:val="24"/>
                <w:szCs w:val="24"/>
                <w:shd w:val="clear" w:color="auto" w:fill="FFFFFF"/>
                <w:lang w:eastAsia="zh-CN"/>
              </w:rPr>
              <w:t>220250002054</w:t>
            </w:r>
          </w:p>
        </w:tc>
        <w:tc>
          <w:tcPr>
            <w:tcW w:w="2124" w:type="dxa"/>
            <w:tcBorders>
              <w:top w:val="single" w:sz="4" w:space="0" w:color="auto"/>
              <w:left w:val="single" w:sz="4" w:space="0" w:color="auto"/>
              <w:bottom w:val="single" w:sz="4" w:space="0" w:color="auto"/>
              <w:right w:val="single" w:sz="4" w:space="0" w:color="auto"/>
            </w:tcBorders>
            <w:hideMark/>
          </w:tcPr>
          <w:p w14:paraId="7CBA9A2E" w14:textId="77777777" w:rsidR="0083441F" w:rsidRPr="0083441F" w:rsidRDefault="0083441F" w:rsidP="0083441F">
            <w:pPr>
              <w:spacing w:before="120"/>
              <w:jc w:val="center"/>
              <w:rPr>
                <w:rFonts w:ascii="Arial" w:eastAsia="SimSun" w:hAnsi="Arial" w:cs="Arial"/>
                <w:spacing w:val="-5"/>
                <w:sz w:val="24"/>
                <w:szCs w:val="24"/>
                <w:lang w:eastAsia="zh-CN"/>
              </w:rPr>
            </w:pPr>
            <w:r w:rsidRPr="0083441F">
              <w:rPr>
                <w:rFonts w:ascii="Arial" w:eastAsia="SimSun" w:hAnsi="Arial" w:cs="Arial"/>
                <w:sz w:val="24"/>
                <w:szCs w:val="24"/>
                <w:lang w:eastAsia="zh-CN"/>
              </w:rPr>
              <w:t>215.151,25€</w:t>
            </w:r>
          </w:p>
        </w:tc>
      </w:tr>
    </w:tbl>
    <w:p w14:paraId="7CBBC93B" w14:textId="77777777" w:rsidR="0083441F" w:rsidRPr="0083441F" w:rsidRDefault="0083441F" w:rsidP="0083441F">
      <w:pPr>
        <w:widowControl/>
        <w:suppressAutoHyphens/>
        <w:autoSpaceDE w:val="0"/>
        <w:autoSpaceDN w:val="0"/>
        <w:adjustRightInd w:val="0"/>
        <w:ind w:right="222" w:firstLine="567"/>
        <w:jc w:val="both"/>
        <w:rPr>
          <w:rFonts w:ascii="Arial" w:eastAsia="SimSun" w:hAnsi="Arial" w:cs="Arial"/>
          <w:i/>
          <w:lang w:val="es-ES" w:eastAsia="zh-CN" w:bidi="hi-IN"/>
        </w:rPr>
      </w:pPr>
    </w:p>
    <w:p w14:paraId="4B23E973" w14:textId="77777777" w:rsidR="0083441F" w:rsidRPr="0083441F" w:rsidRDefault="0083441F" w:rsidP="0083441F">
      <w:pPr>
        <w:widowControl/>
        <w:suppressAutoHyphens/>
        <w:autoSpaceDE w:val="0"/>
        <w:autoSpaceDN w:val="0"/>
        <w:adjustRightInd w:val="0"/>
        <w:ind w:right="222" w:firstLine="567"/>
        <w:jc w:val="both"/>
        <w:rPr>
          <w:rFonts w:ascii="Arial" w:eastAsia="SimSun" w:hAnsi="Arial" w:cs="Arial"/>
          <w:i/>
          <w:lang w:val="es-ES" w:eastAsia="zh-CN" w:bidi="hi-IN"/>
        </w:rPr>
      </w:pPr>
    </w:p>
    <w:p w14:paraId="3BBFB4EC" w14:textId="77777777" w:rsidR="0083441F" w:rsidRPr="0083441F" w:rsidRDefault="0083441F" w:rsidP="0083441F">
      <w:pPr>
        <w:widowControl/>
        <w:suppressAutoHyphens/>
        <w:spacing w:line="240" w:lineRule="atLeast"/>
        <w:ind w:right="-1" w:firstLine="567"/>
        <w:jc w:val="both"/>
        <w:rPr>
          <w:rFonts w:ascii="Arial" w:eastAsia="SimSun" w:hAnsi="Arial" w:cs="Arial"/>
          <w:bCs/>
          <w:iCs/>
          <w:lang w:val="es-ES" w:eastAsia="zh-CN" w:bidi="hi-IN"/>
        </w:rPr>
      </w:pPr>
      <w:r w:rsidRPr="0083441F">
        <w:rPr>
          <w:rFonts w:ascii="Arial" w:eastAsia="SimSun" w:hAnsi="Arial" w:cs="Arial"/>
          <w:b/>
          <w:iCs/>
          <w:u w:val="single"/>
          <w:lang w:val="es-ES" w:eastAsia="zh-CN" w:bidi="hi-IN"/>
        </w:rPr>
        <w:t>CUARTO.-</w:t>
      </w:r>
      <w:r w:rsidRPr="0083441F">
        <w:rPr>
          <w:rFonts w:ascii="Arial" w:eastAsia="SimSun" w:hAnsi="Arial" w:cs="Arial"/>
          <w:b/>
          <w:iCs/>
          <w:lang w:val="es-ES" w:eastAsia="zh-CN" w:bidi="hi-IN"/>
        </w:rPr>
        <w:t xml:space="preserve"> Ampliar </w:t>
      </w:r>
      <w:r w:rsidRPr="0083441F">
        <w:rPr>
          <w:rFonts w:ascii="Arial" w:eastAsia="SimSun" w:hAnsi="Arial" w:cs="Arial"/>
          <w:bCs/>
          <w:iCs/>
          <w:lang w:val="es-ES" w:eastAsia="zh-CN" w:bidi="hi-IN"/>
        </w:rPr>
        <w:t>el plazo de ejecución de las obras denominadas “</w:t>
      </w:r>
      <w:r w:rsidRPr="0083441F">
        <w:rPr>
          <w:rFonts w:ascii="Arial" w:eastAsia="SimSun" w:hAnsi="Arial" w:cs="Arial"/>
          <w:b/>
          <w:iCs/>
          <w:lang w:val="es-ES" w:eastAsia="zh-CN" w:bidi="hi-IN"/>
        </w:rPr>
        <w:t>REFORMA Y AMPLIACIÓN DEL TEATRO CINE REALEJOS. FASE I (OBRA EDIFICATORIA)”</w:t>
      </w:r>
      <w:r w:rsidRPr="0083441F">
        <w:rPr>
          <w:rFonts w:ascii="Arial" w:eastAsia="SimSun" w:hAnsi="Arial" w:cs="Arial"/>
          <w:bCs/>
          <w:iCs/>
          <w:lang w:val="es-ES" w:eastAsia="zh-CN" w:bidi="hi-IN"/>
        </w:rPr>
        <w:t xml:space="preserve"> </w:t>
      </w:r>
      <w:r w:rsidRPr="0083441F">
        <w:rPr>
          <w:rFonts w:ascii="Arial" w:eastAsia="SimSun" w:hAnsi="Arial" w:cs="Arial"/>
          <w:bCs/>
          <w:iCs/>
          <w:u w:val="single"/>
          <w:lang w:val="es-ES" w:eastAsia="zh-CN" w:bidi="hi-IN"/>
        </w:rPr>
        <w:t>en 2 SEMANAS más, esto es hasta el 14 de abril de 2025,</w:t>
      </w:r>
      <w:r w:rsidRPr="0083441F">
        <w:rPr>
          <w:rFonts w:ascii="Arial" w:eastAsia="SimSun" w:hAnsi="Arial" w:cs="Arial"/>
          <w:bCs/>
          <w:iCs/>
          <w:lang w:val="es-ES" w:eastAsia="zh-CN" w:bidi="hi-IN"/>
        </w:rPr>
        <w:t xml:space="preserve"> de conformidad con el informe favorable emitido por el Director Facultativo de las obras de fecha 26 de febrero de 2025.</w:t>
      </w:r>
    </w:p>
    <w:p w14:paraId="448C9AE6" w14:textId="77777777" w:rsidR="0083441F" w:rsidRPr="0083441F" w:rsidRDefault="0083441F" w:rsidP="0083441F">
      <w:pPr>
        <w:widowControl/>
        <w:suppressAutoHyphens/>
        <w:spacing w:line="240" w:lineRule="atLeast"/>
        <w:ind w:right="-1" w:firstLine="567"/>
        <w:jc w:val="both"/>
        <w:rPr>
          <w:rFonts w:ascii="Arial" w:eastAsia="SimSun" w:hAnsi="Arial" w:cs="Arial"/>
          <w:bCs/>
          <w:iCs/>
          <w:lang w:val="es-ES" w:eastAsia="zh-CN" w:bidi="hi-IN"/>
        </w:rPr>
      </w:pPr>
    </w:p>
    <w:p w14:paraId="611F493D" w14:textId="77777777" w:rsidR="0083441F" w:rsidRPr="0083441F" w:rsidRDefault="0083441F" w:rsidP="0083441F">
      <w:pPr>
        <w:widowControl/>
        <w:suppressAutoHyphens/>
        <w:spacing w:line="240" w:lineRule="atLeast"/>
        <w:ind w:right="-1" w:firstLine="567"/>
        <w:jc w:val="both"/>
        <w:rPr>
          <w:rFonts w:ascii="Arial" w:eastAsia="SimSun" w:hAnsi="Arial" w:cs="Arial"/>
          <w:bCs/>
          <w:iCs/>
          <w:lang w:val="es-ES" w:eastAsia="zh-CN" w:bidi="hi-IN"/>
        </w:rPr>
      </w:pPr>
      <w:r w:rsidRPr="0083441F">
        <w:rPr>
          <w:rFonts w:ascii="Arial" w:eastAsia="SimSun" w:hAnsi="Arial" w:cs="Arial"/>
          <w:b/>
          <w:iCs/>
          <w:u w:val="single"/>
          <w:lang w:val="es-ES" w:eastAsia="zh-CN" w:bidi="hi-IN"/>
        </w:rPr>
        <w:t>QUINTO</w:t>
      </w:r>
      <w:r w:rsidRPr="0083441F">
        <w:rPr>
          <w:rFonts w:ascii="Arial" w:eastAsia="SimSun" w:hAnsi="Arial" w:cs="Arial"/>
          <w:b/>
          <w:iCs/>
          <w:lang w:val="es-ES" w:eastAsia="zh-CN" w:bidi="hi-IN"/>
        </w:rPr>
        <w:t>.-</w:t>
      </w:r>
      <w:r w:rsidRPr="0083441F">
        <w:rPr>
          <w:rFonts w:ascii="Arial" w:eastAsia="SimSun" w:hAnsi="Arial" w:cs="Arial"/>
          <w:bCs/>
          <w:iCs/>
          <w:lang w:val="es-ES" w:eastAsia="zh-CN" w:bidi="hi-IN"/>
        </w:rPr>
        <w:t xml:space="preserve"> Requerir a la contratista para que en el plazo de </w:t>
      </w:r>
      <w:r w:rsidRPr="0083441F">
        <w:rPr>
          <w:rFonts w:ascii="Arial" w:eastAsia="SimSun" w:hAnsi="Arial" w:cs="Arial"/>
          <w:b/>
          <w:iCs/>
          <w:lang w:val="es-ES" w:eastAsia="zh-CN" w:bidi="hi-IN"/>
        </w:rPr>
        <w:t>15 DIAS NATURALES</w:t>
      </w:r>
      <w:r w:rsidRPr="0083441F">
        <w:rPr>
          <w:rFonts w:ascii="Arial" w:eastAsia="SimSun" w:hAnsi="Arial" w:cs="Arial"/>
          <w:bCs/>
          <w:iCs/>
          <w:lang w:val="es-ES" w:eastAsia="zh-CN" w:bidi="hi-IN"/>
        </w:rPr>
        <w:t xml:space="preserve">, a contar desde la notificación del presente acuerdo de modificación, reajuste la garantía por importe equivalente al 5 por 100 del precio de modificación (SIN IGIC), que asciende a </w:t>
      </w:r>
      <w:r w:rsidRPr="0083441F">
        <w:rPr>
          <w:rFonts w:ascii="Arial" w:eastAsia="SimSun" w:hAnsi="Arial" w:cs="Arial"/>
          <w:b/>
          <w:iCs/>
          <w:lang w:val="es-ES" w:eastAsia="zh-CN" w:bidi="hi-IN"/>
        </w:rPr>
        <w:t>DIECISÉIS MIL OCHOCIENTOS SESENTA EUROS CON CUARENTA Y UN CÉNTIMOS (16.860,41.-€)</w:t>
      </w:r>
      <w:r w:rsidRPr="0083441F">
        <w:rPr>
          <w:rFonts w:ascii="Arial" w:eastAsia="SimSun" w:hAnsi="Arial" w:cs="Arial"/>
          <w:bCs/>
          <w:iCs/>
          <w:lang w:val="es-ES" w:eastAsia="zh-CN" w:bidi="hi-IN"/>
        </w:rPr>
        <w:t xml:space="preserve"> en los términos establecidos en la cláusula 19 del PCAP.</w:t>
      </w:r>
    </w:p>
    <w:p w14:paraId="08498148" w14:textId="77777777" w:rsidR="0083441F" w:rsidRPr="0083441F" w:rsidRDefault="0083441F" w:rsidP="0083441F">
      <w:pPr>
        <w:widowControl/>
        <w:suppressAutoHyphens/>
        <w:spacing w:line="240" w:lineRule="atLeast"/>
        <w:ind w:right="-1" w:firstLine="567"/>
        <w:jc w:val="both"/>
        <w:rPr>
          <w:rFonts w:ascii="Arial" w:eastAsia="SimSun" w:hAnsi="Arial" w:cs="Arial"/>
          <w:bCs/>
          <w:iCs/>
          <w:lang w:val="es-ES" w:eastAsia="zh-CN" w:bidi="hi-IN"/>
        </w:rPr>
      </w:pPr>
    </w:p>
    <w:p w14:paraId="06F14BA6" w14:textId="77777777" w:rsidR="0083441F" w:rsidRPr="0083441F" w:rsidRDefault="0083441F" w:rsidP="0083441F">
      <w:pPr>
        <w:widowControl/>
        <w:suppressAutoHyphens/>
        <w:spacing w:line="240" w:lineRule="atLeast"/>
        <w:ind w:right="-1" w:firstLine="567"/>
        <w:jc w:val="both"/>
        <w:rPr>
          <w:rFonts w:ascii="Arial" w:eastAsia="SimSun" w:hAnsi="Arial" w:cs="Arial"/>
          <w:bCs/>
          <w:iCs/>
          <w:lang w:val="es-ES" w:eastAsia="zh-CN" w:bidi="hi-IN"/>
        </w:rPr>
      </w:pPr>
      <w:r w:rsidRPr="0083441F">
        <w:rPr>
          <w:rFonts w:ascii="Arial" w:eastAsia="SimSun" w:hAnsi="Arial" w:cs="Arial"/>
          <w:b/>
          <w:iCs/>
          <w:u w:val="single"/>
          <w:lang w:val="es-ES" w:eastAsia="zh-CN" w:bidi="hi-IN"/>
        </w:rPr>
        <w:t>SEXTO.-</w:t>
      </w:r>
      <w:r w:rsidRPr="0083441F">
        <w:rPr>
          <w:rFonts w:ascii="Arial" w:eastAsia="SimSun" w:hAnsi="Arial" w:cs="Arial"/>
          <w:bCs/>
          <w:iCs/>
          <w:lang w:val="es-ES" w:eastAsia="zh-CN" w:bidi="hi-IN"/>
        </w:rPr>
        <w:t xml:space="preserve"> Notificar la presente Resolución a la empresa contratista</w:t>
      </w:r>
      <w:r w:rsidRPr="0083441F">
        <w:rPr>
          <w:rFonts w:ascii="Arial" w:eastAsia="Times New Roman" w:hAnsi="Arial" w:cs="Arial"/>
          <w:iCs/>
          <w:color w:val="000000"/>
          <w:lang w:val="es-ES" w:eastAsia="es-ES"/>
        </w:rPr>
        <w:t xml:space="preserve"> </w:t>
      </w:r>
      <w:r w:rsidRPr="0083441F">
        <w:rPr>
          <w:rFonts w:ascii="Arial" w:eastAsia="Times New Roman" w:hAnsi="Arial" w:cs="Arial"/>
          <w:b/>
          <w:bCs/>
          <w:iCs/>
          <w:color w:val="000000"/>
          <w:lang w:val="es-ES" w:eastAsia="es-ES"/>
        </w:rPr>
        <w:t>FALISA S.L</w:t>
      </w:r>
      <w:r w:rsidRPr="0083441F">
        <w:rPr>
          <w:rFonts w:ascii="Arial" w:eastAsia="Times New Roman" w:hAnsi="Arial" w:cs="Arial"/>
          <w:iCs/>
          <w:color w:val="000000"/>
          <w:lang w:val="es-ES" w:eastAsia="es-ES"/>
        </w:rPr>
        <w:t>.</w:t>
      </w:r>
      <w:r w:rsidRPr="0083441F">
        <w:rPr>
          <w:rFonts w:ascii="Arial" w:eastAsia="SimSun" w:hAnsi="Arial" w:cs="Arial"/>
          <w:bCs/>
          <w:iCs/>
          <w:lang w:val="es-ES" w:eastAsia="zh-CN" w:bidi="hi-IN"/>
        </w:rPr>
        <w:t xml:space="preserve">, y requerirle para que en el plazo de </w:t>
      </w:r>
      <w:r w:rsidRPr="0083441F">
        <w:rPr>
          <w:rFonts w:ascii="Arial" w:eastAsia="SimSun" w:hAnsi="Arial" w:cs="Arial"/>
          <w:b/>
          <w:iCs/>
          <w:lang w:val="es-ES" w:eastAsia="zh-CN" w:bidi="hi-IN"/>
        </w:rPr>
        <w:t>15 DÍAS HÁBILES</w:t>
      </w:r>
      <w:r w:rsidRPr="0083441F">
        <w:rPr>
          <w:rFonts w:ascii="Arial" w:eastAsia="SimSun" w:hAnsi="Arial" w:cs="Arial"/>
          <w:bCs/>
          <w:iCs/>
          <w:lang w:val="es-ES" w:eastAsia="zh-CN" w:bidi="hi-IN"/>
        </w:rPr>
        <w:t xml:space="preserve"> formalice la modificación del contrato.</w:t>
      </w:r>
    </w:p>
    <w:p w14:paraId="71EFE463" w14:textId="77777777" w:rsidR="0083441F" w:rsidRPr="0083441F" w:rsidRDefault="0083441F" w:rsidP="0083441F">
      <w:pPr>
        <w:widowControl/>
        <w:suppressAutoHyphens/>
        <w:spacing w:line="240" w:lineRule="atLeast"/>
        <w:ind w:right="-1" w:firstLine="567"/>
        <w:jc w:val="both"/>
        <w:rPr>
          <w:rFonts w:ascii="Arial" w:eastAsia="SimSun" w:hAnsi="Arial" w:cs="Arial"/>
          <w:b/>
          <w:iCs/>
          <w:lang w:val="es-ES" w:eastAsia="zh-CN" w:bidi="hi-IN"/>
        </w:rPr>
      </w:pPr>
    </w:p>
    <w:p w14:paraId="1B1995F0" w14:textId="77777777" w:rsidR="0083441F" w:rsidRPr="0083441F" w:rsidRDefault="0083441F" w:rsidP="0083441F">
      <w:pPr>
        <w:widowControl/>
        <w:suppressAutoHyphens/>
        <w:spacing w:line="240" w:lineRule="atLeast"/>
        <w:ind w:right="-1" w:firstLine="567"/>
        <w:jc w:val="both"/>
        <w:rPr>
          <w:rFonts w:ascii="Arial" w:eastAsia="Times New Roman" w:hAnsi="Arial" w:cs="Arial"/>
          <w:iCs/>
          <w:color w:val="000000"/>
          <w:lang w:val="es-ES" w:eastAsia="es-ES"/>
        </w:rPr>
      </w:pPr>
      <w:r w:rsidRPr="0083441F">
        <w:rPr>
          <w:rFonts w:ascii="Arial" w:eastAsia="Times New Roman" w:hAnsi="Arial" w:cs="Arial"/>
          <w:b/>
          <w:bCs/>
          <w:iCs/>
          <w:color w:val="000000"/>
          <w:u w:val="single"/>
          <w:lang w:val="es-ES" w:eastAsia="es-ES"/>
        </w:rPr>
        <w:t>SÉPTIMO.-</w:t>
      </w:r>
      <w:r w:rsidRPr="0083441F">
        <w:rPr>
          <w:rFonts w:ascii="Arial" w:eastAsia="Times New Roman" w:hAnsi="Arial" w:cs="Arial"/>
          <w:iCs/>
          <w:color w:val="000000"/>
          <w:lang w:val="es-ES" w:eastAsia="es-ES"/>
        </w:rPr>
        <w:t xml:space="preserve"> Publicar anuncio de modificación en el perfil del contratante de este órgano de contratación, alojado en la Plataforma de Contratación del Sector Público (PLACSP), en el plazo de 5 días hábiles a contar desde la aprobación de la modificación.</w:t>
      </w:r>
    </w:p>
    <w:p w14:paraId="3F99E849" w14:textId="77777777" w:rsidR="0083441F" w:rsidRPr="0083441F" w:rsidRDefault="0083441F" w:rsidP="0083441F">
      <w:pPr>
        <w:widowControl/>
        <w:suppressAutoHyphens/>
        <w:spacing w:line="240" w:lineRule="atLeast"/>
        <w:ind w:right="-1" w:firstLine="567"/>
        <w:jc w:val="both"/>
        <w:rPr>
          <w:rFonts w:ascii="Arial" w:eastAsia="Times New Roman" w:hAnsi="Arial" w:cs="Arial"/>
          <w:i/>
          <w:iCs/>
          <w:color w:val="000000"/>
          <w:lang w:val="es-ES" w:eastAsia="es-ES"/>
        </w:rPr>
      </w:pPr>
    </w:p>
    <w:p w14:paraId="0E711908" w14:textId="77777777" w:rsidR="0083441F" w:rsidRPr="0083441F" w:rsidRDefault="0083441F" w:rsidP="0083441F">
      <w:pPr>
        <w:widowControl/>
        <w:suppressAutoHyphens/>
        <w:spacing w:line="240" w:lineRule="atLeast"/>
        <w:ind w:right="-1" w:firstLine="567"/>
        <w:jc w:val="both"/>
        <w:rPr>
          <w:rFonts w:ascii="Arial" w:eastAsia="SimSun" w:hAnsi="Arial" w:cs="Arial"/>
          <w:lang w:val="es-ES" w:eastAsia="zh-CN" w:bidi="hi-IN"/>
        </w:rPr>
      </w:pPr>
      <w:r w:rsidRPr="0083441F">
        <w:rPr>
          <w:rFonts w:ascii="Arial" w:eastAsia="Times New Roman" w:hAnsi="Arial" w:cs="Arial"/>
          <w:b/>
          <w:bCs/>
          <w:color w:val="000000"/>
          <w:u w:val="single"/>
          <w:lang w:val="es-ES" w:eastAsia="es-ES"/>
        </w:rPr>
        <w:t>OCTAVO.-</w:t>
      </w:r>
      <w:r w:rsidRPr="0083441F">
        <w:rPr>
          <w:rFonts w:ascii="Arial" w:eastAsia="Times New Roman" w:hAnsi="Arial" w:cs="Arial"/>
          <w:color w:val="000000"/>
          <w:lang w:val="es-ES" w:eastAsia="es-ES"/>
        </w:rPr>
        <w:t xml:space="preserve"> Dar traslado de la presente Resolución al Excmo. Cabildo Insular de Tenerife y los Servicios Económicos Municipales a los efectos oportunos</w:t>
      </w:r>
      <w:r w:rsidRPr="0083441F">
        <w:rPr>
          <w:rFonts w:ascii="Arial" w:eastAsia="SimSun" w:hAnsi="Arial" w:cs="Arial"/>
          <w:lang w:val="es-ES" w:eastAsia="zh-CN" w:bidi="hi-IN"/>
        </w:rPr>
        <w:t>.</w:t>
      </w:r>
    </w:p>
    <w:p w14:paraId="23D9F996" w14:textId="77777777" w:rsidR="0083441F" w:rsidRPr="0083441F" w:rsidRDefault="0083441F" w:rsidP="0083441F">
      <w:pPr>
        <w:widowControl/>
        <w:tabs>
          <w:tab w:val="left" w:pos="142"/>
          <w:tab w:val="left" w:pos="1620"/>
        </w:tabs>
        <w:ind w:right="-81" w:firstLine="720"/>
        <w:jc w:val="both"/>
        <w:rPr>
          <w:rFonts w:ascii="Arial" w:eastAsia="Times New Roman" w:hAnsi="Arial" w:cs="Arial"/>
          <w:lang w:val="es-ES" w:eastAsia="ar-SA"/>
        </w:rPr>
      </w:pPr>
    </w:p>
    <w:p w14:paraId="7C48B360" w14:textId="77777777" w:rsidR="0083441F" w:rsidRPr="0083441F" w:rsidRDefault="0083441F" w:rsidP="0083441F">
      <w:pPr>
        <w:widowControl/>
        <w:spacing w:after="120"/>
        <w:jc w:val="both"/>
        <w:rPr>
          <w:rFonts w:ascii="Arial" w:eastAsia="Times New Roman" w:hAnsi="Arial" w:cs="Arial"/>
          <w:lang w:val="es-ES" w:eastAsia="es-ES"/>
        </w:rPr>
      </w:pPr>
      <w:r w:rsidRPr="0083441F">
        <w:rPr>
          <w:rFonts w:ascii="Arial" w:eastAsia="Times New Roman" w:hAnsi="Arial" w:cs="Arial"/>
          <w:lang w:val="es-ES" w:eastAsia="es-ES"/>
        </w:rPr>
        <w:t>Y para que conste y surta efectos donde proceda, expido la presente de orden y con el visto bueno del Sr. Alcalde Presidente D. ADOLFO GONZÁLEZ PÉREZ-SIVERIO, haciendo la salvedad, conforme prescripciones legales, que el acta donde se contiene el anterior acuerdo aún no ha sido aprobada.</w:t>
      </w:r>
    </w:p>
    <w:p w14:paraId="0C165972" w14:textId="77777777" w:rsidR="0083441F" w:rsidRPr="0083441F" w:rsidRDefault="0083441F" w:rsidP="0083441F">
      <w:pPr>
        <w:widowControl/>
        <w:tabs>
          <w:tab w:val="left" w:pos="142"/>
          <w:tab w:val="left" w:pos="8820"/>
        </w:tabs>
        <w:ind w:right="-81" w:firstLine="567"/>
        <w:jc w:val="both"/>
        <w:rPr>
          <w:rFonts w:ascii="Arial" w:eastAsia="Times New Roman" w:hAnsi="Arial" w:cs="Arial"/>
          <w:lang w:val="es-ES" w:eastAsia="es-ES"/>
        </w:rPr>
      </w:pPr>
    </w:p>
    <w:p w14:paraId="50722FB9" w14:textId="77777777" w:rsidR="0083441F" w:rsidRPr="0083441F" w:rsidRDefault="0083441F" w:rsidP="0083441F">
      <w:pPr>
        <w:widowControl/>
        <w:tabs>
          <w:tab w:val="left" w:pos="142"/>
          <w:tab w:val="left" w:pos="8820"/>
        </w:tabs>
        <w:ind w:right="-81"/>
        <w:jc w:val="center"/>
        <w:outlineLvl w:val="0"/>
        <w:rPr>
          <w:rFonts w:ascii="Arial" w:eastAsia="Times New Roman" w:hAnsi="Arial" w:cs="Arial"/>
          <w:lang w:val="es-ES" w:eastAsia="es-ES"/>
        </w:rPr>
      </w:pPr>
      <w:r w:rsidRPr="0083441F">
        <w:rPr>
          <w:rFonts w:ascii="Arial" w:eastAsia="Times New Roman" w:hAnsi="Arial" w:cs="Arial"/>
          <w:lang w:val="es-ES" w:eastAsia="es-ES"/>
        </w:rPr>
        <w:t>DOCUMENTO FIRMADO ELECTRÓNICAMENTE</w:t>
      </w:r>
    </w:p>
    <w:p w14:paraId="156DF205" w14:textId="77777777" w:rsidR="0083441F" w:rsidRDefault="0083441F">
      <w:pPr>
        <w:rPr>
          <w:rFonts w:eastAsia="Times New Roman" w:cstheme="minorHAnsi"/>
          <w:b/>
          <w:bCs/>
          <w:color w:val="000000" w:themeColor="text1"/>
          <w:sz w:val="28"/>
          <w:szCs w:val="28"/>
          <w:u w:val="single"/>
          <w:lang w:val="es-ES" w:eastAsia="es-ES"/>
        </w:rPr>
      </w:pPr>
      <w:r w:rsidRPr="00636369">
        <w:rPr>
          <w:rFonts w:cstheme="minorHAnsi"/>
          <w:b/>
          <w:bCs/>
          <w:color w:val="000000" w:themeColor="text1"/>
          <w:sz w:val="28"/>
          <w:szCs w:val="28"/>
          <w:u w:val="single"/>
          <w:lang w:val="es-ES"/>
        </w:rPr>
        <w:br w:type="page"/>
      </w:r>
    </w:p>
    <w:p w14:paraId="607D9B6E" w14:textId="1728DB33" w:rsidR="00B77FF2" w:rsidRDefault="00B77FF2" w:rsidP="00B77FF2">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r w:rsidRPr="00593914">
        <w:rPr>
          <w:rFonts w:asciiTheme="minorHAnsi" w:hAnsiTheme="minorHAnsi" w:cstheme="minorHAnsi"/>
          <w:b/>
          <w:bCs/>
          <w:color w:val="000000" w:themeColor="text1"/>
          <w:sz w:val="28"/>
          <w:szCs w:val="28"/>
          <w:u w:val="single"/>
        </w:rPr>
        <w:lastRenderedPageBreak/>
        <w:t xml:space="preserve">DECRETO DE LA CONCEJALÍA DE SERVICIOS GENERALES </w:t>
      </w:r>
      <w:proofErr w:type="spellStart"/>
      <w:r w:rsidRPr="00593914">
        <w:rPr>
          <w:rFonts w:asciiTheme="minorHAnsi" w:hAnsiTheme="minorHAnsi" w:cstheme="minorHAnsi"/>
          <w:b/>
          <w:bCs/>
          <w:color w:val="000000" w:themeColor="text1"/>
          <w:sz w:val="28"/>
          <w:szCs w:val="28"/>
          <w:u w:val="single"/>
        </w:rPr>
        <w:t>Nº</w:t>
      </w:r>
      <w:proofErr w:type="spellEnd"/>
      <w:r w:rsidRPr="00593914">
        <w:rPr>
          <w:rFonts w:asciiTheme="minorHAnsi" w:hAnsiTheme="minorHAnsi" w:cstheme="minorHAnsi"/>
          <w:b/>
          <w:bCs/>
          <w:color w:val="000000" w:themeColor="text1"/>
          <w:sz w:val="28"/>
          <w:szCs w:val="28"/>
          <w:u w:val="single"/>
        </w:rPr>
        <w:t xml:space="preserve"> 202</w:t>
      </w:r>
      <w:r>
        <w:rPr>
          <w:rFonts w:asciiTheme="minorHAnsi" w:hAnsiTheme="minorHAnsi" w:cstheme="minorHAnsi"/>
          <w:b/>
          <w:bCs/>
          <w:color w:val="000000" w:themeColor="text1"/>
          <w:sz w:val="28"/>
          <w:szCs w:val="28"/>
          <w:u w:val="single"/>
        </w:rPr>
        <w:t>5</w:t>
      </w:r>
      <w:r w:rsidRPr="00593914">
        <w:rPr>
          <w:rFonts w:asciiTheme="minorHAnsi" w:hAnsiTheme="minorHAnsi" w:cstheme="minorHAnsi"/>
          <w:b/>
          <w:bCs/>
          <w:color w:val="000000" w:themeColor="text1"/>
          <w:sz w:val="28"/>
          <w:szCs w:val="28"/>
          <w:u w:val="single"/>
        </w:rPr>
        <w:t>/</w:t>
      </w:r>
      <w:r>
        <w:rPr>
          <w:rFonts w:asciiTheme="minorHAnsi" w:hAnsiTheme="minorHAnsi" w:cstheme="minorHAnsi"/>
          <w:b/>
          <w:bCs/>
          <w:color w:val="000000" w:themeColor="text1"/>
          <w:sz w:val="28"/>
          <w:szCs w:val="28"/>
          <w:u w:val="single"/>
        </w:rPr>
        <w:t>986</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4</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ABRIL</w:t>
      </w:r>
      <w:r w:rsidRPr="00593914">
        <w:rPr>
          <w:rFonts w:asciiTheme="minorHAnsi" w:hAnsiTheme="minorHAnsi" w:cstheme="minorHAnsi"/>
          <w:b/>
          <w:bCs/>
          <w:color w:val="000000" w:themeColor="text1"/>
          <w:sz w:val="28"/>
          <w:szCs w:val="28"/>
          <w:u w:val="single"/>
        </w:rPr>
        <w:t xml:space="preserve"> DE 202</w:t>
      </w:r>
      <w:r>
        <w:rPr>
          <w:rFonts w:asciiTheme="minorHAnsi" w:hAnsiTheme="minorHAnsi" w:cstheme="minorHAnsi"/>
          <w:b/>
          <w:bCs/>
          <w:color w:val="000000" w:themeColor="text1"/>
          <w:sz w:val="28"/>
          <w:szCs w:val="28"/>
          <w:u w:val="single"/>
        </w:rPr>
        <w:t>5</w:t>
      </w:r>
      <w:r>
        <w:rPr>
          <w:rFonts w:asciiTheme="minorHAnsi" w:hAnsiTheme="minorHAnsi" w:cstheme="minorHAnsi"/>
          <w:b/>
          <w:bCs/>
          <w:color w:val="000000" w:themeColor="text1"/>
          <w:sz w:val="28"/>
          <w:szCs w:val="28"/>
        </w:rPr>
        <w:t>:</w:t>
      </w:r>
    </w:p>
    <w:p w14:paraId="3F50806D" w14:textId="77777777" w:rsidR="00B77FF2" w:rsidRPr="00B77FF2" w:rsidRDefault="00B77FF2" w:rsidP="005D241B">
      <w:pPr>
        <w:autoSpaceDE w:val="0"/>
        <w:autoSpaceDN w:val="0"/>
        <w:spacing w:after="160" w:line="288" w:lineRule="auto"/>
        <w:ind w:right="10" w:firstLine="708"/>
        <w:jc w:val="both"/>
        <w:outlineLvl w:val="1"/>
        <w:rPr>
          <w:rFonts w:ascii="Arial" w:eastAsia="Aptos" w:hAnsi="Arial" w:cs="Arial"/>
          <w:kern w:val="2"/>
          <w:lang w:val="es-ES"/>
        </w:rPr>
      </w:pPr>
      <w:r w:rsidRPr="00B77FF2">
        <w:rPr>
          <w:rFonts w:ascii="Arial" w:eastAsia="Aptos" w:hAnsi="Arial" w:cs="Arial"/>
          <w:kern w:val="2"/>
          <w:lang w:val="es-ES"/>
        </w:rPr>
        <w:t xml:space="preserve">Visto el expediente de contratación del </w:t>
      </w:r>
      <w:r w:rsidRPr="00B77FF2">
        <w:rPr>
          <w:rFonts w:ascii="Arial" w:eastAsia="Aptos" w:hAnsi="Arial" w:cs="Arial"/>
          <w:b/>
          <w:bCs/>
          <w:kern w:val="2"/>
          <w:lang w:val="es-ES"/>
        </w:rPr>
        <w:t>“CONTRATO DEL SERVICIO DE CÁTERING PARA ACTOS FORMALES E INTITUCIONALES DEL AYUNTAMIENTO DE LOS REALEJOS”</w:t>
      </w:r>
      <w:r w:rsidRPr="00B77FF2">
        <w:rPr>
          <w:rFonts w:ascii="Arial" w:eastAsia="Aptos" w:hAnsi="Arial" w:cs="Arial"/>
          <w:kern w:val="2"/>
          <w:lang w:val="es-ES"/>
        </w:rPr>
        <w:t xml:space="preserve">, </w:t>
      </w:r>
      <w:r w:rsidRPr="00B77FF2">
        <w:rPr>
          <w:rFonts w:ascii="Arial" w:eastAsia="Aptos" w:hAnsi="Arial" w:cs="Arial"/>
          <w:bCs/>
          <w:kern w:val="2"/>
          <w:lang w:val="es-ES"/>
        </w:rPr>
        <w:t>en relación con la necesidad de proceder a su modificación</w:t>
      </w:r>
      <w:r w:rsidRPr="00B77FF2">
        <w:rPr>
          <w:rFonts w:ascii="Arial" w:eastAsia="Aptos" w:hAnsi="Arial" w:cs="Arial"/>
          <w:kern w:val="2"/>
          <w:lang w:val="es-ES"/>
        </w:rPr>
        <w:t xml:space="preserve">, </w:t>
      </w:r>
      <w:r w:rsidRPr="00B77FF2">
        <w:rPr>
          <w:rFonts w:ascii="Arial" w:eastAsia="Aptos" w:hAnsi="Arial" w:cs="Arial"/>
          <w:bCs/>
          <w:kern w:val="2"/>
          <w:lang w:val="es-ES"/>
        </w:rPr>
        <w:t>se procede a la formulación de la presente conforme a los siguientes:</w:t>
      </w:r>
    </w:p>
    <w:p w14:paraId="0E5BB7FB" w14:textId="77777777" w:rsidR="00B77FF2" w:rsidRPr="00B77FF2" w:rsidRDefault="00B77FF2" w:rsidP="005D241B">
      <w:pPr>
        <w:autoSpaceDE w:val="0"/>
        <w:autoSpaceDN w:val="0"/>
        <w:spacing w:after="160" w:line="288" w:lineRule="auto"/>
        <w:ind w:right="10"/>
        <w:jc w:val="center"/>
        <w:outlineLvl w:val="1"/>
        <w:rPr>
          <w:rFonts w:ascii="Arial" w:eastAsia="Aptos" w:hAnsi="Arial" w:cs="Arial"/>
          <w:b/>
          <w:kern w:val="2"/>
          <w:u w:val="single"/>
          <w:lang w:val="es-ES"/>
        </w:rPr>
      </w:pPr>
      <w:r w:rsidRPr="00B77FF2">
        <w:rPr>
          <w:rFonts w:ascii="Arial" w:eastAsia="Aptos" w:hAnsi="Arial" w:cs="Arial"/>
          <w:b/>
          <w:kern w:val="2"/>
          <w:u w:val="single"/>
          <w:lang w:val="es-ES"/>
        </w:rPr>
        <w:t>ANTECEDENTES DE HECHO</w:t>
      </w:r>
    </w:p>
    <w:p w14:paraId="6FADDE9D" w14:textId="77777777" w:rsidR="00B77FF2" w:rsidRPr="00B77FF2" w:rsidRDefault="00B77FF2" w:rsidP="005D241B">
      <w:pPr>
        <w:autoSpaceDE w:val="0"/>
        <w:autoSpaceDN w:val="0"/>
        <w:spacing w:after="160" w:line="288" w:lineRule="auto"/>
        <w:ind w:right="10" w:firstLine="567"/>
        <w:jc w:val="both"/>
        <w:outlineLvl w:val="1"/>
        <w:rPr>
          <w:rFonts w:ascii="Arial" w:eastAsia="SimSun" w:hAnsi="Arial" w:cs="Arial"/>
          <w:lang w:val="es-ES" w:eastAsia="zh-CN" w:bidi="hi-IN"/>
        </w:rPr>
      </w:pPr>
      <w:r w:rsidRPr="00B77FF2">
        <w:rPr>
          <w:rFonts w:ascii="Arial" w:eastAsia="Aptos" w:hAnsi="Arial" w:cs="Arial"/>
          <w:b/>
          <w:kern w:val="2"/>
          <w:lang w:val="es-ES"/>
        </w:rPr>
        <w:t>I.</w:t>
      </w:r>
      <w:r w:rsidRPr="00B77FF2">
        <w:rPr>
          <w:rFonts w:ascii="Arial" w:eastAsia="Aptos" w:hAnsi="Arial" w:cs="Arial"/>
          <w:b/>
          <w:w w:val="110"/>
          <w:kern w:val="2"/>
          <w:lang w:val="es-ES"/>
        </w:rPr>
        <w:t xml:space="preserve">- </w:t>
      </w:r>
      <w:r w:rsidRPr="00B77FF2">
        <w:rPr>
          <w:rFonts w:ascii="Arial" w:eastAsia="Aptos" w:hAnsi="Arial" w:cs="Arial"/>
          <w:kern w:val="2"/>
          <w:lang w:val="es-ES"/>
        </w:rPr>
        <w:t xml:space="preserve">Mediante Resolución de </w:t>
      </w:r>
      <w:r w:rsidRPr="00B77FF2">
        <w:rPr>
          <w:rFonts w:ascii="Arial" w:eastAsia="Aptos" w:hAnsi="Arial" w:cs="Arial"/>
          <w:bCs/>
          <w:kern w:val="2"/>
          <w:lang w:val="es-ES"/>
        </w:rPr>
        <w:t xml:space="preserve">la Concejalía Delegada del Área de Servicios Generales </w:t>
      </w:r>
      <w:proofErr w:type="spellStart"/>
      <w:r w:rsidRPr="00B77FF2">
        <w:rPr>
          <w:rFonts w:ascii="Arial" w:eastAsia="Aptos" w:hAnsi="Arial" w:cs="Arial"/>
          <w:kern w:val="2"/>
          <w:lang w:val="es-ES"/>
        </w:rPr>
        <w:t>nº</w:t>
      </w:r>
      <w:proofErr w:type="spellEnd"/>
      <w:r w:rsidRPr="00B77FF2">
        <w:rPr>
          <w:rFonts w:ascii="Arial" w:eastAsia="Aptos" w:hAnsi="Arial" w:cs="Arial"/>
          <w:kern w:val="2"/>
          <w:lang w:val="es-ES"/>
        </w:rPr>
        <w:t xml:space="preserve"> 2024/1754, de fecha 22 de mayo de 2024, se resolvió entre otros pronunciamientos, adjudicar </w:t>
      </w:r>
      <w:r w:rsidRPr="00B77FF2">
        <w:rPr>
          <w:rFonts w:ascii="Arial" w:eastAsia="SimSun" w:hAnsi="Arial" w:cs="Arial"/>
          <w:lang w:val="es-ES" w:eastAsia="zh-CN" w:bidi="hi-IN"/>
        </w:rPr>
        <w:t xml:space="preserve">el acuerdo marco del </w:t>
      </w:r>
      <w:r w:rsidRPr="00B77FF2">
        <w:rPr>
          <w:rFonts w:ascii="Arial" w:eastAsia="SimSun" w:hAnsi="Arial" w:cs="Arial"/>
          <w:b/>
          <w:bCs/>
          <w:lang w:val="es-ES" w:eastAsia="zh-CN" w:bidi="hi-IN"/>
        </w:rPr>
        <w:t>“SERVICIO DE CATERING PARA ACTOS FORMALES E INSTITUCIONALES DEL AYUNTAMIENTO DE LOS REALEJOS”</w:t>
      </w:r>
      <w:r w:rsidRPr="00B77FF2">
        <w:rPr>
          <w:rFonts w:ascii="Arial" w:eastAsia="SimSun" w:hAnsi="Arial" w:cs="Arial"/>
          <w:lang w:val="es-ES" w:eastAsia="zh-CN" w:bidi="hi-IN"/>
        </w:rPr>
        <w:t xml:space="preserve"> </w:t>
      </w:r>
      <w:r w:rsidRPr="00B77FF2">
        <w:rPr>
          <w:rFonts w:ascii="Arial" w:eastAsia="Aptos" w:hAnsi="Arial" w:cs="Arial"/>
          <w:kern w:val="2"/>
          <w:lang w:val="es-ES"/>
        </w:rPr>
        <w:t xml:space="preserve">a favor de </w:t>
      </w:r>
      <w:proofErr w:type="spellStart"/>
      <w:r w:rsidRPr="00B77FF2">
        <w:rPr>
          <w:rFonts w:ascii="Arial" w:eastAsia="Aptos" w:hAnsi="Arial" w:cs="Arial"/>
          <w:b/>
          <w:bCs/>
          <w:kern w:val="2"/>
          <w:lang w:val="es-ES"/>
        </w:rPr>
        <w:t>D.Jesús</w:t>
      </w:r>
      <w:proofErr w:type="spellEnd"/>
      <w:r w:rsidRPr="00B77FF2">
        <w:rPr>
          <w:rFonts w:ascii="Arial" w:eastAsia="Aptos" w:hAnsi="Arial" w:cs="Arial"/>
          <w:b/>
          <w:bCs/>
          <w:kern w:val="2"/>
          <w:lang w:val="es-ES"/>
        </w:rPr>
        <w:t xml:space="preserve"> Domingo Fariña Morales (LA MANO BUENA CATERING) y </w:t>
      </w:r>
      <w:r w:rsidRPr="00B77FF2">
        <w:rPr>
          <w:rFonts w:ascii="Arial" w:eastAsia="SimSun" w:hAnsi="Arial" w:cs="Arial"/>
          <w:b/>
          <w:bCs/>
          <w:lang w:val="es-ES" w:eastAsia="zh-CN" w:bidi="hi-IN"/>
        </w:rPr>
        <w:t>CARNOMESANIA S.L.</w:t>
      </w:r>
      <w:r w:rsidRPr="00B77FF2">
        <w:rPr>
          <w:rFonts w:ascii="Arial" w:eastAsia="SimSun" w:hAnsi="Arial" w:cs="Arial"/>
          <w:lang w:val="es-ES" w:eastAsia="zh-CN" w:bidi="hi-IN"/>
        </w:rPr>
        <w:t>, por un plazo de ejecución de un año, por importe de CINCUENTA Y SIETE MIL QUINIENTOS VENTICINCO EUROS (57.525,00 €), IGIC incluido y liquidado este al 7%</w:t>
      </w:r>
    </w:p>
    <w:p w14:paraId="7C422358" w14:textId="77777777" w:rsidR="00B77FF2" w:rsidRPr="00B77FF2" w:rsidRDefault="00B77FF2" w:rsidP="005D241B">
      <w:pPr>
        <w:autoSpaceDE w:val="0"/>
        <w:autoSpaceDN w:val="0"/>
        <w:spacing w:after="160" w:line="288" w:lineRule="auto"/>
        <w:ind w:right="10" w:firstLine="709"/>
        <w:jc w:val="both"/>
        <w:outlineLvl w:val="1"/>
        <w:rPr>
          <w:rFonts w:ascii="Arial" w:eastAsia="SimSun" w:hAnsi="Arial" w:cs="Arial"/>
          <w:lang w:val="es-ES" w:eastAsia="zh-CN" w:bidi="hi-IN"/>
        </w:rPr>
      </w:pPr>
      <w:r w:rsidRPr="00B77FF2">
        <w:rPr>
          <w:rFonts w:ascii="Arial" w:eastAsia="SimSun" w:hAnsi="Arial" w:cs="Arial"/>
          <w:b/>
          <w:bCs/>
          <w:lang w:val="es-ES" w:eastAsia="zh-CN" w:bidi="hi-IN"/>
        </w:rPr>
        <w:t>II.-</w:t>
      </w:r>
      <w:r w:rsidRPr="00B77FF2">
        <w:rPr>
          <w:rFonts w:ascii="Arial" w:eastAsia="SimSun" w:hAnsi="Arial" w:cs="Arial"/>
          <w:lang w:val="es-ES" w:eastAsia="zh-CN" w:bidi="hi-IN"/>
        </w:rPr>
        <w:t xml:space="preserve"> De igual manera, consta que mediante Decreto de la Concejalía Delegada de Servicios Generales </w:t>
      </w:r>
      <w:proofErr w:type="spellStart"/>
      <w:r w:rsidRPr="00B77FF2">
        <w:rPr>
          <w:rFonts w:ascii="Arial" w:eastAsia="SimSun" w:hAnsi="Arial" w:cs="Arial"/>
          <w:lang w:val="es-ES" w:eastAsia="zh-CN" w:bidi="hi-IN"/>
        </w:rPr>
        <w:t>nº</w:t>
      </w:r>
      <w:proofErr w:type="spellEnd"/>
      <w:r w:rsidRPr="00B77FF2">
        <w:rPr>
          <w:rFonts w:ascii="Arial" w:eastAsia="SimSun" w:hAnsi="Arial" w:cs="Arial"/>
          <w:lang w:val="es-ES" w:eastAsia="zh-CN" w:bidi="hi-IN"/>
        </w:rPr>
        <w:t xml:space="preserve"> 2024/3016 de 13 de septiembre, se </w:t>
      </w:r>
      <w:r w:rsidRPr="00B77FF2">
        <w:rPr>
          <w:rFonts w:ascii="Arial" w:eastAsia="Aptos" w:hAnsi="Arial" w:cs="Arial"/>
          <w:kern w:val="2"/>
          <w:lang w:val="es-ES"/>
        </w:rPr>
        <w:t xml:space="preserve">adjudicó </w:t>
      </w:r>
      <w:r w:rsidRPr="00B77FF2">
        <w:rPr>
          <w:rFonts w:ascii="Arial" w:eastAsia="SimSun" w:hAnsi="Arial" w:cs="Arial"/>
          <w:lang w:val="es-ES" w:eastAsia="zh-CN" w:bidi="hi-IN"/>
        </w:rPr>
        <w:t>el acuerdo marco del “</w:t>
      </w:r>
      <w:r w:rsidRPr="00B77FF2">
        <w:rPr>
          <w:rFonts w:ascii="Arial" w:eastAsia="SimSun" w:hAnsi="Arial" w:cs="Arial"/>
          <w:b/>
          <w:bCs/>
          <w:lang w:val="es-ES" w:eastAsia="zh-CN" w:bidi="hi-IN"/>
        </w:rPr>
        <w:t>SERVICIO DE CATERING PARA ACTOS FORMALES E INSTITUCIONALES DEL AYUNTAMIENTO DE LOS REALEJOS”</w:t>
      </w:r>
      <w:r w:rsidRPr="00B77FF2">
        <w:rPr>
          <w:rFonts w:ascii="Arial" w:eastAsia="SimSun" w:hAnsi="Arial" w:cs="Arial"/>
          <w:lang w:val="es-ES" w:eastAsia="zh-CN" w:bidi="hi-IN"/>
        </w:rPr>
        <w:t xml:space="preserve"> </w:t>
      </w:r>
      <w:r w:rsidRPr="00B77FF2">
        <w:rPr>
          <w:rFonts w:ascii="Arial" w:eastAsia="Aptos" w:hAnsi="Arial" w:cs="Arial"/>
          <w:kern w:val="2"/>
          <w:lang w:val="es-ES"/>
        </w:rPr>
        <w:t xml:space="preserve">a favor de </w:t>
      </w:r>
      <w:r w:rsidRPr="00B77FF2">
        <w:rPr>
          <w:rFonts w:ascii="Arial" w:eastAsia="Aptos" w:hAnsi="Arial" w:cs="Arial"/>
          <w:b/>
          <w:bCs/>
          <w:kern w:val="2"/>
          <w:lang w:val="es-ES"/>
        </w:rPr>
        <w:t>CALUMARO S.L</w:t>
      </w:r>
      <w:r w:rsidRPr="00B77FF2">
        <w:rPr>
          <w:rFonts w:ascii="Arial" w:eastAsia="Aptos" w:hAnsi="Arial" w:cs="Arial"/>
          <w:kern w:val="2"/>
          <w:lang w:val="es-ES"/>
        </w:rPr>
        <w:t xml:space="preserve">, por </w:t>
      </w:r>
      <w:r w:rsidRPr="00B77FF2">
        <w:rPr>
          <w:rFonts w:ascii="Arial" w:eastAsia="SimSun" w:hAnsi="Arial" w:cs="Arial"/>
          <w:lang w:val="es-ES" w:eastAsia="zh-CN" w:bidi="hi-IN"/>
        </w:rPr>
        <w:t>un plazo de ejecución de un año, por importe de CINCUENTA Y SIETE MIL QUINIENTOS VENTICINCO EUROS (57.525,00 €), IGIC incluido y liquidado este al 7%.</w:t>
      </w:r>
    </w:p>
    <w:p w14:paraId="1052DFFB" w14:textId="77777777" w:rsidR="00B77FF2" w:rsidRPr="00B77FF2" w:rsidRDefault="00B77FF2" w:rsidP="005D241B">
      <w:pPr>
        <w:autoSpaceDE w:val="0"/>
        <w:autoSpaceDN w:val="0"/>
        <w:spacing w:after="160" w:line="288" w:lineRule="auto"/>
        <w:ind w:right="10" w:firstLine="709"/>
        <w:jc w:val="both"/>
        <w:outlineLvl w:val="1"/>
        <w:rPr>
          <w:rFonts w:ascii="Arial" w:eastAsia="Aptos" w:hAnsi="Arial" w:cs="Arial"/>
          <w:kern w:val="2"/>
          <w:lang w:val="es-ES"/>
        </w:rPr>
      </w:pPr>
      <w:r w:rsidRPr="00B77FF2">
        <w:rPr>
          <w:rFonts w:ascii="Arial" w:eastAsia="Aptos" w:hAnsi="Arial" w:cs="Arial"/>
          <w:b/>
          <w:kern w:val="2"/>
          <w:lang w:val="es-ES"/>
        </w:rPr>
        <w:t xml:space="preserve">III.- </w:t>
      </w:r>
      <w:r w:rsidRPr="00B77FF2">
        <w:rPr>
          <w:rFonts w:ascii="Arial" w:eastAsia="Aptos" w:hAnsi="Arial" w:cs="Arial"/>
          <w:bCs/>
          <w:kern w:val="2"/>
          <w:lang w:val="es-ES"/>
        </w:rPr>
        <w:t>Constan formalizados los contratos en fecha 18 de junio de 2024 con</w:t>
      </w:r>
      <w:r w:rsidRPr="00B77FF2">
        <w:rPr>
          <w:rFonts w:ascii="Arial" w:eastAsia="Aptos" w:hAnsi="Arial" w:cs="Arial"/>
          <w:b/>
          <w:bCs/>
          <w:kern w:val="2"/>
          <w:lang w:val="es-ES"/>
        </w:rPr>
        <w:t xml:space="preserve"> LA MANO BUENA CATERING) y </w:t>
      </w:r>
      <w:r w:rsidRPr="00B77FF2">
        <w:rPr>
          <w:rFonts w:ascii="Arial" w:eastAsia="SimSun" w:hAnsi="Arial" w:cs="Arial"/>
          <w:b/>
          <w:bCs/>
          <w:lang w:val="es-ES" w:eastAsia="zh-CN" w:bidi="hi-IN"/>
        </w:rPr>
        <w:t>CARNOMESANIA S.L.</w:t>
      </w:r>
      <w:r w:rsidRPr="00B77FF2">
        <w:rPr>
          <w:rFonts w:ascii="Arial" w:eastAsia="SimSun" w:hAnsi="Arial" w:cs="Arial"/>
          <w:lang w:val="es-ES" w:eastAsia="zh-CN" w:bidi="hi-IN"/>
        </w:rPr>
        <w:t xml:space="preserve">, y en fecha 7 de octubre de 2024 con </w:t>
      </w:r>
      <w:r w:rsidRPr="00B77FF2">
        <w:rPr>
          <w:rFonts w:ascii="Arial" w:eastAsia="SimSun" w:hAnsi="Arial" w:cs="Arial"/>
          <w:b/>
          <w:bCs/>
          <w:lang w:val="es-ES" w:eastAsia="zh-CN" w:bidi="hi-IN"/>
        </w:rPr>
        <w:t xml:space="preserve">CALUMARO, S.L.U, </w:t>
      </w:r>
      <w:r w:rsidRPr="00B77FF2">
        <w:rPr>
          <w:rFonts w:ascii="Arial" w:eastAsia="Aptos" w:hAnsi="Arial" w:cs="Arial"/>
          <w:kern w:val="2"/>
          <w:lang w:val="es-ES"/>
        </w:rPr>
        <w:t xml:space="preserve">quedando las partes sometidas al cumplimiento estricto de lo establecido en los Pliegos de Cláusulas Administrativas Particulares y de Prescripciones Técnicas Particulares, así como a todos los extremos presentados en su proposición económica. </w:t>
      </w:r>
    </w:p>
    <w:p w14:paraId="56676125" w14:textId="77777777" w:rsidR="00B77FF2" w:rsidRPr="00B77FF2" w:rsidRDefault="00B77FF2" w:rsidP="005D241B">
      <w:pPr>
        <w:autoSpaceDE w:val="0"/>
        <w:autoSpaceDN w:val="0"/>
        <w:spacing w:after="160" w:line="288" w:lineRule="auto"/>
        <w:ind w:right="10" w:firstLine="709"/>
        <w:jc w:val="both"/>
        <w:outlineLvl w:val="1"/>
        <w:rPr>
          <w:rFonts w:ascii="Arial" w:eastAsia="Aptos" w:hAnsi="Arial" w:cs="Arial"/>
          <w:b/>
          <w:kern w:val="2"/>
          <w:lang w:val="es-ES"/>
        </w:rPr>
      </w:pPr>
    </w:p>
    <w:p w14:paraId="5706B4C9" w14:textId="77777777" w:rsidR="00B77FF2" w:rsidRPr="00B77FF2" w:rsidRDefault="00B77FF2" w:rsidP="005D241B">
      <w:pPr>
        <w:autoSpaceDE w:val="0"/>
        <w:autoSpaceDN w:val="0"/>
        <w:spacing w:after="160" w:line="288" w:lineRule="auto"/>
        <w:ind w:right="10" w:firstLine="567"/>
        <w:jc w:val="both"/>
        <w:outlineLvl w:val="1"/>
        <w:rPr>
          <w:rFonts w:ascii="Arial" w:eastAsia="Aptos" w:hAnsi="Arial" w:cs="Arial"/>
          <w:kern w:val="2"/>
          <w:lang w:val="es-ES"/>
        </w:rPr>
      </w:pPr>
      <w:r w:rsidRPr="00B77FF2">
        <w:rPr>
          <w:rFonts w:ascii="Arial" w:eastAsia="Aptos" w:hAnsi="Arial" w:cs="Arial"/>
          <w:b/>
          <w:kern w:val="2"/>
          <w:lang w:val="es-ES"/>
        </w:rPr>
        <w:t xml:space="preserve">IV.- </w:t>
      </w:r>
      <w:r w:rsidRPr="00B77FF2">
        <w:rPr>
          <w:rFonts w:ascii="Arial" w:eastAsia="Aptos" w:hAnsi="Arial" w:cs="Arial"/>
          <w:kern w:val="2"/>
          <w:lang w:val="es-ES"/>
        </w:rPr>
        <w:t>Con fecha 21 de marzo de 2025, por la Técnico de personal se emite informe proponiendo la modificación del contrato, con el siguiente tenor literal:</w:t>
      </w:r>
    </w:p>
    <w:p w14:paraId="375275E3" w14:textId="77777777" w:rsidR="00B77FF2" w:rsidRPr="00B77FF2" w:rsidRDefault="00B77FF2" w:rsidP="005D241B">
      <w:pPr>
        <w:autoSpaceDE w:val="0"/>
        <w:autoSpaceDN w:val="0"/>
        <w:spacing w:after="160" w:line="288" w:lineRule="auto"/>
        <w:ind w:right="10" w:firstLine="567"/>
        <w:jc w:val="both"/>
        <w:outlineLvl w:val="1"/>
        <w:rPr>
          <w:rFonts w:ascii="Arial" w:eastAsia="Aptos" w:hAnsi="Arial" w:cs="Arial"/>
          <w:kern w:val="2"/>
          <w:lang w:val="es-ES"/>
        </w:rPr>
      </w:pPr>
      <w:r w:rsidRPr="00B77FF2">
        <w:rPr>
          <w:rFonts w:ascii="Arial" w:eastAsia="Aptos" w:hAnsi="Arial" w:cs="Arial"/>
          <w:kern w:val="2"/>
          <w:lang w:val="es-ES"/>
        </w:rPr>
        <w:t>(…)</w:t>
      </w:r>
    </w:p>
    <w:p w14:paraId="71814A65" w14:textId="77777777" w:rsidR="00B77FF2" w:rsidRPr="00B77FF2" w:rsidRDefault="00B77FF2" w:rsidP="005D241B">
      <w:pPr>
        <w:widowControl/>
        <w:spacing w:line="252" w:lineRule="auto"/>
        <w:ind w:right="10"/>
        <w:jc w:val="both"/>
        <w:rPr>
          <w:rFonts w:ascii="Calibri" w:eastAsia="Calibri" w:hAnsi="Calibri" w:cs="Calibri"/>
          <w:color w:val="000000"/>
          <w:lang w:val="es-ES" w:eastAsia="es-ES"/>
        </w:rPr>
      </w:pPr>
      <w:r w:rsidRPr="00B77FF2">
        <w:rPr>
          <w:rFonts w:ascii="Calibri" w:eastAsia="Calibri" w:hAnsi="Calibri" w:cs="Calibri"/>
          <w:color w:val="000000"/>
          <w:lang w:val="es-ES" w:eastAsia="es-ES"/>
        </w:rPr>
        <w:t xml:space="preserve">Que, con respecto a las prestaciones que engloban el contrato aludido anteriormente, ha surgido una nueva prestación puntual, no recurrente, ni prevista en los pliegos que rigen la contratación y que consiste en la organización de una formación específica que se realizará en el municipio de Los Realejos, organizada por la Federación Canaria de Municipios (FECAM), consistentes en la </w:t>
      </w:r>
      <w:r w:rsidRPr="00B77FF2">
        <w:rPr>
          <w:rFonts w:ascii="Calibri" w:eastAsia="Calibri" w:hAnsi="Calibri" w:cs="Calibri"/>
          <w:b/>
          <w:bCs/>
          <w:color w:val="000000"/>
          <w:lang w:val="es-ES" w:eastAsia="es-ES"/>
        </w:rPr>
        <w:t>“III JORNADA DE FUNCIÓN PÚBLICA. PLANIFICACIÓN ESTRATÉGICA DE LOS RRHH”</w:t>
      </w:r>
      <w:r w:rsidRPr="00B77FF2">
        <w:rPr>
          <w:rFonts w:ascii="Calibri" w:eastAsia="Calibri" w:hAnsi="Calibri" w:cs="Calibri"/>
          <w:color w:val="000000"/>
          <w:lang w:val="es-ES" w:eastAsia="es-ES"/>
        </w:rPr>
        <w:t xml:space="preserve"> y que tendrá lugar el día 4 de abril de 2025 en la Casa del Emprendedor. Para la celebración de esta jornada formativa, resultará necesaria la prestación del servicio de </w:t>
      </w:r>
      <w:proofErr w:type="spellStart"/>
      <w:r w:rsidRPr="00B77FF2">
        <w:rPr>
          <w:rFonts w:ascii="Calibri" w:eastAsia="Calibri" w:hAnsi="Calibri" w:cs="Calibri"/>
          <w:color w:val="000000"/>
          <w:lang w:val="es-ES" w:eastAsia="es-ES"/>
        </w:rPr>
        <w:t>cátering</w:t>
      </w:r>
      <w:proofErr w:type="spellEnd"/>
      <w:r w:rsidRPr="00B77FF2">
        <w:rPr>
          <w:rFonts w:ascii="Calibri" w:eastAsia="Calibri" w:hAnsi="Calibri" w:cs="Calibri"/>
          <w:color w:val="000000"/>
          <w:lang w:val="es-ES" w:eastAsia="es-ES"/>
        </w:rPr>
        <w:t xml:space="preserve">. Atendiendo a las características del evento, se ha solicitado presupuesto a una de las empresas adjudicatarias del contrato, a </w:t>
      </w:r>
      <w:r w:rsidRPr="00B77FF2">
        <w:rPr>
          <w:rFonts w:ascii="Calibri" w:eastAsia="Calibri" w:hAnsi="Calibri" w:cs="Calibri"/>
          <w:b/>
          <w:bCs/>
          <w:color w:val="000000"/>
          <w:lang w:val="es-ES" w:eastAsia="es-ES"/>
        </w:rPr>
        <w:t>D. Jesús Domingo Fariña Morales (LA MANOBUENA CATERING)</w:t>
      </w:r>
      <w:r w:rsidRPr="00B77FF2">
        <w:rPr>
          <w:rFonts w:ascii="Calibri" w:eastAsia="Calibri" w:hAnsi="Calibri" w:cs="Calibri"/>
          <w:color w:val="000000"/>
          <w:lang w:val="es-ES" w:eastAsia="es-ES"/>
        </w:rPr>
        <w:t xml:space="preserve">, cuyo importe asciende a la cantidad de </w:t>
      </w:r>
      <w:r w:rsidRPr="00B77FF2">
        <w:rPr>
          <w:rFonts w:ascii="Calibri" w:eastAsia="Calibri" w:hAnsi="Calibri" w:cs="Calibri"/>
          <w:b/>
          <w:bCs/>
          <w:color w:val="000000"/>
          <w:lang w:val="es-ES" w:eastAsia="es-ES"/>
        </w:rPr>
        <w:t>CINCO MIL TRESCIENTOS CINCUENTA EUROS (5.350,00 €)</w:t>
      </w:r>
      <w:r w:rsidRPr="00B77FF2">
        <w:rPr>
          <w:rFonts w:ascii="Calibri" w:eastAsia="Calibri" w:hAnsi="Calibri" w:cs="Calibri"/>
          <w:color w:val="000000"/>
          <w:lang w:val="es-ES" w:eastAsia="es-ES"/>
        </w:rPr>
        <w:t>, IGIC incluido y calculado al 7 %.</w:t>
      </w:r>
    </w:p>
    <w:p w14:paraId="08100918" w14:textId="77777777" w:rsidR="00B77FF2" w:rsidRPr="00B77FF2" w:rsidRDefault="00B77FF2" w:rsidP="005D241B">
      <w:pPr>
        <w:widowControl/>
        <w:spacing w:line="252" w:lineRule="auto"/>
        <w:ind w:right="10"/>
        <w:jc w:val="both"/>
        <w:rPr>
          <w:rFonts w:ascii="Calibri" w:eastAsia="Calibri" w:hAnsi="Calibri" w:cs="Calibri"/>
          <w:color w:val="000000"/>
          <w:lang w:val="es-ES" w:eastAsia="es-ES"/>
        </w:rPr>
      </w:pPr>
    </w:p>
    <w:p w14:paraId="6A398FB2" w14:textId="77777777" w:rsidR="00B77FF2" w:rsidRPr="00B77FF2" w:rsidRDefault="00B77FF2" w:rsidP="005D241B">
      <w:pPr>
        <w:widowControl/>
        <w:spacing w:line="252" w:lineRule="auto"/>
        <w:ind w:right="10"/>
        <w:jc w:val="both"/>
        <w:rPr>
          <w:rFonts w:ascii="Calibri" w:eastAsia="Calibri" w:hAnsi="Calibri" w:cs="Calibri"/>
          <w:color w:val="000000"/>
          <w:lang w:val="es-ES" w:eastAsia="es-ES"/>
        </w:rPr>
      </w:pPr>
      <w:r w:rsidRPr="00B77FF2">
        <w:rPr>
          <w:rFonts w:ascii="Calibri" w:eastAsia="Calibri" w:hAnsi="Calibri" w:cs="Calibri"/>
          <w:color w:val="000000"/>
          <w:lang w:val="es-ES" w:eastAsia="es-ES"/>
        </w:rPr>
        <w:lastRenderedPageBreak/>
        <w:t xml:space="preserve">Por ende, teniendo en cuenta que el área de Servicios Generales promueve un nuevo evento cuyo crédito no estaba previsto en el contrato aludido anteriormente, se formula la presente propuesta de modificación del </w:t>
      </w:r>
      <w:r w:rsidRPr="00B77FF2">
        <w:rPr>
          <w:rFonts w:ascii="Calibri" w:eastAsia="Calibri" w:hAnsi="Calibri" w:cs="Calibri"/>
          <w:b/>
          <w:bCs/>
          <w:color w:val="000000"/>
          <w:lang w:val="es-ES" w:eastAsia="es-ES"/>
        </w:rPr>
        <w:t>“CONTRATO DE SERVICIOS DE CÁTERING PARA ACTOS FORMALES E INTITUCIONALES DEL AYUNTAMIENTO DE LOS REALEJOS”</w:t>
      </w:r>
      <w:r w:rsidRPr="00B77FF2">
        <w:rPr>
          <w:rFonts w:ascii="Calibri" w:eastAsia="Calibri" w:hAnsi="Calibri" w:cs="Calibri"/>
          <w:color w:val="000000"/>
          <w:lang w:val="es-ES" w:eastAsia="es-ES"/>
        </w:rPr>
        <w:t xml:space="preserve">, a los efectos de que sea incluido dicho crédito, para la prestación del servicio. </w:t>
      </w:r>
    </w:p>
    <w:p w14:paraId="3D4A7F6C" w14:textId="77777777" w:rsidR="00B77FF2" w:rsidRPr="00B77FF2" w:rsidRDefault="00B77FF2" w:rsidP="005D241B">
      <w:pPr>
        <w:widowControl/>
        <w:spacing w:line="252" w:lineRule="auto"/>
        <w:ind w:right="10"/>
        <w:jc w:val="both"/>
        <w:rPr>
          <w:rFonts w:ascii="Calibri" w:eastAsia="Calibri" w:hAnsi="Calibri" w:cs="Calibri"/>
          <w:b/>
          <w:i/>
          <w:iCs/>
          <w:color w:val="000000"/>
          <w:lang w:val="es-ES" w:eastAsia="es-ES"/>
        </w:rPr>
      </w:pPr>
    </w:p>
    <w:p w14:paraId="6E073151" w14:textId="77777777" w:rsidR="00B77FF2" w:rsidRPr="00B77FF2" w:rsidRDefault="00B77FF2" w:rsidP="005D241B">
      <w:pPr>
        <w:widowControl/>
        <w:spacing w:line="252" w:lineRule="auto"/>
        <w:ind w:right="10" w:hanging="10"/>
        <w:jc w:val="both"/>
        <w:rPr>
          <w:rFonts w:ascii="Calibri" w:eastAsia="Calibri" w:hAnsi="Calibri" w:cs="Calibri"/>
          <w:bCs/>
          <w:i/>
          <w:iCs/>
          <w:color w:val="000000"/>
          <w:lang w:val="es-ES" w:eastAsia="es-ES"/>
        </w:rPr>
      </w:pPr>
      <w:r w:rsidRPr="00B77FF2">
        <w:rPr>
          <w:rFonts w:ascii="Calibri" w:eastAsia="Calibri" w:hAnsi="Calibri" w:cs="Calibri"/>
          <w:bCs/>
          <w:i/>
          <w:iCs/>
          <w:color w:val="000000"/>
          <w:lang w:val="es-ES" w:eastAsia="es-ES"/>
        </w:rPr>
        <w:t xml:space="preserve">Asimismo, la Cláusula 25.1ª de los Pliegos de Cláusulas Administrativas Particulares que rigen la contratación, en consonancia con lo dispuesto en el artículo 204 de la LCSP permiten </w:t>
      </w:r>
      <w:r w:rsidRPr="00B77FF2">
        <w:rPr>
          <w:rFonts w:ascii="Calibri" w:eastAsia="Calibri" w:hAnsi="Calibri" w:cs="Calibri"/>
          <w:bCs/>
          <w:i/>
          <w:iCs/>
          <w:color w:val="000000"/>
          <w:u w:val="single"/>
          <w:lang w:val="es-ES" w:eastAsia="es-ES"/>
        </w:rPr>
        <w:t>la modificación del contrato por causas prevista</w:t>
      </w:r>
      <w:r w:rsidRPr="00B77FF2">
        <w:rPr>
          <w:rFonts w:ascii="Calibri" w:eastAsia="Calibri" w:hAnsi="Calibri" w:cs="Calibri"/>
          <w:bCs/>
          <w:i/>
          <w:iCs/>
          <w:color w:val="000000"/>
          <w:lang w:val="es-ES" w:eastAsia="es-ES"/>
        </w:rPr>
        <w:t>s, en los siguientes términos:</w:t>
      </w:r>
    </w:p>
    <w:p w14:paraId="24FBDD86" w14:textId="77777777" w:rsidR="00B77FF2" w:rsidRPr="00B77FF2" w:rsidRDefault="00B77FF2" w:rsidP="005D241B">
      <w:pPr>
        <w:widowControl/>
        <w:spacing w:line="252" w:lineRule="auto"/>
        <w:ind w:right="10" w:hanging="10"/>
        <w:jc w:val="both"/>
        <w:rPr>
          <w:rFonts w:ascii="Calibri" w:eastAsia="Calibri" w:hAnsi="Calibri" w:cs="Calibri"/>
          <w:bCs/>
          <w:i/>
          <w:iCs/>
          <w:color w:val="000000"/>
          <w:lang w:val="es-ES" w:eastAsia="es-ES"/>
        </w:rPr>
      </w:pPr>
    </w:p>
    <w:p w14:paraId="6D6E2323" w14:textId="77777777" w:rsidR="00B77FF2" w:rsidRPr="00B77FF2" w:rsidRDefault="00B77FF2" w:rsidP="005D241B">
      <w:pPr>
        <w:tabs>
          <w:tab w:val="left" w:pos="-1440"/>
          <w:tab w:val="left" w:pos="-720"/>
        </w:tabs>
        <w:suppressAutoHyphens/>
        <w:spacing w:after="60"/>
        <w:ind w:right="10"/>
        <w:jc w:val="both"/>
        <w:rPr>
          <w:rFonts w:ascii="Calibri" w:eastAsia="Arial Unicode MS" w:hAnsi="Calibri" w:cs="Calibri"/>
          <w:i/>
          <w:iCs/>
          <w:lang w:val="es-ES" w:eastAsia="es-ES"/>
        </w:rPr>
      </w:pPr>
      <w:r w:rsidRPr="00B77FF2">
        <w:rPr>
          <w:rFonts w:ascii="Calibri" w:eastAsia="Arial Unicode MS" w:hAnsi="Calibri" w:cs="Calibri"/>
          <w:b/>
          <w:bCs/>
          <w:i/>
          <w:iCs/>
          <w:spacing w:val="-3"/>
          <w:lang w:val="es-ES" w:eastAsia="es-ES"/>
        </w:rPr>
        <w:t>“25</w:t>
      </w:r>
      <w:r w:rsidRPr="00B77FF2">
        <w:rPr>
          <w:rFonts w:ascii="Calibri" w:eastAsia="Arial Unicode MS" w:hAnsi="Calibri" w:cs="Calibri"/>
          <w:b/>
          <w:bCs/>
          <w:i/>
          <w:iCs/>
          <w:spacing w:val="-3"/>
          <w:shd w:val="clear" w:color="auto" w:fill="FFFFFF"/>
          <w:lang w:val="es-ES" w:eastAsia="es-ES"/>
        </w:rPr>
        <w:t>.1.</w:t>
      </w:r>
      <w:r w:rsidRPr="00B77FF2">
        <w:rPr>
          <w:rFonts w:ascii="Calibri" w:eastAsia="Arial Unicode MS" w:hAnsi="Calibri" w:cs="Calibri"/>
          <w:b/>
          <w:i/>
          <w:iCs/>
          <w:spacing w:val="-3"/>
          <w:shd w:val="clear" w:color="auto" w:fill="FFFFFF"/>
          <w:lang w:val="es-ES" w:eastAsia="es-ES"/>
        </w:rPr>
        <w:t>-</w:t>
      </w:r>
      <w:r w:rsidRPr="00B77FF2">
        <w:rPr>
          <w:rFonts w:ascii="Calibri" w:eastAsia="Arial Unicode MS" w:hAnsi="Calibri" w:cs="Calibri"/>
          <w:i/>
          <w:iCs/>
          <w:spacing w:val="-3"/>
          <w:shd w:val="clear" w:color="auto" w:fill="FFFFFF"/>
          <w:lang w:val="es-ES" w:eastAsia="es-ES"/>
        </w:rPr>
        <w:t xml:space="preserve"> </w:t>
      </w:r>
      <w:r w:rsidRPr="00B77FF2">
        <w:rPr>
          <w:rFonts w:ascii="Calibri" w:eastAsia="Arial Unicode MS" w:hAnsi="Calibri" w:cs="Calibri"/>
          <w:b/>
          <w:i/>
          <w:iCs/>
          <w:spacing w:val="-3"/>
          <w:u w:val="single"/>
          <w:shd w:val="clear" w:color="auto" w:fill="FFFFFF"/>
          <w:lang w:val="es-ES" w:eastAsia="es-ES"/>
        </w:rPr>
        <w:t>Modificaciones previstas</w:t>
      </w:r>
      <w:r w:rsidRPr="00B77FF2">
        <w:rPr>
          <w:rFonts w:ascii="Calibri" w:eastAsia="Arial Unicode MS" w:hAnsi="Calibri" w:cs="Calibri"/>
          <w:i/>
          <w:iCs/>
          <w:spacing w:val="-3"/>
          <w:u w:val="single"/>
          <w:shd w:val="clear" w:color="auto" w:fill="FFFFFF"/>
          <w:lang w:val="es-ES" w:eastAsia="es-ES"/>
        </w:rPr>
        <w:t xml:space="preserve"> en el presente pliego de cláusulas administrativas particulares</w:t>
      </w:r>
    </w:p>
    <w:p w14:paraId="3546DE2A" w14:textId="77777777" w:rsidR="00B77FF2" w:rsidRPr="00B77FF2" w:rsidRDefault="00B77FF2" w:rsidP="002368F8">
      <w:pPr>
        <w:widowControl/>
        <w:suppressAutoHyphens/>
        <w:ind w:left="426" w:right="10"/>
        <w:jc w:val="both"/>
        <w:rPr>
          <w:rFonts w:ascii="Calibri" w:eastAsia="Arial Unicode MS" w:hAnsi="Calibri" w:cs="Calibri"/>
          <w:bCs/>
          <w:i/>
          <w:iCs/>
          <w:lang w:val="es-ES" w:eastAsia="es-ES_tradnl"/>
        </w:rPr>
      </w:pPr>
      <w:r w:rsidRPr="00B77FF2">
        <w:rPr>
          <w:rFonts w:ascii="Calibri" w:eastAsia="Arial Unicode MS" w:hAnsi="Calibri" w:cs="Calibri"/>
          <w:bCs/>
          <w:i/>
          <w:iCs/>
          <w:lang w:val="es-ES" w:eastAsia="es-ES_tradnl"/>
        </w:rPr>
        <w:t xml:space="preserve">Se prevé la modificación del contrato hasta un máximo de un 10% del precio inicial, en los siguientes casos: </w:t>
      </w:r>
    </w:p>
    <w:p w14:paraId="7AC5D330" w14:textId="77777777" w:rsidR="00B77FF2" w:rsidRPr="00B77FF2" w:rsidRDefault="00B77FF2" w:rsidP="00636369">
      <w:pPr>
        <w:widowControl/>
        <w:numPr>
          <w:ilvl w:val="0"/>
          <w:numId w:val="12"/>
        </w:numPr>
        <w:suppressAutoHyphens/>
        <w:autoSpaceDN w:val="0"/>
        <w:ind w:left="851" w:right="10"/>
        <w:jc w:val="both"/>
        <w:rPr>
          <w:rFonts w:ascii="Calibri" w:eastAsia="Arial Unicode MS" w:hAnsi="Calibri" w:cs="Calibri"/>
          <w:i/>
          <w:iCs/>
          <w:lang w:val="es-ES" w:eastAsia="zh-CN"/>
        </w:rPr>
      </w:pPr>
      <w:r w:rsidRPr="00B77FF2">
        <w:rPr>
          <w:rFonts w:ascii="Calibri" w:eastAsia="Arial Unicode MS" w:hAnsi="Calibri" w:cs="Calibri"/>
          <w:i/>
          <w:iCs/>
          <w:lang w:val="es-ES" w:eastAsia="es-ES"/>
        </w:rPr>
        <w:t>Que se incremente, con carácter excepcional, el número de actos formales e institucionales del Ayuntamiento durante el periodo de ejecución que hagan necesario incrementar el precio del contrato. Estas circunstancias serán valoradas por el responsable del Contrato”.</w:t>
      </w:r>
    </w:p>
    <w:p w14:paraId="1243C1CA" w14:textId="77777777" w:rsidR="00B77FF2" w:rsidRPr="00B77FF2" w:rsidRDefault="00B77FF2" w:rsidP="002368F8">
      <w:pPr>
        <w:widowControl/>
        <w:autoSpaceDN w:val="0"/>
        <w:ind w:left="426" w:right="10"/>
        <w:jc w:val="both"/>
        <w:rPr>
          <w:rFonts w:ascii="Calibri" w:eastAsia="Arial Unicode MS" w:hAnsi="Calibri" w:cs="Calibri"/>
          <w:i/>
          <w:iCs/>
          <w:lang w:val="es-ES" w:eastAsia="zh-CN"/>
        </w:rPr>
      </w:pPr>
    </w:p>
    <w:p w14:paraId="4C6E24D8" w14:textId="77777777" w:rsidR="00B77FF2" w:rsidRPr="00B77FF2" w:rsidRDefault="00B77FF2" w:rsidP="002368F8">
      <w:pPr>
        <w:widowControl/>
        <w:spacing w:line="252" w:lineRule="auto"/>
        <w:ind w:left="426" w:right="10"/>
        <w:jc w:val="both"/>
        <w:rPr>
          <w:rFonts w:ascii="Calibri" w:eastAsia="Calibri" w:hAnsi="Calibri" w:cs="Calibri"/>
          <w:i/>
          <w:iCs/>
          <w:color w:val="000000"/>
          <w:lang w:val="es-ES" w:eastAsia="es-ES"/>
        </w:rPr>
      </w:pPr>
      <w:r w:rsidRPr="00B77FF2">
        <w:rPr>
          <w:rFonts w:ascii="Calibri" w:eastAsia="Calibri" w:hAnsi="Calibri" w:cs="Calibri"/>
          <w:bCs/>
          <w:i/>
          <w:iCs/>
          <w:color w:val="000000"/>
          <w:lang w:val="es-ES" w:eastAsia="es-ES"/>
        </w:rPr>
        <w:t xml:space="preserve"> En definitiva, concurriendo la causa prevista de modificación del contrato, recogida en la cláusula 25.1 del Pliego de </w:t>
      </w:r>
      <w:proofErr w:type="spellStart"/>
      <w:r w:rsidRPr="00B77FF2">
        <w:rPr>
          <w:rFonts w:ascii="Calibri" w:eastAsia="Calibri" w:hAnsi="Calibri" w:cs="Calibri"/>
          <w:bCs/>
          <w:i/>
          <w:iCs/>
          <w:color w:val="000000"/>
          <w:lang w:val="es-ES" w:eastAsia="es-ES"/>
        </w:rPr>
        <w:t>Clausulas</w:t>
      </w:r>
      <w:proofErr w:type="spellEnd"/>
      <w:r w:rsidRPr="00B77FF2">
        <w:rPr>
          <w:rFonts w:ascii="Calibri" w:eastAsia="Calibri" w:hAnsi="Calibri" w:cs="Calibri"/>
          <w:bCs/>
          <w:i/>
          <w:iCs/>
          <w:color w:val="000000"/>
          <w:lang w:val="es-ES" w:eastAsia="es-ES"/>
        </w:rPr>
        <w:t xml:space="preserve"> Administrativas Particulares y resultando que el importe total del servicio que es necesario contratar asciende a </w:t>
      </w:r>
      <w:r w:rsidRPr="00B77FF2">
        <w:rPr>
          <w:rFonts w:ascii="Calibri" w:eastAsia="Calibri" w:hAnsi="Calibri" w:cs="Calibri"/>
          <w:b/>
          <w:i/>
          <w:iCs/>
          <w:color w:val="000000"/>
          <w:lang w:val="es-ES" w:eastAsia="es-ES"/>
        </w:rPr>
        <w:t>CINCO MIL TRESCIENTOS CINCUENTA EUROS (5.350,00 €) IGIC incluido</w:t>
      </w:r>
      <w:r w:rsidRPr="00B77FF2">
        <w:rPr>
          <w:rFonts w:ascii="Calibri" w:eastAsia="Calibri" w:hAnsi="Calibri" w:cs="Calibri"/>
          <w:bCs/>
          <w:i/>
          <w:iCs/>
          <w:color w:val="000000"/>
          <w:lang w:val="es-ES" w:eastAsia="es-ES"/>
        </w:rPr>
        <w:t xml:space="preserve"> y calculado al 7 %, no superando el 10% del precio del contrato (</w:t>
      </w:r>
      <w:bookmarkStart w:id="13" w:name="_Hlk193439520"/>
      <w:r w:rsidRPr="00B77FF2">
        <w:rPr>
          <w:rFonts w:ascii="Arial" w:eastAsia="SimSun" w:hAnsi="Arial" w:cs="Arial"/>
          <w:lang w:val="es-ES" w:eastAsia="zh-CN" w:bidi="hi-IN"/>
        </w:rPr>
        <w:t xml:space="preserve">5.376,17 </w:t>
      </w:r>
      <w:bookmarkEnd w:id="13"/>
      <w:r w:rsidRPr="00B77FF2">
        <w:rPr>
          <w:rFonts w:ascii="Calibri" w:eastAsia="Calibri" w:hAnsi="Calibri" w:cs="Calibri"/>
          <w:bCs/>
          <w:i/>
          <w:iCs/>
          <w:color w:val="000000"/>
          <w:lang w:val="es-ES" w:eastAsia="es-ES"/>
        </w:rPr>
        <w:t xml:space="preserve">€), se propone la modificación del </w:t>
      </w:r>
      <w:r w:rsidRPr="00B77FF2">
        <w:rPr>
          <w:rFonts w:ascii="Calibri" w:eastAsia="Calibri" w:hAnsi="Calibri" w:cs="Calibri"/>
          <w:b/>
          <w:i/>
          <w:iCs/>
          <w:color w:val="000000"/>
          <w:lang w:val="es-ES" w:eastAsia="es-ES"/>
        </w:rPr>
        <w:t xml:space="preserve">CONTRATO DEL SERVICIO DE CÁTERING PARA ACTOS FORMALES E INTITUCIONALES </w:t>
      </w:r>
      <w:r w:rsidRPr="00B77FF2">
        <w:rPr>
          <w:rFonts w:ascii="Calibri" w:eastAsia="Calibri" w:hAnsi="Calibri" w:cs="Calibri"/>
          <w:b/>
          <w:bCs/>
          <w:i/>
          <w:iCs/>
          <w:color w:val="000000"/>
          <w:lang w:val="es-ES" w:eastAsia="es-ES"/>
        </w:rPr>
        <w:t xml:space="preserve">DEL AYUNTAMIENTO DE LOS REALEJOS, </w:t>
      </w:r>
      <w:r w:rsidRPr="00B77FF2">
        <w:rPr>
          <w:rFonts w:ascii="Calibri" w:eastAsia="Calibri" w:hAnsi="Calibri" w:cs="Calibri"/>
          <w:i/>
          <w:iCs/>
          <w:color w:val="000000"/>
          <w:lang w:val="es-ES" w:eastAsia="es-ES"/>
        </w:rPr>
        <w:t xml:space="preserve">para la inclusión del crédito necesario para la prestación del servicio durante la celebración de la </w:t>
      </w:r>
      <w:r w:rsidRPr="00B77FF2">
        <w:rPr>
          <w:rFonts w:ascii="Calibri" w:eastAsia="Calibri" w:hAnsi="Calibri" w:cs="Calibri"/>
          <w:b/>
          <w:i/>
          <w:iCs/>
          <w:color w:val="000000"/>
          <w:lang w:val="es-ES" w:eastAsia="es-ES"/>
        </w:rPr>
        <w:t>“III JORNADA DE FUNCIÓN PÚBLICA. PLANIFICACIÓN ESTRATÉGICA DE LOS RRHH”</w:t>
      </w:r>
      <w:r w:rsidRPr="00B77FF2">
        <w:rPr>
          <w:rFonts w:ascii="Calibri" w:eastAsia="Calibri" w:hAnsi="Calibri" w:cs="Calibri"/>
          <w:bCs/>
          <w:i/>
          <w:iCs/>
          <w:color w:val="000000"/>
          <w:lang w:val="es-ES" w:eastAsia="es-ES"/>
        </w:rPr>
        <w:t>.</w:t>
      </w:r>
    </w:p>
    <w:p w14:paraId="388850BB" w14:textId="77777777" w:rsidR="00B77FF2" w:rsidRPr="00B77FF2" w:rsidRDefault="00B77FF2" w:rsidP="005D241B">
      <w:pPr>
        <w:autoSpaceDE w:val="0"/>
        <w:autoSpaceDN w:val="0"/>
        <w:spacing w:after="160" w:line="288" w:lineRule="auto"/>
        <w:ind w:right="10" w:firstLine="567"/>
        <w:jc w:val="both"/>
        <w:outlineLvl w:val="1"/>
        <w:rPr>
          <w:rFonts w:ascii="Arial" w:eastAsia="Aptos" w:hAnsi="Arial" w:cs="Arial"/>
          <w:kern w:val="2"/>
          <w:lang w:val="es-ES"/>
        </w:rPr>
      </w:pPr>
    </w:p>
    <w:p w14:paraId="608DDCBD"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lang w:val="es-ES" w:eastAsia="zh-CN" w:bidi="hi-IN"/>
        </w:rPr>
      </w:pPr>
      <w:r w:rsidRPr="00B77FF2">
        <w:rPr>
          <w:rFonts w:ascii="Arial" w:eastAsia="SimSun" w:hAnsi="Arial" w:cs="Arial"/>
          <w:b/>
          <w:bCs/>
          <w:color w:val="000000"/>
          <w:lang w:val="es-ES" w:eastAsia="zh-CN" w:bidi="hi-IN"/>
        </w:rPr>
        <w:t>V.-</w:t>
      </w:r>
      <w:r w:rsidRPr="00B77FF2">
        <w:rPr>
          <w:rFonts w:ascii="Arial" w:eastAsia="SimSun" w:hAnsi="Arial" w:cs="Arial"/>
          <w:i/>
          <w:iCs/>
          <w:color w:val="000000"/>
          <w:lang w:val="es-ES" w:eastAsia="zh-CN" w:bidi="hi-IN"/>
        </w:rPr>
        <w:t xml:space="preserve"> </w:t>
      </w:r>
      <w:r w:rsidRPr="00B77FF2">
        <w:rPr>
          <w:rFonts w:ascii="Arial" w:eastAsia="SimSun" w:hAnsi="Arial" w:cs="Arial"/>
          <w:lang w:val="es-ES" w:eastAsia="zh-CN" w:bidi="hi-IN"/>
        </w:rPr>
        <w:t xml:space="preserve">Para la financiación de la modificación, se cuenta en el expediente con el documento contable de retención de crédito acreditativos de la existencia de crédito adecuado y suficiente para atender el gasto derivado y, en particular, para atender el gasto que se deriva de la modificación que se propone: </w:t>
      </w:r>
    </w:p>
    <w:p w14:paraId="3D5A3173"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highlight w:val="yellow"/>
          <w:lang w:val="es-ES" w:eastAsia="zh-CN" w:bidi="hi-IN"/>
        </w:rPr>
      </w:pPr>
    </w:p>
    <w:tbl>
      <w:tblPr>
        <w:tblW w:w="6195" w:type="dxa"/>
        <w:jc w:val="center"/>
        <w:tblLayout w:type="fixed"/>
        <w:tblCellMar>
          <w:top w:w="55" w:type="dxa"/>
          <w:left w:w="55" w:type="dxa"/>
          <w:bottom w:w="55" w:type="dxa"/>
          <w:right w:w="55" w:type="dxa"/>
        </w:tblCellMar>
        <w:tblLook w:val="0060" w:firstRow="1" w:lastRow="1" w:firstColumn="0" w:lastColumn="0" w:noHBand="0" w:noVBand="0"/>
      </w:tblPr>
      <w:tblGrid>
        <w:gridCol w:w="2867"/>
        <w:gridCol w:w="1687"/>
        <w:gridCol w:w="1641"/>
      </w:tblGrid>
      <w:tr w:rsidR="00B77FF2" w:rsidRPr="00B77FF2" w14:paraId="27C7AB5A" w14:textId="77777777" w:rsidTr="00A75020">
        <w:trPr>
          <w:jc w:val="center"/>
        </w:trPr>
        <w:tc>
          <w:tcPr>
            <w:tcW w:w="2865" w:type="dxa"/>
            <w:tcBorders>
              <w:top w:val="single" w:sz="6" w:space="0" w:color="000000"/>
              <w:left w:val="single" w:sz="6" w:space="0" w:color="000000"/>
              <w:bottom w:val="single" w:sz="6" w:space="0" w:color="000000"/>
              <w:right w:val="single" w:sz="6" w:space="0" w:color="000000"/>
            </w:tcBorders>
            <w:vAlign w:val="center"/>
            <w:hideMark/>
          </w:tcPr>
          <w:p w14:paraId="4827ED1B" w14:textId="77777777" w:rsidR="00B77FF2" w:rsidRPr="00B77FF2" w:rsidRDefault="00B77FF2" w:rsidP="005D241B">
            <w:pPr>
              <w:widowControl/>
              <w:suppressAutoHyphens/>
              <w:autoSpaceDE w:val="0"/>
              <w:autoSpaceDN w:val="0"/>
              <w:adjustRightInd w:val="0"/>
              <w:spacing w:line="252" w:lineRule="auto"/>
              <w:ind w:right="10"/>
              <w:jc w:val="center"/>
              <w:rPr>
                <w:rFonts w:ascii="Arial" w:eastAsia="SimSun" w:hAnsi="Arial" w:cs="Arial"/>
                <w:b/>
                <w:bCs/>
                <w:color w:val="000000"/>
                <w:lang w:val="es-ES" w:eastAsia="zh-CN" w:bidi="hi-IN"/>
              </w:rPr>
            </w:pPr>
            <w:r w:rsidRPr="00B77FF2">
              <w:rPr>
                <w:rFonts w:ascii="Arial" w:eastAsia="SimSun" w:hAnsi="Arial" w:cs="Arial"/>
                <w:b/>
                <w:bCs/>
                <w:color w:val="000000"/>
                <w:lang w:val="es-ES" w:eastAsia="zh-CN" w:bidi="hi-IN"/>
              </w:rPr>
              <w:t>Aplicación presupuestaria</w:t>
            </w:r>
          </w:p>
        </w:tc>
        <w:tc>
          <w:tcPr>
            <w:tcW w:w="1686" w:type="dxa"/>
            <w:tcBorders>
              <w:top w:val="single" w:sz="6" w:space="0" w:color="000000"/>
              <w:left w:val="single" w:sz="6" w:space="0" w:color="000000"/>
              <w:bottom w:val="single" w:sz="6" w:space="0" w:color="000000"/>
              <w:right w:val="single" w:sz="6" w:space="0" w:color="000000"/>
            </w:tcBorders>
            <w:vAlign w:val="center"/>
            <w:hideMark/>
          </w:tcPr>
          <w:p w14:paraId="3EC006F7" w14:textId="77777777" w:rsidR="00B77FF2" w:rsidRPr="00B77FF2" w:rsidRDefault="00B77FF2" w:rsidP="005D241B">
            <w:pPr>
              <w:widowControl/>
              <w:suppressAutoHyphens/>
              <w:autoSpaceDE w:val="0"/>
              <w:autoSpaceDN w:val="0"/>
              <w:adjustRightInd w:val="0"/>
              <w:spacing w:line="252" w:lineRule="auto"/>
              <w:ind w:right="10"/>
              <w:jc w:val="center"/>
              <w:rPr>
                <w:rFonts w:ascii="Arial" w:eastAsia="SimSun" w:hAnsi="Arial" w:cs="Arial"/>
                <w:b/>
                <w:bCs/>
                <w:color w:val="000000"/>
                <w:lang w:val="es-ES" w:eastAsia="zh-CN" w:bidi="hi-IN"/>
              </w:rPr>
            </w:pPr>
            <w:proofErr w:type="spellStart"/>
            <w:r w:rsidRPr="00B77FF2">
              <w:rPr>
                <w:rFonts w:ascii="Arial" w:eastAsia="SimSun" w:hAnsi="Arial" w:cs="Arial"/>
                <w:b/>
                <w:bCs/>
                <w:color w:val="000000"/>
                <w:lang w:val="es-ES" w:eastAsia="zh-CN" w:bidi="hi-IN"/>
              </w:rPr>
              <w:t>Nº</w:t>
            </w:r>
            <w:proofErr w:type="spellEnd"/>
            <w:r w:rsidRPr="00B77FF2">
              <w:rPr>
                <w:rFonts w:ascii="Arial" w:eastAsia="SimSun" w:hAnsi="Arial" w:cs="Arial"/>
                <w:b/>
                <w:bCs/>
                <w:color w:val="000000"/>
                <w:lang w:val="es-ES" w:eastAsia="zh-CN" w:bidi="hi-IN"/>
              </w:rPr>
              <w:t xml:space="preserve"> de operación </w:t>
            </w:r>
          </w:p>
          <w:p w14:paraId="67D8099F" w14:textId="77777777" w:rsidR="00B77FF2" w:rsidRPr="00B77FF2" w:rsidRDefault="00B77FF2" w:rsidP="005D241B">
            <w:pPr>
              <w:widowControl/>
              <w:suppressAutoHyphens/>
              <w:autoSpaceDE w:val="0"/>
              <w:autoSpaceDN w:val="0"/>
              <w:adjustRightInd w:val="0"/>
              <w:spacing w:line="252" w:lineRule="auto"/>
              <w:ind w:right="10"/>
              <w:jc w:val="center"/>
              <w:rPr>
                <w:rFonts w:ascii="Arial" w:eastAsia="SimSun" w:hAnsi="Arial" w:cs="Arial"/>
                <w:b/>
                <w:bCs/>
                <w:color w:val="000000"/>
                <w:lang w:val="es-ES" w:eastAsia="zh-CN" w:bidi="hi-IN"/>
              </w:rPr>
            </w:pPr>
            <w:r w:rsidRPr="00B77FF2">
              <w:rPr>
                <w:rFonts w:ascii="Arial" w:eastAsia="SimSun" w:hAnsi="Arial" w:cs="Arial"/>
                <w:b/>
                <w:bCs/>
                <w:color w:val="000000"/>
                <w:lang w:val="es-ES" w:eastAsia="zh-CN" w:bidi="hi-IN"/>
              </w:rPr>
              <w:t>contable</w:t>
            </w:r>
          </w:p>
        </w:tc>
        <w:tc>
          <w:tcPr>
            <w:tcW w:w="1640" w:type="dxa"/>
            <w:tcBorders>
              <w:top w:val="single" w:sz="6" w:space="0" w:color="000000"/>
              <w:left w:val="single" w:sz="6" w:space="0" w:color="000000"/>
              <w:bottom w:val="single" w:sz="6" w:space="0" w:color="000000"/>
              <w:right w:val="single" w:sz="6" w:space="0" w:color="000000"/>
            </w:tcBorders>
            <w:vAlign w:val="center"/>
            <w:hideMark/>
          </w:tcPr>
          <w:p w14:paraId="65F5F512" w14:textId="77777777" w:rsidR="00B77FF2" w:rsidRPr="00B77FF2" w:rsidRDefault="00B77FF2" w:rsidP="005D241B">
            <w:pPr>
              <w:widowControl/>
              <w:suppressAutoHyphens/>
              <w:autoSpaceDE w:val="0"/>
              <w:autoSpaceDN w:val="0"/>
              <w:adjustRightInd w:val="0"/>
              <w:spacing w:line="252" w:lineRule="auto"/>
              <w:ind w:right="10"/>
              <w:jc w:val="center"/>
              <w:rPr>
                <w:rFonts w:ascii="Arial" w:eastAsia="SimSun" w:hAnsi="Arial" w:cs="Arial"/>
                <w:b/>
                <w:bCs/>
                <w:color w:val="000000"/>
                <w:lang w:val="es-ES" w:eastAsia="zh-CN" w:bidi="hi-IN"/>
              </w:rPr>
            </w:pPr>
            <w:r w:rsidRPr="00B77FF2">
              <w:rPr>
                <w:rFonts w:ascii="Arial" w:eastAsia="SimSun" w:hAnsi="Arial" w:cs="Arial"/>
                <w:b/>
                <w:bCs/>
                <w:color w:val="000000"/>
                <w:lang w:val="es-ES" w:eastAsia="zh-CN" w:bidi="hi-IN"/>
              </w:rPr>
              <w:t>importe</w:t>
            </w:r>
          </w:p>
        </w:tc>
      </w:tr>
      <w:tr w:rsidR="00B77FF2" w:rsidRPr="00B77FF2" w14:paraId="3411457D" w14:textId="77777777" w:rsidTr="00A75020">
        <w:trPr>
          <w:jc w:val="center"/>
        </w:trPr>
        <w:tc>
          <w:tcPr>
            <w:tcW w:w="2865" w:type="dxa"/>
            <w:tcBorders>
              <w:top w:val="single" w:sz="6" w:space="0" w:color="000000"/>
              <w:left w:val="single" w:sz="6" w:space="0" w:color="000000"/>
              <w:bottom w:val="single" w:sz="6" w:space="0" w:color="000000"/>
              <w:right w:val="single" w:sz="6" w:space="0" w:color="000000"/>
            </w:tcBorders>
            <w:vAlign w:val="center"/>
            <w:hideMark/>
          </w:tcPr>
          <w:p w14:paraId="3205602E" w14:textId="77777777" w:rsidR="00B77FF2" w:rsidRPr="00B77FF2" w:rsidRDefault="00B77FF2" w:rsidP="005D241B">
            <w:pPr>
              <w:widowControl/>
              <w:suppressAutoHyphens/>
              <w:autoSpaceDE w:val="0"/>
              <w:autoSpaceDN w:val="0"/>
              <w:adjustRightInd w:val="0"/>
              <w:spacing w:line="252" w:lineRule="auto"/>
              <w:ind w:right="10"/>
              <w:jc w:val="center"/>
              <w:rPr>
                <w:rFonts w:ascii="Arial" w:eastAsia="SimSun" w:hAnsi="Arial" w:cs="Arial"/>
                <w:color w:val="000000"/>
                <w:lang w:val="es-ES" w:eastAsia="zh-CN" w:bidi="hi-IN"/>
              </w:rPr>
            </w:pPr>
            <w:r w:rsidRPr="00B77FF2">
              <w:rPr>
                <w:rFonts w:ascii="Arial" w:eastAsia="SimSun" w:hAnsi="Arial" w:cs="Arial"/>
                <w:lang w:val="es-ES" w:eastAsia="zh-CN" w:bidi="hi-IN"/>
              </w:rPr>
              <w:t>PRO 912 22601</w:t>
            </w:r>
          </w:p>
        </w:tc>
        <w:tc>
          <w:tcPr>
            <w:tcW w:w="1686" w:type="dxa"/>
            <w:tcBorders>
              <w:top w:val="single" w:sz="6" w:space="0" w:color="000000"/>
              <w:left w:val="single" w:sz="6" w:space="0" w:color="000000"/>
              <w:bottom w:val="single" w:sz="6" w:space="0" w:color="000000"/>
              <w:right w:val="single" w:sz="6" w:space="0" w:color="000000"/>
            </w:tcBorders>
            <w:vAlign w:val="center"/>
            <w:hideMark/>
          </w:tcPr>
          <w:p w14:paraId="13479F4D" w14:textId="77777777" w:rsidR="00B77FF2" w:rsidRPr="00B77FF2" w:rsidRDefault="00B77FF2" w:rsidP="005D241B">
            <w:pPr>
              <w:widowControl/>
              <w:suppressAutoHyphens/>
              <w:autoSpaceDE w:val="0"/>
              <w:autoSpaceDN w:val="0"/>
              <w:adjustRightInd w:val="0"/>
              <w:spacing w:line="252" w:lineRule="auto"/>
              <w:ind w:right="10"/>
              <w:jc w:val="center"/>
              <w:rPr>
                <w:rFonts w:ascii="Arial" w:eastAsia="SimSun" w:hAnsi="Arial" w:cs="Arial"/>
                <w:color w:val="000000"/>
                <w:lang w:val="es-ES" w:eastAsia="zh-CN" w:bidi="hi-IN"/>
              </w:rPr>
            </w:pPr>
            <w:r w:rsidRPr="00B77FF2">
              <w:rPr>
                <w:rFonts w:ascii="Arial" w:eastAsia="SimSun" w:hAnsi="Arial" w:cs="Arial"/>
                <w:color w:val="000000"/>
                <w:lang w:val="es-ES" w:eastAsia="zh-CN" w:bidi="hi-IN"/>
              </w:rPr>
              <w:t>220250003587</w:t>
            </w:r>
          </w:p>
        </w:tc>
        <w:tc>
          <w:tcPr>
            <w:tcW w:w="1640" w:type="dxa"/>
            <w:tcBorders>
              <w:top w:val="single" w:sz="6" w:space="0" w:color="000000"/>
              <w:left w:val="single" w:sz="6" w:space="0" w:color="000000"/>
              <w:bottom w:val="single" w:sz="6" w:space="0" w:color="000000"/>
              <w:right w:val="single" w:sz="6" w:space="0" w:color="000000"/>
            </w:tcBorders>
            <w:vAlign w:val="center"/>
            <w:hideMark/>
          </w:tcPr>
          <w:p w14:paraId="3DB7179A" w14:textId="77777777" w:rsidR="00B77FF2" w:rsidRPr="00B77FF2" w:rsidRDefault="00B77FF2" w:rsidP="005D241B">
            <w:pPr>
              <w:widowControl/>
              <w:suppressAutoHyphens/>
              <w:autoSpaceDE w:val="0"/>
              <w:autoSpaceDN w:val="0"/>
              <w:adjustRightInd w:val="0"/>
              <w:spacing w:line="252" w:lineRule="auto"/>
              <w:ind w:right="10"/>
              <w:jc w:val="center"/>
              <w:rPr>
                <w:rFonts w:ascii="Arial" w:eastAsia="SimSun" w:hAnsi="Arial" w:cs="Arial"/>
                <w:color w:val="000000"/>
                <w:lang w:val="es-ES" w:eastAsia="zh-CN" w:bidi="hi-IN"/>
              </w:rPr>
            </w:pPr>
            <w:r w:rsidRPr="00B77FF2">
              <w:rPr>
                <w:rFonts w:ascii="Arial" w:eastAsia="Calibri" w:hAnsi="Arial" w:cs="Arial"/>
                <w:color w:val="000000"/>
                <w:lang w:val="es-ES" w:eastAsia="es-ES"/>
              </w:rPr>
              <w:t>5.350,00</w:t>
            </w:r>
            <w:r w:rsidRPr="00B77FF2">
              <w:rPr>
                <w:rFonts w:ascii="Arial" w:eastAsia="SimSun" w:hAnsi="Arial" w:cs="Arial"/>
                <w:lang w:val="es-ES" w:eastAsia="zh-CN" w:bidi="hi-IN"/>
              </w:rPr>
              <w:t>.-€</w:t>
            </w:r>
          </w:p>
        </w:tc>
      </w:tr>
    </w:tbl>
    <w:p w14:paraId="15A39E62" w14:textId="77777777" w:rsidR="00B77FF2" w:rsidRPr="00B77FF2" w:rsidRDefault="00B77FF2" w:rsidP="005D241B">
      <w:pPr>
        <w:autoSpaceDE w:val="0"/>
        <w:autoSpaceDN w:val="0"/>
        <w:spacing w:after="160" w:line="288" w:lineRule="auto"/>
        <w:ind w:right="10"/>
        <w:outlineLvl w:val="1"/>
        <w:rPr>
          <w:rFonts w:ascii="Arial" w:eastAsia="Aptos" w:hAnsi="Arial" w:cs="Arial"/>
          <w:kern w:val="2"/>
          <w:lang w:val="es-ES"/>
        </w:rPr>
      </w:pPr>
    </w:p>
    <w:p w14:paraId="40FFE480" w14:textId="77777777" w:rsidR="00B77FF2" w:rsidRPr="00B77FF2" w:rsidRDefault="00B77FF2" w:rsidP="005D241B">
      <w:pPr>
        <w:suppressAutoHyphens/>
        <w:spacing w:before="240" w:line="288" w:lineRule="auto"/>
        <w:ind w:right="10" w:firstLine="567"/>
        <w:rPr>
          <w:rFonts w:ascii="Arial" w:eastAsia="SimSun" w:hAnsi="Arial" w:cs="Arial"/>
          <w:lang w:val="es-ES" w:eastAsia="zh-CN" w:bidi="hi-IN"/>
        </w:rPr>
      </w:pPr>
      <w:r w:rsidRPr="00B77FF2">
        <w:rPr>
          <w:rFonts w:ascii="Arial" w:eastAsia="SimSun" w:hAnsi="Arial" w:cs="Arial"/>
          <w:b/>
          <w:bCs/>
          <w:kern w:val="2"/>
          <w:lang w:val="es-ES" w:eastAsia="hi-IN" w:bidi="hi-IN"/>
        </w:rPr>
        <w:t xml:space="preserve">VI.- </w:t>
      </w:r>
      <w:r w:rsidRPr="00B77FF2">
        <w:rPr>
          <w:rFonts w:ascii="Arial" w:eastAsia="SimSun" w:hAnsi="Arial" w:cs="Arial"/>
          <w:lang w:val="es-ES" w:eastAsia="zh-CN" w:bidi="hi-IN"/>
        </w:rPr>
        <w:t xml:space="preserve">Mediante Decreto de la Concejalía de Servicios Generales </w:t>
      </w:r>
      <w:proofErr w:type="spellStart"/>
      <w:r w:rsidRPr="00B77FF2">
        <w:rPr>
          <w:rFonts w:ascii="Arial" w:eastAsia="SimSun" w:hAnsi="Arial" w:cs="Arial"/>
          <w:lang w:val="es-ES" w:eastAsia="zh-CN" w:bidi="hi-IN"/>
        </w:rPr>
        <w:t>nº</w:t>
      </w:r>
      <w:proofErr w:type="spellEnd"/>
      <w:r w:rsidRPr="00B77FF2">
        <w:rPr>
          <w:rFonts w:ascii="Arial" w:eastAsia="SimSun" w:hAnsi="Arial" w:cs="Arial"/>
          <w:lang w:val="es-ES" w:eastAsia="zh-CN" w:bidi="hi-IN"/>
        </w:rPr>
        <w:t xml:space="preserve"> 2025/816, de fecha 21 de marzo de 2025, se aprueba el inicio del expediente de modificación, de acuerdo con la propuesta  emitida por </w:t>
      </w:r>
      <w:r w:rsidRPr="00B77FF2">
        <w:rPr>
          <w:rFonts w:ascii="Arial" w:eastAsia="Aptos" w:hAnsi="Arial" w:cs="Arial"/>
          <w:kern w:val="2"/>
          <w:lang w:val="es-ES"/>
        </w:rPr>
        <w:t>la Técnico de personal</w:t>
      </w:r>
      <w:r w:rsidRPr="00B77FF2">
        <w:rPr>
          <w:rFonts w:ascii="Arial" w:eastAsia="SimSun" w:hAnsi="Arial" w:cs="Arial"/>
          <w:lang w:val="es-ES" w:eastAsia="zh-CN" w:bidi="hi-IN"/>
        </w:rPr>
        <w:t>, confiriendo trámite de audiencia por un plazo de cinco -5- días a las siguientes licitadores que integran el presente acuerdo marco:</w:t>
      </w:r>
    </w:p>
    <w:p w14:paraId="33EDE69B" w14:textId="77777777" w:rsidR="00B77FF2" w:rsidRPr="00B77FF2" w:rsidRDefault="00B77FF2" w:rsidP="005D241B">
      <w:pPr>
        <w:suppressAutoHyphens/>
        <w:spacing w:before="240" w:line="288" w:lineRule="auto"/>
        <w:ind w:right="10" w:firstLine="567"/>
        <w:rPr>
          <w:rFonts w:ascii="Arial" w:eastAsia="SimSun" w:hAnsi="Arial" w:cs="Arial"/>
          <w:lang w:val="es-ES" w:eastAsia="zh-CN" w:bidi="hi-IN"/>
        </w:rPr>
      </w:pPr>
      <w:r w:rsidRPr="00B77FF2">
        <w:rPr>
          <w:rFonts w:ascii="Arial" w:eastAsia="SimSun" w:hAnsi="Arial" w:cs="Arial"/>
          <w:lang w:val="es-ES" w:eastAsia="zh-CN" w:bidi="hi-IN"/>
        </w:rPr>
        <w:t>CALUMARO S.L. con registro de salida 2025-3502</w:t>
      </w:r>
    </w:p>
    <w:p w14:paraId="48B4958F" w14:textId="77777777" w:rsidR="00B77FF2" w:rsidRPr="00B77FF2" w:rsidRDefault="00B77FF2" w:rsidP="005D241B">
      <w:pPr>
        <w:suppressAutoHyphens/>
        <w:spacing w:before="240" w:line="288" w:lineRule="auto"/>
        <w:ind w:right="10" w:firstLine="567"/>
        <w:rPr>
          <w:rFonts w:ascii="Arial" w:eastAsia="SimSun" w:hAnsi="Arial" w:cs="Arial"/>
          <w:lang w:val="es-ES" w:eastAsia="zh-CN" w:bidi="hi-IN"/>
        </w:rPr>
      </w:pPr>
      <w:r w:rsidRPr="00B77FF2">
        <w:rPr>
          <w:rFonts w:ascii="Arial" w:eastAsia="SimSun" w:hAnsi="Arial" w:cs="Arial"/>
          <w:lang w:val="es-ES" w:eastAsia="zh-CN" w:bidi="hi-IN"/>
        </w:rPr>
        <w:t>JESUS DOMINGO FARIÑA MORALES con registro de salida 2025-3501</w:t>
      </w:r>
    </w:p>
    <w:p w14:paraId="52DA7334" w14:textId="77777777" w:rsidR="00B77FF2" w:rsidRPr="00B77FF2" w:rsidRDefault="00B77FF2" w:rsidP="005D241B">
      <w:pPr>
        <w:suppressAutoHyphens/>
        <w:spacing w:before="240" w:line="288" w:lineRule="auto"/>
        <w:ind w:right="10" w:firstLine="567"/>
        <w:rPr>
          <w:rFonts w:ascii="Arial" w:eastAsia="SimSun" w:hAnsi="Arial" w:cs="Arial"/>
          <w:lang w:val="es-ES" w:eastAsia="zh-CN" w:bidi="hi-IN"/>
        </w:rPr>
      </w:pPr>
      <w:r w:rsidRPr="00B77FF2">
        <w:rPr>
          <w:rFonts w:ascii="Arial" w:eastAsia="SimSun" w:hAnsi="Arial" w:cs="Arial"/>
          <w:lang w:val="es-ES" w:eastAsia="zh-CN" w:bidi="hi-IN"/>
        </w:rPr>
        <w:lastRenderedPageBreak/>
        <w:t>CARNOMESANIA SL con registro de salida 2025-3500</w:t>
      </w:r>
    </w:p>
    <w:p w14:paraId="21826D15" w14:textId="77777777" w:rsidR="00B77FF2" w:rsidRPr="00B77FF2" w:rsidRDefault="00B77FF2" w:rsidP="005D241B">
      <w:pPr>
        <w:suppressAutoHyphens/>
        <w:spacing w:before="240" w:line="288" w:lineRule="auto"/>
        <w:ind w:right="10" w:firstLine="567"/>
        <w:rPr>
          <w:rFonts w:ascii="Arial" w:eastAsia="SimSun" w:hAnsi="Arial" w:cs="Arial"/>
          <w:lang w:val="es-ES" w:eastAsia="zh-CN" w:bidi="hi-IN"/>
        </w:rPr>
      </w:pPr>
    </w:p>
    <w:p w14:paraId="239F7448"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lang w:val="es-ES" w:eastAsia="zh-CN" w:bidi="hi-IN"/>
        </w:rPr>
      </w:pPr>
      <w:r w:rsidRPr="00B77FF2">
        <w:rPr>
          <w:rFonts w:ascii="Arial" w:eastAsia="SimSun" w:hAnsi="Arial" w:cs="Arial"/>
          <w:b/>
          <w:bCs/>
          <w:lang w:val="es-ES" w:eastAsia="zh-CN" w:bidi="hi-IN"/>
        </w:rPr>
        <w:t>VII</w:t>
      </w:r>
      <w:r w:rsidRPr="00B77FF2">
        <w:rPr>
          <w:rFonts w:ascii="Arial" w:eastAsia="SimSun" w:hAnsi="Arial" w:cs="Arial"/>
          <w:b/>
          <w:lang w:val="es-ES" w:eastAsia="zh-CN" w:bidi="hi-IN"/>
        </w:rPr>
        <w:t xml:space="preserve">.- </w:t>
      </w:r>
      <w:r w:rsidRPr="00B77FF2">
        <w:rPr>
          <w:rFonts w:ascii="Arial" w:eastAsia="SimSun" w:hAnsi="Arial" w:cs="Arial"/>
          <w:bCs/>
          <w:lang w:val="es-ES" w:eastAsia="zh-CN" w:bidi="hi-IN"/>
        </w:rPr>
        <w:t xml:space="preserve">Transcurrido los cinco días hábiles otorgados a las licitadoras, se observa que no se ha registrado alegación ni documento alguno. </w:t>
      </w:r>
    </w:p>
    <w:p w14:paraId="373CA3BB" w14:textId="77777777" w:rsidR="00B77FF2" w:rsidRPr="00B77FF2" w:rsidRDefault="00B77FF2" w:rsidP="005D241B">
      <w:pPr>
        <w:suppressAutoHyphens/>
        <w:spacing w:before="240" w:line="288" w:lineRule="auto"/>
        <w:ind w:right="10"/>
        <w:jc w:val="center"/>
        <w:rPr>
          <w:rFonts w:ascii="Arial" w:eastAsia="SimSun" w:hAnsi="Arial" w:cs="Arial"/>
          <w:b/>
          <w:bCs/>
          <w:kern w:val="2"/>
          <w:lang w:val="es-ES" w:eastAsia="hi-IN" w:bidi="hi-IN"/>
        </w:rPr>
      </w:pPr>
      <w:r w:rsidRPr="00B77FF2">
        <w:rPr>
          <w:rFonts w:ascii="Arial" w:eastAsia="SimSun" w:hAnsi="Arial" w:cs="Arial"/>
          <w:b/>
          <w:bCs/>
          <w:kern w:val="2"/>
          <w:lang w:val="es-ES" w:eastAsia="hi-IN" w:bidi="hi-IN"/>
        </w:rPr>
        <w:t>FUNDAMENTOS JURÍDICOS</w:t>
      </w:r>
    </w:p>
    <w:p w14:paraId="2C6211E7" w14:textId="77777777" w:rsidR="00B77FF2" w:rsidRPr="00B77FF2" w:rsidRDefault="00B77FF2" w:rsidP="005D241B">
      <w:pPr>
        <w:tabs>
          <w:tab w:val="left" w:pos="9639"/>
        </w:tabs>
        <w:autoSpaceDE w:val="0"/>
        <w:autoSpaceDN w:val="0"/>
        <w:spacing w:before="240" w:after="160" w:line="288" w:lineRule="auto"/>
        <w:ind w:right="10" w:firstLine="567"/>
        <w:jc w:val="both"/>
        <w:outlineLvl w:val="1"/>
        <w:rPr>
          <w:rFonts w:ascii="Arial" w:eastAsia="Aptos" w:hAnsi="Arial" w:cs="Arial"/>
          <w:kern w:val="2"/>
          <w:lang w:val="es-ES"/>
        </w:rPr>
      </w:pPr>
      <w:r w:rsidRPr="00B77FF2">
        <w:rPr>
          <w:rFonts w:ascii="Arial" w:eastAsia="Aptos" w:hAnsi="Arial" w:cs="Arial"/>
          <w:b/>
          <w:kern w:val="2"/>
          <w:lang w:val="es-ES"/>
        </w:rPr>
        <w:t>Primero.- Régimen jurídico.</w:t>
      </w:r>
    </w:p>
    <w:p w14:paraId="4955A402" w14:textId="77777777" w:rsidR="00B77FF2" w:rsidRPr="00B77FF2" w:rsidRDefault="00B77FF2" w:rsidP="005D241B">
      <w:pPr>
        <w:tabs>
          <w:tab w:val="left" w:pos="9639"/>
        </w:tabs>
        <w:autoSpaceDE w:val="0"/>
        <w:autoSpaceDN w:val="0"/>
        <w:spacing w:after="160" w:line="288" w:lineRule="auto"/>
        <w:ind w:right="10" w:firstLine="567"/>
        <w:jc w:val="both"/>
        <w:outlineLvl w:val="1"/>
        <w:rPr>
          <w:rFonts w:ascii="Arial" w:eastAsia="Aptos" w:hAnsi="Arial" w:cs="Arial"/>
          <w:kern w:val="2"/>
          <w:lang w:val="es-ES"/>
        </w:rPr>
      </w:pPr>
      <w:r w:rsidRPr="00B77FF2">
        <w:rPr>
          <w:rFonts w:ascii="Arial" w:eastAsia="Aptos" w:hAnsi="Arial" w:cs="Arial"/>
          <w:kern w:val="2"/>
          <w:lang w:val="es-ES"/>
        </w:rPr>
        <w:t xml:space="preserve">La contratación, que motiva el presente expediente, se califica como contrato de suministro de carácter administrativo, de conformidad con lo establecido en los artículos 16 y 25 </w:t>
      </w:r>
      <w:r w:rsidRPr="00B77FF2">
        <w:rPr>
          <w:rFonts w:ascii="Arial" w:eastAsia="Aptos" w:hAnsi="Arial" w:cs="Arial"/>
          <w:kern w:val="2"/>
          <w:lang w:val="es-ES_tradnl"/>
        </w:rPr>
        <w:t>de la Ley 9/2017, de 8 de noviembre, de Contratos del Sector Público, por la que se transponen al ordenamiento jurídico español las Directivas del Parlamento Europeo y del Consejo 2014/23/UE y 2014/24/UE, de 26 de febrero de 2014 (en adelante LCSP)</w:t>
      </w:r>
      <w:r w:rsidRPr="00B77FF2">
        <w:rPr>
          <w:rFonts w:ascii="Arial" w:eastAsia="Aptos" w:hAnsi="Arial" w:cs="Arial"/>
          <w:kern w:val="2"/>
          <w:lang w:val="es-ES"/>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7581B970" w14:textId="77777777" w:rsidR="00B77FF2" w:rsidRPr="00B77FF2" w:rsidRDefault="00B77FF2" w:rsidP="005D241B">
      <w:pPr>
        <w:tabs>
          <w:tab w:val="left" w:pos="9639"/>
        </w:tabs>
        <w:autoSpaceDE w:val="0"/>
        <w:autoSpaceDN w:val="0"/>
        <w:spacing w:after="160" w:line="288" w:lineRule="auto"/>
        <w:ind w:right="10" w:firstLine="567"/>
        <w:jc w:val="both"/>
        <w:outlineLvl w:val="1"/>
        <w:rPr>
          <w:rFonts w:ascii="Arial" w:eastAsia="Aptos" w:hAnsi="Arial" w:cs="Arial"/>
          <w:kern w:val="2"/>
          <w:lang w:val="es-ES"/>
        </w:rPr>
      </w:pPr>
      <w:r w:rsidRPr="00B77FF2">
        <w:rPr>
          <w:rFonts w:ascii="Arial" w:eastAsia="Aptos" w:hAnsi="Arial" w:cs="Arial"/>
          <w:b/>
          <w:kern w:val="2"/>
          <w:lang w:val="es-ES"/>
        </w:rPr>
        <w:t>Segundo.- Modificación de los contratos prevista en los pliegos.</w:t>
      </w:r>
    </w:p>
    <w:p w14:paraId="0CB4004A" w14:textId="77777777" w:rsidR="00B77FF2" w:rsidRPr="00B77FF2" w:rsidRDefault="00B77FF2" w:rsidP="005D241B">
      <w:pPr>
        <w:autoSpaceDE w:val="0"/>
        <w:autoSpaceDN w:val="0"/>
        <w:spacing w:after="160" w:line="288" w:lineRule="auto"/>
        <w:ind w:right="10" w:firstLine="708"/>
        <w:jc w:val="both"/>
        <w:outlineLvl w:val="1"/>
        <w:rPr>
          <w:rFonts w:ascii="Arial" w:eastAsia="Aptos" w:hAnsi="Arial" w:cs="Arial"/>
          <w:kern w:val="2"/>
          <w:lang w:val="es-ES"/>
        </w:rPr>
      </w:pPr>
      <w:r w:rsidRPr="00B77FF2">
        <w:rPr>
          <w:rFonts w:ascii="Arial" w:eastAsia="Aptos" w:hAnsi="Arial" w:cs="Arial"/>
          <w:kern w:val="2"/>
          <w:lang w:val="es-ES"/>
        </w:rPr>
        <w:t>Para el presente contrato, la cláusula 25 del Pliego de Cláusulas Administrativas Particulares, recoge como causas de modificación previstas lo siguiente:</w:t>
      </w:r>
    </w:p>
    <w:p w14:paraId="707BE16F" w14:textId="77777777" w:rsidR="00B77FF2" w:rsidRPr="00B77FF2" w:rsidRDefault="00B77FF2" w:rsidP="005D241B">
      <w:pPr>
        <w:tabs>
          <w:tab w:val="left" w:pos="-1440"/>
          <w:tab w:val="left" w:pos="-720"/>
        </w:tabs>
        <w:suppressAutoHyphens/>
        <w:spacing w:after="60"/>
        <w:ind w:right="10"/>
        <w:jc w:val="both"/>
        <w:rPr>
          <w:rFonts w:ascii="Calibri" w:eastAsia="Arial Unicode MS" w:hAnsi="Calibri" w:cs="Calibri"/>
          <w:i/>
          <w:iCs/>
          <w:lang w:val="es-ES" w:eastAsia="es-ES"/>
        </w:rPr>
      </w:pPr>
      <w:r w:rsidRPr="00B77FF2">
        <w:rPr>
          <w:rFonts w:ascii="Calibri" w:eastAsia="Arial Unicode MS" w:hAnsi="Calibri" w:cs="Calibri"/>
          <w:b/>
          <w:bCs/>
          <w:i/>
          <w:iCs/>
          <w:spacing w:val="-3"/>
          <w:lang w:val="es-ES" w:eastAsia="es-ES"/>
        </w:rPr>
        <w:t>“25</w:t>
      </w:r>
      <w:r w:rsidRPr="00B77FF2">
        <w:rPr>
          <w:rFonts w:ascii="Calibri" w:eastAsia="Arial Unicode MS" w:hAnsi="Calibri" w:cs="Calibri"/>
          <w:b/>
          <w:bCs/>
          <w:i/>
          <w:iCs/>
          <w:spacing w:val="-3"/>
          <w:shd w:val="clear" w:color="auto" w:fill="FFFFFF"/>
          <w:lang w:val="es-ES" w:eastAsia="es-ES"/>
        </w:rPr>
        <w:t>.1.</w:t>
      </w:r>
      <w:r w:rsidRPr="00B77FF2">
        <w:rPr>
          <w:rFonts w:ascii="Calibri" w:eastAsia="Arial Unicode MS" w:hAnsi="Calibri" w:cs="Calibri"/>
          <w:b/>
          <w:i/>
          <w:iCs/>
          <w:spacing w:val="-3"/>
          <w:shd w:val="clear" w:color="auto" w:fill="FFFFFF"/>
          <w:lang w:val="es-ES" w:eastAsia="es-ES"/>
        </w:rPr>
        <w:t>-</w:t>
      </w:r>
      <w:r w:rsidRPr="00B77FF2">
        <w:rPr>
          <w:rFonts w:ascii="Calibri" w:eastAsia="Arial Unicode MS" w:hAnsi="Calibri" w:cs="Calibri"/>
          <w:i/>
          <w:iCs/>
          <w:spacing w:val="-3"/>
          <w:shd w:val="clear" w:color="auto" w:fill="FFFFFF"/>
          <w:lang w:val="es-ES" w:eastAsia="es-ES"/>
        </w:rPr>
        <w:t xml:space="preserve"> </w:t>
      </w:r>
      <w:r w:rsidRPr="00B77FF2">
        <w:rPr>
          <w:rFonts w:ascii="Calibri" w:eastAsia="Arial Unicode MS" w:hAnsi="Calibri" w:cs="Calibri"/>
          <w:b/>
          <w:i/>
          <w:iCs/>
          <w:spacing w:val="-3"/>
          <w:u w:val="single"/>
          <w:shd w:val="clear" w:color="auto" w:fill="FFFFFF"/>
          <w:lang w:val="es-ES" w:eastAsia="es-ES"/>
        </w:rPr>
        <w:t>Modificaciones previstas</w:t>
      </w:r>
      <w:r w:rsidRPr="00B77FF2">
        <w:rPr>
          <w:rFonts w:ascii="Calibri" w:eastAsia="Arial Unicode MS" w:hAnsi="Calibri" w:cs="Calibri"/>
          <w:i/>
          <w:iCs/>
          <w:spacing w:val="-3"/>
          <w:u w:val="single"/>
          <w:shd w:val="clear" w:color="auto" w:fill="FFFFFF"/>
          <w:lang w:val="es-ES" w:eastAsia="es-ES"/>
        </w:rPr>
        <w:t xml:space="preserve"> en el presente pliego de cláusulas administrativas particulares</w:t>
      </w:r>
    </w:p>
    <w:p w14:paraId="5B845543" w14:textId="77777777" w:rsidR="00B77FF2" w:rsidRPr="00B77FF2" w:rsidRDefault="00B77FF2" w:rsidP="005D241B">
      <w:pPr>
        <w:widowControl/>
        <w:suppressAutoHyphens/>
        <w:ind w:right="10"/>
        <w:jc w:val="both"/>
        <w:rPr>
          <w:rFonts w:ascii="Calibri" w:eastAsia="Arial Unicode MS" w:hAnsi="Calibri" w:cs="Calibri"/>
          <w:bCs/>
          <w:i/>
          <w:iCs/>
          <w:lang w:val="es-ES" w:eastAsia="es-ES_tradnl"/>
        </w:rPr>
      </w:pPr>
      <w:r w:rsidRPr="00B77FF2">
        <w:rPr>
          <w:rFonts w:ascii="Calibri" w:eastAsia="Arial Unicode MS" w:hAnsi="Calibri" w:cs="Calibri"/>
          <w:bCs/>
          <w:i/>
          <w:iCs/>
          <w:lang w:val="es-ES" w:eastAsia="es-ES_tradnl"/>
        </w:rPr>
        <w:t xml:space="preserve">Se prevé la modificación del contrato hasta un máximo de un 10% del precio inicial, en los siguientes casos: </w:t>
      </w:r>
    </w:p>
    <w:p w14:paraId="7EC7C194" w14:textId="77777777" w:rsidR="00B77FF2" w:rsidRPr="00B77FF2" w:rsidRDefault="00B77FF2" w:rsidP="00636369">
      <w:pPr>
        <w:widowControl/>
        <w:numPr>
          <w:ilvl w:val="0"/>
          <w:numId w:val="12"/>
        </w:numPr>
        <w:suppressAutoHyphens/>
        <w:autoSpaceDN w:val="0"/>
        <w:ind w:left="426" w:right="10"/>
        <w:jc w:val="both"/>
        <w:rPr>
          <w:rFonts w:ascii="Calibri" w:eastAsia="Arial Unicode MS" w:hAnsi="Calibri" w:cs="Calibri"/>
          <w:i/>
          <w:iCs/>
          <w:lang w:val="es-ES" w:eastAsia="zh-CN"/>
        </w:rPr>
      </w:pPr>
      <w:r w:rsidRPr="00B77FF2">
        <w:rPr>
          <w:rFonts w:ascii="Calibri" w:eastAsia="Arial Unicode MS" w:hAnsi="Calibri" w:cs="Calibri"/>
          <w:i/>
          <w:iCs/>
          <w:lang w:val="es-ES" w:eastAsia="es-ES"/>
        </w:rPr>
        <w:t>Que se incremente, con carácter excepcional, el número de actos formales e institucionales del Ayuntamiento durante el periodo de ejecución que hagan necesario incrementar el precio del contrato. Estas circunstancias serán valoradas por el responsable del Contrato”.</w:t>
      </w:r>
    </w:p>
    <w:p w14:paraId="505A4D97" w14:textId="77777777" w:rsidR="00B77FF2" w:rsidRPr="00B77FF2" w:rsidRDefault="00B77FF2" w:rsidP="005D241B">
      <w:pPr>
        <w:suppressAutoHyphens/>
        <w:autoSpaceDE w:val="0"/>
        <w:autoSpaceDN w:val="0"/>
        <w:spacing w:line="288" w:lineRule="auto"/>
        <w:ind w:right="10"/>
        <w:jc w:val="both"/>
        <w:outlineLvl w:val="1"/>
        <w:rPr>
          <w:rFonts w:ascii="Arial" w:eastAsia="SimSun" w:hAnsi="Arial" w:cs="Arial"/>
          <w:lang w:val="es-ES" w:eastAsia="zh-CN" w:bidi="hi-IN"/>
        </w:rPr>
      </w:pPr>
    </w:p>
    <w:p w14:paraId="335F7964" w14:textId="77777777" w:rsidR="00B77FF2" w:rsidRPr="00B77FF2" w:rsidRDefault="00B77FF2" w:rsidP="005D241B">
      <w:pPr>
        <w:suppressAutoHyphens/>
        <w:autoSpaceDE w:val="0"/>
        <w:autoSpaceDN w:val="0"/>
        <w:spacing w:line="288" w:lineRule="auto"/>
        <w:ind w:right="10" w:firstLine="708"/>
        <w:jc w:val="both"/>
        <w:outlineLvl w:val="1"/>
        <w:rPr>
          <w:rFonts w:ascii="Arial" w:eastAsia="Times New Roman" w:hAnsi="Arial" w:cs="Arial"/>
          <w:lang w:val="es-ES" w:eastAsia="es-ES_tradnl"/>
        </w:rPr>
      </w:pPr>
      <w:r w:rsidRPr="00B77FF2">
        <w:rPr>
          <w:rFonts w:ascii="Arial" w:eastAsia="SimSun" w:hAnsi="Arial" w:cs="Arial"/>
          <w:lang w:val="es-ES" w:eastAsia="zh-CN" w:bidi="hi-IN"/>
        </w:rPr>
        <w:t xml:space="preserve">Atendiendo a la propuesta de modificación que se formula, </w:t>
      </w:r>
      <w:r w:rsidRPr="00B77FF2">
        <w:rPr>
          <w:rFonts w:ascii="Arial" w:eastAsia="SimSun" w:hAnsi="Arial" w:cs="Arial"/>
          <w:u w:val="single"/>
          <w:lang w:val="es-ES" w:eastAsia="zh-CN" w:bidi="hi-IN"/>
        </w:rPr>
        <w:t>esta se justificaría como una causa prevista de modificación</w:t>
      </w:r>
      <w:r w:rsidRPr="00B77FF2">
        <w:rPr>
          <w:rFonts w:ascii="Arial" w:eastAsia="SimSun" w:hAnsi="Arial" w:cs="Arial"/>
          <w:lang w:val="es-ES" w:eastAsia="zh-CN" w:bidi="hi-IN"/>
        </w:rPr>
        <w:t xml:space="preserve"> debido a la celebración de una jornada formativa consistente en </w:t>
      </w:r>
      <w:r w:rsidRPr="00B77FF2">
        <w:rPr>
          <w:rFonts w:ascii="Arial" w:eastAsia="Calibri" w:hAnsi="Arial" w:cs="Arial"/>
          <w:color w:val="000000"/>
          <w:lang w:val="es-ES" w:eastAsia="es-ES"/>
        </w:rPr>
        <w:t xml:space="preserve">la </w:t>
      </w:r>
      <w:r w:rsidRPr="00B77FF2">
        <w:rPr>
          <w:rFonts w:ascii="Arial" w:eastAsia="Calibri" w:hAnsi="Arial" w:cs="Arial"/>
          <w:b/>
          <w:bCs/>
          <w:color w:val="000000"/>
          <w:lang w:val="es-ES" w:eastAsia="es-ES"/>
        </w:rPr>
        <w:t>“III JORNADA DE FUNCIÓN PÚBLICA. PLANIFICACIÓN ESTRATÉGICA DE LOS RRHH”</w:t>
      </w:r>
      <w:r w:rsidRPr="00B77FF2">
        <w:rPr>
          <w:rFonts w:ascii="Arial" w:eastAsia="Calibri" w:hAnsi="Arial" w:cs="Arial"/>
          <w:color w:val="000000"/>
          <w:lang w:val="es-ES" w:eastAsia="es-ES"/>
        </w:rPr>
        <w:t xml:space="preserve"> y que tendrá lugar el día 4 de abril de 2025 en la Casa del Emprendedor, para la cual se requiere la prestación del servicio objeto de este contrato.</w:t>
      </w:r>
    </w:p>
    <w:p w14:paraId="70C0BB81" w14:textId="77777777" w:rsidR="00B77FF2" w:rsidRPr="00B77FF2" w:rsidRDefault="00B77FF2" w:rsidP="005D241B">
      <w:pPr>
        <w:suppressAutoHyphens/>
        <w:autoSpaceDE w:val="0"/>
        <w:autoSpaceDN w:val="0"/>
        <w:spacing w:line="288" w:lineRule="auto"/>
        <w:ind w:right="10"/>
        <w:jc w:val="both"/>
        <w:outlineLvl w:val="1"/>
        <w:rPr>
          <w:rFonts w:ascii="Arial" w:eastAsia="SimSun" w:hAnsi="Arial" w:cs="Arial"/>
          <w:lang w:val="es-ES" w:eastAsia="zh-CN" w:bidi="hi-IN"/>
        </w:rPr>
      </w:pPr>
    </w:p>
    <w:p w14:paraId="2CE63D53"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lang w:val="es-ES" w:eastAsia="zh-CN" w:bidi="hi-IN"/>
        </w:rPr>
      </w:pPr>
      <w:r w:rsidRPr="00B77FF2">
        <w:rPr>
          <w:rFonts w:ascii="Arial" w:eastAsia="SimSun" w:hAnsi="Arial" w:cs="Arial"/>
          <w:u w:val="single"/>
          <w:lang w:val="es-ES" w:eastAsia="zh-CN" w:bidi="hi-IN"/>
        </w:rPr>
        <w:t>Resultando que el precio de adjudicación es de 57.525,00 euros IGIC incluido, ascendiendo el 10% del contrato a un total de 5.752,5 euros, correspondiendo el importe del modificado a 5.350 euros IGIC  incluido, ello supondría una modificación equivalente al 9,30 % del contrato y siendo por lo tanto inferior al límite de las modificaciones previstas, por lo que se estima favorable la modificación</w:t>
      </w:r>
      <w:r w:rsidRPr="00B77FF2">
        <w:rPr>
          <w:rFonts w:ascii="Arial" w:eastAsia="SimSun" w:hAnsi="Arial" w:cs="Arial"/>
          <w:lang w:val="es-ES" w:eastAsia="zh-CN" w:bidi="hi-IN"/>
        </w:rPr>
        <w:t>.</w:t>
      </w:r>
    </w:p>
    <w:p w14:paraId="17CB5D91" w14:textId="77777777" w:rsidR="00B77FF2" w:rsidRPr="00B77FF2" w:rsidRDefault="00B77FF2" w:rsidP="005D241B">
      <w:pPr>
        <w:autoSpaceDE w:val="0"/>
        <w:autoSpaceDN w:val="0"/>
        <w:spacing w:before="240" w:after="160" w:line="288" w:lineRule="auto"/>
        <w:ind w:right="10" w:firstLine="708"/>
        <w:jc w:val="both"/>
        <w:outlineLvl w:val="1"/>
        <w:rPr>
          <w:rFonts w:ascii="Arial" w:eastAsia="Aptos" w:hAnsi="Arial" w:cs="Arial"/>
          <w:kern w:val="2"/>
          <w:lang w:val="es-ES"/>
        </w:rPr>
      </w:pPr>
      <w:r w:rsidRPr="00B77FF2">
        <w:rPr>
          <w:rFonts w:ascii="Arial" w:eastAsia="Aptos" w:hAnsi="Arial" w:cs="Arial"/>
          <w:b/>
          <w:kern w:val="2"/>
          <w:lang w:val="es-ES"/>
        </w:rPr>
        <w:t>Tercero.- Procedimiento de modificación.</w:t>
      </w:r>
    </w:p>
    <w:p w14:paraId="6FD130EE"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r w:rsidRPr="00B77FF2">
        <w:rPr>
          <w:rFonts w:ascii="Arial" w:eastAsia="SimSun" w:hAnsi="Arial" w:cs="Arial"/>
          <w:lang w:val="es-ES" w:eastAsia="zh-CN" w:bidi="hi-IN"/>
        </w:rPr>
        <w:t xml:space="preserve">En cuanto al procedimiento de modificación, el pliego de cláusulas administrativas particulares prevé el procedimiento en la citada cláusula 30 del PCAP. Los trámites que han de </w:t>
      </w:r>
      <w:r w:rsidRPr="00B77FF2">
        <w:rPr>
          <w:rFonts w:ascii="Arial" w:eastAsia="SimSun" w:hAnsi="Arial" w:cs="Arial"/>
          <w:lang w:val="es-ES" w:eastAsia="zh-CN" w:bidi="hi-IN"/>
        </w:rPr>
        <w:lastRenderedPageBreak/>
        <w:t>sucederse para acordarla son los que se relacionan a continuación:</w:t>
      </w:r>
    </w:p>
    <w:p w14:paraId="474F0F93"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p>
    <w:p w14:paraId="3F1550A5" w14:textId="77777777" w:rsidR="00B77FF2" w:rsidRPr="00B77FF2" w:rsidRDefault="00B77FF2" w:rsidP="00636369">
      <w:pPr>
        <w:widowControl/>
        <w:numPr>
          <w:ilvl w:val="0"/>
          <w:numId w:val="1"/>
        </w:numPr>
        <w:suppressAutoHyphens/>
        <w:autoSpaceDE w:val="0"/>
        <w:autoSpaceDN w:val="0"/>
        <w:spacing w:line="288" w:lineRule="auto"/>
        <w:ind w:left="0" w:right="10" w:firstLine="0"/>
        <w:jc w:val="both"/>
        <w:outlineLvl w:val="1"/>
        <w:rPr>
          <w:rFonts w:ascii="Arial" w:eastAsia="SimSun" w:hAnsi="Arial" w:cs="Arial"/>
          <w:bCs/>
          <w:iCs/>
          <w:lang w:val="es-ES" w:eastAsia="zh-CN" w:bidi="hi-IN"/>
        </w:rPr>
      </w:pPr>
      <w:r w:rsidRPr="00B77FF2">
        <w:rPr>
          <w:rFonts w:ascii="Arial" w:eastAsia="SimSun" w:hAnsi="Arial" w:cs="Arial"/>
          <w:lang w:val="es-ES" w:eastAsia="zh-CN" w:bidi="hi-IN"/>
        </w:rPr>
        <w:t xml:space="preserve"> </w:t>
      </w:r>
      <w:r w:rsidRPr="00B77FF2">
        <w:rPr>
          <w:rFonts w:ascii="Arial" w:eastAsia="SimSun" w:hAnsi="Arial" w:cs="Arial"/>
          <w:bCs/>
          <w:iCs/>
          <w:lang w:val="es-ES" w:eastAsia="zh-CN" w:bidi="hi-IN"/>
        </w:rPr>
        <w:t>Informe técnico del responsable del contrato y del Técnico Gestor del contrato justificativo de la necesidad de modificar contrato.</w:t>
      </w:r>
    </w:p>
    <w:p w14:paraId="2FC3A667" w14:textId="77777777" w:rsidR="00B77FF2" w:rsidRPr="00B77FF2" w:rsidRDefault="00B77FF2" w:rsidP="005D241B">
      <w:pPr>
        <w:suppressAutoHyphens/>
        <w:autoSpaceDE w:val="0"/>
        <w:autoSpaceDN w:val="0"/>
        <w:spacing w:line="288" w:lineRule="auto"/>
        <w:ind w:right="10"/>
        <w:jc w:val="both"/>
        <w:outlineLvl w:val="1"/>
        <w:rPr>
          <w:rFonts w:ascii="Arial" w:eastAsia="SimSun" w:hAnsi="Arial" w:cs="Arial"/>
          <w:bCs/>
          <w:iCs/>
          <w:lang w:val="es-ES" w:eastAsia="zh-CN" w:bidi="hi-IN"/>
        </w:rPr>
      </w:pPr>
    </w:p>
    <w:p w14:paraId="7FD39CCC" w14:textId="77777777" w:rsidR="00B77FF2" w:rsidRPr="00B77FF2" w:rsidRDefault="00B77FF2" w:rsidP="00636369">
      <w:pPr>
        <w:widowControl/>
        <w:numPr>
          <w:ilvl w:val="0"/>
          <w:numId w:val="1"/>
        </w:numPr>
        <w:suppressAutoHyphens/>
        <w:autoSpaceDE w:val="0"/>
        <w:autoSpaceDN w:val="0"/>
        <w:spacing w:line="288" w:lineRule="auto"/>
        <w:ind w:left="0" w:right="10" w:firstLine="0"/>
        <w:jc w:val="both"/>
        <w:outlineLvl w:val="1"/>
        <w:rPr>
          <w:rFonts w:ascii="Arial" w:eastAsia="SimSun" w:hAnsi="Arial" w:cs="Arial"/>
          <w:bCs/>
          <w:iCs/>
          <w:lang w:val="es-ES" w:eastAsia="zh-CN" w:bidi="hi-IN"/>
        </w:rPr>
      </w:pPr>
      <w:r w:rsidRPr="00B77FF2">
        <w:rPr>
          <w:rFonts w:ascii="Arial" w:eastAsia="SimSun" w:hAnsi="Arial" w:cs="Arial"/>
          <w:bCs/>
          <w:iCs/>
          <w:lang w:val="es-ES" w:eastAsia="zh-CN" w:bidi="hi-IN"/>
        </w:rPr>
        <w:t>Autorización, en su caso, del órgano de contratación para la modificación y acuerdo de incoación del expediente de modificación contractual.</w:t>
      </w:r>
    </w:p>
    <w:p w14:paraId="74334713" w14:textId="77777777" w:rsidR="00B77FF2" w:rsidRPr="00B77FF2" w:rsidRDefault="00B77FF2" w:rsidP="005D241B">
      <w:pPr>
        <w:suppressAutoHyphens/>
        <w:autoSpaceDE w:val="0"/>
        <w:autoSpaceDN w:val="0"/>
        <w:spacing w:line="288" w:lineRule="auto"/>
        <w:ind w:right="10"/>
        <w:jc w:val="both"/>
        <w:outlineLvl w:val="1"/>
        <w:rPr>
          <w:rFonts w:ascii="Arial" w:eastAsia="SimSun" w:hAnsi="Arial" w:cs="Arial"/>
          <w:bCs/>
          <w:iCs/>
          <w:lang w:val="es-ES" w:eastAsia="zh-CN" w:bidi="hi-IN"/>
        </w:rPr>
      </w:pPr>
    </w:p>
    <w:p w14:paraId="6E3AA59A" w14:textId="77777777" w:rsidR="00B77FF2" w:rsidRPr="00B77FF2" w:rsidRDefault="00B77FF2" w:rsidP="00636369">
      <w:pPr>
        <w:widowControl/>
        <w:numPr>
          <w:ilvl w:val="0"/>
          <w:numId w:val="1"/>
        </w:numPr>
        <w:suppressAutoHyphens/>
        <w:autoSpaceDE w:val="0"/>
        <w:autoSpaceDN w:val="0"/>
        <w:spacing w:line="288" w:lineRule="auto"/>
        <w:ind w:left="0" w:right="10" w:firstLine="0"/>
        <w:jc w:val="both"/>
        <w:outlineLvl w:val="1"/>
        <w:rPr>
          <w:rFonts w:ascii="Arial" w:eastAsia="SimSun" w:hAnsi="Arial" w:cs="Arial"/>
          <w:bCs/>
          <w:iCs/>
          <w:lang w:val="es-ES" w:eastAsia="zh-CN" w:bidi="hi-IN"/>
        </w:rPr>
      </w:pPr>
      <w:r w:rsidRPr="00B77FF2">
        <w:rPr>
          <w:rFonts w:ascii="Arial" w:eastAsia="SimSun" w:hAnsi="Arial" w:cs="Arial"/>
          <w:bCs/>
          <w:iCs/>
          <w:lang w:val="es-ES" w:eastAsia="zh-CN" w:bidi="hi-IN"/>
        </w:rPr>
        <w:t>Audiencia al contratista por un plazo de cinco días hábiles.</w:t>
      </w:r>
    </w:p>
    <w:p w14:paraId="5AEFEEF8" w14:textId="77777777" w:rsidR="00B77FF2" w:rsidRPr="00B77FF2" w:rsidRDefault="00B77FF2" w:rsidP="005D241B">
      <w:pPr>
        <w:suppressAutoHyphens/>
        <w:autoSpaceDE w:val="0"/>
        <w:autoSpaceDN w:val="0"/>
        <w:spacing w:line="288" w:lineRule="auto"/>
        <w:ind w:right="10"/>
        <w:jc w:val="both"/>
        <w:outlineLvl w:val="1"/>
        <w:rPr>
          <w:rFonts w:ascii="Arial" w:eastAsia="SimSun" w:hAnsi="Arial" w:cs="Arial"/>
          <w:bCs/>
          <w:iCs/>
          <w:lang w:val="es-ES" w:eastAsia="zh-CN" w:bidi="hi-IN"/>
        </w:rPr>
      </w:pPr>
    </w:p>
    <w:p w14:paraId="41AF7AD5" w14:textId="77777777" w:rsidR="00B77FF2" w:rsidRPr="00B77FF2" w:rsidRDefault="00B77FF2" w:rsidP="00636369">
      <w:pPr>
        <w:widowControl/>
        <w:numPr>
          <w:ilvl w:val="0"/>
          <w:numId w:val="1"/>
        </w:numPr>
        <w:suppressAutoHyphens/>
        <w:autoSpaceDE w:val="0"/>
        <w:autoSpaceDN w:val="0"/>
        <w:spacing w:line="288" w:lineRule="auto"/>
        <w:ind w:left="0" w:right="10" w:firstLine="0"/>
        <w:jc w:val="both"/>
        <w:outlineLvl w:val="1"/>
        <w:rPr>
          <w:rFonts w:ascii="Arial" w:eastAsia="SimSun" w:hAnsi="Arial" w:cs="Arial"/>
          <w:bCs/>
          <w:iCs/>
          <w:lang w:val="es-ES" w:eastAsia="zh-CN" w:bidi="hi-IN"/>
        </w:rPr>
      </w:pPr>
      <w:r w:rsidRPr="00B77FF2">
        <w:rPr>
          <w:rFonts w:ascii="Arial" w:eastAsia="SimSun" w:hAnsi="Arial" w:cs="Arial"/>
          <w:bCs/>
          <w:iCs/>
          <w:lang w:val="es-ES" w:eastAsia="zh-CN" w:bidi="hi-IN"/>
        </w:rPr>
        <w:t>Informes de la Secretaría y de la Intervención General, así como la fiscalización del gasto correspondiente.</w:t>
      </w:r>
    </w:p>
    <w:p w14:paraId="040815F3" w14:textId="77777777" w:rsidR="00B77FF2" w:rsidRPr="00B77FF2" w:rsidRDefault="00B77FF2" w:rsidP="005D241B">
      <w:pPr>
        <w:suppressAutoHyphens/>
        <w:autoSpaceDE w:val="0"/>
        <w:autoSpaceDN w:val="0"/>
        <w:spacing w:line="288" w:lineRule="auto"/>
        <w:ind w:right="10"/>
        <w:jc w:val="both"/>
        <w:outlineLvl w:val="1"/>
        <w:rPr>
          <w:rFonts w:ascii="Arial" w:eastAsia="SimSun" w:hAnsi="Arial" w:cs="Arial"/>
          <w:bCs/>
          <w:iCs/>
          <w:lang w:val="es-ES" w:eastAsia="zh-CN" w:bidi="hi-IN"/>
        </w:rPr>
      </w:pPr>
    </w:p>
    <w:p w14:paraId="453EB337" w14:textId="77777777" w:rsidR="00B77FF2" w:rsidRPr="00B77FF2" w:rsidRDefault="00B77FF2" w:rsidP="00636369">
      <w:pPr>
        <w:widowControl/>
        <w:numPr>
          <w:ilvl w:val="0"/>
          <w:numId w:val="1"/>
        </w:numPr>
        <w:suppressAutoHyphens/>
        <w:autoSpaceDE w:val="0"/>
        <w:autoSpaceDN w:val="0"/>
        <w:spacing w:line="288" w:lineRule="auto"/>
        <w:ind w:left="0" w:right="10" w:firstLine="0"/>
        <w:jc w:val="both"/>
        <w:outlineLvl w:val="1"/>
        <w:rPr>
          <w:rFonts w:ascii="Arial" w:eastAsia="SimSun" w:hAnsi="Arial" w:cs="Arial"/>
          <w:bCs/>
          <w:iCs/>
          <w:lang w:val="es-ES" w:eastAsia="zh-CN" w:bidi="hi-IN"/>
        </w:rPr>
      </w:pPr>
      <w:r w:rsidRPr="00B77FF2">
        <w:rPr>
          <w:rFonts w:ascii="Arial" w:eastAsia="SimSun" w:hAnsi="Arial" w:cs="Arial"/>
          <w:bCs/>
          <w:iCs/>
          <w:lang w:val="es-ES" w:eastAsia="zh-CN" w:bidi="hi-IN"/>
        </w:rPr>
        <w:t>Acuerdo de aprobación de la modificación contractual por el órgano de contratación y notificación al contratista y firma de la correspondiente adenda al contrato.</w:t>
      </w:r>
    </w:p>
    <w:p w14:paraId="116E17B4" w14:textId="77777777" w:rsidR="00B77FF2" w:rsidRPr="00B77FF2" w:rsidRDefault="00B77FF2" w:rsidP="005D241B">
      <w:pPr>
        <w:suppressAutoHyphens/>
        <w:autoSpaceDE w:val="0"/>
        <w:autoSpaceDN w:val="0"/>
        <w:spacing w:line="288" w:lineRule="auto"/>
        <w:ind w:right="10"/>
        <w:jc w:val="both"/>
        <w:outlineLvl w:val="1"/>
        <w:rPr>
          <w:rFonts w:ascii="Arial" w:eastAsia="SimSun" w:hAnsi="Arial" w:cs="Arial"/>
          <w:lang w:val="es-ES" w:eastAsia="zh-CN" w:bidi="hi-IN"/>
        </w:rPr>
      </w:pPr>
    </w:p>
    <w:p w14:paraId="47901C3F"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r w:rsidRPr="00B77FF2">
        <w:rPr>
          <w:rFonts w:ascii="Arial" w:eastAsia="SimSun" w:hAnsi="Arial" w:cs="Arial"/>
          <w:lang w:val="es-ES" w:eastAsia="zh-CN" w:bidi="hi-IN"/>
        </w:rPr>
        <w:t>La propuesta, en este caso, ha sido redactada por el Técnico de informática, responsable del contrato, quien se encargan de poner en conocimiento del órgano de contratación la necesidad de modificar el contrato. A la vista de esta propuesta, el órgano de contratación deberá decidir sobre la incoación del expediente de modificación y, en caso afirmativo, dar audiencia suficiente al contratista. Oído, en su caso, al contratista, el órgano de contratación decidirá finalmente sobre la modificación, previa fiscalización del gasto.</w:t>
      </w:r>
    </w:p>
    <w:p w14:paraId="7E987E24" w14:textId="77777777" w:rsidR="00B77FF2" w:rsidRPr="00B77FF2" w:rsidRDefault="00B77FF2" w:rsidP="005D241B">
      <w:pPr>
        <w:suppressAutoHyphens/>
        <w:autoSpaceDE w:val="0"/>
        <w:autoSpaceDN w:val="0"/>
        <w:spacing w:line="288" w:lineRule="auto"/>
        <w:ind w:right="10"/>
        <w:jc w:val="both"/>
        <w:outlineLvl w:val="1"/>
        <w:rPr>
          <w:rFonts w:ascii="Arial" w:eastAsia="SimSun" w:hAnsi="Arial" w:cs="Arial"/>
          <w:lang w:val="es-ES" w:eastAsia="zh-CN" w:bidi="hi-IN"/>
        </w:rPr>
      </w:pPr>
    </w:p>
    <w:p w14:paraId="3B2C2271"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r w:rsidRPr="00B77FF2">
        <w:rPr>
          <w:rFonts w:ascii="Arial" w:eastAsia="Aptos" w:hAnsi="Arial" w:cs="Arial"/>
          <w:b/>
          <w:kern w:val="2"/>
          <w:lang w:val="es-ES"/>
        </w:rPr>
        <w:t xml:space="preserve">Cuarto.- </w:t>
      </w:r>
      <w:r w:rsidRPr="00B77FF2">
        <w:rPr>
          <w:rFonts w:ascii="Arial" w:eastAsia="SimSun" w:hAnsi="Arial" w:cs="Arial"/>
          <w:b/>
          <w:lang w:val="es-ES" w:eastAsia="zh-CN" w:bidi="hi-IN"/>
        </w:rPr>
        <w:t>Formalización y ejecutividad de la modificación.</w:t>
      </w:r>
    </w:p>
    <w:p w14:paraId="27320A2A"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p>
    <w:p w14:paraId="45BCC12D"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r w:rsidRPr="00B77FF2">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w:t>
      </w:r>
    </w:p>
    <w:p w14:paraId="754BC5F8"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p>
    <w:p w14:paraId="76F6A723"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r w:rsidRPr="00B77FF2">
        <w:rPr>
          <w:rFonts w:ascii="Arial" w:eastAsia="SimSun" w:hAnsi="Arial" w:cs="Arial"/>
          <w:lang w:val="es-ES" w:eastAsia="zh-CN" w:bidi="hi-IN"/>
        </w:rPr>
        <w:t xml:space="preserve">Por su parte, el artículo 191.4 de la LCSP establece que los acuerdos que adopte el órgano de contratación, en uso de una prerrogativa como es la de modificar un contrato, </w:t>
      </w:r>
      <w:r w:rsidRPr="00B77FF2">
        <w:rPr>
          <w:rFonts w:ascii="Arial" w:eastAsia="SimSun" w:hAnsi="Arial" w:cs="Arial"/>
          <w:i/>
          <w:lang w:val="es-ES" w:eastAsia="zh-CN" w:bidi="hi-IN"/>
        </w:rPr>
        <w:t xml:space="preserve">“pondrán fin a la vía administrativa y serán </w:t>
      </w:r>
      <w:r w:rsidRPr="00B77FF2">
        <w:rPr>
          <w:rFonts w:ascii="Arial" w:eastAsia="SimSun" w:hAnsi="Arial" w:cs="Arial"/>
          <w:i/>
          <w:u w:val="single"/>
          <w:lang w:val="es-ES" w:eastAsia="zh-CN" w:bidi="hi-IN"/>
        </w:rPr>
        <w:t>inmediatamente ejecutivos</w:t>
      </w:r>
      <w:r w:rsidRPr="00B77FF2">
        <w:rPr>
          <w:rFonts w:ascii="Arial" w:eastAsia="SimSun" w:hAnsi="Arial" w:cs="Arial"/>
          <w:i/>
          <w:lang w:val="es-ES" w:eastAsia="zh-CN" w:bidi="hi-IN"/>
        </w:rPr>
        <w:t>”</w:t>
      </w:r>
      <w:r w:rsidRPr="00B77FF2">
        <w:rPr>
          <w:rFonts w:ascii="Arial" w:eastAsia="SimSun" w:hAnsi="Arial" w:cs="Arial"/>
          <w:lang w:val="es-ES" w:eastAsia="zh-CN" w:bidi="hi-IN"/>
        </w:rPr>
        <w:t xml:space="preserve">. </w:t>
      </w:r>
    </w:p>
    <w:p w14:paraId="6F76E738"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p>
    <w:p w14:paraId="3F9132C6"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r w:rsidRPr="00B77FF2">
        <w:rPr>
          <w:rFonts w:ascii="Arial" w:eastAsia="SimSun" w:hAnsi="Arial" w:cs="Arial"/>
          <w:lang w:val="es-ES" w:eastAsia="zh-CN" w:bidi="hi-IN"/>
        </w:rPr>
        <w:t xml:space="preserve">De esta forma, el acuerdo modificatorio será inmediatamente ejecutivo, lo que supone, tal como establece el artículo 98.1 de la Ley 39/2015, de 1 de octubre, del Procedimiento Administrativo Común de las Administraciones Públicas, que produce efectos y debe ser acatado por sus destinatarios salvo que se declare la suspensión del acto. </w:t>
      </w:r>
    </w:p>
    <w:p w14:paraId="4055B145" w14:textId="77777777" w:rsidR="00B77FF2" w:rsidRPr="00B77FF2" w:rsidRDefault="00B77FF2" w:rsidP="005D241B">
      <w:pPr>
        <w:autoSpaceDE w:val="0"/>
        <w:autoSpaceDN w:val="0"/>
        <w:spacing w:before="240" w:after="160" w:line="288" w:lineRule="auto"/>
        <w:ind w:right="10" w:firstLine="567"/>
        <w:jc w:val="both"/>
        <w:outlineLvl w:val="1"/>
        <w:rPr>
          <w:rFonts w:ascii="Arial" w:eastAsia="Aptos" w:hAnsi="Arial" w:cs="Arial"/>
          <w:kern w:val="2"/>
          <w:lang w:val="es-ES"/>
        </w:rPr>
      </w:pPr>
      <w:r w:rsidRPr="00B77FF2">
        <w:rPr>
          <w:rFonts w:ascii="Arial" w:eastAsia="Aptos" w:hAnsi="Arial" w:cs="Arial"/>
          <w:b/>
          <w:kern w:val="2"/>
          <w:lang w:val="es-ES"/>
        </w:rPr>
        <w:t>Quinto.- Publicidad.</w:t>
      </w:r>
    </w:p>
    <w:p w14:paraId="327E67A7" w14:textId="77777777" w:rsidR="00B77FF2" w:rsidRPr="00B77FF2" w:rsidRDefault="00B77FF2" w:rsidP="005D241B">
      <w:pPr>
        <w:autoSpaceDE w:val="0"/>
        <w:autoSpaceDN w:val="0"/>
        <w:spacing w:after="160" w:line="288" w:lineRule="auto"/>
        <w:ind w:right="10" w:firstLine="708"/>
        <w:jc w:val="both"/>
        <w:outlineLvl w:val="1"/>
        <w:rPr>
          <w:rFonts w:ascii="Arial" w:eastAsia="Aptos" w:hAnsi="Arial" w:cs="Arial"/>
          <w:kern w:val="2"/>
          <w:lang w:val="es-ES"/>
        </w:rPr>
      </w:pPr>
      <w:r w:rsidRPr="00B77FF2">
        <w:rPr>
          <w:rFonts w:ascii="Arial" w:eastAsia="Aptos" w:hAnsi="Arial" w:cs="Arial"/>
          <w:kern w:val="2"/>
          <w:lang w:val="es-ES"/>
        </w:rPr>
        <w:t xml:space="preserve">Establece el artículo 203.3 que las modificaciones del contrato </w:t>
      </w:r>
      <w:r w:rsidRPr="00B77FF2">
        <w:rPr>
          <w:rFonts w:ascii="Arial" w:eastAsia="Aptos" w:hAnsi="Arial" w:cs="Arial"/>
          <w:i/>
          <w:kern w:val="2"/>
          <w:lang w:val="es-ES"/>
        </w:rPr>
        <w:t>“deberán publicarse de acuerdo con lo establecido en los artículos 207 y 63”</w:t>
      </w:r>
      <w:r w:rsidRPr="00B77FF2">
        <w:rPr>
          <w:rFonts w:ascii="Arial" w:eastAsia="Aptos" w:hAnsi="Arial" w:cs="Arial"/>
          <w:kern w:val="2"/>
          <w:lang w:val="es-ES"/>
        </w:rPr>
        <w:t xml:space="preserve">.   </w:t>
      </w:r>
    </w:p>
    <w:p w14:paraId="365B455D" w14:textId="77777777" w:rsidR="00B77FF2" w:rsidRPr="00B77FF2" w:rsidRDefault="00B77FF2" w:rsidP="005D241B">
      <w:pPr>
        <w:autoSpaceDE w:val="0"/>
        <w:autoSpaceDN w:val="0"/>
        <w:spacing w:after="160" w:line="288" w:lineRule="auto"/>
        <w:ind w:right="10" w:firstLine="708"/>
        <w:jc w:val="both"/>
        <w:outlineLvl w:val="1"/>
        <w:rPr>
          <w:rFonts w:ascii="Arial" w:eastAsia="Aptos" w:hAnsi="Arial" w:cs="Arial"/>
          <w:kern w:val="2"/>
          <w:lang w:val="es-ES"/>
        </w:rPr>
      </w:pPr>
      <w:r w:rsidRPr="00B77FF2">
        <w:rPr>
          <w:rFonts w:ascii="Arial" w:eastAsia="Aptos" w:hAnsi="Arial" w:cs="Arial"/>
          <w:kern w:val="2"/>
          <w:lang w:val="es-ES"/>
        </w:rPr>
        <w:t xml:space="preserve">El artículo 63.3, letra c, indica que los anuncios de modificación y su justificación deben publicarse en el perfil del contratante. Con más detalle, el apartado tercero del artículo 207 precisa, en su párrafo segundo, que </w:t>
      </w:r>
      <w:r w:rsidRPr="00B77FF2">
        <w:rPr>
          <w:rFonts w:ascii="Arial" w:eastAsia="Aptos" w:hAnsi="Arial" w:cs="Arial"/>
          <w:i/>
          <w:kern w:val="2"/>
          <w:lang w:val="es-ES"/>
        </w:rPr>
        <w:t xml:space="preserve">“los órganos de contratación que hubieren modificado un </w:t>
      </w:r>
      <w:r w:rsidRPr="00B77FF2">
        <w:rPr>
          <w:rFonts w:ascii="Arial" w:eastAsia="Aptos" w:hAnsi="Arial" w:cs="Arial"/>
          <w:i/>
          <w:kern w:val="2"/>
          <w:lang w:val="es-ES"/>
        </w:rPr>
        <w:lastRenderedPageBreak/>
        <w:t>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B77FF2">
        <w:rPr>
          <w:rFonts w:ascii="Arial" w:eastAsia="Aptos" w:hAnsi="Arial" w:cs="Arial"/>
          <w:kern w:val="2"/>
          <w:lang w:val="es-ES"/>
        </w:rPr>
        <w:t xml:space="preserve">. </w:t>
      </w:r>
    </w:p>
    <w:p w14:paraId="6680D680"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r w:rsidRPr="00B77FF2">
        <w:rPr>
          <w:rFonts w:ascii="Arial" w:eastAsia="SimSun" w:hAnsi="Arial" w:cs="Arial"/>
          <w:lang w:val="es-ES" w:eastAsia="zh-CN" w:bidi="hi-IN"/>
        </w:rPr>
        <w:t xml:space="preserve">Al no estar ante un contrato sujeto a regulación armonizada, así como por no tratarse de una modificación de las establecidas en las letras a y b del apartado 2 del artículo 205, no es necesario publicar el anuncio de modificación en el Diario Oficial de la Unión Europea (art. 207.3, párrafo primero, LCSP, </w:t>
      </w:r>
      <w:r w:rsidRPr="00B77FF2">
        <w:rPr>
          <w:rFonts w:ascii="Arial" w:eastAsia="SimSun" w:hAnsi="Arial" w:cs="Arial"/>
          <w:i/>
          <w:lang w:val="es-ES" w:eastAsia="zh-CN" w:bidi="hi-IN"/>
        </w:rPr>
        <w:t>a contrario sensu</w:t>
      </w:r>
      <w:r w:rsidRPr="00B77FF2">
        <w:rPr>
          <w:rFonts w:ascii="Arial" w:eastAsia="SimSun" w:hAnsi="Arial" w:cs="Arial"/>
          <w:lang w:val="es-ES" w:eastAsia="zh-CN" w:bidi="hi-IN"/>
        </w:rPr>
        <w:t xml:space="preserve">). </w:t>
      </w:r>
    </w:p>
    <w:p w14:paraId="77B1E4E8" w14:textId="77777777" w:rsidR="00B77FF2" w:rsidRPr="00B77FF2" w:rsidRDefault="00B77FF2" w:rsidP="005D241B">
      <w:pPr>
        <w:autoSpaceDE w:val="0"/>
        <w:autoSpaceDN w:val="0"/>
        <w:spacing w:after="160" w:line="288" w:lineRule="auto"/>
        <w:ind w:right="10"/>
        <w:jc w:val="both"/>
        <w:outlineLvl w:val="1"/>
        <w:rPr>
          <w:rFonts w:ascii="Arial" w:eastAsia="Aptos" w:hAnsi="Arial" w:cs="Arial"/>
          <w:kern w:val="2"/>
          <w:lang w:val="es-ES"/>
        </w:rPr>
      </w:pPr>
    </w:p>
    <w:p w14:paraId="7EA79482" w14:textId="77777777" w:rsidR="00B77FF2" w:rsidRPr="00B77FF2" w:rsidRDefault="00B77FF2" w:rsidP="005D241B">
      <w:pPr>
        <w:autoSpaceDE w:val="0"/>
        <w:autoSpaceDN w:val="0"/>
        <w:spacing w:after="160" w:line="288" w:lineRule="auto"/>
        <w:ind w:right="10" w:firstLine="708"/>
        <w:jc w:val="both"/>
        <w:outlineLvl w:val="1"/>
        <w:rPr>
          <w:rFonts w:ascii="Arial" w:eastAsia="Aptos" w:hAnsi="Arial" w:cs="Arial"/>
          <w:kern w:val="2"/>
          <w:lang w:val="es-ES"/>
        </w:rPr>
      </w:pPr>
      <w:r w:rsidRPr="00B77FF2">
        <w:rPr>
          <w:rFonts w:ascii="Arial" w:eastAsia="Aptos" w:hAnsi="Arial" w:cs="Arial"/>
          <w:kern w:val="2"/>
          <w:lang w:val="es-ES"/>
        </w:rPr>
        <w:t xml:space="preserve">Por otra parte, la Ley 19/2013, de 9 de diciembre, de transparencia, acceso a la información público y buen gobierno, en su artículo 8, intitulado “información económica, presupuestaria y estadística”, indica que deberá hacerse pública, </w:t>
      </w:r>
      <w:r w:rsidRPr="00B77FF2">
        <w:rPr>
          <w:rFonts w:ascii="Arial" w:eastAsia="Aptos" w:hAnsi="Arial" w:cs="Arial"/>
          <w:i/>
          <w:kern w:val="2"/>
          <w:lang w:val="es-ES"/>
        </w:rPr>
        <w:t>“como mínimo, la información relativa a los actos de gestión administrativa con repercusión económica o presupuestaria que se indican a continuación: (…) las modificaciones del contrato”</w:t>
      </w:r>
      <w:r w:rsidRPr="00B77FF2">
        <w:rPr>
          <w:rFonts w:ascii="Arial" w:eastAsia="Aptos" w:hAnsi="Arial" w:cs="Arial"/>
          <w:kern w:val="2"/>
          <w:lang w:val="es-ES"/>
        </w:rPr>
        <w:t>. Así, pues, esta información habrá de publicarse en el Portal de Transparencia, conforme al artículo 10 del citado texto normativo.</w:t>
      </w:r>
    </w:p>
    <w:p w14:paraId="7DF945B8"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r w:rsidRPr="00B77FF2">
        <w:rPr>
          <w:rFonts w:ascii="Arial" w:eastAsia="SimSun" w:hAnsi="Arial" w:cs="Arial"/>
          <w:b/>
          <w:lang w:val="es-ES" w:eastAsia="zh-CN" w:bidi="hi-IN"/>
        </w:rPr>
        <w:t>Sexto.- Informes preceptivos.</w:t>
      </w:r>
    </w:p>
    <w:p w14:paraId="5EF4A5D8"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p>
    <w:p w14:paraId="6A8B2F00"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r w:rsidRPr="00B77FF2">
        <w:rPr>
          <w:rFonts w:ascii="Arial" w:eastAsia="SimSun" w:hAnsi="Arial" w:cs="Arial"/>
          <w:lang w:val="es-ES" w:eastAsia="zh-CN" w:bidi="hi-IN"/>
        </w:rPr>
        <w:t xml:space="preserve">En cuanto a los informes preceptivos, son de carácter preceptivo los siguientes informes: </w:t>
      </w:r>
    </w:p>
    <w:p w14:paraId="7897038A"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p>
    <w:p w14:paraId="546FBE97"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r w:rsidRPr="00B77FF2">
        <w:rPr>
          <w:rFonts w:ascii="Arial" w:eastAsia="SimSun" w:hAnsi="Arial" w:cs="Arial"/>
          <w:lang w:val="es-ES" w:eastAsia="zh-CN" w:bidi="hi-IN"/>
        </w:rPr>
        <w:t>-</w:t>
      </w:r>
      <w:r w:rsidRPr="00B77FF2">
        <w:rPr>
          <w:rFonts w:ascii="Arial" w:eastAsia="SimSun" w:hAnsi="Arial" w:cs="Arial"/>
          <w:u w:val="single"/>
          <w:lang w:val="es-ES" w:eastAsia="zh-CN" w:bidi="hi-IN"/>
        </w:rPr>
        <w:t>Informe de los servicios jurídicos</w:t>
      </w:r>
      <w:r w:rsidRPr="00B77FF2">
        <w:rPr>
          <w:rFonts w:ascii="Arial" w:eastAsia="SimSun" w:hAnsi="Arial" w:cs="Arial"/>
          <w:lang w:val="es-ES" w:eastAsia="zh-CN" w:bidi="hi-IN"/>
        </w:rPr>
        <w:t xml:space="preserve">. En este sentido, la Disposición Adicional 2ª, apartado 8º de la LCSP señala específicamente para las Entidades Locales que, en la modificación de contratos, el informe que la ley asigna a los servicios jurídicos se evacuará por la Secretaría. 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en una nota de conformidad en relación con los informes que hayan sido emitidos por los servicios del propio Ayuntamiento y que figuren como informe jurídico en el expediente. </w:t>
      </w:r>
    </w:p>
    <w:p w14:paraId="5DEF91A0"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p>
    <w:p w14:paraId="4AB2A11C" w14:textId="77777777" w:rsidR="00B77FF2" w:rsidRPr="00B77FF2" w:rsidRDefault="00B77FF2" w:rsidP="005D241B">
      <w:pPr>
        <w:suppressAutoHyphens/>
        <w:autoSpaceDE w:val="0"/>
        <w:autoSpaceDN w:val="0"/>
        <w:spacing w:line="288" w:lineRule="auto"/>
        <w:ind w:right="10" w:firstLine="708"/>
        <w:jc w:val="both"/>
        <w:outlineLvl w:val="1"/>
        <w:rPr>
          <w:rFonts w:ascii="Arial" w:eastAsia="SimSun" w:hAnsi="Arial" w:cs="Arial"/>
          <w:lang w:val="es-ES" w:eastAsia="zh-CN" w:bidi="hi-IN"/>
        </w:rPr>
      </w:pPr>
      <w:r w:rsidRPr="00B77FF2">
        <w:rPr>
          <w:rFonts w:ascii="Arial" w:eastAsia="SimSun" w:hAnsi="Arial" w:cs="Arial"/>
          <w:lang w:val="es-ES" w:eastAsia="zh-CN" w:bidi="hi-IN"/>
        </w:rPr>
        <w:t>-</w:t>
      </w:r>
      <w:r w:rsidRPr="00B77FF2">
        <w:rPr>
          <w:rFonts w:ascii="Arial" w:eastAsia="SimSun" w:hAnsi="Arial" w:cs="Arial"/>
          <w:u w:val="single"/>
          <w:lang w:val="es-ES" w:eastAsia="zh-CN" w:bidi="hi-IN"/>
        </w:rPr>
        <w:t>Informe favorable del servicio de fiscalización de la Intervención General</w:t>
      </w:r>
      <w:r w:rsidRPr="00B77FF2">
        <w:rPr>
          <w:rFonts w:ascii="Arial" w:eastAsia="SimSun" w:hAnsi="Arial" w:cs="Arial"/>
          <w:lang w:val="es-ES" w:eastAsia="zh-CN" w:bidi="hi-IN"/>
        </w:rPr>
        <w:t xml:space="preserve"> de Fondos,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w:t>
      </w:r>
      <w:r w:rsidRPr="00B77FF2">
        <w:rPr>
          <w:rFonts w:ascii="Arial" w:eastAsia="SimSun" w:hAnsi="Arial" w:cs="Arial"/>
          <w:lang w:val="es-ES" w:eastAsia="zh-CN" w:bidi="hi-IN"/>
        </w:rPr>
        <w:lastRenderedPageBreak/>
        <w:t>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p>
    <w:p w14:paraId="41DB7DEC" w14:textId="77777777" w:rsidR="00B77FF2" w:rsidRPr="00B77FF2" w:rsidRDefault="00B77FF2" w:rsidP="005D241B">
      <w:pPr>
        <w:autoSpaceDE w:val="0"/>
        <w:autoSpaceDN w:val="0"/>
        <w:spacing w:before="240" w:after="160" w:line="288" w:lineRule="auto"/>
        <w:ind w:right="10" w:firstLine="708"/>
        <w:jc w:val="both"/>
        <w:outlineLvl w:val="1"/>
        <w:rPr>
          <w:rFonts w:ascii="Arial" w:eastAsia="Aptos" w:hAnsi="Arial" w:cs="Arial"/>
          <w:kern w:val="2"/>
          <w:lang w:val="es-ES"/>
        </w:rPr>
      </w:pPr>
      <w:r w:rsidRPr="00B77FF2">
        <w:rPr>
          <w:rFonts w:ascii="Arial" w:eastAsia="Aptos" w:hAnsi="Arial" w:cs="Arial"/>
          <w:b/>
          <w:kern w:val="2"/>
          <w:lang w:val="es-ES"/>
        </w:rPr>
        <w:t>Séptimo.- Competencia</w:t>
      </w:r>
    </w:p>
    <w:p w14:paraId="1C7A9CE8" w14:textId="77777777" w:rsidR="00B77FF2" w:rsidRPr="00B77FF2" w:rsidRDefault="00B77FF2" w:rsidP="005D241B">
      <w:pPr>
        <w:autoSpaceDE w:val="0"/>
        <w:autoSpaceDN w:val="0"/>
        <w:spacing w:after="160" w:line="288" w:lineRule="auto"/>
        <w:ind w:right="10" w:firstLine="708"/>
        <w:jc w:val="both"/>
        <w:outlineLvl w:val="1"/>
        <w:rPr>
          <w:rFonts w:ascii="Arial" w:eastAsia="Aptos" w:hAnsi="Arial" w:cs="Arial"/>
          <w:kern w:val="2"/>
          <w:lang w:val="es-ES"/>
        </w:rPr>
      </w:pPr>
      <w:r w:rsidRPr="00B77FF2">
        <w:rPr>
          <w:rFonts w:ascii="Arial" w:eastAsia="Aptos" w:hAnsi="Arial" w:cs="Arial"/>
          <w:kern w:val="2"/>
          <w:lang w:val="es-ES"/>
        </w:rPr>
        <w:t xml:space="preserve">El artículo 190 de la LCSP reconoce como una prerrogativa de la Administración la posibilidad de modificar los contratos por razones de interés público. En particular, atribuye el ejercicio de esta competencia al órgano de contratación, quien conforme al artículo 61 ostenta la representación del Ayuntamiento en materia contractual. </w:t>
      </w:r>
    </w:p>
    <w:p w14:paraId="26E21F6A" w14:textId="77777777" w:rsidR="00B77FF2" w:rsidRPr="00B77FF2" w:rsidRDefault="00B77FF2" w:rsidP="005D241B">
      <w:pPr>
        <w:autoSpaceDE w:val="0"/>
        <w:autoSpaceDN w:val="0"/>
        <w:spacing w:after="160" w:line="288" w:lineRule="auto"/>
        <w:ind w:right="10" w:firstLine="708"/>
        <w:jc w:val="both"/>
        <w:outlineLvl w:val="1"/>
        <w:rPr>
          <w:rFonts w:ascii="Arial" w:eastAsia="Aptos" w:hAnsi="Arial" w:cs="Arial"/>
          <w:kern w:val="2"/>
          <w:lang w:val="es-ES"/>
        </w:rPr>
      </w:pPr>
      <w:r w:rsidRPr="00B77FF2">
        <w:rPr>
          <w:rFonts w:ascii="Arial" w:eastAsia="Aptos" w:hAnsi="Arial" w:cs="Arial"/>
          <w:kern w:val="2"/>
          <w:lang w:val="es-ES"/>
        </w:rPr>
        <w:t xml:space="preserve">Para este contrato la competencia como órgano de contratación le corresponde al Alcalde-Presidente, de conformidad con la disposición adicional 2ª apartado 1 de la LCSP. Sin embargo, esta competencia ha sido delegada por el Sr. Alcalde-Presidente en la </w:t>
      </w:r>
      <w:r w:rsidRPr="00B77FF2">
        <w:rPr>
          <w:rFonts w:ascii="Arial" w:eastAsia="Aptos" w:hAnsi="Arial" w:cs="Arial"/>
          <w:b/>
          <w:bCs/>
          <w:kern w:val="2"/>
          <w:u w:val="single"/>
          <w:lang w:val="es-ES"/>
        </w:rPr>
        <w:t xml:space="preserve">Concejalía Delegada de Servicios Generales </w:t>
      </w:r>
      <w:r w:rsidRPr="00B77FF2">
        <w:rPr>
          <w:rFonts w:ascii="Arial" w:eastAsia="Aptos" w:hAnsi="Arial" w:cs="Arial"/>
          <w:kern w:val="2"/>
          <w:lang w:val="es-ES"/>
        </w:rPr>
        <w:t xml:space="preserve">mediante Decreto </w:t>
      </w:r>
      <w:proofErr w:type="spellStart"/>
      <w:r w:rsidRPr="00B77FF2">
        <w:rPr>
          <w:rFonts w:ascii="Arial" w:eastAsia="Aptos" w:hAnsi="Arial" w:cs="Arial"/>
          <w:kern w:val="2"/>
          <w:lang w:val="es-ES"/>
        </w:rPr>
        <w:t>nº</w:t>
      </w:r>
      <w:proofErr w:type="spellEnd"/>
      <w:r w:rsidRPr="00B77FF2">
        <w:rPr>
          <w:rFonts w:ascii="Arial" w:eastAsia="Aptos" w:hAnsi="Arial" w:cs="Arial"/>
          <w:kern w:val="2"/>
          <w:lang w:val="es-ES"/>
        </w:rPr>
        <w:t xml:space="preserve"> 2023/1861, de fecha 19 de junio de 2023, siendo, por tanto, dicho órgano unipersonal el competente en el presente expediente de modificación del contrato.</w:t>
      </w:r>
    </w:p>
    <w:p w14:paraId="4BDBE2A6"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b/>
          <w:lang w:val="es-ES" w:eastAsia="zh-CN" w:bidi="hi-IN"/>
        </w:rPr>
      </w:pPr>
      <w:r w:rsidRPr="00B77FF2">
        <w:rPr>
          <w:rFonts w:ascii="Arial" w:eastAsia="SimSun" w:hAnsi="Arial" w:cs="Arial"/>
          <w:lang w:val="es-ES" w:eastAsia="zh-CN" w:bidi="hi-IN"/>
        </w:rPr>
        <w:t xml:space="preserve">En consecuencia, esta Concejalía Delegada, en el ejercicio de las atribuciones que la vigente legislación le confiere, </w:t>
      </w:r>
      <w:r w:rsidRPr="00B77FF2">
        <w:rPr>
          <w:rFonts w:ascii="Arial" w:eastAsia="SimSun" w:hAnsi="Arial" w:cs="Arial"/>
          <w:b/>
          <w:bCs/>
          <w:i/>
          <w:iCs/>
          <w:lang w:val="es-ES" w:eastAsia="zh-CN" w:bidi="hi-IN"/>
        </w:rPr>
        <w:t>RESUELVE:</w:t>
      </w:r>
    </w:p>
    <w:p w14:paraId="4D92DC89"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lang w:val="es-ES" w:eastAsia="zh-CN" w:bidi="hi-IN"/>
        </w:rPr>
      </w:pPr>
    </w:p>
    <w:p w14:paraId="162352A2"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i/>
          <w:lang w:val="es-ES" w:eastAsia="zh-CN" w:bidi="hi-IN"/>
        </w:rPr>
      </w:pPr>
      <w:r w:rsidRPr="00B77FF2">
        <w:rPr>
          <w:rFonts w:ascii="Arial" w:eastAsia="SimSun" w:hAnsi="Arial" w:cs="Arial"/>
          <w:i/>
          <w:lang w:val="es-ES" w:eastAsia="zh-CN" w:bidi="hi-IN"/>
        </w:rPr>
        <w:t>“</w:t>
      </w:r>
      <w:r w:rsidRPr="00B77FF2">
        <w:rPr>
          <w:rFonts w:ascii="Arial" w:eastAsia="SimSun" w:hAnsi="Arial" w:cs="Arial"/>
          <w:b/>
          <w:i/>
          <w:u w:val="single"/>
          <w:lang w:val="es-ES" w:eastAsia="zh-CN" w:bidi="hi-IN"/>
        </w:rPr>
        <w:t>PRIMERO</w:t>
      </w:r>
      <w:r w:rsidRPr="00B77FF2">
        <w:rPr>
          <w:rFonts w:ascii="Arial" w:eastAsia="SimSun" w:hAnsi="Arial" w:cs="Arial"/>
          <w:i/>
          <w:lang w:val="es-ES" w:eastAsia="zh-CN" w:bidi="hi-IN"/>
        </w:rPr>
        <w:t xml:space="preserve">.- Aprobar definitivamente la modificación del contrato del </w:t>
      </w:r>
      <w:r w:rsidRPr="00B77FF2">
        <w:rPr>
          <w:rFonts w:ascii="Arial" w:eastAsia="Aptos" w:hAnsi="Arial" w:cs="Arial"/>
          <w:b/>
          <w:bCs/>
          <w:i/>
          <w:kern w:val="2"/>
          <w:lang w:val="es-ES"/>
        </w:rPr>
        <w:t>“</w:t>
      </w:r>
      <w:r w:rsidRPr="00B77FF2">
        <w:rPr>
          <w:rFonts w:ascii="Arial" w:eastAsia="SimSun" w:hAnsi="Arial" w:cs="Arial"/>
          <w:b/>
          <w:bCs/>
          <w:i/>
          <w:lang w:val="es-ES" w:eastAsia="zh-CN" w:bidi="hi-IN"/>
        </w:rPr>
        <w:t>SERVICIO DE CATERING PARA ACTOS FORMALES E INSTITUCIONALES DEL AYUNTAMIENTO DE LOS REALEJOS</w:t>
      </w:r>
      <w:r w:rsidRPr="00B77FF2">
        <w:rPr>
          <w:rFonts w:ascii="Arial" w:eastAsia="Aptos" w:hAnsi="Arial" w:cs="Arial"/>
          <w:b/>
          <w:bCs/>
          <w:i/>
          <w:kern w:val="2"/>
          <w:lang w:val="es-ES"/>
        </w:rPr>
        <w:t>”</w:t>
      </w:r>
      <w:r w:rsidRPr="00B77FF2">
        <w:rPr>
          <w:rFonts w:ascii="Arial" w:eastAsia="SimSun" w:hAnsi="Arial" w:cs="Arial"/>
          <w:i/>
          <w:lang w:val="es-ES" w:eastAsia="zh-CN" w:bidi="hi-IN"/>
        </w:rPr>
        <w:t>, que supone en una variación del precio del contrato de</w:t>
      </w:r>
      <w:r w:rsidRPr="00B77FF2">
        <w:rPr>
          <w:rFonts w:ascii="Arial" w:eastAsia="SimSun" w:hAnsi="Arial" w:cs="Arial"/>
          <w:b/>
          <w:bCs/>
          <w:i/>
          <w:lang w:val="es-ES" w:eastAsia="zh-CN" w:bidi="hi-IN"/>
        </w:rPr>
        <w:t xml:space="preserve"> CINCO MIL EUROS  (5.000,00.- €) sin IGIC</w:t>
      </w:r>
      <w:r w:rsidRPr="00B77FF2">
        <w:rPr>
          <w:rFonts w:ascii="Arial" w:eastAsia="SimSun" w:hAnsi="Arial" w:cs="Arial"/>
          <w:i/>
          <w:lang w:val="es-ES" w:eastAsia="zh-CN" w:bidi="hi-IN"/>
        </w:rPr>
        <w:t>, (más 350,00.-€ en concepto de IGIC liquidado al 7%, lo que equivale a un total de 5.350,00.-€); que implica a su vez un incremento del 9,30 % del precio inicial.</w:t>
      </w:r>
    </w:p>
    <w:p w14:paraId="6425C2AD"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i/>
          <w:lang w:val="es-ES" w:eastAsia="zh-CN" w:bidi="hi-IN"/>
        </w:rPr>
      </w:pPr>
    </w:p>
    <w:p w14:paraId="17AA5F09"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i/>
          <w:lang w:val="es-ES" w:eastAsia="zh-CN" w:bidi="hi-IN"/>
        </w:rPr>
      </w:pPr>
      <w:r w:rsidRPr="00B77FF2">
        <w:rPr>
          <w:rFonts w:ascii="Arial" w:eastAsia="SimSun" w:hAnsi="Arial" w:cs="Arial"/>
          <w:b/>
          <w:bCs/>
          <w:i/>
          <w:u w:val="single"/>
          <w:lang w:val="es-ES" w:eastAsia="zh-CN" w:bidi="hi-IN"/>
        </w:rPr>
        <w:t>SEGUNDO</w:t>
      </w:r>
      <w:r w:rsidRPr="00B77FF2">
        <w:rPr>
          <w:rFonts w:ascii="Arial" w:eastAsia="SimSun" w:hAnsi="Arial" w:cs="Arial"/>
          <w:i/>
          <w:lang w:val="es-ES" w:eastAsia="zh-CN" w:bidi="hi-IN"/>
        </w:rPr>
        <w:t xml:space="preserve">.- Autorizar y disponer el gasto por importe de </w:t>
      </w:r>
      <w:r w:rsidRPr="00B77FF2">
        <w:rPr>
          <w:rFonts w:ascii="Arial" w:eastAsia="SimSun" w:hAnsi="Arial" w:cs="Arial"/>
          <w:b/>
          <w:bCs/>
          <w:i/>
          <w:lang w:val="es-ES" w:eastAsia="zh-CN" w:bidi="hi-IN"/>
        </w:rPr>
        <w:t>CINCO MIL TRESCIENTOS CINCUENTA EUROS 5.350,00.-€ IGIC incluido</w:t>
      </w:r>
      <w:r w:rsidRPr="00B77FF2">
        <w:rPr>
          <w:rFonts w:ascii="Arial" w:eastAsia="SimSun" w:hAnsi="Arial" w:cs="Arial"/>
          <w:i/>
          <w:lang w:val="es-ES" w:eastAsia="zh-CN" w:bidi="hi-IN"/>
        </w:rPr>
        <w:t xml:space="preserve"> y liquidado al 7%, con cargo a la aplicación presupuestaria PRO 912 22601, con número de operación </w:t>
      </w:r>
      <w:r w:rsidRPr="00B77FF2">
        <w:rPr>
          <w:rFonts w:ascii="Arial" w:eastAsia="SimSun" w:hAnsi="Arial" w:cs="Arial"/>
          <w:i/>
          <w:color w:val="000000"/>
          <w:lang w:val="es-ES" w:eastAsia="zh-CN" w:bidi="hi-IN"/>
        </w:rPr>
        <w:t>220250003587.</w:t>
      </w:r>
    </w:p>
    <w:p w14:paraId="7E0C9D3B" w14:textId="77777777" w:rsidR="00B77FF2" w:rsidRPr="00B77FF2" w:rsidRDefault="00B77FF2" w:rsidP="005D241B">
      <w:pPr>
        <w:suppressAutoHyphens/>
        <w:autoSpaceDE w:val="0"/>
        <w:autoSpaceDN w:val="0"/>
        <w:spacing w:line="288" w:lineRule="auto"/>
        <w:ind w:right="10"/>
        <w:jc w:val="both"/>
        <w:outlineLvl w:val="1"/>
        <w:rPr>
          <w:rFonts w:ascii="Arial" w:eastAsia="SimSun" w:hAnsi="Arial" w:cs="Arial"/>
          <w:i/>
          <w:lang w:val="es-ES" w:eastAsia="zh-CN" w:bidi="hi-IN"/>
        </w:rPr>
      </w:pPr>
    </w:p>
    <w:p w14:paraId="44F8CCC8"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i/>
          <w:lang w:val="es-ES" w:eastAsia="zh-CN" w:bidi="hi-IN"/>
        </w:rPr>
      </w:pPr>
      <w:r w:rsidRPr="00B77FF2">
        <w:rPr>
          <w:rFonts w:ascii="Arial" w:eastAsia="SimSun" w:hAnsi="Arial" w:cs="Arial"/>
          <w:b/>
          <w:i/>
          <w:u w:val="single"/>
          <w:lang w:val="es-ES" w:eastAsia="zh-CN" w:bidi="hi-IN"/>
        </w:rPr>
        <w:t>TERCERO.-</w:t>
      </w:r>
      <w:r w:rsidRPr="00B77FF2">
        <w:rPr>
          <w:rFonts w:ascii="Arial" w:eastAsia="SimSun" w:hAnsi="Arial" w:cs="Arial"/>
          <w:b/>
          <w:i/>
          <w:lang w:val="es-ES" w:eastAsia="zh-CN" w:bidi="hi-IN"/>
        </w:rPr>
        <w:t xml:space="preserve"> </w:t>
      </w:r>
      <w:r w:rsidRPr="00B77FF2">
        <w:rPr>
          <w:rFonts w:ascii="Arial" w:eastAsia="SimSun" w:hAnsi="Arial" w:cs="Arial"/>
          <w:i/>
          <w:lang w:val="es-ES" w:eastAsia="zh-CN" w:bidi="hi-IN"/>
        </w:rPr>
        <w:t>Notificar la presente Resolución a D.</w:t>
      </w:r>
      <w:r w:rsidRPr="00B77FF2">
        <w:rPr>
          <w:rFonts w:ascii="Arial" w:eastAsia="Calibri" w:hAnsi="Arial" w:cs="Arial"/>
          <w:b/>
          <w:bCs/>
          <w:i/>
          <w:color w:val="000000"/>
          <w:lang w:val="es-ES" w:eastAsia="es-ES"/>
        </w:rPr>
        <w:t xml:space="preserve"> Jesús Domingo Fariña Morales (LA MANOBUENA CATERING)</w:t>
      </w:r>
      <w:r w:rsidRPr="00B77FF2">
        <w:rPr>
          <w:rFonts w:ascii="Arial" w:eastAsia="SimSun" w:hAnsi="Arial" w:cs="Arial"/>
          <w:i/>
          <w:lang w:val="es-ES" w:eastAsia="zh-CN" w:bidi="hi-IN"/>
        </w:rPr>
        <w:t xml:space="preserve">, y requerirle para que en el plazo de </w:t>
      </w:r>
      <w:r w:rsidRPr="00B77FF2">
        <w:rPr>
          <w:rFonts w:ascii="Arial" w:eastAsia="SimSun" w:hAnsi="Arial" w:cs="Arial"/>
          <w:b/>
          <w:bCs/>
          <w:i/>
          <w:lang w:val="es-ES" w:eastAsia="zh-CN" w:bidi="hi-IN"/>
        </w:rPr>
        <w:t>15 DÍAS HÁBILES</w:t>
      </w:r>
      <w:r w:rsidRPr="00B77FF2">
        <w:rPr>
          <w:rFonts w:ascii="Arial" w:eastAsia="SimSun" w:hAnsi="Arial" w:cs="Arial"/>
          <w:i/>
          <w:lang w:val="es-ES" w:eastAsia="zh-CN" w:bidi="hi-IN"/>
        </w:rPr>
        <w:t xml:space="preserve"> formalice la modificación del contrato.</w:t>
      </w:r>
    </w:p>
    <w:p w14:paraId="17D4E150"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i/>
          <w:lang w:val="es-ES" w:eastAsia="zh-CN" w:bidi="hi-IN"/>
        </w:rPr>
      </w:pPr>
    </w:p>
    <w:p w14:paraId="5CD46692"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i/>
          <w:lang w:val="es-ES" w:eastAsia="zh-CN" w:bidi="hi-IN"/>
        </w:rPr>
      </w:pPr>
      <w:r w:rsidRPr="00B77FF2">
        <w:rPr>
          <w:rFonts w:ascii="Arial" w:eastAsia="SimSun" w:hAnsi="Arial" w:cs="Arial"/>
          <w:b/>
          <w:i/>
          <w:u w:val="single"/>
          <w:lang w:val="es-ES" w:eastAsia="zh-CN" w:bidi="hi-IN"/>
        </w:rPr>
        <w:t>CUARTO.-</w:t>
      </w:r>
      <w:r w:rsidRPr="00B77FF2">
        <w:rPr>
          <w:rFonts w:ascii="Arial" w:eastAsia="SimSun" w:hAnsi="Arial" w:cs="Arial"/>
          <w:b/>
          <w:i/>
          <w:lang w:val="es-ES" w:eastAsia="zh-CN" w:bidi="hi-IN"/>
        </w:rPr>
        <w:t xml:space="preserve"> </w:t>
      </w:r>
      <w:r w:rsidRPr="00B77FF2">
        <w:rPr>
          <w:rFonts w:ascii="Arial" w:eastAsia="SimSun" w:hAnsi="Arial" w:cs="Arial"/>
          <w:i/>
          <w:lang w:val="es-ES" w:eastAsia="zh-CN" w:bidi="hi-IN"/>
        </w:rPr>
        <w:t xml:space="preserve">Publicar anuncio de modificación en el perfil del contratante de este órgano de contratación, alojado en la Plataforma de Contratación del Sector Público (PLACSP), en el plazo de 5 días hábiles a contar desde la aprobación de la modificación. </w:t>
      </w:r>
    </w:p>
    <w:p w14:paraId="5B6FC4D5"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i/>
          <w:lang w:val="es-ES" w:eastAsia="zh-CN" w:bidi="hi-IN"/>
        </w:rPr>
      </w:pPr>
    </w:p>
    <w:p w14:paraId="69DEF864"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i/>
          <w:lang w:val="es-ES" w:eastAsia="zh-CN" w:bidi="hi-IN"/>
        </w:rPr>
      </w:pPr>
      <w:r w:rsidRPr="00B77FF2">
        <w:rPr>
          <w:rFonts w:ascii="Arial" w:eastAsia="SimSun" w:hAnsi="Arial" w:cs="Arial"/>
          <w:b/>
          <w:i/>
          <w:u w:val="single"/>
          <w:lang w:val="es-ES" w:eastAsia="zh-CN" w:bidi="hi-IN"/>
        </w:rPr>
        <w:t>QUINTO.-</w:t>
      </w:r>
      <w:r w:rsidRPr="00B77FF2">
        <w:rPr>
          <w:rFonts w:ascii="Arial" w:eastAsia="SimSun" w:hAnsi="Arial" w:cs="Arial"/>
          <w:b/>
          <w:i/>
          <w:lang w:val="es-ES" w:eastAsia="zh-CN" w:bidi="hi-IN"/>
        </w:rPr>
        <w:t xml:space="preserve"> </w:t>
      </w:r>
      <w:r w:rsidRPr="00B77FF2">
        <w:rPr>
          <w:rFonts w:ascii="Arial" w:eastAsia="SimSun" w:hAnsi="Arial" w:cs="Arial"/>
          <w:i/>
          <w:lang w:val="es-ES" w:eastAsia="zh-CN" w:bidi="hi-IN"/>
        </w:rPr>
        <w:t xml:space="preserve">Publicar en el Portal de Transparencia de este Ayuntamiento la información relativa a la modificación del contrato.  </w:t>
      </w:r>
    </w:p>
    <w:p w14:paraId="29EC0C71"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i/>
          <w:lang w:val="es-ES" w:eastAsia="zh-CN" w:bidi="hi-IN"/>
        </w:rPr>
      </w:pPr>
    </w:p>
    <w:p w14:paraId="5FA6050B" w14:textId="77777777" w:rsidR="00B77FF2" w:rsidRPr="00B77FF2" w:rsidRDefault="00B77FF2" w:rsidP="005D241B">
      <w:pPr>
        <w:suppressAutoHyphens/>
        <w:autoSpaceDE w:val="0"/>
        <w:autoSpaceDN w:val="0"/>
        <w:spacing w:line="288" w:lineRule="auto"/>
        <w:ind w:right="10" w:firstLine="567"/>
        <w:jc w:val="both"/>
        <w:outlineLvl w:val="1"/>
        <w:rPr>
          <w:rFonts w:ascii="Arial" w:eastAsia="SimSun" w:hAnsi="Arial" w:cs="Arial"/>
          <w:i/>
          <w:lang w:val="es-ES" w:eastAsia="zh-CN" w:bidi="hi-IN"/>
        </w:rPr>
      </w:pPr>
      <w:r w:rsidRPr="00B77FF2">
        <w:rPr>
          <w:rFonts w:ascii="Arial" w:eastAsia="SimSun" w:hAnsi="Arial" w:cs="Arial"/>
          <w:b/>
          <w:i/>
          <w:u w:val="single"/>
          <w:lang w:val="es-ES" w:eastAsia="zh-CN" w:bidi="hi-IN"/>
        </w:rPr>
        <w:t>SEXTO.-</w:t>
      </w:r>
      <w:r w:rsidRPr="00B77FF2">
        <w:rPr>
          <w:rFonts w:ascii="Arial" w:eastAsia="SimSun" w:hAnsi="Arial" w:cs="Arial"/>
          <w:b/>
          <w:i/>
          <w:lang w:val="es-ES" w:eastAsia="zh-CN" w:bidi="hi-IN"/>
        </w:rPr>
        <w:t xml:space="preserve"> </w:t>
      </w:r>
      <w:r w:rsidRPr="00B77FF2">
        <w:rPr>
          <w:rFonts w:ascii="Arial" w:eastAsia="SimSun" w:hAnsi="Arial" w:cs="Arial"/>
          <w:i/>
          <w:lang w:val="es-ES" w:eastAsia="zh-CN" w:bidi="hi-IN"/>
        </w:rPr>
        <w:t>Dar traslado de la presente resolución a los Servicios Económicos de la entidad a los efectos legales y económicos oportunos.”</w:t>
      </w:r>
    </w:p>
    <w:p w14:paraId="7F1C6776" w14:textId="77777777" w:rsidR="00B77FF2" w:rsidRPr="00B77FF2" w:rsidRDefault="00B77FF2" w:rsidP="005D241B">
      <w:pPr>
        <w:widowControl/>
        <w:suppressAutoHyphens/>
        <w:ind w:right="10" w:firstLine="567"/>
        <w:rPr>
          <w:rFonts w:ascii="Times New Roman" w:eastAsia="Times New Roman" w:hAnsi="Times New Roman" w:cs="Times New Roman"/>
          <w:i/>
          <w:sz w:val="24"/>
          <w:szCs w:val="24"/>
          <w:lang w:val="es-ES" w:eastAsia="zh-CN"/>
        </w:rPr>
      </w:pPr>
    </w:p>
    <w:p w14:paraId="7FBA0C5B" w14:textId="77777777" w:rsidR="00B77FF2" w:rsidRPr="00B77FF2" w:rsidRDefault="00B77FF2" w:rsidP="005D241B">
      <w:pPr>
        <w:widowControl/>
        <w:suppressAutoHyphens/>
        <w:ind w:right="10"/>
        <w:jc w:val="center"/>
        <w:rPr>
          <w:rFonts w:ascii="Arial" w:eastAsia="Times New Roman" w:hAnsi="Arial" w:cs="Arial"/>
          <w:b/>
          <w:bCs/>
          <w:i/>
          <w:iCs/>
          <w:sz w:val="20"/>
          <w:szCs w:val="20"/>
          <w:lang w:val="es-ES" w:eastAsia="zh-CN"/>
        </w:rPr>
      </w:pPr>
      <w:r w:rsidRPr="00B77FF2">
        <w:rPr>
          <w:rFonts w:ascii="Arial" w:eastAsia="Times New Roman" w:hAnsi="Arial" w:cs="Arial"/>
          <w:b/>
          <w:bCs/>
          <w:i/>
          <w:iCs/>
          <w:sz w:val="20"/>
          <w:szCs w:val="20"/>
          <w:lang w:val="es-ES" w:eastAsia="zh-CN"/>
        </w:rPr>
        <w:t>Por la Secretaría se toma razón para su transcripción en el Libro de Resoluciones, a los solos efectos de garantizar su integridad y autenticidad (art. 3.2 RD 128/2018)</w:t>
      </w:r>
    </w:p>
    <w:p w14:paraId="1F78EDE1" w14:textId="77777777" w:rsidR="00B77FF2" w:rsidRPr="00B77FF2" w:rsidRDefault="00B77FF2" w:rsidP="005D241B">
      <w:pPr>
        <w:widowControl/>
        <w:suppressAutoHyphens/>
        <w:ind w:right="10" w:firstLine="708"/>
        <w:jc w:val="center"/>
        <w:rPr>
          <w:rFonts w:ascii="Arial" w:eastAsia="Times New Roman" w:hAnsi="Arial" w:cs="Arial"/>
          <w:b/>
          <w:bCs/>
          <w:i/>
          <w:iCs/>
          <w:sz w:val="20"/>
          <w:szCs w:val="20"/>
          <w:lang w:val="es-ES" w:eastAsia="zh-CN"/>
        </w:rPr>
      </w:pPr>
    </w:p>
    <w:p w14:paraId="7D4A9D16" w14:textId="77777777" w:rsidR="00B77FF2" w:rsidRPr="00B77FF2" w:rsidRDefault="00B77FF2" w:rsidP="005D241B">
      <w:pPr>
        <w:widowControl/>
        <w:suppressAutoHyphens/>
        <w:ind w:right="10"/>
        <w:jc w:val="center"/>
        <w:rPr>
          <w:rFonts w:ascii="Arial" w:eastAsia="Times New Roman" w:hAnsi="Arial" w:cs="Arial"/>
          <w:sz w:val="20"/>
          <w:szCs w:val="20"/>
          <w:lang w:val="es-ES" w:eastAsia="zh-CN"/>
        </w:rPr>
      </w:pPr>
      <w:r w:rsidRPr="00B77FF2">
        <w:rPr>
          <w:rFonts w:ascii="Arial" w:eastAsia="Times New Roman" w:hAnsi="Arial" w:cs="Arial"/>
          <w:sz w:val="20"/>
          <w:szCs w:val="20"/>
          <w:lang w:val="es-ES" w:eastAsia="zh-CN"/>
        </w:rPr>
        <w:t>Documento firmado electrónicamente</w:t>
      </w:r>
    </w:p>
    <w:p w14:paraId="0C69DA4A" w14:textId="77777777" w:rsidR="00B77FF2" w:rsidRDefault="00B77FF2" w:rsidP="003A2353">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u w:val="single"/>
        </w:rPr>
      </w:pPr>
    </w:p>
    <w:p w14:paraId="04171AA0" w14:textId="77777777" w:rsidR="00B77FF2" w:rsidRDefault="00B77FF2" w:rsidP="003A2353">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u w:val="single"/>
        </w:rPr>
      </w:pPr>
    </w:p>
    <w:p w14:paraId="3DE8F8B8" w14:textId="77777777" w:rsidR="00B77FF2" w:rsidRDefault="00B77FF2">
      <w:pPr>
        <w:rPr>
          <w:rFonts w:eastAsia="Times New Roman" w:cstheme="minorHAnsi"/>
          <w:b/>
          <w:bCs/>
          <w:color w:val="000000" w:themeColor="text1"/>
          <w:sz w:val="28"/>
          <w:szCs w:val="28"/>
          <w:u w:val="single"/>
          <w:lang w:val="es-ES" w:eastAsia="es-ES"/>
        </w:rPr>
      </w:pPr>
      <w:r w:rsidRPr="00B7394C">
        <w:rPr>
          <w:rFonts w:cstheme="minorHAnsi"/>
          <w:b/>
          <w:bCs/>
          <w:color w:val="000000" w:themeColor="text1"/>
          <w:sz w:val="28"/>
          <w:szCs w:val="28"/>
          <w:u w:val="single"/>
          <w:lang w:val="es-ES"/>
        </w:rPr>
        <w:br w:type="page"/>
      </w:r>
    </w:p>
    <w:p w14:paraId="3318D6D4" w14:textId="0B28F919" w:rsidR="003A2353" w:rsidRDefault="003A2353" w:rsidP="003A2353">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r w:rsidRPr="00593914">
        <w:rPr>
          <w:rFonts w:asciiTheme="minorHAnsi" w:hAnsiTheme="minorHAnsi" w:cstheme="minorHAnsi"/>
          <w:b/>
          <w:bCs/>
          <w:color w:val="000000" w:themeColor="text1"/>
          <w:sz w:val="28"/>
          <w:szCs w:val="28"/>
          <w:u w:val="single"/>
        </w:rPr>
        <w:lastRenderedPageBreak/>
        <w:t xml:space="preserve">DECRETO DE LA CONCEJALÍA DE SERVICIOS GENERALES </w:t>
      </w:r>
      <w:proofErr w:type="spellStart"/>
      <w:r w:rsidRPr="00593914">
        <w:rPr>
          <w:rFonts w:asciiTheme="minorHAnsi" w:hAnsiTheme="minorHAnsi" w:cstheme="minorHAnsi"/>
          <w:b/>
          <w:bCs/>
          <w:color w:val="000000" w:themeColor="text1"/>
          <w:sz w:val="28"/>
          <w:szCs w:val="28"/>
          <w:u w:val="single"/>
        </w:rPr>
        <w:t>Nº</w:t>
      </w:r>
      <w:proofErr w:type="spellEnd"/>
      <w:r w:rsidRPr="00593914">
        <w:rPr>
          <w:rFonts w:asciiTheme="minorHAnsi" w:hAnsiTheme="minorHAnsi" w:cstheme="minorHAnsi"/>
          <w:b/>
          <w:bCs/>
          <w:color w:val="000000" w:themeColor="text1"/>
          <w:sz w:val="28"/>
          <w:szCs w:val="28"/>
          <w:u w:val="single"/>
        </w:rPr>
        <w:t xml:space="preserve"> 202</w:t>
      </w:r>
      <w:r>
        <w:rPr>
          <w:rFonts w:asciiTheme="minorHAnsi" w:hAnsiTheme="minorHAnsi" w:cstheme="minorHAnsi"/>
          <w:b/>
          <w:bCs/>
          <w:color w:val="000000" w:themeColor="text1"/>
          <w:sz w:val="28"/>
          <w:szCs w:val="28"/>
          <w:u w:val="single"/>
        </w:rPr>
        <w:t>5</w:t>
      </w:r>
      <w:r w:rsidRPr="00593914">
        <w:rPr>
          <w:rFonts w:asciiTheme="minorHAnsi" w:hAnsiTheme="minorHAnsi" w:cstheme="minorHAnsi"/>
          <w:b/>
          <w:bCs/>
          <w:color w:val="000000" w:themeColor="text1"/>
          <w:sz w:val="28"/>
          <w:szCs w:val="28"/>
          <w:u w:val="single"/>
        </w:rPr>
        <w:t>/</w:t>
      </w:r>
      <w:r w:rsidR="006612E3">
        <w:rPr>
          <w:rFonts w:asciiTheme="minorHAnsi" w:hAnsiTheme="minorHAnsi" w:cstheme="minorHAnsi"/>
          <w:b/>
          <w:bCs/>
          <w:color w:val="000000" w:themeColor="text1"/>
          <w:sz w:val="28"/>
          <w:szCs w:val="28"/>
          <w:u w:val="single"/>
        </w:rPr>
        <w:t>1106</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1</w:t>
      </w:r>
      <w:r w:rsidR="006612E3">
        <w:rPr>
          <w:rFonts w:asciiTheme="minorHAnsi" w:hAnsiTheme="minorHAnsi" w:cstheme="minorHAnsi"/>
          <w:b/>
          <w:bCs/>
          <w:color w:val="000000" w:themeColor="text1"/>
          <w:sz w:val="28"/>
          <w:szCs w:val="28"/>
          <w:u w:val="single"/>
        </w:rPr>
        <w:t>5</w:t>
      </w:r>
      <w:r w:rsidRPr="00593914">
        <w:rPr>
          <w:rFonts w:asciiTheme="minorHAnsi" w:hAnsiTheme="minorHAnsi" w:cstheme="minorHAnsi"/>
          <w:b/>
          <w:bCs/>
          <w:color w:val="000000" w:themeColor="text1"/>
          <w:sz w:val="28"/>
          <w:szCs w:val="28"/>
          <w:u w:val="single"/>
        </w:rPr>
        <w:t xml:space="preserve"> DE </w:t>
      </w:r>
      <w:r w:rsidR="006612E3">
        <w:rPr>
          <w:rFonts w:asciiTheme="minorHAnsi" w:hAnsiTheme="minorHAnsi" w:cstheme="minorHAnsi"/>
          <w:b/>
          <w:bCs/>
          <w:color w:val="000000" w:themeColor="text1"/>
          <w:sz w:val="28"/>
          <w:szCs w:val="28"/>
          <w:u w:val="single"/>
        </w:rPr>
        <w:t>ABRIL</w:t>
      </w:r>
      <w:r w:rsidRPr="00593914">
        <w:rPr>
          <w:rFonts w:asciiTheme="minorHAnsi" w:hAnsiTheme="minorHAnsi" w:cstheme="minorHAnsi"/>
          <w:b/>
          <w:bCs/>
          <w:color w:val="000000" w:themeColor="text1"/>
          <w:sz w:val="28"/>
          <w:szCs w:val="28"/>
          <w:u w:val="single"/>
        </w:rPr>
        <w:t xml:space="preserve"> DE 202</w:t>
      </w:r>
      <w:r>
        <w:rPr>
          <w:rFonts w:asciiTheme="minorHAnsi" w:hAnsiTheme="minorHAnsi" w:cstheme="minorHAnsi"/>
          <w:b/>
          <w:bCs/>
          <w:color w:val="000000" w:themeColor="text1"/>
          <w:sz w:val="28"/>
          <w:szCs w:val="28"/>
          <w:u w:val="single"/>
        </w:rPr>
        <w:t>5</w:t>
      </w:r>
      <w:r>
        <w:rPr>
          <w:rFonts w:asciiTheme="minorHAnsi" w:hAnsiTheme="minorHAnsi" w:cstheme="minorHAnsi"/>
          <w:b/>
          <w:bCs/>
          <w:color w:val="000000" w:themeColor="text1"/>
          <w:sz w:val="28"/>
          <w:szCs w:val="28"/>
        </w:rPr>
        <w:t>:</w:t>
      </w:r>
    </w:p>
    <w:bookmarkEnd w:id="9"/>
    <w:p w14:paraId="663CF6C8" w14:textId="77777777" w:rsidR="00AC2A36" w:rsidRPr="00AC2A36" w:rsidRDefault="00AC2A36" w:rsidP="00AC2A36">
      <w:pPr>
        <w:widowControl/>
        <w:suppressAutoHyphens/>
        <w:ind w:firstLine="567"/>
        <w:jc w:val="both"/>
        <w:rPr>
          <w:rFonts w:ascii="Arial" w:eastAsia="SimSun" w:hAnsi="Arial" w:cs="Arial"/>
          <w:bCs/>
          <w:lang w:val="es-ES" w:eastAsia="zh-CN" w:bidi="hi-IN"/>
        </w:rPr>
      </w:pPr>
      <w:r w:rsidRPr="00AC2A36">
        <w:rPr>
          <w:rFonts w:ascii="Arial" w:eastAsia="SimSun" w:hAnsi="Arial" w:cs="Arial"/>
          <w:lang w:val="es-ES" w:eastAsia="zh-CN" w:bidi="hi-IN"/>
        </w:rPr>
        <w:t>Visto el expediente instruido del</w:t>
      </w:r>
      <w:r w:rsidRPr="00AC2A36">
        <w:rPr>
          <w:rFonts w:ascii="Arial" w:eastAsia="SimSun" w:hAnsi="Arial" w:cs="Arial"/>
          <w:b/>
          <w:lang w:val="es-ES" w:eastAsia="zh-CN" w:bidi="hi-IN"/>
        </w:rPr>
        <w:t xml:space="preserve"> </w:t>
      </w:r>
      <w:bookmarkStart w:id="14" w:name="_Hlk193715064"/>
      <w:r w:rsidRPr="00AC2A36">
        <w:rPr>
          <w:rFonts w:ascii="Arial" w:eastAsia="SimSun" w:hAnsi="Arial" w:cs="Arial"/>
          <w:b/>
          <w:bCs/>
          <w:lang w:val="es-ES" w:eastAsia="zh-CN" w:bidi="hi-IN"/>
        </w:rPr>
        <w:t>CONTRATO DE OBRAS PARA LA EJECUCIÓN DEL PROYECTO DENOMINADO 'ZONA COMERCIAL ABIERTA DE LA CRUZ SANTA'</w:t>
      </w:r>
      <w:bookmarkEnd w:id="14"/>
      <w:r w:rsidRPr="00AC2A36">
        <w:rPr>
          <w:rFonts w:ascii="Arial" w:eastAsia="SimSun" w:hAnsi="Arial" w:cs="Arial"/>
          <w:bCs/>
          <w:lang w:val="es-ES" w:eastAsia="zh-CN" w:bidi="hi-IN"/>
        </w:rPr>
        <w:t>,</w:t>
      </w:r>
      <w:r w:rsidRPr="00AC2A36">
        <w:rPr>
          <w:rFonts w:ascii="Arial" w:eastAsia="SimSun" w:hAnsi="Arial" w:cs="Arial"/>
          <w:b/>
          <w:lang w:val="pt-BR" w:eastAsia="zh-CN" w:bidi="hi-IN"/>
        </w:rPr>
        <w:t xml:space="preserve"> </w:t>
      </w:r>
      <w:r w:rsidRPr="00AC2A36">
        <w:rPr>
          <w:rFonts w:ascii="Arial" w:eastAsia="SimSun" w:hAnsi="Arial" w:cs="Arial"/>
          <w:lang w:val="es-ES" w:eastAsia="zh-CN" w:bidi="hi-IN"/>
        </w:rPr>
        <w:t>en relación con la necesidad de modificar su proyecto, se procede a la formulación de la presente conforme a los siguientes</w:t>
      </w:r>
      <w:r w:rsidRPr="00AC2A36">
        <w:rPr>
          <w:rFonts w:ascii="Arial" w:eastAsia="SimSun" w:hAnsi="Arial" w:cs="Arial"/>
          <w:bCs/>
          <w:lang w:val="es-ES" w:eastAsia="zh-CN" w:bidi="hi-IN"/>
        </w:rPr>
        <w:t>:</w:t>
      </w:r>
    </w:p>
    <w:p w14:paraId="4BD44CF8" w14:textId="77777777" w:rsidR="00AC2A36" w:rsidRPr="00AC2A36" w:rsidRDefault="00AC2A36" w:rsidP="00AC2A36">
      <w:pPr>
        <w:widowControl/>
        <w:tabs>
          <w:tab w:val="num" w:pos="1276"/>
        </w:tabs>
        <w:suppressAutoHyphens/>
        <w:rPr>
          <w:rFonts w:ascii="Arial" w:eastAsia="Times New Roman" w:hAnsi="Arial" w:cs="Arial"/>
          <w:b/>
          <w:bCs/>
          <w:lang w:val="es-ES" w:eastAsia="zh-CN"/>
        </w:rPr>
      </w:pPr>
    </w:p>
    <w:p w14:paraId="2A9998AB" w14:textId="77777777" w:rsidR="00AC2A36" w:rsidRPr="00AC2A36" w:rsidRDefault="00AC2A36" w:rsidP="00AC2A36">
      <w:pPr>
        <w:widowControl/>
        <w:tabs>
          <w:tab w:val="num" w:pos="1276"/>
        </w:tabs>
        <w:suppressAutoHyphens/>
        <w:jc w:val="center"/>
        <w:rPr>
          <w:rFonts w:ascii="Arial" w:eastAsia="Times New Roman" w:hAnsi="Arial" w:cs="Arial"/>
          <w:u w:val="single"/>
          <w:lang w:val="es-ES" w:eastAsia="zh-CN" w:bidi="hi-IN"/>
        </w:rPr>
      </w:pPr>
      <w:r w:rsidRPr="00AC2A36">
        <w:rPr>
          <w:rFonts w:ascii="Arial" w:eastAsia="Times New Roman" w:hAnsi="Arial" w:cs="Arial"/>
          <w:b/>
          <w:u w:val="single"/>
          <w:lang w:val="es-ES" w:eastAsia="zh-CN" w:bidi="hi-IN"/>
        </w:rPr>
        <w:t>ANTECEDENTES DE HECHO</w:t>
      </w:r>
    </w:p>
    <w:p w14:paraId="6182920A" w14:textId="77777777" w:rsidR="00AC2A36" w:rsidRPr="00AC2A36" w:rsidRDefault="00AC2A36" w:rsidP="00AC2A36">
      <w:pPr>
        <w:widowControl/>
        <w:tabs>
          <w:tab w:val="num" w:pos="1276"/>
        </w:tabs>
        <w:suppressAutoHyphens/>
        <w:ind w:firstLine="709"/>
        <w:jc w:val="center"/>
        <w:rPr>
          <w:rFonts w:ascii="Arial" w:eastAsia="Times New Roman" w:hAnsi="Arial" w:cs="Arial"/>
          <w:b/>
          <w:bCs/>
          <w:lang w:val="es-ES" w:eastAsia="zh-CN" w:bidi="hi-IN"/>
        </w:rPr>
      </w:pPr>
    </w:p>
    <w:p w14:paraId="69297321" w14:textId="77777777" w:rsidR="00AC2A36" w:rsidRPr="00AC2A36" w:rsidRDefault="00AC2A36" w:rsidP="00AC2A36">
      <w:pPr>
        <w:widowControl/>
        <w:tabs>
          <w:tab w:val="num" w:pos="1276"/>
        </w:tabs>
        <w:suppressAutoHyphens/>
        <w:ind w:firstLine="567"/>
        <w:jc w:val="both"/>
        <w:rPr>
          <w:rFonts w:ascii="Arial" w:eastAsia="SimSun" w:hAnsi="Arial" w:cs="Arial"/>
          <w:b/>
          <w:lang w:val="es-ES" w:eastAsia="zh-CN" w:bidi="hi-IN"/>
        </w:rPr>
      </w:pPr>
      <w:r w:rsidRPr="00AC2A36">
        <w:rPr>
          <w:rFonts w:ascii="Arial" w:eastAsia="Times New Roman" w:hAnsi="Arial" w:cs="Arial"/>
          <w:b/>
          <w:bCs/>
          <w:lang w:val="es-ES" w:eastAsia="zh-CN" w:bidi="hi-IN"/>
        </w:rPr>
        <w:t>I.-</w:t>
      </w:r>
      <w:r w:rsidRPr="00AC2A36">
        <w:rPr>
          <w:rFonts w:ascii="Arial" w:eastAsia="Times New Roman" w:hAnsi="Arial" w:cs="Arial"/>
          <w:lang w:val="es-ES" w:eastAsia="zh-CN" w:bidi="hi-IN"/>
        </w:rPr>
        <w:t xml:space="preserve"> Tras los trámites oportunos para la licitación, mediante Decreto de la Concejalía de Servicios Generales n.º 2024/1357, de fecha 19 de abril, se adjudicaron las citadas obras a favor de la entidad </w:t>
      </w:r>
      <w:bookmarkStart w:id="15" w:name="_Hlk195272723"/>
      <w:r w:rsidRPr="00AC2A36">
        <w:rPr>
          <w:rFonts w:ascii="Arial" w:eastAsia="SimSun" w:hAnsi="Arial" w:cs="Arial"/>
          <w:b/>
          <w:lang w:val="es-ES" w:eastAsia="zh-CN" w:bidi="hi-IN"/>
        </w:rPr>
        <w:t>GEOCAN ASFALTOS OBRAS Y SERVICIOS, S.L.</w:t>
      </w:r>
      <w:r w:rsidRPr="00AC2A36">
        <w:rPr>
          <w:rFonts w:ascii="Arial" w:eastAsia="SimSun" w:hAnsi="Arial" w:cs="Arial"/>
          <w:bCs/>
          <w:lang w:val="es-ES" w:eastAsia="zh-CN" w:bidi="hi-IN"/>
        </w:rPr>
        <w:t xml:space="preserve">, con </w:t>
      </w:r>
      <w:r w:rsidRPr="00AC2A36">
        <w:rPr>
          <w:rFonts w:ascii="Arial" w:eastAsia="SimSun" w:hAnsi="Arial" w:cs="Arial"/>
          <w:b/>
          <w:lang w:val="es-ES" w:eastAsia="zh-CN" w:bidi="hi-IN"/>
        </w:rPr>
        <w:t>CIF B38989018</w:t>
      </w:r>
      <w:bookmarkEnd w:id="15"/>
      <w:r w:rsidRPr="00AC2A36">
        <w:rPr>
          <w:rFonts w:ascii="Arial" w:eastAsia="SimSun" w:hAnsi="Arial" w:cs="Arial"/>
          <w:b/>
          <w:lang w:val="es-ES" w:eastAsia="zh-CN" w:bidi="hi-IN"/>
        </w:rPr>
        <w:t xml:space="preserve">, </w:t>
      </w:r>
      <w:r w:rsidRPr="00AC2A36">
        <w:rPr>
          <w:rFonts w:ascii="Arial" w:eastAsia="SimSun" w:hAnsi="Arial" w:cs="Arial"/>
          <w:bCs/>
          <w:lang w:val="es-ES" w:eastAsia="zh-CN" w:bidi="hi-IN"/>
        </w:rPr>
        <w:t xml:space="preserve">por un precio de adjudicación de </w:t>
      </w:r>
      <w:r w:rsidRPr="00AC2A36">
        <w:rPr>
          <w:rFonts w:ascii="Arial" w:eastAsia="Arial" w:hAnsi="Arial" w:cs="Arial"/>
          <w:b/>
          <w:lang w:val="es-ES" w:eastAsia="zh-CN" w:bidi="hi-IN"/>
        </w:rPr>
        <w:t>OCHOCIENTOS DIEZ MIL SETECIENTOS SETENTA Y SIETE EUROS CON NOVENTA CÉNTIMOS (810.777,90 €)</w:t>
      </w:r>
      <w:r w:rsidRPr="00AC2A36">
        <w:rPr>
          <w:rFonts w:ascii="Arial" w:eastAsia="Arial" w:hAnsi="Arial" w:cs="Arial"/>
          <w:bCs/>
          <w:lang w:val="es-ES" w:eastAsia="zh-CN" w:bidi="hi-IN"/>
        </w:rPr>
        <w:t xml:space="preserve">, </w:t>
      </w:r>
      <w:r w:rsidRPr="00AC2A36">
        <w:rPr>
          <w:rFonts w:ascii="Arial" w:eastAsia="SimSun" w:hAnsi="Arial" w:cs="Arial"/>
          <w:lang w:val="es-ES" w:eastAsia="zh-CN" w:bidi="hi-IN"/>
        </w:rPr>
        <w:t>IGIC no incluido</w:t>
      </w:r>
      <w:r w:rsidRPr="00AC2A36">
        <w:rPr>
          <w:rFonts w:ascii="Arial" w:eastAsia="SimSun" w:hAnsi="Arial" w:cs="Arial"/>
          <w:bCs/>
          <w:lang w:val="es-ES" w:eastAsia="zh-CN" w:bidi="hi-IN"/>
        </w:rPr>
        <w:t>, liquidado al 7%</w:t>
      </w:r>
      <w:r w:rsidRPr="00AC2A36">
        <w:rPr>
          <w:rFonts w:ascii="Arial" w:eastAsia="SimSun" w:hAnsi="Arial" w:cs="Arial"/>
          <w:iCs/>
          <w:lang w:val="es-ES" w:eastAsia="zh-CN" w:bidi="hi-IN"/>
        </w:rPr>
        <w:t xml:space="preserve">; el compromiso de ejecutar la totalidad de las mejoras en relación con el reasfaltado de las vías incluidas en la ZONA B1 + ZONA B2 + ZONA B3 + ZONA B4 + ZONA B5  + + ZONA B6; el compromiso de ampliar el plazo de garantía 7 años adicionales sobre el establecido en el pliego; y con un plazo de ejecución de </w:t>
      </w:r>
      <w:r w:rsidRPr="00AC2A36">
        <w:rPr>
          <w:rFonts w:ascii="Arial" w:eastAsia="SimSun" w:hAnsi="Arial" w:cs="Arial"/>
          <w:b/>
          <w:iCs/>
          <w:lang w:val="es-ES" w:eastAsia="zh-CN" w:bidi="hi-IN"/>
        </w:rPr>
        <w:t>CUATRO – 4 - MESES</w:t>
      </w:r>
      <w:r w:rsidRPr="00AC2A36">
        <w:rPr>
          <w:rFonts w:ascii="Arial" w:eastAsia="SimSun" w:hAnsi="Arial" w:cs="Arial"/>
          <w:bCs/>
          <w:lang w:val="es-ES" w:eastAsia="zh-CN" w:bidi="hi-IN"/>
        </w:rPr>
        <w:t>.</w:t>
      </w:r>
    </w:p>
    <w:p w14:paraId="7632AF99" w14:textId="77777777" w:rsidR="00AC2A36" w:rsidRPr="00AC2A36" w:rsidRDefault="00AC2A36" w:rsidP="00AC2A36">
      <w:pPr>
        <w:widowControl/>
        <w:tabs>
          <w:tab w:val="num" w:pos="1276"/>
        </w:tabs>
        <w:suppressAutoHyphens/>
        <w:ind w:firstLine="567"/>
        <w:jc w:val="both"/>
        <w:rPr>
          <w:rFonts w:ascii="Arial" w:eastAsia="SimSun" w:hAnsi="Arial" w:cs="Arial"/>
          <w:b/>
          <w:lang w:val="es-ES" w:eastAsia="zh-CN" w:bidi="hi-IN"/>
        </w:rPr>
      </w:pPr>
    </w:p>
    <w:p w14:paraId="11876F08" w14:textId="77777777" w:rsidR="00AC2A36" w:rsidRPr="00AC2A36" w:rsidRDefault="00AC2A36" w:rsidP="00AC2A36">
      <w:pPr>
        <w:widowControl/>
        <w:tabs>
          <w:tab w:val="num" w:pos="1276"/>
        </w:tabs>
        <w:suppressAutoHyphens/>
        <w:ind w:firstLine="567"/>
        <w:jc w:val="both"/>
        <w:rPr>
          <w:rFonts w:ascii="Arial" w:eastAsia="Times New Roman" w:hAnsi="Arial" w:cs="Arial"/>
          <w:lang w:val="es-ES" w:eastAsia="zh-CN" w:bidi="hi-IN"/>
        </w:rPr>
      </w:pPr>
      <w:r w:rsidRPr="00AC2A36">
        <w:rPr>
          <w:rFonts w:ascii="Arial" w:eastAsia="Times New Roman" w:hAnsi="Arial" w:cs="Arial"/>
          <w:b/>
          <w:lang w:val="es-ES" w:eastAsia="zh-CN" w:bidi="hi-IN"/>
        </w:rPr>
        <w:t>II.-</w:t>
      </w:r>
      <w:r w:rsidRPr="00AC2A36">
        <w:rPr>
          <w:rFonts w:ascii="Arial" w:eastAsia="Times New Roman" w:hAnsi="Arial" w:cs="Arial"/>
          <w:lang w:val="es-ES" w:eastAsia="zh-CN" w:bidi="hi-IN"/>
        </w:rPr>
        <w:t xml:space="preserve"> En la resolución de adjudicación, concretamente en el punto tercero de la parte dispositiva, se designa formando parte </w:t>
      </w:r>
      <w:bookmarkStart w:id="16" w:name="_Hlk181172795"/>
      <w:r w:rsidRPr="00AC2A36">
        <w:rPr>
          <w:rFonts w:ascii="Arial" w:eastAsia="Times New Roman" w:hAnsi="Arial" w:cs="Arial"/>
          <w:lang w:val="es-ES" w:eastAsia="zh-CN" w:bidi="hi-IN"/>
        </w:rPr>
        <w:t xml:space="preserve">de la </w:t>
      </w:r>
      <w:bookmarkEnd w:id="16"/>
      <w:r w:rsidRPr="00AC2A36">
        <w:rPr>
          <w:rFonts w:ascii="Arial" w:eastAsia="Times New Roman" w:hAnsi="Arial" w:cs="Arial"/>
          <w:lang w:val="es-ES" w:eastAsia="zh-CN" w:bidi="hi-IN"/>
        </w:rPr>
        <w:t>Dirección Facultativa, como Director de la obra al Arquitecto Jefe de la Gerencia Municipal de Urbanismo (GMU) D. Agustín Francisco Hernández Fernández, y como Director de Ejecución y Coordinador de Seguridad y Salud y Gestión de Residuos de la obra al Arquitecto Técnico de GMU D. Jesús Damián Luis Márquez.</w:t>
      </w:r>
    </w:p>
    <w:p w14:paraId="13BB2F7F" w14:textId="77777777" w:rsidR="00AC2A36" w:rsidRPr="00AC2A36" w:rsidRDefault="00AC2A36" w:rsidP="00AC2A36">
      <w:pPr>
        <w:widowControl/>
        <w:tabs>
          <w:tab w:val="num" w:pos="1276"/>
        </w:tabs>
        <w:suppressAutoHyphens/>
        <w:ind w:firstLine="567"/>
        <w:jc w:val="both"/>
        <w:rPr>
          <w:rFonts w:ascii="Arial" w:eastAsia="Times New Roman" w:hAnsi="Arial" w:cs="Arial"/>
          <w:lang w:val="es-ES" w:eastAsia="zh-CN" w:bidi="hi-IN"/>
        </w:rPr>
      </w:pPr>
    </w:p>
    <w:p w14:paraId="0F19C759" w14:textId="77777777" w:rsidR="00AC2A36" w:rsidRPr="00AC2A36" w:rsidRDefault="00AC2A36" w:rsidP="00AC2A36">
      <w:pPr>
        <w:widowControl/>
        <w:tabs>
          <w:tab w:val="num" w:pos="1276"/>
        </w:tabs>
        <w:suppressAutoHyphens/>
        <w:ind w:firstLine="567"/>
        <w:jc w:val="both"/>
        <w:rPr>
          <w:rFonts w:ascii="Arial" w:eastAsia="Times New Roman" w:hAnsi="Arial" w:cs="Arial"/>
          <w:lang w:val="es-ES" w:eastAsia="zh-CN" w:bidi="hi-IN"/>
        </w:rPr>
      </w:pPr>
      <w:r w:rsidRPr="00AC2A36">
        <w:rPr>
          <w:rFonts w:ascii="Arial" w:eastAsia="Times New Roman" w:hAnsi="Arial" w:cs="Arial"/>
          <w:b/>
          <w:lang w:val="es-ES" w:eastAsia="zh-CN" w:bidi="hi-IN"/>
        </w:rPr>
        <w:t>III.-</w:t>
      </w:r>
      <w:r w:rsidRPr="00AC2A36">
        <w:rPr>
          <w:rFonts w:ascii="Arial" w:eastAsia="Times New Roman" w:hAnsi="Arial" w:cs="Arial"/>
          <w:lang w:val="es-ES" w:eastAsia="zh-CN" w:bidi="hi-IN"/>
        </w:rPr>
        <w:t xml:space="preserve"> El contrato es formalizado en documento administrativo, por ambas partes, el día 31 de mayo de 2024, mientras que el </w:t>
      </w:r>
      <w:r w:rsidRPr="00AC2A36">
        <w:rPr>
          <w:rFonts w:ascii="Arial" w:eastAsia="Times New Roman" w:hAnsi="Arial" w:cs="Arial"/>
          <w:u w:val="single"/>
          <w:lang w:val="es-ES" w:eastAsia="zh-CN" w:bidi="hi-IN"/>
        </w:rPr>
        <w:t>Acta de Comprobación de Replanteo</w:t>
      </w:r>
      <w:r w:rsidRPr="00AC2A36">
        <w:rPr>
          <w:rFonts w:ascii="Arial" w:eastAsia="Times New Roman" w:hAnsi="Arial" w:cs="Arial"/>
          <w:lang w:val="es-ES" w:eastAsia="zh-CN" w:bidi="hi-IN"/>
        </w:rPr>
        <w:t xml:space="preserve"> de las citadas obras se firma con fecha 1 de julio de 2024, contando a partir de ese momento el plazo de ejecución de las mismas, </w:t>
      </w:r>
      <w:r w:rsidRPr="00AC2A36">
        <w:rPr>
          <w:rFonts w:ascii="Arial" w:eastAsia="SimSun" w:hAnsi="Arial" w:cs="Arial"/>
          <w:iCs/>
          <w:lang w:val="es-ES" w:eastAsia="zh-CN" w:bidi="hi-IN"/>
        </w:rPr>
        <w:t xml:space="preserve">con un plazo de finalización previsto para el </w:t>
      </w:r>
      <w:r w:rsidRPr="00AC2A36">
        <w:rPr>
          <w:rFonts w:ascii="Arial" w:eastAsia="SimSun" w:hAnsi="Arial" w:cs="Arial"/>
          <w:bCs/>
          <w:iCs/>
          <w:lang w:val="es-ES" w:eastAsia="zh-CN" w:bidi="hi-IN"/>
        </w:rPr>
        <w:t>día 4 de noviembre de 2024</w:t>
      </w:r>
      <w:r w:rsidRPr="00AC2A36">
        <w:rPr>
          <w:rFonts w:ascii="Arial" w:eastAsia="Times New Roman" w:hAnsi="Arial" w:cs="Arial"/>
          <w:lang w:val="es-ES" w:eastAsia="zh-CN" w:bidi="hi-IN"/>
        </w:rPr>
        <w:t>.</w:t>
      </w:r>
    </w:p>
    <w:p w14:paraId="6B015B40" w14:textId="77777777" w:rsidR="00AC2A36" w:rsidRPr="00AC2A36" w:rsidRDefault="00AC2A36" w:rsidP="00AC2A36">
      <w:pPr>
        <w:widowControl/>
        <w:tabs>
          <w:tab w:val="num" w:pos="1276"/>
        </w:tabs>
        <w:suppressAutoHyphens/>
        <w:ind w:firstLine="567"/>
        <w:jc w:val="both"/>
        <w:rPr>
          <w:rFonts w:ascii="Arial" w:eastAsia="Times New Roman" w:hAnsi="Arial" w:cs="Arial"/>
          <w:lang w:val="es-ES" w:eastAsia="zh-CN" w:bidi="hi-IN"/>
        </w:rPr>
      </w:pPr>
    </w:p>
    <w:p w14:paraId="2E168FC0" w14:textId="77777777" w:rsidR="00AC2A36" w:rsidRPr="00AC2A36" w:rsidRDefault="00AC2A36" w:rsidP="00AC2A36">
      <w:pPr>
        <w:widowControl/>
        <w:tabs>
          <w:tab w:val="num" w:pos="1276"/>
        </w:tabs>
        <w:suppressAutoHyphens/>
        <w:ind w:firstLine="567"/>
        <w:jc w:val="both"/>
        <w:rPr>
          <w:rFonts w:ascii="Arial" w:eastAsia="Times New Roman" w:hAnsi="Arial" w:cs="Arial"/>
          <w:lang w:val="es-ES" w:eastAsia="zh-CN" w:bidi="hi-IN"/>
        </w:rPr>
      </w:pPr>
      <w:r w:rsidRPr="00AC2A36">
        <w:rPr>
          <w:rFonts w:ascii="Arial" w:eastAsia="Times New Roman" w:hAnsi="Arial" w:cs="Arial"/>
          <w:b/>
          <w:lang w:val="es-ES" w:eastAsia="zh-CN" w:bidi="hi-IN"/>
        </w:rPr>
        <w:t>IV.-</w:t>
      </w:r>
      <w:r w:rsidRPr="00AC2A36">
        <w:rPr>
          <w:rFonts w:ascii="Arial" w:eastAsia="Times New Roman" w:hAnsi="Arial" w:cs="Arial"/>
          <w:lang w:val="es-ES" w:eastAsia="zh-CN" w:bidi="hi-IN"/>
        </w:rPr>
        <w:t xml:space="preserve"> El plazo de ejecución de la obra se ha ampliado hasta en cuatro ocasiones, debido a retrasos no imputables al contratista: </w:t>
      </w:r>
    </w:p>
    <w:p w14:paraId="32958900" w14:textId="77777777" w:rsidR="00AC2A36" w:rsidRPr="00AC2A36" w:rsidRDefault="00AC2A36" w:rsidP="00AC2A36">
      <w:pPr>
        <w:widowControl/>
        <w:tabs>
          <w:tab w:val="num" w:pos="1276"/>
        </w:tabs>
        <w:suppressAutoHyphens/>
        <w:ind w:firstLine="567"/>
        <w:jc w:val="both"/>
        <w:rPr>
          <w:rFonts w:ascii="Arial" w:eastAsia="Times New Roman" w:hAnsi="Arial" w:cs="Arial"/>
          <w:lang w:val="es-ES" w:eastAsia="zh-CN" w:bidi="hi-IN"/>
        </w:rPr>
      </w:pPr>
    </w:p>
    <w:p w14:paraId="2DB58D15" w14:textId="77777777" w:rsidR="00AC2A36" w:rsidRPr="00AC2A36" w:rsidRDefault="00AC2A36" w:rsidP="00636369">
      <w:pPr>
        <w:widowControl/>
        <w:numPr>
          <w:ilvl w:val="0"/>
          <w:numId w:val="7"/>
        </w:numPr>
        <w:tabs>
          <w:tab w:val="num" w:pos="1276"/>
        </w:tabs>
        <w:suppressAutoHyphens/>
        <w:contextualSpacing/>
        <w:jc w:val="both"/>
        <w:rPr>
          <w:rFonts w:ascii="Arial" w:eastAsia="Times New Roman" w:hAnsi="Arial" w:cs="Arial"/>
          <w:lang w:val="es-ES" w:eastAsia="zh-CN" w:bidi="hi-IN"/>
        </w:rPr>
      </w:pPr>
      <w:r w:rsidRPr="00AC2A36">
        <w:rPr>
          <w:rFonts w:ascii="Arial" w:eastAsia="Times New Roman" w:hAnsi="Arial" w:cs="Arial"/>
          <w:lang w:val="es-ES" w:eastAsia="zh-CN" w:bidi="hi-IN"/>
        </w:rPr>
        <w:t xml:space="preserve">Mediante Decreto n.º 2024/3651, de fecha 5 de noviembre de 2024, el Concejal Delegado de Servicios Generales acuerda ampliar el plazo de ejecución del contrato de referencia hasta el 2 de enero de 2025. </w:t>
      </w:r>
    </w:p>
    <w:p w14:paraId="28F22E6E" w14:textId="77777777" w:rsidR="00AC2A36" w:rsidRPr="00AC2A36" w:rsidRDefault="00AC2A36" w:rsidP="00636369">
      <w:pPr>
        <w:widowControl/>
        <w:numPr>
          <w:ilvl w:val="0"/>
          <w:numId w:val="7"/>
        </w:numPr>
        <w:tabs>
          <w:tab w:val="num" w:pos="1276"/>
        </w:tabs>
        <w:suppressAutoHyphens/>
        <w:contextualSpacing/>
        <w:jc w:val="both"/>
        <w:rPr>
          <w:rFonts w:ascii="Arial" w:eastAsia="Times New Roman" w:hAnsi="Arial" w:cs="Arial"/>
          <w:lang w:val="es-ES" w:eastAsia="zh-CN" w:bidi="hi-IN"/>
        </w:rPr>
      </w:pPr>
      <w:r w:rsidRPr="00AC2A36">
        <w:rPr>
          <w:rFonts w:ascii="Arial" w:eastAsia="Times New Roman" w:hAnsi="Arial" w:cs="Arial"/>
          <w:lang w:val="es-ES" w:eastAsia="zh-CN" w:bidi="hi-IN"/>
        </w:rPr>
        <w:t>Por medio de Decreto n.º 2024/4322, de fecha día 27 de diciembre, el Concejal Delegado de Servicios Generales amplía el plazo de ejecución de las obras correspondientes hasta el 3 de marzo de 2025.</w:t>
      </w:r>
    </w:p>
    <w:p w14:paraId="6DEBF698" w14:textId="77777777" w:rsidR="00AC2A36" w:rsidRPr="00AC2A36" w:rsidRDefault="00AC2A36" w:rsidP="00636369">
      <w:pPr>
        <w:widowControl/>
        <w:numPr>
          <w:ilvl w:val="0"/>
          <w:numId w:val="7"/>
        </w:numPr>
        <w:tabs>
          <w:tab w:val="num" w:pos="1276"/>
        </w:tabs>
        <w:suppressAutoHyphens/>
        <w:contextualSpacing/>
        <w:jc w:val="both"/>
        <w:rPr>
          <w:rFonts w:ascii="Arial" w:eastAsia="Times New Roman" w:hAnsi="Arial" w:cs="Arial"/>
          <w:lang w:val="es-ES" w:eastAsia="zh-CN" w:bidi="hi-IN"/>
        </w:rPr>
      </w:pPr>
      <w:r w:rsidRPr="00AC2A36">
        <w:rPr>
          <w:rFonts w:ascii="Arial" w:eastAsia="Times New Roman" w:hAnsi="Arial" w:cs="Arial"/>
          <w:lang w:val="es-ES" w:eastAsia="zh-CN" w:bidi="hi-IN"/>
        </w:rPr>
        <w:t xml:space="preserve">Mediante el día 19 de marzo de 2025, a través de Decreto n.º 2025/789, el Concejal Delegado de Servicios Generales amplía el plazo de ejecución de las obras hasta el día 24 de marzo de 2025. </w:t>
      </w:r>
    </w:p>
    <w:p w14:paraId="10600DBF" w14:textId="77777777" w:rsidR="00AC2A36" w:rsidRPr="00AC2A36" w:rsidRDefault="00AC2A36" w:rsidP="00636369">
      <w:pPr>
        <w:widowControl/>
        <w:numPr>
          <w:ilvl w:val="0"/>
          <w:numId w:val="7"/>
        </w:numPr>
        <w:tabs>
          <w:tab w:val="num" w:pos="1276"/>
        </w:tabs>
        <w:suppressAutoHyphens/>
        <w:contextualSpacing/>
        <w:jc w:val="both"/>
        <w:rPr>
          <w:rFonts w:ascii="Arial" w:eastAsia="Times New Roman" w:hAnsi="Arial" w:cs="Arial"/>
          <w:lang w:val="es-ES" w:eastAsia="zh-CN" w:bidi="hi-IN"/>
        </w:rPr>
      </w:pPr>
      <w:r w:rsidRPr="00AC2A36">
        <w:rPr>
          <w:rFonts w:ascii="Arial" w:eastAsia="Times New Roman" w:hAnsi="Arial" w:cs="Arial"/>
          <w:lang w:val="es-ES" w:eastAsia="zh-CN" w:bidi="hi-IN"/>
        </w:rPr>
        <w:t>Y, por último, el día 10 de abril de 2025, a través de Decreto n.º 2025/1040, el Concejal Delegado de Servicios Generales amplía el plazo de ejecución de las obras hasta el día 24 de abril de 2025.</w:t>
      </w:r>
    </w:p>
    <w:p w14:paraId="4FFC1AD9" w14:textId="77777777" w:rsidR="00AC2A36" w:rsidRPr="00AC2A36" w:rsidRDefault="00AC2A36" w:rsidP="00AC2A36">
      <w:pPr>
        <w:widowControl/>
        <w:tabs>
          <w:tab w:val="num" w:pos="1276"/>
        </w:tabs>
        <w:suppressAutoHyphens/>
        <w:jc w:val="both"/>
        <w:rPr>
          <w:rFonts w:ascii="Arial" w:eastAsia="Times New Roman" w:hAnsi="Arial" w:cs="Arial"/>
          <w:lang w:val="es-ES" w:eastAsia="zh-CN" w:bidi="hi-IN"/>
        </w:rPr>
      </w:pPr>
      <w:r w:rsidRPr="00AC2A36">
        <w:rPr>
          <w:rFonts w:ascii="Arial" w:eastAsia="Times New Roman" w:hAnsi="Arial" w:cs="Arial"/>
          <w:lang w:val="es-ES" w:eastAsia="zh-CN" w:bidi="hi-IN"/>
        </w:rPr>
        <w:t xml:space="preserve"> </w:t>
      </w:r>
    </w:p>
    <w:p w14:paraId="159ED518" w14:textId="77777777" w:rsidR="00AC2A36" w:rsidRPr="00AC2A36" w:rsidRDefault="00AC2A36" w:rsidP="00AC2A36">
      <w:pPr>
        <w:widowControl/>
        <w:tabs>
          <w:tab w:val="num" w:pos="1276"/>
        </w:tabs>
        <w:suppressAutoHyphens/>
        <w:ind w:firstLine="567"/>
        <w:jc w:val="both"/>
        <w:rPr>
          <w:rFonts w:ascii="Arial" w:eastAsia="Times New Roman" w:hAnsi="Arial" w:cs="Arial"/>
          <w:lang w:val="es-ES" w:eastAsia="zh-CN" w:bidi="hi-IN"/>
        </w:rPr>
      </w:pPr>
      <w:bookmarkStart w:id="17" w:name="_Hlk195178885"/>
      <w:r w:rsidRPr="00AC2A36">
        <w:rPr>
          <w:rFonts w:ascii="Arial" w:eastAsia="Times New Roman" w:hAnsi="Arial" w:cs="Arial"/>
          <w:b/>
          <w:lang w:val="es-ES" w:eastAsia="zh-CN" w:bidi="hi-IN"/>
        </w:rPr>
        <w:t>V.-</w:t>
      </w:r>
      <w:r w:rsidRPr="00AC2A36">
        <w:rPr>
          <w:rFonts w:ascii="Arial" w:eastAsia="Times New Roman" w:hAnsi="Arial" w:cs="Arial"/>
          <w:lang w:val="es-ES" w:eastAsia="zh-CN" w:bidi="hi-IN"/>
        </w:rPr>
        <w:t xml:space="preserve"> </w:t>
      </w:r>
      <w:bookmarkEnd w:id="17"/>
      <w:r w:rsidRPr="00AC2A36">
        <w:rPr>
          <w:rFonts w:ascii="Arial" w:eastAsia="Times New Roman" w:hAnsi="Arial" w:cs="Arial"/>
          <w:lang w:val="es-ES" w:eastAsia="zh-CN" w:bidi="hi-IN"/>
        </w:rPr>
        <w:t xml:space="preserve">Obra en el expediente informe de técnico suscrito el día 24 de marzo de 2025 por D. Agustín Hernández Fernández, en calidad de Director de la obra, por medio del cual pone de manifiesto la necesidad de modificar el proyecto. Este informe se transcribe a continuación: </w:t>
      </w:r>
    </w:p>
    <w:p w14:paraId="0961C088" w14:textId="77777777" w:rsidR="00AC2A36" w:rsidRPr="00AC2A36" w:rsidRDefault="00AC2A36" w:rsidP="00AC2A36">
      <w:pPr>
        <w:widowControl/>
        <w:tabs>
          <w:tab w:val="num" w:pos="1276"/>
        </w:tabs>
        <w:suppressAutoHyphens/>
        <w:ind w:firstLine="567"/>
        <w:jc w:val="both"/>
        <w:rPr>
          <w:rFonts w:ascii="Arial" w:eastAsia="Times New Roman" w:hAnsi="Arial" w:cs="Arial"/>
          <w:lang w:val="es-ES" w:eastAsia="zh-CN" w:bidi="hi-IN"/>
        </w:rPr>
      </w:pPr>
    </w:p>
    <w:p w14:paraId="0623C779" w14:textId="77777777" w:rsidR="00AC2A36" w:rsidRPr="00AC2A36" w:rsidRDefault="00AC2A36" w:rsidP="00AC2A36">
      <w:pPr>
        <w:widowControl/>
        <w:tabs>
          <w:tab w:val="num" w:pos="1276"/>
        </w:tabs>
        <w:suppressAutoHyphens/>
        <w:ind w:firstLine="567"/>
        <w:jc w:val="both"/>
        <w:rPr>
          <w:rFonts w:ascii="Arial" w:eastAsia="Times New Roman" w:hAnsi="Arial" w:cs="Arial"/>
          <w:i/>
          <w:iCs/>
          <w:sz w:val="18"/>
          <w:szCs w:val="18"/>
          <w:lang w:val="es-ES" w:eastAsia="zh-CN" w:bidi="hi-IN"/>
        </w:rPr>
      </w:pPr>
      <w:r w:rsidRPr="00AC2A36">
        <w:rPr>
          <w:rFonts w:ascii="Arial" w:eastAsia="Times New Roman" w:hAnsi="Arial" w:cs="Arial"/>
          <w:i/>
          <w:iCs/>
          <w:sz w:val="18"/>
          <w:szCs w:val="18"/>
          <w:lang w:val="es-ES" w:eastAsia="zh-CN" w:bidi="hi-IN"/>
        </w:rPr>
        <w:t>“(…)</w:t>
      </w:r>
    </w:p>
    <w:p w14:paraId="25A82AED" w14:textId="77777777" w:rsidR="00AC2A36" w:rsidRPr="00AC2A36" w:rsidRDefault="00AC2A36" w:rsidP="00AC2A36">
      <w:pPr>
        <w:widowControl/>
        <w:tabs>
          <w:tab w:val="num" w:pos="1276"/>
        </w:tabs>
        <w:suppressAutoHyphens/>
        <w:ind w:firstLine="567"/>
        <w:jc w:val="both"/>
        <w:rPr>
          <w:rFonts w:ascii="Arial" w:eastAsia="Times New Roman" w:hAnsi="Arial" w:cs="Arial"/>
          <w:i/>
          <w:iCs/>
          <w:sz w:val="18"/>
          <w:szCs w:val="18"/>
          <w:lang w:val="es-ES" w:eastAsia="zh-CN" w:bidi="hi-IN"/>
        </w:rPr>
      </w:pPr>
    </w:p>
    <w:p w14:paraId="3F8381E4" w14:textId="77777777" w:rsidR="00AC2A36" w:rsidRPr="00AC2A36" w:rsidRDefault="00AC2A36" w:rsidP="00AC2A36">
      <w:pPr>
        <w:widowControl/>
        <w:ind w:firstLine="708"/>
        <w:jc w:val="both"/>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lastRenderedPageBreak/>
        <w:t>En relación con la redacción del PROYECTO MODIFICADO DE LA ZONA COMERCIAL ABIERTA, su tramitación y justificación, el técnico que suscribe informa.</w:t>
      </w:r>
    </w:p>
    <w:p w14:paraId="331ADFB8" w14:textId="77777777" w:rsidR="00AC2A36" w:rsidRPr="00AC2A36" w:rsidRDefault="00AC2A36" w:rsidP="00AC2A36">
      <w:pPr>
        <w:widowControl/>
        <w:ind w:firstLine="708"/>
        <w:jc w:val="both"/>
        <w:rPr>
          <w:rFonts w:ascii="Arial" w:eastAsia="Times New Roman" w:hAnsi="Arial" w:cs="Arial"/>
          <w:i/>
          <w:iCs/>
          <w:sz w:val="20"/>
          <w:szCs w:val="20"/>
          <w:lang w:val="es-ES" w:eastAsia="es-ES"/>
        </w:rPr>
      </w:pPr>
    </w:p>
    <w:p w14:paraId="29057228" w14:textId="77777777" w:rsidR="00AC2A36" w:rsidRPr="00AC2A36" w:rsidRDefault="00AC2A36" w:rsidP="00636369">
      <w:pPr>
        <w:widowControl/>
        <w:numPr>
          <w:ilvl w:val="0"/>
          <w:numId w:val="8"/>
        </w:numPr>
        <w:suppressAutoHyphens/>
        <w:jc w:val="both"/>
        <w:rPr>
          <w:rFonts w:ascii="Arial" w:eastAsia="Times New Roman" w:hAnsi="Arial" w:cs="Arial"/>
          <w:i/>
          <w:iCs/>
          <w:sz w:val="20"/>
          <w:szCs w:val="20"/>
          <w:lang w:val="es-ES" w:eastAsia="es-ES"/>
        </w:rPr>
      </w:pPr>
      <w:r w:rsidRPr="00AC2A36">
        <w:rPr>
          <w:rFonts w:ascii="Arial" w:eastAsia="Times New Roman" w:hAnsi="Arial" w:cs="Arial"/>
          <w:b/>
          <w:i/>
          <w:iCs/>
          <w:sz w:val="20"/>
          <w:szCs w:val="20"/>
          <w:lang w:val="es-ES" w:eastAsia="es-ES"/>
        </w:rPr>
        <w:t>OBJETO MODIFICACIÓN.</w:t>
      </w:r>
    </w:p>
    <w:p w14:paraId="50F939FA" w14:textId="77777777" w:rsidR="00AC2A36" w:rsidRPr="00AC2A36" w:rsidRDefault="00AC2A36" w:rsidP="00AC2A36">
      <w:pPr>
        <w:widowControl/>
        <w:tabs>
          <w:tab w:val="left" w:pos="993"/>
        </w:tabs>
        <w:jc w:val="both"/>
        <w:rPr>
          <w:rFonts w:ascii="Arial" w:eastAsia="Times New Roman" w:hAnsi="Arial" w:cs="Arial"/>
          <w:i/>
          <w:iCs/>
          <w:sz w:val="20"/>
          <w:szCs w:val="20"/>
          <w:lang w:val="es-ES" w:eastAsia="es-ES"/>
        </w:rPr>
      </w:pPr>
    </w:p>
    <w:p w14:paraId="043216AC" w14:textId="77777777" w:rsidR="00AC2A36" w:rsidRPr="00AC2A36" w:rsidRDefault="00AC2A36" w:rsidP="00AC2A36">
      <w:pPr>
        <w:widowControl/>
        <w:ind w:firstLine="708"/>
        <w:jc w:val="both"/>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t>Tras el inicio de las obras y durante la ejecución de la obra se ha producido necesidades que acometer en las redes existentes en el ámbito de actuación de las obras la reparación, sustitución y ampliación de las redes de abastecimiento, alumbrado público, media tensión, pluviales (incluidos imbornales) dada el estado de conservación de las mismas y las necesidades de ampliación, que ha generado también la ampliación de pavimentos y bordillos en algunas partes.</w:t>
      </w:r>
    </w:p>
    <w:p w14:paraId="109C78B6" w14:textId="77777777" w:rsidR="00AC2A36" w:rsidRPr="00AC2A36" w:rsidRDefault="00AC2A36" w:rsidP="00AC2A36">
      <w:pPr>
        <w:widowControl/>
        <w:ind w:firstLine="708"/>
        <w:jc w:val="both"/>
        <w:rPr>
          <w:rFonts w:ascii="Arial" w:eastAsia="Times New Roman" w:hAnsi="Arial" w:cs="Arial"/>
          <w:i/>
          <w:iCs/>
          <w:sz w:val="20"/>
          <w:szCs w:val="20"/>
          <w:lang w:val="es-ES" w:eastAsia="es-ES"/>
        </w:rPr>
      </w:pPr>
    </w:p>
    <w:p w14:paraId="5DCFA8BF" w14:textId="77777777" w:rsidR="00AC2A36" w:rsidRPr="00AC2A36" w:rsidRDefault="00AC2A36" w:rsidP="00AC2A36">
      <w:pPr>
        <w:widowControl/>
        <w:ind w:firstLine="708"/>
        <w:jc w:val="both"/>
        <w:rPr>
          <w:rFonts w:ascii="Arial" w:eastAsia="Arial Unicode MS" w:hAnsi="Arial" w:cs="Arial"/>
          <w:i/>
          <w:iCs/>
          <w:sz w:val="20"/>
          <w:szCs w:val="20"/>
          <w:lang w:val="es-ES" w:eastAsia="es-ES"/>
        </w:rPr>
      </w:pPr>
      <w:r w:rsidRPr="00AC2A36">
        <w:rPr>
          <w:rFonts w:ascii="Arial" w:eastAsia="Arial Unicode MS" w:hAnsi="Arial" w:cs="Arial"/>
          <w:i/>
          <w:iCs/>
          <w:sz w:val="20"/>
          <w:szCs w:val="20"/>
          <w:lang w:val="es-ES" w:eastAsia="es-ES"/>
        </w:rPr>
        <w:t xml:space="preserve">Además, también se han producido hallazgos de tipo geológico (muro existente debajo del nivel de la vía), hídrico (canales de riego) y han sido necesarias ejecutar obras complementarias inicialmente no previstas de modificación de redes, de mejoras en pavimentaciones y ampliación de aceras que </w:t>
      </w:r>
      <w:r w:rsidRPr="00AC2A36">
        <w:rPr>
          <w:rFonts w:ascii="Arial" w:eastAsia="Times New Roman" w:hAnsi="Arial" w:cs="Arial"/>
          <w:i/>
          <w:iCs/>
          <w:sz w:val="20"/>
          <w:szCs w:val="20"/>
          <w:lang w:val="es-ES" w:eastAsia="es-ES"/>
        </w:rPr>
        <w:t>han sido necesarias para poder continuar con el objeto del contrato.</w:t>
      </w:r>
    </w:p>
    <w:p w14:paraId="02897DEF" w14:textId="77777777" w:rsidR="00AC2A36" w:rsidRPr="00AC2A36" w:rsidRDefault="00AC2A36" w:rsidP="00AC2A36">
      <w:pPr>
        <w:widowControl/>
        <w:tabs>
          <w:tab w:val="left" w:pos="993"/>
        </w:tabs>
        <w:jc w:val="both"/>
        <w:rPr>
          <w:rFonts w:ascii="Arial" w:eastAsia="Times New Roman" w:hAnsi="Arial" w:cs="Arial"/>
          <w:i/>
          <w:iCs/>
          <w:sz w:val="20"/>
          <w:szCs w:val="20"/>
          <w:lang w:val="es-ES" w:eastAsia="es-ES"/>
        </w:rPr>
      </w:pPr>
    </w:p>
    <w:p w14:paraId="6FB0E56E" w14:textId="77777777" w:rsidR="00AC2A36" w:rsidRPr="00AC2A36" w:rsidRDefault="00AC2A36" w:rsidP="00636369">
      <w:pPr>
        <w:widowControl/>
        <w:numPr>
          <w:ilvl w:val="0"/>
          <w:numId w:val="8"/>
        </w:numPr>
        <w:suppressAutoHyphens/>
        <w:jc w:val="both"/>
        <w:rPr>
          <w:rFonts w:ascii="Arial" w:eastAsia="Times New Roman" w:hAnsi="Arial" w:cs="Arial"/>
          <w:b/>
          <w:i/>
          <w:iCs/>
          <w:sz w:val="20"/>
          <w:szCs w:val="20"/>
          <w:lang w:val="es-ES" w:eastAsia="es-ES"/>
        </w:rPr>
      </w:pPr>
      <w:r w:rsidRPr="00AC2A36">
        <w:rPr>
          <w:rFonts w:ascii="Arial" w:eastAsia="Times New Roman" w:hAnsi="Arial" w:cs="Arial"/>
          <w:b/>
          <w:i/>
          <w:iCs/>
          <w:sz w:val="20"/>
          <w:szCs w:val="20"/>
          <w:lang w:val="es-ES" w:eastAsia="es-ES"/>
        </w:rPr>
        <w:t>SUBVENCIÓN CONCEDIDA.</w:t>
      </w:r>
    </w:p>
    <w:p w14:paraId="705EA239" w14:textId="77777777" w:rsidR="00AC2A36" w:rsidRPr="00AC2A36" w:rsidRDefault="00AC2A36" w:rsidP="00AC2A36">
      <w:pPr>
        <w:widowControl/>
        <w:rPr>
          <w:rFonts w:ascii="Arial" w:eastAsia="Times New Roman" w:hAnsi="Arial" w:cs="Arial"/>
          <w:i/>
          <w:iCs/>
          <w:sz w:val="20"/>
          <w:szCs w:val="20"/>
          <w:lang w:val="es-ES" w:eastAsia="es-ES"/>
        </w:rPr>
      </w:pPr>
    </w:p>
    <w:p w14:paraId="79825FD0" w14:textId="77777777" w:rsidR="00AC2A36" w:rsidRPr="00AC2A36" w:rsidRDefault="00AC2A36" w:rsidP="00AC2A36">
      <w:pPr>
        <w:widowControl/>
        <w:ind w:firstLine="708"/>
        <w:jc w:val="both"/>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t>Por RESOLUCIÓN DEL DIRECTOR GENERAL DE COMERCIO Y CONSUMO DEL GOBIERNO DE CANARIAS, POR LA QUE SE MODIFICAN LOS PLAZOS DE REALIZACIÓN Y JUSTIFICACIÓN DE LA SUBVENCIÓN DIRECTA NOMINADA CONCEDIDA POR RAZONES DE INTERÉS PÚBLICO, A FAVOR DEL AYUNTAMIENTO DE LOS REALEJOS CON NIF. N.º P3803100A, DESTINADA AL PROYECTO DE LA “ZONA COMERCIAL ABIERTA DE LA CRUZ SANTA”. EXPEDIENTE: SDC-23/05, se modifica al 30 de junio de 2025, el plazo de ejecución y al 10 de julio de 2025, el plazo de justificación de la subvención directa nominada concedida por Orden n.º 114/2023, de 20 de diciembre, de la consejería de Economía, Industria, Comercio y Autónomos por la que se le concedió una subvención directa al AYUNTAMIENTO DE LOS REALEJOS, con C.I.F. n.º P3803100A, por importe de NOVECIENTOS NOVENTA MIL OCHOCIENTOS CUARENTA Y CINCO EUROS (990.845,00 €), con cargo a la partida presupuestaria 16.16.431B.750.04, P.I. 237G0521 “Ayuntamiento de los Realejos: mejora ZCA Cruz Santa” para cubrir el 100 % de los gastos de redacción y ejecución del proyecto de la “Zona Comercial Abierta de la Cruz Santa”.</w:t>
      </w:r>
    </w:p>
    <w:p w14:paraId="19A29930" w14:textId="77777777" w:rsidR="00AC2A36" w:rsidRPr="00AC2A36" w:rsidRDefault="00AC2A36" w:rsidP="00AC2A36">
      <w:pPr>
        <w:widowControl/>
        <w:rPr>
          <w:rFonts w:ascii="Arial" w:eastAsia="Times New Roman" w:hAnsi="Arial" w:cs="Arial"/>
          <w:i/>
          <w:iCs/>
          <w:sz w:val="20"/>
          <w:szCs w:val="20"/>
          <w:lang w:val="es-ES" w:eastAsia="es-ES"/>
        </w:rPr>
      </w:pPr>
    </w:p>
    <w:p w14:paraId="0DDB8C33" w14:textId="77777777" w:rsidR="00AC2A36" w:rsidRPr="00AC2A36" w:rsidRDefault="00AC2A36" w:rsidP="00636369">
      <w:pPr>
        <w:widowControl/>
        <w:numPr>
          <w:ilvl w:val="0"/>
          <w:numId w:val="8"/>
        </w:numPr>
        <w:suppressAutoHyphens/>
        <w:jc w:val="both"/>
        <w:rPr>
          <w:rFonts w:ascii="Arial" w:eastAsia="Times New Roman" w:hAnsi="Arial" w:cs="Arial"/>
          <w:b/>
          <w:i/>
          <w:iCs/>
          <w:sz w:val="20"/>
          <w:szCs w:val="20"/>
          <w:lang w:val="es-ES" w:eastAsia="es-ES"/>
        </w:rPr>
      </w:pPr>
      <w:r w:rsidRPr="00AC2A36">
        <w:rPr>
          <w:rFonts w:ascii="Arial" w:eastAsia="Times New Roman" w:hAnsi="Arial" w:cs="Arial"/>
          <w:b/>
          <w:bCs/>
          <w:i/>
          <w:iCs/>
          <w:sz w:val="20"/>
          <w:szCs w:val="20"/>
          <w:lang w:val="es-ES" w:eastAsia="es-ES"/>
        </w:rPr>
        <w:t>JUSTIFICACIÓN</w:t>
      </w:r>
      <w:r w:rsidRPr="00AC2A36">
        <w:rPr>
          <w:rFonts w:ascii="Arial" w:eastAsia="Times New Roman" w:hAnsi="Arial" w:cs="Arial"/>
          <w:b/>
          <w:i/>
          <w:iCs/>
          <w:sz w:val="20"/>
          <w:szCs w:val="20"/>
          <w:lang w:val="es-ES" w:eastAsia="es-ES"/>
        </w:rPr>
        <w:t xml:space="preserve"> DE LA MODIFICACIÓN.</w:t>
      </w:r>
    </w:p>
    <w:p w14:paraId="3A9E3820" w14:textId="77777777" w:rsidR="00AC2A36" w:rsidRPr="00AC2A36" w:rsidRDefault="00AC2A36" w:rsidP="00AC2A36">
      <w:pPr>
        <w:widowControl/>
        <w:jc w:val="both"/>
        <w:rPr>
          <w:rFonts w:ascii="Arial" w:eastAsia="Times New Roman" w:hAnsi="Arial" w:cs="Arial"/>
          <w:i/>
          <w:iCs/>
          <w:sz w:val="20"/>
          <w:szCs w:val="20"/>
          <w:lang w:val="es-ES" w:eastAsia="es-ES"/>
        </w:rPr>
      </w:pPr>
    </w:p>
    <w:p w14:paraId="62DBF4EC" w14:textId="77777777" w:rsidR="00AC2A36" w:rsidRPr="00AC2A36" w:rsidRDefault="00AC2A36" w:rsidP="00AC2A36">
      <w:pPr>
        <w:widowControl/>
        <w:ind w:firstLine="708"/>
        <w:jc w:val="both"/>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t xml:space="preserve">En el PLIEGO DE CLÁUSULAS ADMINISTRATIVAS PARTICULARES DE EJECUCIÓN DEL PROYECTO DENOMINADO 'ZONA COMERCIAL ABIERTA DE LA CRUZ SANTA', MEDIANTE PROCEDIMIENTO ABIERTO ORDINARIO, TRAMITACION URGENTE, SIN DIVISIÓN EN LOTES, establece en la </w:t>
      </w:r>
      <w:proofErr w:type="spellStart"/>
      <w:r w:rsidRPr="00AC2A36">
        <w:rPr>
          <w:rFonts w:ascii="Arial" w:eastAsia="Times New Roman" w:hAnsi="Arial" w:cs="Arial"/>
          <w:i/>
          <w:iCs/>
          <w:sz w:val="20"/>
          <w:szCs w:val="20"/>
          <w:lang w:val="es-ES" w:eastAsia="es-ES"/>
        </w:rPr>
        <w:t>clausula</w:t>
      </w:r>
      <w:proofErr w:type="spellEnd"/>
      <w:r w:rsidRPr="00AC2A36">
        <w:rPr>
          <w:rFonts w:ascii="Arial" w:eastAsia="Times New Roman" w:hAnsi="Arial" w:cs="Arial"/>
          <w:i/>
          <w:iCs/>
          <w:sz w:val="20"/>
          <w:szCs w:val="20"/>
          <w:lang w:val="es-ES" w:eastAsia="es-ES"/>
        </w:rPr>
        <w:t xml:space="preserve"> 35 respeto a la modificación del contrato de obras lo siguiente:</w:t>
      </w:r>
    </w:p>
    <w:p w14:paraId="2B4FDEA6" w14:textId="77777777" w:rsidR="00AC2A36" w:rsidRPr="00AC2A36" w:rsidRDefault="00AC2A36" w:rsidP="00AC2A36">
      <w:pPr>
        <w:widowControl/>
        <w:jc w:val="both"/>
        <w:rPr>
          <w:rFonts w:ascii="Arial" w:eastAsia="Times New Roman" w:hAnsi="Arial" w:cs="Arial"/>
          <w:i/>
          <w:iCs/>
          <w:sz w:val="20"/>
          <w:szCs w:val="20"/>
          <w:lang w:val="es-ES" w:eastAsia="es-ES"/>
        </w:rPr>
      </w:pPr>
    </w:p>
    <w:p w14:paraId="321D42C6" w14:textId="77777777" w:rsidR="00AC2A36" w:rsidRPr="00AC2A36" w:rsidRDefault="00AC2A36" w:rsidP="00AC2A36">
      <w:pPr>
        <w:widowControl/>
        <w:ind w:firstLine="709"/>
        <w:jc w:val="both"/>
        <w:rPr>
          <w:rFonts w:ascii="Arial" w:eastAsia="Times New Roman" w:hAnsi="Arial" w:cs="Arial"/>
          <w:i/>
          <w:iCs/>
          <w:spacing w:val="-3"/>
          <w:sz w:val="20"/>
          <w:szCs w:val="20"/>
          <w:lang w:val="es-ES" w:eastAsia="es-ES"/>
        </w:rPr>
      </w:pPr>
      <w:r w:rsidRPr="00AC2A36">
        <w:rPr>
          <w:rFonts w:ascii="Arial" w:eastAsia="Times New Roman" w:hAnsi="Arial" w:cs="Arial"/>
          <w:b/>
          <w:bCs/>
          <w:i/>
          <w:iCs/>
          <w:spacing w:val="5"/>
          <w:sz w:val="20"/>
          <w:szCs w:val="20"/>
          <w:lang w:val="es-ES"/>
        </w:rPr>
        <w:t>“35.1.-</w:t>
      </w:r>
      <w:r w:rsidRPr="00AC2A36">
        <w:rPr>
          <w:rFonts w:ascii="Arial" w:eastAsia="Times New Roman" w:hAnsi="Arial" w:cs="Arial"/>
          <w:i/>
          <w:iCs/>
          <w:spacing w:val="5"/>
          <w:sz w:val="20"/>
          <w:szCs w:val="20"/>
          <w:lang w:val="es-ES"/>
        </w:rPr>
        <w:t xml:space="preserve"> El contrato, con carácter excepcional, solo podrá modificarse en las condiciones y con los requisitos </w:t>
      </w:r>
      <w:r w:rsidRPr="00AC2A36">
        <w:rPr>
          <w:rFonts w:ascii="Arial" w:eastAsia="Times New Roman" w:hAnsi="Arial" w:cs="Arial"/>
          <w:i/>
          <w:iCs/>
          <w:spacing w:val="-2"/>
          <w:sz w:val="20"/>
          <w:szCs w:val="20"/>
          <w:lang w:val="es-ES"/>
        </w:rPr>
        <w:t xml:space="preserve">establecidos en los artículos 190, 203, 205 y 242 de la </w:t>
      </w:r>
      <w:r w:rsidRPr="00AC2A36">
        <w:rPr>
          <w:rFonts w:ascii="Arial" w:eastAsia="Times New Roman" w:hAnsi="Arial" w:cs="Arial"/>
          <w:i/>
          <w:iCs/>
          <w:spacing w:val="-2"/>
          <w:sz w:val="20"/>
          <w:szCs w:val="20"/>
          <w:u w:val="single"/>
          <w:lang w:val="es-ES"/>
        </w:rPr>
        <w:t>LCSP.</w:t>
      </w:r>
    </w:p>
    <w:p w14:paraId="27976FD0" w14:textId="77777777" w:rsidR="00AC2A36" w:rsidRPr="00AC2A36" w:rsidRDefault="00AC2A36" w:rsidP="00AC2A36">
      <w:pPr>
        <w:widowControl/>
        <w:ind w:firstLine="709"/>
        <w:jc w:val="both"/>
        <w:rPr>
          <w:rFonts w:ascii="Arial" w:eastAsia="Times New Roman" w:hAnsi="Arial" w:cs="Arial"/>
          <w:i/>
          <w:iCs/>
          <w:spacing w:val="-3"/>
          <w:sz w:val="20"/>
          <w:szCs w:val="20"/>
          <w:lang w:val="es-ES" w:eastAsia="es-ES"/>
        </w:rPr>
      </w:pPr>
      <w:r w:rsidRPr="00AC2A36">
        <w:rPr>
          <w:rFonts w:ascii="Arial" w:eastAsia="Calibri" w:hAnsi="Arial" w:cs="Arial"/>
          <w:b/>
          <w:i/>
          <w:iCs/>
          <w:spacing w:val="1"/>
          <w:sz w:val="20"/>
          <w:szCs w:val="20"/>
          <w:lang w:val="es-ES"/>
        </w:rPr>
        <w:t>35.2.-</w:t>
      </w:r>
      <w:r w:rsidRPr="00AC2A36">
        <w:rPr>
          <w:rFonts w:ascii="Arial" w:eastAsia="Calibri" w:hAnsi="Arial" w:cs="Arial"/>
          <w:i/>
          <w:iCs/>
          <w:spacing w:val="1"/>
          <w:sz w:val="20"/>
          <w:szCs w:val="20"/>
          <w:lang w:val="es-ES"/>
        </w:rPr>
        <w:t xml:space="preserve"> De conformidad con lo preceptuado en el artículo 204 de la LCSP, el contrato  podrá modificarse hasta el 20% del precio inicial en las</w:t>
      </w:r>
      <w:r w:rsidRPr="00AC2A36">
        <w:rPr>
          <w:rFonts w:ascii="Arial" w:eastAsia="Calibri" w:hAnsi="Arial" w:cs="Arial"/>
          <w:b/>
          <w:bCs/>
          <w:i/>
          <w:iCs/>
          <w:spacing w:val="1"/>
          <w:sz w:val="20"/>
          <w:szCs w:val="20"/>
          <w:lang w:val="es-ES"/>
        </w:rPr>
        <w:t xml:space="preserve"> condiciones </w:t>
      </w:r>
      <w:r w:rsidRPr="00AC2A36">
        <w:rPr>
          <w:rFonts w:ascii="Arial" w:eastAsia="Calibri" w:hAnsi="Arial" w:cs="Arial"/>
          <w:bCs/>
          <w:i/>
          <w:iCs/>
          <w:spacing w:val="1"/>
          <w:sz w:val="20"/>
          <w:szCs w:val="20"/>
          <w:lang w:val="es-ES"/>
        </w:rPr>
        <w:t>que se</w:t>
      </w:r>
      <w:r w:rsidRPr="00AC2A36">
        <w:rPr>
          <w:rFonts w:ascii="Arial" w:eastAsia="Calibri" w:hAnsi="Arial" w:cs="Arial"/>
          <w:b/>
          <w:bCs/>
          <w:i/>
          <w:iCs/>
          <w:spacing w:val="1"/>
          <w:sz w:val="20"/>
          <w:szCs w:val="20"/>
          <w:lang w:val="es-ES"/>
        </w:rPr>
        <w:t xml:space="preserve"> </w:t>
      </w:r>
      <w:r w:rsidRPr="00AC2A36">
        <w:rPr>
          <w:rFonts w:ascii="Arial" w:eastAsia="Calibri" w:hAnsi="Arial" w:cs="Arial"/>
          <w:i/>
          <w:iCs/>
          <w:sz w:val="20"/>
          <w:szCs w:val="20"/>
          <w:lang w:val="es-ES"/>
        </w:rPr>
        <w:t>detallan a continuación:</w:t>
      </w:r>
    </w:p>
    <w:p w14:paraId="77A935C8" w14:textId="77777777" w:rsidR="00AC2A36" w:rsidRPr="00AC2A36" w:rsidRDefault="00AC2A36" w:rsidP="00AC2A36">
      <w:pPr>
        <w:widowControl/>
        <w:ind w:firstLine="709"/>
        <w:jc w:val="both"/>
        <w:rPr>
          <w:rFonts w:ascii="Arial" w:eastAsia="Times New Roman" w:hAnsi="Arial" w:cs="Arial"/>
          <w:i/>
          <w:iCs/>
          <w:spacing w:val="-3"/>
          <w:sz w:val="20"/>
          <w:szCs w:val="20"/>
          <w:lang w:val="es-ES" w:eastAsia="es-ES"/>
        </w:rPr>
      </w:pPr>
      <w:r w:rsidRPr="00AC2A36">
        <w:rPr>
          <w:rFonts w:ascii="Arial" w:eastAsia="Calibri, Calibri" w:hAnsi="Arial" w:cs="Arial"/>
          <w:i/>
          <w:iCs/>
          <w:spacing w:val="-3"/>
          <w:sz w:val="20"/>
          <w:szCs w:val="20"/>
          <w:shd w:val="clear" w:color="auto" w:fill="FFFFFF"/>
          <w:lang w:val="es-ES" w:eastAsia="es-ES"/>
        </w:rPr>
        <w:t>El contrato solo podrá modificarse por razones de interés público, con arreglo a lo establecido en los apartados siguientes y en los artículos 203 a 207 de la LCSP.</w:t>
      </w:r>
    </w:p>
    <w:p w14:paraId="318134D7" w14:textId="77777777" w:rsidR="00AC2A36" w:rsidRPr="00AC2A36" w:rsidRDefault="00AC2A36" w:rsidP="00AC2A36">
      <w:pPr>
        <w:widowControl/>
        <w:ind w:firstLine="709"/>
        <w:jc w:val="both"/>
        <w:rPr>
          <w:rFonts w:ascii="Arial" w:eastAsia="Calibri, Calibri" w:hAnsi="Arial" w:cs="Arial"/>
          <w:bCs/>
          <w:i/>
          <w:iCs/>
          <w:spacing w:val="-3"/>
          <w:sz w:val="20"/>
          <w:szCs w:val="20"/>
          <w:shd w:val="clear" w:color="auto" w:fill="FFFFFF"/>
          <w:lang w:val="es-ES" w:eastAsia="es-ES"/>
        </w:rPr>
      </w:pPr>
      <w:r w:rsidRPr="00AC2A36">
        <w:rPr>
          <w:rFonts w:ascii="Arial" w:eastAsia="Calibri, Calibri" w:hAnsi="Arial" w:cs="Arial"/>
          <w:i/>
          <w:iCs/>
          <w:spacing w:val="-3"/>
          <w:sz w:val="20"/>
          <w:szCs w:val="20"/>
          <w:shd w:val="clear" w:color="auto" w:fill="FFFFFF"/>
          <w:lang w:val="es-ES" w:eastAsia="es-ES"/>
        </w:rPr>
        <w:t>Las</w:t>
      </w:r>
      <w:r w:rsidRPr="00AC2A36">
        <w:rPr>
          <w:rFonts w:ascii="Arial" w:eastAsia="Calibri, Calibri" w:hAnsi="Arial" w:cs="Arial"/>
          <w:bCs/>
          <w:i/>
          <w:iCs/>
          <w:spacing w:val="-3"/>
          <w:sz w:val="20"/>
          <w:szCs w:val="20"/>
          <w:shd w:val="clear" w:color="auto" w:fill="FFFFFF"/>
          <w:lang w:val="es-ES" w:eastAsia="es-ES"/>
        </w:rPr>
        <w:t xml:space="preserve"> modificaciones del contrato serán obligatorias para el contratista, con la salvedad a que se refiere el artículo 206.1 de la LCSP, y se formalizarán en documento administrativo.</w:t>
      </w:r>
    </w:p>
    <w:p w14:paraId="44D4E742" w14:textId="77777777" w:rsidR="00AC2A36" w:rsidRPr="00AC2A36" w:rsidRDefault="00AC2A36" w:rsidP="00AC2A36">
      <w:pPr>
        <w:widowControl/>
        <w:ind w:firstLine="709"/>
        <w:jc w:val="both"/>
        <w:rPr>
          <w:rFonts w:ascii="Arial" w:eastAsia="Times New Roman" w:hAnsi="Arial" w:cs="Arial"/>
          <w:i/>
          <w:iCs/>
          <w:spacing w:val="-3"/>
          <w:sz w:val="20"/>
          <w:szCs w:val="20"/>
          <w:lang w:val="es-ES" w:eastAsia="es-ES"/>
        </w:rPr>
      </w:pPr>
      <w:r w:rsidRPr="00AC2A36">
        <w:rPr>
          <w:rFonts w:ascii="Arial" w:eastAsia="Calibri, Calibri" w:hAnsi="Arial" w:cs="Arial"/>
          <w:i/>
          <w:iCs/>
          <w:sz w:val="20"/>
          <w:szCs w:val="20"/>
          <w:shd w:val="clear" w:color="auto" w:fill="FFFFFF"/>
          <w:lang w:val="es-ES" w:eastAsia="es-ES"/>
        </w:rPr>
        <w:t xml:space="preserve">Si durante la ejecución de la obra, se observaran otros daños no previstos en el proyecto, y que impliquen su revisión, para garantizar la estabilidad, seguridad y estanqueidad de la instalación, siempre que su importe no supere el </w:t>
      </w:r>
      <w:r w:rsidRPr="00AC2A36">
        <w:rPr>
          <w:rFonts w:ascii="Arial" w:eastAsia="Calibri, Calibri" w:hAnsi="Arial" w:cs="Arial"/>
          <w:b/>
          <w:bCs/>
          <w:i/>
          <w:iCs/>
          <w:spacing w:val="-3"/>
          <w:sz w:val="20"/>
          <w:szCs w:val="20"/>
          <w:shd w:val="clear" w:color="auto" w:fill="FFFFFF"/>
          <w:lang w:val="es-ES" w:eastAsia="es-ES"/>
        </w:rPr>
        <w:t>20</w:t>
      </w:r>
      <w:r w:rsidRPr="00AC2A36">
        <w:rPr>
          <w:rFonts w:ascii="Arial" w:eastAsia="Calibri, Calibri" w:hAnsi="Arial" w:cs="Arial"/>
          <w:i/>
          <w:iCs/>
          <w:spacing w:val="-3"/>
          <w:sz w:val="20"/>
          <w:szCs w:val="20"/>
          <w:shd w:val="clear" w:color="auto" w:fill="FFFFFF"/>
          <w:lang w:val="es-ES" w:eastAsia="es-ES"/>
        </w:rPr>
        <w:t xml:space="preserve"> % del precio del contrato, será precisa una modificación del mismo. </w:t>
      </w:r>
    </w:p>
    <w:p w14:paraId="36B8AFEF" w14:textId="77777777" w:rsidR="00AC2A36" w:rsidRPr="00AC2A36" w:rsidRDefault="00AC2A36" w:rsidP="00AC2A36">
      <w:pPr>
        <w:widowControl/>
        <w:ind w:firstLine="709"/>
        <w:jc w:val="both"/>
        <w:rPr>
          <w:rFonts w:ascii="Arial" w:eastAsia="Times New Roman" w:hAnsi="Arial" w:cs="Arial"/>
          <w:i/>
          <w:iCs/>
          <w:spacing w:val="-3"/>
          <w:sz w:val="20"/>
          <w:szCs w:val="20"/>
          <w:lang w:val="es-ES" w:eastAsia="es-ES"/>
        </w:rPr>
      </w:pPr>
      <w:r w:rsidRPr="00AC2A36">
        <w:rPr>
          <w:rFonts w:ascii="Arial" w:eastAsia="Calibri, Calibri" w:hAnsi="Arial" w:cs="Arial"/>
          <w:i/>
          <w:iCs/>
          <w:spacing w:val="-3"/>
          <w:sz w:val="20"/>
          <w:szCs w:val="20"/>
          <w:shd w:val="clear" w:color="auto" w:fill="FFFFFF"/>
          <w:lang w:val="es-ES" w:eastAsia="es-ES"/>
        </w:rPr>
        <w:t xml:space="preserve">El contrato podrá ser objeto de </w:t>
      </w:r>
      <w:r w:rsidRPr="00AC2A36">
        <w:rPr>
          <w:rFonts w:ascii="Arial" w:eastAsia="Calibri, Calibri" w:hAnsi="Arial" w:cs="Arial"/>
          <w:b/>
          <w:i/>
          <w:iCs/>
          <w:spacing w:val="-3"/>
          <w:sz w:val="20"/>
          <w:szCs w:val="20"/>
          <w:shd w:val="clear" w:color="auto" w:fill="FFFFFF"/>
          <w:lang w:val="es-ES" w:eastAsia="es-ES"/>
        </w:rPr>
        <w:t>modificación hasta el 20% del precio inicial en las condiciones y casos que se relacionan a continuación:</w:t>
      </w:r>
    </w:p>
    <w:p w14:paraId="66423F4F" w14:textId="77777777" w:rsidR="00AC2A36" w:rsidRPr="00AC2A36" w:rsidRDefault="00AC2A36" w:rsidP="00636369">
      <w:pPr>
        <w:widowControl/>
        <w:numPr>
          <w:ilvl w:val="0"/>
          <w:numId w:val="9"/>
        </w:numPr>
        <w:suppressAutoHyphens/>
        <w:autoSpaceDE w:val="0"/>
        <w:autoSpaceDN w:val="0"/>
        <w:adjustRightInd w:val="0"/>
        <w:spacing w:before="120" w:after="160" w:line="252" w:lineRule="auto"/>
        <w:jc w:val="both"/>
        <w:rPr>
          <w:rFonts w:ascii="Arial" w:eastAsia="Arial Unicode MS" w:hAnsi="Arial" w:cs="Arial"/>
          <w:i/>
          <w:iCs/>
          <w:sz w:val="20"/>
          <w:szCs w:val="20"/>
          <w:lang w:val="es-ES" w:eastAsia="es-ES"/>
        </w:rPr>
      </w:pPr>
      <w:r w:rsidRPr="00AC2A36">
        <w:rPr>
          <w:rFonts w:ascii="Arial" w:eastAsia="Arial Unicode MS" w:hAnsi="Arial" w:cs="Arial"/>
          <w:i/>
          <w:iCs/>
          <w:sz w:val="20"/>
          <w:szCs w:val="20"/>
          <w:lang w:val="es-ES" w:eastAsia="es-ES"/>
        </w:rPr>
        <w:t xml:space="preserve">En caso de que sea preciso introducir modificaciones en el proyecto de obras adjudicado, derivadas de exigencias técnicas planteadas por autorizaciones sectoriales dictadas por otras Administraciones públicas con posterioridad a la adjudicación, o que deriven de requerimientos técnicos realizadas por las mismas. </w:t>
      </w:r>
    </w:p>
    <w:p w14:paraId="1683B196" w14:textId="77777777" w:rsidR="00AC2A36" w:rsidRPr="00AC2A36" w:rsidRDefault="00AC2A36" w:rsidP="00636369">
      <w:pPr>
        <w:widowControl/>
        <w:numPr>
          <w:ilvl w:val="0"/>
          <w:numId w:val="9"/>
        </w:numPr>
        <w:suppressAutoHyphens/>
        <w:autoSpaceDE w:val="0"/>
        <w:autoSpaceDN w:val="0"/>
        <w:adjustRightInd w:val="0"/>
        <w:spacing w:before="120" w:after="160" w:line="252" w:lineRule="auto"/>
        <w:jc w:val="both"/>
        <w:rPr>
          <w:rFonts w:ascii="Arial" w:eastAsia="Arial Unicode MS" w:hAnsi="Arial" w:cs="Arial"/>
          <w:i/>
          <w:iCs/>
          <w:sz w:val="20"/>
          <w:szCs w:val="20"/>
          <w:lang w:val="es-ES" w:eastAsia="es-ES"/>
        </w:rPr>
      </w:pPr>
      <w:r w:rsidRPr="00AC2A36">
        <w:rPr>
          <w:rFonts w:ascii="Arial" w:eastAsia="Arial Unicode MS" w:hAnsi="Arial" w:cs="Arial"/>
          <w:i/>
          <w:iCs/>
          <w:sz w:val="20"/>
          <w:szCs w:val="20"/>
          <w:lang w:val="es-ES" w:eastAsia="es-ES"/>
        </w:rPr>
        <w:lastRenderedPageBreak/>
        <w:t>En el caso de hallazgos de tipo geológico, hídrico, arqueológico, medioambiental o similares que no son previsibles su previa determinación hasta que no se proceda a la demolición o retirada del pavimento existente previsto en el proyecto, y sea necesario ejecutar obras complementarias inicialmente no previstas de modificación o de mejora que sean necesarias para poder continuar con el objeto del contrato.</w:t>
      </w:r>
    </w:p>
    <w:p w14:paraId="554092F2" w14:textId="77777777" w:rsidR="00AC2A36" w:rsidRPr="00AC2A36" w:rsidRDefault="00AC2A36" w:rsidP="00636369">
      <w:pPr>
        <w:widowControl/>
        <w:numPr>
          <w:ilvl w:val="0"/>
          <w:numId w:val="9"/>
        </w:numPr>
        <w:suppressAutoHyphens/>
        <w:autoSpaceDE w:val="0"/>
        <w:autoSpaceDN w:val="0"/>
        <w:adjustRightInd w:val="0"/>
        <w:spacing w:before="120" w:after="160" w:line="252" w:lineRule="auto"/>
        <w:jc w:val="both"/>
        <w:rPr>
          <w:rFonts w:ascii="Arial" w:eastAsia="Arial Unicode MS" w:hAnsi="Arial" w:cs="Arial"/>
          <w:i/>
          <w:iCs/>
          <w:sz w:val="20"/>
          <w:szCs w:val="20"/>
          <w:lang w:val="es-ES" w:eastAsia="es-ES"/>
        </w:rPr>
      </w:pPr>
      <w:r w:rsidRPr="00AC2A36">
        <w:rPr>
          <w:rFonts w:ascii="Arial" w:eastAsia="Arial Unicode MS" w:hAnsi="Arial" w:cs="Arial"/>
          <w:i/>
          <w:iCs/>
          <w:sz w:val="20"/>
          <w:szCs w:val="20"/>
          <w:lang w:val="es-ES" w:eastAsia="es-ES"/>
        </w:rPr>
        <w:t xml:space="preserve">La necesidad de acometer en las redes existentes en el ámbito de actuación de las obras, si una vez ejecutados los trabajos de excavación es inaplazable de proceder a su reparación, sustitución o ampliación atendiendo al estado de conservación de dichas redes o necesidad ampliación. </w:t>
      </w:r>
    </w:p>
    <w:p w14:paraId="29522462" w14:textId="77777777" w:rsidR="00AC2A36" w:rsidRPr="00AC2A36" w:rsidRDefault="00AC2A36" w:rsidP="00AC2A36">
      <w:pPr>
        <w:widowControl/>
        <w:ind w:firstLine="709"/>
        <w:jc w:val="both"/>
        <w:rPr>
          <w:rFonts w:ascii="Arial" w:eastAsia="Arial Unicode MS" w:hAnsi="Arial" w:cs="Arial"/>
          <w:i/>
          <w:iCs/>
          <w:sz w:val="20"/>
          <w:szCs w:val="20"/>
          <w:lang w:val="es-ES" w:eastAsia="es-ES"/>
        </w:rPr>
      </w:pPr>
      <w:r w:rsidRPr="00AC2A36">
        <w:rPr>
          <w:rFonts w:ascii="Arial" w:eastAsia="Times New Roman" w:hAnsi="Arial" w:cs="Arial"/>
          <w:i/>
          <w:iCs/>
          <w:spacing w:val="-2"/>
          <w:sz w:val="20"/>
          <w:szCs w:val="20"/>
          <w:lang w:val="es-ES"/>
        </w:rPr>
        <w:t>Las citadas m</w:t>
      </w:r>
      <w:r w:rsidRPr="00AC2A36">
        <w:rPr>
          <w:rFonts w:ascii="Arial" w:eastAsia="Times New Roman" w:hAnsi="Arial" w:cs="Arial"/>
          <w:i/>
          <w:iCs/>
          <w:sz w:val="20"/>
          <w:szCs w:val="20"/>
          <w:lang w:val="es-ES"/>
        </w:rPr>
        <w:t xml:space="preserve">odificaciones previstas </w:t>
      </w:r>
      <w:r w:rsidRPr="00AC2A36">
        <w:rPr>
          <w:rFonts w:ascii="Arial" w:eastAsia="Times New Roman" w:hAnsi="Arial" w:cs="Arial"/>
          <w:b/>
          <w:bCs/>
          <w:i/>
          <w:iCs/>
          <w:sz w:val="20"/>
          <w:szCs w:val="20"/>
          <w:lang w:val="es-ES"/>
        </w:rPr>
        <w:t xml:space="preserve">en ningún caso podrán alterar la naturaleza global del contrato inicial </w:t>
      </w:r>
      <w:r w:rsidRPr="00AC2A36">
        <w:rPr>
          <w:rFonts w:ascii="Arial" w:eastAsia="Times New Roman" w:hAnsi="Arial" w:cs="Arial"/>
          <w:i/>
          <w:iCs/>
          <w:sz w:val="20"/>
          <w:szCs w:val="20"/>
          <w:lang w:val="es-ES"/>
        </w:rPr>
        <w:t>de conformidad con el artículo 204.2 de la LCSP.</w:t>
      </w:r>
    </w:p>
    <w:p w14:paraId="4F4A8E9B" w14:textId="77777777" w:rsidR="00AC2A36" w:rsidRPr="00AC2A36" w:rsidRDefault="00AC2A36" w:rsidP="00AC2A36">
      <w:pPr>
        <w:widowControl/>
        <w:jc w:val="both"/>
        <w:rPr>
          <w:rFonts w:ascii="Arial" w:eastAsia="Times New Roman" w:hAnsi="Arial" w:cs="Arial"/>
          <w:i/>
          <w:iCs/>
          <w:sz w:val="20"/>
          <w:szCs w:val="20"/>
          <w:lang w:val="es-ES" w:eastAsia="es-ES"/>
        </w:rPr>
      </w:pPr>
    </w:p>
    <w:p w14:paraId="7A4DA353" w14:textId="77777777" w:rsidR="00AC2A36" w:rsidRPr="00AC2A36" w:rsidRDefault="00AC2A36" w:rsidP="00AC2A36">
      <w:pPr>
        <w:widowControl/>
        <w:ind w:firstLine="709"/>
        <w:jc w:val="both"/>
        <w:rPr>
          <w:rFonts w:ascii="Arial" w:eastAsia="Times New Roman" w:hAnsi="Arial" w:cs="Arial"/>
          <w:i/>
          <w:iCs/>
          <w:spacing w:val="-2"/>
          <w:sz w:val="20"/>
          <w:szCs w:val="20"/>
          <w:lang w:val="es-ES"/>
        </w:rPr>
      </w:pPr>
      <w:r w:rsidRPr="00AC2A36">
        <w:rPr>
          <w:rFonts w:ascii="Arial" w:eastAsia="Times New Roman" w:hAnsi="Arial" w:cs="Arial"/>
          <w:i/>
          <w:iCs/>
          <w:spacing w:val="-2"/>
          <w:sz w:val="20"/>
          <w:szCs w:val="20"/>
          <w:lang w:val="es-ES"/>
        </w:rPr>
        <w:t>Como se indicaba, se dan las causas de modificación del contrato por  los hallazgos de tipo geológico e hídrico y por la necesidad de acometer en las redes existentes en el ámbito de actuación de las obras por reparación, sustitución o ampliación atendiendo al estado de conservación de dichas redes o necesidad ampliación.</w:t>
      </w:r>
    </w:p>
    <w:p w14:paraId="0F7FB140" w14:textId="77777777" w:rsidR="00AC2A36" w:rsidRPr="00AC2A36" w:rsidRDefault="00AC2A36" w:rsidP="00AC2A36">
      <w:pPr>
        <w:widowControl/>
        <w:ind w:firstLine="709"/>
        <w:jc w:val="both"/>
        <w:rPr>
          <w:rFonts w:ascii="Arial" w:eastAsia="Times New Roman" w:hAnsi="Arial" w:cs="Arial"/>
          <w:i/>
          <w:iCs/>
          <w:spacing w:val="-2"/>
          <w:sz w:val="20"/>
          <w:szCs w:val="20"/>
          <w:lang w:val="es-ES"/>
        </w:rPr>
      </w:pPr>
    </w:p>
    <w:p w14:paraId="30BF8EBC" w14:textId="77777777" w:rsidR="00AC2A36" w:rsidRPr="00AC2A36" w:rsidRDefault="00AC2A36" w:rsidP="00AC2A36">
      <w:pPr>
        <w:widowControl/>
        <w:ind w:firstLine="708"/>
        <w:jc w:val="both"/>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t>El presupuesto del proyecto original y su adjudicación son los siguientes:</w:t>
      </w:r>
    </w:p>
    <w:p w14:paraId="3FD39BC3" w14:textId="77777777" w:rsidR="00AC2A36" w:rsidRPr="00AC2A36" w:rsidRDefault="00AC2A36" w:rsidP="00AC2A36">
      <w:pPr>
        <w:widowControl/>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tab/>
      </w:r>
    </w:p>
    <w:tbl>
      <w:tblPr>
        <w:tblW w:w="9493" w:type="dxa"/>
        <w:jc w:val="center"/>
        <w:tblCellMar>
          <w:left w:w="70" w:type="dxa"/>
          <w:right w:w="70" w:type="dxa"/>
        </w:tblCellMar>
        <w:tblLook w:val="04A0" w:firstRow="1" w:lastRow="0" w:firstColumn="1" w:lastColumn="0" w:noHBand="0" w:noVBand="1"/>
      </w:tblPr>
      <w:tblGrid>
        <w:gridCol w:w="6658"/>
        <w:gridCol w:w="708"/>
        <w:gridCol w:w="2127"/>
      </w:tblGrid>
      <w:tr w:rsidR="00AC2A36" w:rsidRPr="00AC2A36" w14:paraId="1CA4A76E" w14:textId="77777777" w:rsidTr="00A75020">
        <w:trPr>
          <w:trHeight w:val="327"/>
          <w:jc w:val="center"/>
        </w:trPr>
        <w:tc>
          <w:tcPr>
            <w:tcW w:w="6658" w:type="dxa"/>
            <w:tcBorders>
              <w:top w:val="single" w:sz="4" w:space="0" w:color="auto"/>
              <w:left w:val="single" w:sz="4" w:space="0" w:color="auto"/>
              <w:bottom w:val="nil"/>
              <w:right w:val="nil"/>
            </w:tcBorders>
            <w:vAlign w:val="bottom"/>
            <w:hideMark/>
          </w:tcPr>
          <w:p w14:paraId="340B5D09"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PRESUPUESTO LICITACIÓN</w:t>
            </w:r>
          </w:p>
        </w:tc>
        <w:tc>
          <w:tcPr>
            <w:tcW w:w="708" w:type="dxa"/>
            <w:tcBorders>
              <w:top w:val="single" w:sz="4" w:space="0" w:color="auto"/>
              <w:left w:val="nil"/>
              <w:bottom w:val="nil"/>
              <w:right w:val="nil"/>
            </w:tcBorders>
            <w:noWrap/>
            <w:vAlign w:val="bottom"/>
            <w:hideMark/>
          </w:tcPr>
          <w:p w14:paraId="32FCE9E7"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2127" w:type="dxa"/>
            <w:tcBorders>
              <w:top w:val="single" w:sz="4" w:space="0" w:color="auto"/>
              <w:left w:val="nil"/>
              <w:bottom w:val="nil"/>
              <w:right w:val="single" w:sz="4" w:space="0" w:color="auto"/>
            </w:tcBorders>
            <w:vAlign w:val="bottom"/>
            <w:hideMark/>
          </w:tcPr>
          <w:p w14:paraId="2BA60F45" w14:textId="77777777" w:rsidR="00AC2A36" w:rsidRPr="00AC2A36" w:rsidRDefault="00AC2A36" w:rsidP="00AC2A36">
            <w:pPr>
              <w:widowControl/>
              <w:jc w:val="right"/>
              <w:rPr>
                <w:rFonts w:ascii="Arial" w:eastAsia="Times New Roman" w:hAnsi="Arial" w:cs="Arial"/>
                <w:b/>
                <w:bCs/>
                <w:i/>
                <w:iCs/>
                <w:sz w:val="18"/>
                <w:szCs w:val="18"/>
                <w:lang w:val="es-ES" w:eastAsia="es-ES"/>
              </w:rPr>
            </w:pPr>
            <w:r w:rsidRPr="00AC2A36">
              <w:rPr>
                <w:rFonts w:ascii="Arial" w:eastAsia="Times New Roman" w:hAnsi="Arial" w:cs="Arial"/>
                <w:b/>
                <w:bCs/>
                <w:i/>
                <w:iCs/>
                <w:sz w:val="18"/>
                <w:szCs w:val="18"/>
                <w:lang w:val="es-ES" w:eastAsia="es-ES"/>
              </w:rPr>
              <w:t>926.023,36 €</w:t>
            </w:r>
          </w:p>
        </w:tc>
      </w:tr>
      <w:tr w:rsidR="00AC2A36" w:rsidRPr="00AC2A36" w14:paraId="29380186" w14:textId="77777777" w:rsidTr="00A75020">
        <w:trPr>
          <w:trHeight w:val="360"/>
          <w:jc w:val="center"/>
        </w:trPr>
        <w:tc>
          <w:tcPr>
            <w:tcW w:w="6658" w:type="dxa"/>
            <w:tcBorders>
              <w:top w:val="nil"/>
              <w:left w:val="single" w:sz="4" w:space="0" w:color="auto"/>
              <w:bottom w:val="single" w:sz="8" w:space="0" w:color="auto"/>
              <w:right w:val="nil"/>
            </w:tcBorders>
            <w:vAlign w:val="bottom"/>
            <w:hideMark/>
          </w:tcPr>
          <w:p w14:paraId="73B7E6DF" w14:textId="77777777" w:rsidR="00AC2A36" w:rsidRPr="00AC2A36" w:rsidRDefault="00AC2A36" w:rsidP="00AC2A36">
            <w:pPr>
              <w:widowControl/>
              <w:rPr>
                <w:rFonts w:ascii="Arial" w:eastAsia="Times New Roman" w:hAnsi="Arial" w:cs="Arial"/>
                <w:b/>
                <w:bCs/>
                <w:i/>
                <w:iCs/>
                <w:lang w:val="es-ES" w:eastAsia="es-ES"/>
              </w:rPr>
            </w:pPr>
            <w:r w:rsidRPr="00AC2A36">
              <w:rPr>
                <w:rFonts w:ascii="Arial" w:eastAsia="Times New Roman" w:hAnsi="Arial" w:cs="Arial"/>
                <w:b/>
                <w:bCs/>
                <w:i/>
                <w:iCs/>
                <w:lang w:val="es-ES" w:eastAsia="es-ES"/>
              </w:rPr>
              <w:t>I.G.I.C.</w:t>
            </w:r>
          </w:p>
        </w:tc>
        <w:tc>
          <w:tcPr>
            <w:tcW w:w="708" w:type="dxa"/>
            <w:tcBorders>
              <w:top w:val="nil"/>
              <w:left w:val="nil"/>
              <w:bottom w:val="single" w:sz="8" w:space="0" w:color="auto"/>
              <w:right w:val="nil"/>
            </w:tcBorders>
            <w:vAlign w:val="bottom"/>
            <w:hideMark/>
          </w:tcPr>
          <w:p w14:paraId="7120F6E3" w14:textId="77777777" w:rsidR="00AC2A36" w:rsidRPr="00AC2A36" w:rsidRDefault="00AC2A36" w:rsidP="00AC2A36">
            <w:pPr>
              <w:widowControl/>
              <w:jc w:val="right"/>
              <w:rPr>
                <w:rFonts w:ascii="Arial" w:eastAsia="Times New Roman" w:hAnsi="Arial" w:cs="Arial"/>
                <w:i/>
                <w:iCs/>
                <w:sz w:val="18"/>
                <w:szCs w:val="18"/>
                <w:lang w:val="es-ES" w:eastAsia="es-ES"/>
              </w:rPr>
            </w:pPr>
            <w:r w:rsidRPr="00AC2A36">
              <w:rPr>
                <w:rFonts w:ascii="Arial" w:eastAsia="Times New Roman" w:hAnsi="Arial" w:cs="Arial"/>
                <w:i/>
                <w:iCs/>
                <w:sz w:val="18"/>
                <w:szCs w:val="18"/>
                <w:lang w:val="es-ES" w:eastAsia="es-ES"/>
              </w:rPr>
              <w:t>7,00%</w:t>
            </w:r>
          </w:p>
        </w:tc>
        <w:tc>
          <w:tcPr>
            <w:tcW w:w="2127" w:type="dxa"/>
            <w:tcBorders>
              <w:top w:val="nil"/>
              <w:left w:val="nil"/>
              <w:bottom w:val="single" w:sz="8" w:space="0" w:color="auto"/>
              <w:right w:val="single" w:sz="4" w:space="0" w:color="auto"/>
            </w:tcBorders>
            <w:vAlign w:val="bottom"/>
            <w:hideMark/>
          </w:tcPr>
          <w:p w14:paraId="18AC68AA" w14:textId="77777777" w:rsidR="00AC2A36" w:rsidRPr="00AC2A36" w:rsidRDefault="00AC2A36" w:rsidP="00AC2A36">
            <w:pPr>
              <w:widowControl/>
              <w:jc w:val="right"/>
              <w:rPr>
                <w:rFonts w:ascii="Arial" w:eastAsia="Times New Roman" w:hAnsi="Arial" w:cs="Arial"/>
                <w:i/>
                <w:iCs/>
                <w:sz w:val="18"/>
                <w:szCs w:val="18"/>
                <w:lang w:val="es-ES" w:eastAsia="es-ES"/>
              </w:rPr>
            </w:pPr>
            <w:r w:rsidRPr="00AC2A36">
              <w:rPr>
                <w:rFonts w:ascii="Arial" w:eastAsia="Times New Roman" w:hAnsi="Arial" w:cs="Arial"/>
                <w:i/>
                <w:iCs/>
                <w:sz w:val="18"/>
                <w:szCs w:val="18"/>
                <w:lang w:val="es-ES" w:eastAsia="es-ES"/>
              </w:rPr>
              <w:t>64.821,64 €</w:t>
            </w:r>
          </w:p>
        </w:tc>
      </w:tr>
      <w:tr w:rsidR="00AC2A36" w:rsidRPr="00AC2A36" w14:paraId="6F38A132" w14:textId="77777777" w:rsidTr="00A75020">
        <w:trPr>
          <w:trHeight w:val="360"/>
          <w:jc w:val="center"/>
        </w:trPr>
        <w:tc>
          <w:tcPr>
            <w:tcW w:w="6658" w:type="dxa"/>
            <w:tcBorders>
              <w:top w:val="nil"/>
              <w:left w:val="single" w:sz="4" w:space="0" w:color="auto"/>
              <w:bottom w:val="nil"/>
              <w:right w:val="nil"/>
            </w:tcBorders>
            <w:vAlign w:val="bottom"/>
            <w:hideMark/>
          </w:tcPr>
          <w:p w14:paraId="649F3B42"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PRESUPUESTO DE EJECUCIÓN POR CONTRATA</w:t>
            </w:r>
          </w:p>
        </w:tc>
        <w:tc>
          <w:tcPr>
            <w:tcW w:w="708" w:type="dxa"/>
            <w:noWrap/>
            <w:vAlign w:val="bottom"/>
            <w:hideMark/>
          </w:tcPr>
          <w:p w14:paraId="4BB13B0D" w14:textId="77777777" w:rsidR="00AC2A36" w:rsidRPr="00AC2A36" w:rsidRDefault="00AC2A36" w:rsidP="00AC2A36">
            <w:pPr>
              <w:widowControl/>
              <w:suppressAutoHyphens/>
              <w:rPr>
                <w:rFonts w:ascii="Arial" w:eastAsia="Times New Roman" w:hAnsi="Arial" w:cs="Arial"/>
                <w:b/>
                <w:bCs/>
                <w:i/>
                <w:iCs/>
                <w:sz w:val="20"/>
                <w:szCs w:val="20"/>
                <w:lang w:val="es-ES" w:eastAsia="es-ES"/>
              </w:rPr>
            </w:pPr>
          </w:p>
        </w:tc>
        <w:tc>
          <w:tcPr>
            <w:tcW w:w="2127" w:type="dxa"/>
            <w:tcBorders>
              <w:top w:val="nil"/>
              <w:left w:val="nil"/>
              <w:bottom w:val="nil"/>
              <w:right w:val="single" w:sz="4" w:space="0" w:color="auto"/>
            </w:tcBorders>
            <w:vAlign w:val="bottom"/>
            <w:hideMark/>
          </w:tcPr>
          <w:p w14:paraId="69334706" w14:textId="77777777" w:rsidR="00AC2A36" w:rsidRPr="00AC2A36" w:rsidRDefault="00AC2A36" w:rsidP="00AC2A36">
            <w:pPr>
              <w:widowControl/>
              <w:jc w:val="right"/>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990.845,00 €</w:t>
            </w:r>
          </w:p>
        </w:tc>
      </w:tr>
      <w:tr w:rsidR="00AC2A36" w:rsidRPr="00AC2A36" w14:paraId="0F12A9CA" w14:textId="77777777" w:rsidTr="00A75020">
        <w:trPr>
          <w:trHeight w:val="360"/>
          <w:jc w:val="center"/>
        </w:trPr>
        <w:tc>
          <w:tcPr>
            <w:tcW w:w="6658" w:type="dxa"/>
            <w:tcBorders>
              <w:top w:val="nil"/>
              <w:left w:val="single" w:sz="4" w:space="0" w:color="auto"/>
              <w:bottom w:val="single" w:sz="4" w:space="0" w:color="auto"/>
              <w:right w:val="nil"/>
            </w:tcBorders>
            <w:vAlign w:val="bottom"/>
            <w:hideMark/>
          </w:tcPr>
          <w:p w14:paraId="6A8CEA35"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COEFICIENTE BAJA</w:t>
            </w:r>
          </w:p>
        </w:tc>
        <w:tc>
          <w:tcPr>
            <w:tcW w:w="708" w:type="dxa"/>
            <w:tcBorders>
              <w:top w:val="nil"/>
              <w:left w:val="nil"/>
              <w:bottom w:val="single" w:sz="4" w:space="0" w:color="auto"/>
              <w:right w:val="nil"/>
            </w:tcBorders>
            <w:noWrap/>
            <w:vAlign w:val="bottom"/>
            <w:hideMark/>
          </w:tcPr>
          <w:p w14:paraId="3B01D496"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2127" w:type="dxa"/>
            <w:tcBorders>
              <w:top w:val="nil"/>
              <w:left w:val="nil"/>
              <w:bottom w:val="single" w:sz="4" w:space="0" w:color="auto"/>
              <w:right w:val="single" w:sz="4" w:space="0" w:color="auto"/>
            </w:tcBorders>
            <w:vAlign w:val="bottom"/>
            <w:hideMark/>
          </w:tcPr>
          <w:p w14:paraId="50455675" w14:textId="77777777" w:rsidR="00AC2A36" w:rsidRPr="00AC2A36" w:rsidRDefault="00AC2A36" w:rsidP="00AC2A36">
            <w:pPr>
              <w:widowControl/>
              <w:jc w:val="right"/>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0,875548</w:t>
            </w:r>
          </w:p>
        </w:tc>
      </w:tr>
      <w:tr w:rsidR="00AC2A36" w:rsidRPr="00AC2A36" w14:paraId="27369F09" w14:textId="77777777" w:rsidTr="00A75020">
        <w:trPr>
          <w:trHeight w:val="180"/>
          <w:jc w:val="center"/>
        </w:trPr>
        <w:tc>
          <w:tcPr>
            <w:tcW w:w="6658" w:type="dxa"/>
            <w:tcBorders>
              <w:top w:val="nil"/>
              <w:left w:val="single" w:sz="4" w:space="0" w:color="auto"/>
              <w:bottom w:val="single" w:sz="4" w:space="0" w:color="auto"/>
              <w:right w:val="nil"/>
            </w:tcBorders>
            <w:vAlign w:val="bottom"/>
            <w:hideMark/>
          </w:tcPr>
          <w:p w14:paraId="5A085158"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 </w:t>
            </w:r>
          </w:p>
        </w:tc>
        <w:tc>
          <w:tcPr>
            <w:tcW w:w="708" w:type="dxa"/>
            <w:tcBorders>
              <w:top w:val="nil"/>
              <w:left w:val="nil"/>
              <w:bottom w:val="single" w:sz="4" w:space="0" w:color="auto"/>
              <w:right w:val="nil"/>
            </w:tcBorders>
            <w:noWrap/>
            <w:vAlign w:val="bottom"/>
            <w:hideMark/>
          </w:tcPr>
          <w:p w14:paraId="0C258832"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2127" w:type="dxa"/>
            <w:tcBorders>
              <w:top w:val="nil"/>
              <w:left w:val="nil"/>
              <w:bottom w:val="single" w:sz="4" w:space="0" w:color="auto"/>
              <w:right w:val="single" w:sz="4" w:space="0" w:color="auto"/>
            </w:tcBorders>
            <w:vAlign w:val="bottom"/>
            <w:hideMark/>
          </w:tcPr>
          <w:p w14:paraId="16E696DF"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 </w:t>
            </w:r>
          </w:p>
        </w:tc>
      </w:tr>
      <w:tr w:rsidR="00AC2A36" w:rsidRPr="00AC2A36" w14:paraId="045FD62B" w14:textId="77777777" w:rsidTr="00A75020">
        <w:trPr>
          <w:trHeight w:val="360"/>
          <w:jc w:val="center"/>
        </w:trPr>
        <w:tc>
          <w:tcPr>
            <w:tcW w:w="6658" w:type="dxa"/>
            <w:tcBorders>
              <w:top w:val="nil"/>
              <w:left w:val="single" w:sz="4" w:space="0" w:color="auto"/>
              <w:bottom w:val="single" w:sz="4" w:space="0" w:color="auto"/>
              <w:right w:val="nil"/>
            </w:tcBorders>
            <w:vAlign w:val="bottom"/>
            <w:hideMark/>
          </w:tcPr>
          <w:p w14:paraId="757FF4AF"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PRESUPUESTO ADJUDICACIÓN ORIGINAL SIN IGIC</w:t>
            </w:r>
          </w:p>
        </w:tc>
        <w:tc>
          <w:tcPr>
            <w:tcW w:w="708" w:type="dxa"/>
            <w:tcBorders>
              <w:top w:val="nil"/>
              <w:left w:val="nil"/>
              <w:bottom w:val="single" w:sz="4" w:space="0" w:color="auto"/>
              <w:right w:val="nil"/>
            </w:tcBorders>
            <w:noWrap/>
            <w:vAlign w:val="bottom"/>
            <w:hideMark/>
          </w:tcPr>
          <w:p w14:paraId="48DAC44D"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2127" w:type="dxa"/>
            <w:tcBorders>
              <w:top w:val="nil"/>
              <w:left w:val="nil"/>
              <w:bottom w:val="single" w:sz="4" w:space="0" w:color="auto"/>
              <w:right w:val="single" w:sz="4" w:space="0" w:color="auto"/>
            </w:tcBorders>
            <w:vAlign w:val="bottom"/>
            <w:hideMark/>
          </w:tcPr>
          <w:p w14:paraId="0BA99904" w14:textId="77777777" w:rsidR="00AC2A36" w:rsidRPr="00AC2A36" w:rsidRDefault="00AC2A36" w:rsidP="00AC2A36">
            <w:pPr>
              <w:widowControl/>
              <w:jc w:val="right"/>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810.777,90 €</w:t>
            </w:r>
          </w:p>
        </w:tc>
      </w:tr>
      <w:tr w:rsidR="00AC2A36" w:rsidRPr="00AC2A36" w14:paraId="3A9E6F12" w14:textId="77777777" w:rsidTr="00A75020">
        <w:trPr>
          <w:trHeight w:val="360"/>
          <w:jc w:val="center"/>
        </w:trPr>
        <w:tc>
          <w:tcPr>
            <w:tcW w:w="6658" w:type="dxa"/>
            <w:tcBorders>
              <w:top w:val="nil"/>
              <w:left w:val="single" w:sz="4" w:space="0" w:color="auto"/>
              <w:bottom w:val="single" w:sz="8" w:space="0" w:color="auto"/>
              <w:right w:val="nil"/>
            </w:tcBorders>
            <w:vAlign w:val="bottom"/>
            <w:hideMark/>
          </w:tcPr>
          <w:p w14:paraId="6BA7ED6F" w14:textId="77777777" w:rsidR="00AC2A36" w:rsidRPr="00AC2A36" w:rsidRDefault="00AC2A36" w:rsidP="00AC2A36">
            <w:pPr>
              <w:widowControl/>
              <w:rPr>
                <w:rFonts w:ascii="Arial" w:eastAsia="Times New Roman" w:hAnsi="Arial" w:cs="Arial"/>
                <w:b/>
                <w:bCs/>
                <w:i/>
                <w:iCs/>
                <w:lang w:val="es-ES" w:eastAsia="es-ES"/>
              </w:rPr>
            </w:pPr>
            <w:r w:rsidRPr="00AC2A36">
              <w:rPr>
                <w:rFonts w:ascii="Arial" w:eastAsia="Times New Roman" w:hAnsi="Arial" w:cs="Arial"/>
                <w:b/>
                <w:bCs/>
                <w:i/>
                <w:iCs/>
                <w:lang w:val="es-ES" w:eastAsia="es-ES"/>
              </w:rPr>
              <w:t>I.G.I.C.</w:t>
            </w:r>
          </w:p>
        </w:tc>
        <w:tc>
          <w:tcPr>
            <w:tcW w:w="708" w:type="dxa"/>
            <w:tcBorders>
              <w:top w:val="nil"/>
              <w:left w:val="nil"/>
              <w:bottom w:val="single" w:sz="8" w:space="0" w:color="auto"/>
              <w:right w:val="nil"/>
            </w:tcBorders>
            <w:vAlign w:val="bottom"/>
            <w:hideMark/>
          </w:tcPr>
          <w:p w14:paraId="244CB5E9" w14:textId="77777777" w:rsidR="00AC2A36" w:rsidRPr="00AC2A36" w:rsidRDefault="00AC2A36" w:rsidP="00AC2A36">
            <w:pPr>
              <w:widowControl/>
              <w:jc w:val="right"/>
              <w:rPr>
                <w:rFonts w:ascii="Arial" w:eastAsia="Times New Roman" w:hAnsi="Arial" w:cs="Arial"/>
                <w:i/>
                <w:iCs/>
                <w:sz w:val="18"/>
                <w:szCs w:val="18"/>
                <w:lang w:val="es-ES" w:eastAsia="es-ES"/>
              </w:rPr>
            </w:pPr>
            <w:r w:rsidRPr="00AC2A36">
              <w:rPr>
                <w:rFonts w:ascii="Arial" w:eastAsia="Times New Roman" w:hAnsi="Arial" w:cs="Arial"/>
                <w:i/>
                <w:iCs/>
                <w:sz w:val="18"/>
                <w:szCs w:val="18"/>
                <w:lang w:val="es-ES" w:eastAsia="es-ES"/>
              </w:rPr>
              <w:t>7,00%</w:t>
            </w:r>
          </w:p>
        </w:tc>
        <w:tc>
          <w:tcPr>
            <w:tcW w:w="2127" w:type="dxa"/>
            <w:tcBorders>
              <w:top w:val="nil"/>
              <w:left w:val="nil"/>
              <w:bottom w:val="single" w:sz="8" w:space="0" w:color="auto"/>
              <w:right w:val="single" w:sz="4" w:space="0" w:color="auto"/>
            </w:tcBorders>
            <w:vAlign w:val="bottom"/>
            <w:hideMark/>
          </w:tcPr>
          <w:p w14:paraId="2DEB656A" w14:textId="77777777" w:rsidR="00AC2A36" w:rsidRPr="00AC2A36" w:rsidRDefault="00AC2A36" w:rsidP="00AC2A36">
            <w:pPr>
              <w:widowControl/>
              <w:jc w:val="right"/>
              <w:rPr>
                <w:rFonts w:ascii="Arial" w:eastAsia="Times New Roman" w:hAnsi="Arial" w:cs="Arial"/>
                <w:i/>
                <w:iCs/>
                <w:sz w:val="18"/>
                <w:szCs w:val="18"/>
                <w:lang w:val="es-ES" w:eastAsia="es-ES"/>
              </w:rPr>
            </w:pPr>
            <w:r w:rsidRPr="00AC2A36">
              <w:rPr>
                <w:rFonts w:ascii="Arial" w:eastAsia="Times New Roman" w:hAnsi="Arial" w:cs="Arial"/>
                <w:i/>
                <w:iCs/>
                <w:sz w:val="18"/>
                <w:szCs w:val="18"/>
                <w:lang w:val="es-ES" w:eastAsia="es-ES"/>
              </w:rPr>
              <w:t>56.754,45 €</w:t>
            </w:r>
          </w:p>
        </w:tc>
      </w:tr>
      <w:tr w:rsidR="00AC2A36" w:rsidRPr="00AC2A36" w14:paraId="01BDBCD9" w14:textId="77777777" w:rsidTr="00A75020">
        <w:trPr>
          <w:trHeight w:val="234"/>
          <w:jc w:val="center"/>
        </w:trPr>
        <w:tc>
          <w:tcPr>
            <w:tcW w:w="6658" w:type="dxa"/>
            <w:tcBorders>
              <w:top w:val="nil"/>
              <w:left w:val="single" w:sz="4" w:space="0" w:color="auto"/>
              <w:bottom w:val="single" w:sz="4" w:space="0" w:color="auto"/>
              <w:right w:val="nil"/>
            </w:tcBorders>
            <w:vAlign w:val="bottom"/>
            <w:hideMark/>
          </w:tcPr>
          <w:p w14:paraId="6B17DE07"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PRESUPUESTO ADJUDICACIÓN TOTAL ORIGINAL CON IGIC</w:t>
            </w:r>
          </w:p>
        </w:tc>
        <w:tc>
          <w:tcPr>
            <w:tcW w:w="708" w:type="dxa"/>
            <w:tcBorders>
              <w:top w:val="nil"/>
              <w:left w:val="nil"/>
              <w:bottom w:val="single" w:sz="4" w:space="0" w:color="auto"/>
              <w:right w:val="nil"/>
            </w:tcBorders>
            <w:noWrap/>
            <w:vAlign w:val="bottom"/>
            <w:hideMark/>
          </w:tcPr>
          <w:p w14:paraId="0DADA03E"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2127" w:type="dxa"/>
            <w:tcBorders>
              <w:top w:val="nil"/>
              <w:left w:val="nil"/>
              <w:bottom w:val="single" w:sz="4" w:space="0" w:color="auto"/>
              <w:right w:val="single" w:sz="4" w:space="0" w:color="auto"/>
            </w:tcBorders>
            <w:vAlign w:val="bottom"/>
            <w:hideMark/>
          </w:tcPr>
          <w:p w14:paraId="58E91B00" w14:textId="77777777" w:rsidR="00AC2A36" w:rsidRPr="00AC2A36" w:rsidRDefault="00AC2A36" w:rsidP="00AC2A36">
            <w:pPr>
              <w:widowControl/>
              <w:jc w:val="right"/>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867.532,35 €</w:t>
            </w:r>
          </w:p>
        </w:tc>
      </w:tr>
    </w:tbl>
    <w:p w14:paraId="67028F3F" w14:textId="77777777" w:rsidR="00AC2A36" w:rsidRPr="00AC2A36" w:rsidRDefault="00AC2A36" w:rsidP="00AC2A36">
      <w:pPr>
        <w:widowControl/>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tab/>
      </w:r>
    </w:p>
    <w:p w14:paraId="683E497D" w14:textId="77777777" w:rsidR="00AC2A36" w:rsidRPr="00AC2A36" w:rsidRDefault="00AC2A36" w:rsidP="00AC2A36">
      <w:pPr>
        <w:widowControl/>
        <w:rPr>
          <w:rFonts w:ascii="Arial" w:eastAsia="Times New Roman" w:hAnsi="Arial" w:cs="Arial"/>
          <w:i/>
          <w:iCs/>
          <w:sz w:val="20"/>
          <w:szCs w:val="20"/>
          <w:lang w:val="es-ES" w:eastAsia="es-ES"/>
        </w:rPr>
      </w:pPr>
    </w:p>
    <w:p w14:paraId="38963CF1" w14:textId="77777777" w:rsidR="00AC2A36" w:rsidRPr="00AC2A36" w:rsidRDefault="00AC2A36" w:rsidP="00AC2A36">
      <w:pPr>
        <w:widowControl/>
        <w:ind w:firstLine="708"/>
        <w:jc w:val="both"/>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t>El presupuesto del modificado se establece como un presupuesto que incrementa el contrato original siendo sus cantidades las siguientes:</w:t>
      </w:r>
    </w:p>
    <w:p w14:paraId="76ACBF0A" w14:textId="77777777" w:rsidR="00AC2A36" w:rsidRPr="00AC2A36" w:rsidRDefault="00AC2A36" w:rsidP="00AC2A36">
      <w:pPr>
        <w:widowControl/>
        <w:jc w:val="both"/>
        <w:rPr>
          <w:rFonts w:ascii="Arial" w:eastAsia="Times New Roman" w:hAnsi="Arial" w:cs="Arial"/>
          <w:i/>
          <w:iCs/>
          <w:sz w:val="20"/>
          <w:szCs w:val="20"/>
          <w:lang w:val="es-ES" w:eastAsia="es-ES"/>
        </w:rPr>
      </w:pPr>
    </w:p>
    <w:tbl>
      <w:tblPr>
        <w:tblW w:w="9493" w:type="dxa"/>
        <w:jc w:val="center"/>
        <w:tblCellMar>
          <w:left w:w="70" w:type="dxa"/>
          <w:right w:w="70" w:type="dxa"/>
        </w:tblCellMar>
        <w:tblLook w:val="04A0" w:firstRow="1" w:lastRow="0" w:firstColumn="1" w:lastColumn="0" w:noHBand="0" w:noVBand="1"/>
      </w:tblPr>
      <w:tblGrid>
        <w:gridCol w:w="6941"/>
        <w:gridCol w:w="709"/>
        <w:gridCol w:w="1843"/>
      </w:tblGrid>
      <w:tr w:rsidR="00AC2A36" w:rsidRPr="00AC2A36" w14:paraId="040C43F1" w14:textId="77777777" w:rsidTr="00A75020">
        <w:trPr>
          <w:trHeight w:val="360"/>
          <w:jc w:val="center"/>
        </w:trPr>
        <w:tc>
          <w:tcPr>
            <w:tcW w:w="6941" w:type="dxa"/>
            <w:tcBorders>
              <w:top w:val="nil"/>
              <w:left w:val="single" w:sz="4" w:space="0" w:color="auto"/>
              <w:bottom w:val="single" w:sz="4" w:space="0" w:color="auto"/>
              <w:right w:val="nil"/>
            </w:tcBorders>
            <w:vAlign w:val="bottom"/>
            <w:hideMark/>
          </w:tcPr>
          <w:p w14:paraId="5C29EC80"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PRESUPUESTO DE EJECUCIÓN POR CONTRATA</w:t>
            </w:r>
          </w:p>
        </w:tc>
        <w:tc>
          <w:tcPr>
            <w:tcW w:w="709" w:type="dxa"/>
            <w:tcBorders>
              <w:top w:val="nil"/>
              <w:left w:val="nil"/>
              <w:bottom w:val="single" w:sz="4" w:space="0" w:color="auto"/>
              <w:right w:val="nil"/>
            </w:tcBorders>
            <w:noWrap/>
            <w:vAlign w:val="bottom"/>
            <w:hideMark/>
          </w:tcPr>
          <w:p w14:paraId="4F62CCBB"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1843" w:type="dxa"/>
            <w:tcBorders>
              <w:top w:val="nil"/>
              <w:left w:val="nil"/>
              <w:bottom w:val="single" w:sz="4" w:space="0" w:color="auto"/>
              <w:right w:val="single" w:sz="4" w:space="0" w:color="auto"/>
            </w:tcBorders>
            <w:vAlign w:val="bottom"/>
            <w:hideMark/>
          </w:tcPr>
          <w:p w14:paraId="1C5500CC" w14:textId="77777777" w:rsidR="00AC2A36" w:rsidRPr="00AC2A36" w:rsidRDefault="00AC2A36" w:rsidP="00AC2A36">
            <w:pPr>
              <w:widowControl/>
              <w:jc w:val="right"/>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1.188.179,22 €</w:t>
            </w:r>
          </w:p>
        </w:tc>
      </w:tr>
      <w:tr w:rsidR="00AC2A36" w:rsidRPr="00AC2A36" w14:paraId="5A45F630" w14:textId="77777777" w:rsidTr="00A75020">
        <w:trPr>
          <w:trHeight w:val="360"/>
          <w:jc w:val="center"/>
        </w:trPr>
        <w:tc>
          <w:tcPr>
            <w:tcW w:w="6941" w:type="dxa"/>
            <w:tcBorders>
              <w:top w:val="nil"/>
              <w:left w:val="single" w:sz="4" w:space="0" w:color="auto"/>
              <w:bottom w:val="single" w:sz="4" w:space="0" w:color="auto"/>
              <w:right w:val="nil"/>
            </w:tcBorders>
            <w:vAlign w:val="bottom"/>
            <w:hideMark/>
          </w:tcPr>
          <w:p w14:paraId="65972002"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COEFICIENTE BAJA</w:t>
            </w:r>
          </w:p>
        </w:tc>
        <w:tc>
          <w:tcPr>
            <w:tcW w:w="709" w:type="dxa"/>
            <w:tcBorders>
              <w:top w:val="nil"/>
              <w:left w:val="nil"/>
              <w:bottom w:val="single" w:sz="4" w:space="0" w:color="auto"/>
              <w:right w:val="nil"/>
            </w:tcBorders>
            <w:noWrap/>
            <w:vAlign w:val="bottom"/>
            <w:hideMark/>
          </w:tcPr>
          <w:p w14:paraId="71B3D40D"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1843" w:type="dxa"/>
            <w:tcBorders>
              <w:top w:val="nil"/>
              <w:left w:val="nil"/>
              <w:bottom w:val="single" w:sz="4" w:space="0" w:color="auto"/>
              <w:right w:val="single" w:sz="4" w:space="0" w:color="auto"/>
            </w:tcBorders>
            <w:vAlign w:val="bottom"/>
            <w:hideMark/>
          </w:tcPr>
          <w:p w14:paraId="1ADAE312" w14:textId="77777777" w:rsidR="00AC2A36" w:rsidRPr="00AC2A36" w:rsidRDefault="00AC2A36" w:rsidP="00AC2A36">
            <w:pPr>
              <w:widowControl/>
              <w:jc w:val="right"/>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0,875548</w:t>
            </w:r>
          </w:p>
        </w:tc>
      </w:tr>
      <w:tr w:rsidR="00AC2A36" w:rsidRPr="00AC2A36" w14:paraId="24E506F3" w14:textId="77777777" w:rsidTr="00A75020">
        <w:trPr>
          <w:trHeight w:val="180"/>
          <w:jc w:val="center"/>
        </w:trPr>
        <w:tc>
          <w:tcPr>
            <w:tcW w:w="6941" w:type="dxa"/>
            <w:tcBorders>
              <w:top w:val="nil"/>
              <w:left w:val="single" w:sz="4" w:space="0" w:color="auto"/>
              <w:bottom w:val="single" w:sz="4" w:space="0" w:color="auto"/>
              <w:right w:val="nil"/>
            </w:tcBorders>
            <w:vAlign w:val="bottom"/>
            <w:hideMark/>
          </w:tcPr>
          <w:p w14:paraId="490288AC"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 </w:t>
            </w:r>
          </w:p>
        </w:tc>
        <w:tc>
          <w:tcPr>
            <w:tcW w:w="709" w:type="dxa"/>
            <w:tcBorders>
              <w:top w:val="nil"/>
              <w:left w:val="nil"/>
              <w:bottom w:val="single" w:sz="4" w:space="0" w:color="auto"/>
              <w:right w:val="nil"/>
            </w:tcBorders>
            <w:noWrap/>
            <w:vAlign w:val="bottom"/>
            <w:hideMark/>
          </w:tcPr>
          <w:p w14:paraId="01420448"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1843" w:type="dxa"/>
            <w:tcBorders>
              <w:top w:val="nil"/>
              <w:left w:val="nil"/>
              <w:bottom w:val="single" w:sz="4" w:space="0" w:color="auto"/>
              <w:right w:val="single" w:sz="4" w:space="0" w:color="auto"/>
            </w:tcBorders>
            <w:vAlign w:val="bottom"/>
            <w:hideMark/>
          </w:tcPr>
          <w:p w14:paraId="5CAAF0CE"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 </w:t>
            </w:r>
          </w:p>
        </w:tc>
      </w:tr>
      <w:tr w:rsidR="00AC2A36" w:rsidRPr="00AC2A36" w14:paraId="6B63BA7F" w14:textId="77777777" w:rsidTr="00A75020">
        <w:trPr>
          <w:trHeight w:val="360"/>
          <w:jc w:val="center"/>
        </w:trPr>
        <w:tc>
          <w:tcPr>
            <w:tcW w:w="6941" w:type="dxa"/>
            <w:tcBorders>
              <w:top w:val="nil"/>
              <w:left w:val="single" w:sz="4" w:space="0" w:color="auto"/>
              <w:bottom w:val="single" w:sz="4" w:space="0" w:color="auto"/>
              <w:right w:val="nil"/>
            </w:tcBorders>
            <w:vAlign w:val="bottom"/>
            <w:hideMark/>
          </w:tcPr>
          <w:p w14:paraId="01485DBD"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PRESUPUESTO ADJUDICACIÓN MODIFICADO SIN IGIC</w:t>
            </w:r>
          </w:p>
        </w:tc>
        <w:tc>
          <w:tcPr>
            <w:tcW w:w="709" w:type="dxa"/>
            <w:tcBorders>
              <w:top w:val="nil"/>
              <w:left w:val="nil"/>
              <w:bottom w:val="single" w:sz="4" w:space="0" w:color="auto"/>
              <w:right w:val="nil"/>
            </w:tcBorders>
            <w:noWrap/>
            <w:vAlign w:val="bottom"/>
            <w:hideMark/>
          </w:tcPr>
          <w:p w14:paraId="5040DDBF"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1843" w:type="dxa"/>
            <w:tcBorders>
              <w:top w:val="nil"/>
              <w:left w:val="nil"/>
              <w:bottom w:val="single" w:sz="4" w:space="0" w:color="auto"/>
              <w:right w:val="single" w:sz="4" w:space="0" w:color="auto"/>
            </w:tcBorders>
            <w:vAlign w:val="bottom"/>
            <w:hideMark/>
          </w:tcPr>
          <w:p w14:paraId="6387CA2B" w14:textId="77777777" w:rsidR="00AC2A36" w:rsidRPr="00AC2A36" w:rsidRDefault="00AC2A36" w:rsidP="00AC2A36">
            <w:pPr>
              <w:widowControl/>
              <w:jc w:val="right"/>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972.250,41 €</w:t>
            </w:r>
          </w:p>
        </w:tc>
      </w:tr>
      <w:tr w:rsidR="00AC2A36" w:rsidRPr="00AC2A36" w14:paraId="6294A82F" w14:textId="77777777" w:rsidTr="00A75020">
        <w:trPr>
          <w:trHeight w:val="360"/>
          <w:jc w:val="center"/>
        </w:trPr>
        <w:tc>
          <w:tcPr>
            <w:tcW w:w="6941" w:type="dxa"/>
            <w:tcBorders>
              <w:top w:val="nil"/>
              <w:left w:val="single" w:sz="4" w:space="0" w:color="auto"/>
              <w:bottom w:val="single" w:sz="8" w:space="0" w:color="auto"/>
              <w:right w:val="nil"/>
            </w:tcBorders>
            <w:vAlign w:val="bottom"/>
            <w:hideMark/>
          </w:tcPr>
          <w:p w14:paraId="6BF68309" w14:textId="77777777" w:rsidR="00AC2A36" w:rsidRPr="00AC2A36" w:rsidRDefault="00AC2A36" w:rsidP="00AC2A36">
            <w:pPr>
              <w:widowControl/>
              <w:rPr>
                <w:rFonts w:ascii="Arial" w:eastAsia="Times New Roman" w:hAnsi="Arial" w:cs="Arial"/>
                <w:b/>
                <w:bCs/>
                <w:i/>
                <w:iCs/>
                <w:lang w:val="es-ES" w:eastAsia="es-ES"/>
              </w:rPr>
            </w:pPr>
            <w:r w:rsidRPr="00AC2A36">
              <w:rPr>
                <w:rFonts w:ascii="Arial" w:eastAsia="Times New Roman" w:hAnsi="Arial" w:cs="Arial"/>
                <w:b/>
                <w:bCs/>
                <w:i/>
                <w:iCs/>
                <w:lang w:val="es-ES" w:eastAsia="es-ES"/>
              </w:rPr>
              <w:t>I.G.I.C.</w:t>
            </w:r>
          </w:p>
        </w:tc>
        <w:tc>
          <w:tcPr>
            <w:tcW w:w="709" w:type="dxa"/>
            <w:tcBorders>
              <w:top w:val="nil"/>
              <w:left w:val="nil"/>
              <w:bottom w:val="single" w:sz="8" w:space="0" w:color="auto"/>
              <w:right w:val="nil"/>
            </w:tcBorders>
            <w:vAlign w:val="bottom"/>
            <w:hideMark/>
          </w:tcPr>
          <w:p w14:paraId="6B0DD57F" w14:textId="77777777" w:rsidR="00AC2A36" w:rsidRPr="00AC2A36" w:rsidRDefault="00AC2A36" w:rsidP="00AC2A36">
            <w:pPr>
              <w:widowControl/>
              <w:jc w:val="right"/>
              <w:rPr>
                <w:rFonts w:ascii="Arial" w:eastAsia="Times New Roman" w:hAnsi="Arial" w:cs="Arial"/>
                <w:i/>
                <w:iCs/>
                <w:sz w:val="18"/>
                <w:szCs w:val="18"/>
                <w:lang w:val="es-ES" w:eastAsia="es-ES"/>
              </w:rPr>
            </w:pPr>
            <w:r w:rsidRPr="00AC2A36">
              <w:rPr>
                <w:rFonts w:ascii="Arial" w:eastAsia="Times New Roman" w:hAnsi="Arial" w:cs="Arial"/>
                <w:i/>
                <w:iCs/>
                <w:sz w:val="18"/>
                <w:szCs w:val="18"/>
                <w:lang w:val="es-ES" w:eastAsia="es-ES"/>
              </w:rPr>
              <w:t>7,00%</w:t>
            </w:r>
          </w:p>
        </w:tc>
        <w:tc>
          <w:tcPr>
            <w:tcW w:w="1843" w:type="dxa"/>
            <w:tcBorders>
              <w:top w:val="nil"/>
              <w:left w:val="nil"/>
              <w:bottom w:val="single" w:sz="8" w:space="0" w:color="auto"/>
              <w:right w:val="single" w:sz="4" w:space="0" w:color="auto"/>
            </w:tcBorders>
            <w:vAlign w:val="bottom"/>
            <w:hideMark/>
          </w:tcPr>
          <w:p w14:paraId="0CC45244" w14:textId="77777777" w:rsidR="00AC2A36" w:rsidRPr="00AC2A36" w:rsidRDefault="00AC2A36" w:rsidP="00AC2A36">
            <w:pPr>
              <w:widowControl/>
              <w:jc w:val="right"/>
              <w:rPr>
                <w:rFonts w:ascii="Arial" w:eastAsia="Times New Roman" w:hAnsi="Arial" w:cs="Arial"/>
                <w:i/>
                <w:iCs/>
                <w:sz w:val="18"/>
                <w:szCs w:val="18"/>
                <w:lang w:val="es-ES" w:eastAsia="es-ES"/>
              </w:rPr>
            </w:pPr>
            <w:r w:rsidRPr="00AC2A36">
              <w:rPr>
                <w:rFonts w:ascii="Arial" w:eastAsia="Times New Roman" w:hAnsi="Arial" w:cs="Arial"/>
                <w:i/>
                <w:iCs/>
                <w:sz w:val="18"/>
                <w:szCs w:val="18"/>
                <w:lang w:val="es-ES" w:eastAsia="es-ES"/>
              </w:rPr>
              <w:t>68.057,53 €</w:t>
            </w:r>
          </w:p>
        </w:tc>
      </w:tr>
      <w:tr w:rsidR="00AC2A36" w:rsidRPr="00AC2A36" w14:paraId="084A969B" w14:textId="77777777" w:rsidTr="00A75020">
        <w:trPr>
          <w:trHeight w:val="510"/>
          <w:jc w:val="center"/>
        </w:trPr>
        <w:tc>
          <w:tcPr>
            <w:tcW w:w="6941" w:type="dxa"/>
            <w:tcBorders>
              <w:top w:val="nil"/>
              <w:left w:val="single" w:sz="4" w:space="0" w:color="auto"/>
              <w:bottom w:val="single" w:sz="4" w:space="0" w:color="auto"/>
              <w:right w:val="nil"/>
            </w:tcBorders>
            <w:vAlign w:val="bottom"/>
            <w:hideMark/>
          </w:tcPr>
          <w:p w14:paraId="7C04F6BA"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PRESUPUESTO ADJUDICACIÓN TOTAL MODIFICADO CON IGIC</w:t>
            </w:r>
          </w:p>
        </w:tc>
        <w:tc>
          <w:tcPr>
            <w:tcW w:w="709" w:type="dxa"/>
            <w:tcBorders>
              <w:top w:val="nil"/>
              <w:left w:val="nil"/>
              <w:bottom w:val="single" w:sz="4" w:space="0" w:color="auto"/>
              <w:right w:val="nil"/>
            </w:tcBorders>
            <w:noWrap/>
            <w:vAlign w:val="bottom"/>
            <w:hideMark/>
          </w:tcPr>
          <w:p w14:paraId="657A2DBC"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1843" w:type="dxa"/>
            <w:tcBorders>
              <w:top w:val="nil"/>
              <w:left w:val="nil"/>
              <w:bottom w:val="single" w:sz="4" w:space="0" w:color="auto"/>
              <w:right w:val="single" w:sz="4" w:space="0" w:color="auto"/>
            </w:tcBorders>
            <w:vAlign w:val="bottom"/>
            <w:hideMark/>
          </w:tcPr>
          <w:p w14:paraId="1B39825B" w14:textId="77777777" w:rsidR="00AC2A36" w:rsidRPr="00AC2A36" w:rsidRDefault="00AC2A36" w:rsidP="00AC2A36">
            <w:pPr>
              <w:widowControl/>
              <w:jc w:val="right"/>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1.040.307,94 €</w:t>
            </w:r>
          </w:p>
        </w:tc>
      </w:tr>
    </w:tbl>
    <w:p w14:paraId="30807EF8" w14:textId="77777777" w:rsidR="00AC2A36" w:rsidRPr="00AC2A36" w:rsidRDefault="00AC2A36" w:rsidP="00AC2A36">
      <w:pPr>
        <w:widowControl/>
        <w:jc w:val="both"/>
        <w:rPr>
          <w:rFonts w:ascii="Arial" w:eastAsia="Times New Roman" w:hAnsi="Arial" w:cs="Arial"/>
          <w:i/>
          <w:iCs/>
          <w:sz w:val="20"/>
          <w:szCs w:val="20"/>
          <w:lang w:val="es-ES" w:eastAsia="es-ES"/>
        </w:rPr>
      </w:pPr>
    </w:p>
    <w:p w14:paraId="4C93AE95" w14:textId="77777777" w:rsidR="00AC2A36" w:rsidRPr="00AC2A36" w:rsidRDefault="00AC2A36" w:rsidP="00AC2A36">
      <w:pPr>
        <w:widowControl/>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tab/>
        <w:t xml:space="preserve">Siendo la propuesta de adjudicación total del modificado, incluido el </w:t>
      </w:r>
      <w:proofErr w:type="spellStart"/>
      <w:r w:rsidRPr="00AC2A36">
        <w:rPr>
          <w:rFonts w:ascii="Arial" w:eastAsia="Times New Roman" w:hAnsi="Arial" w:cs="Arial"/>
          <w:i/>
          <w:iCs/>
          <w:sz w:val="20"/>
          <w:szCs w:val="20"/>
          <w:lang w:val="es-ES" w:eastAsia="es-ES"/>
        </w:rPr>
        <w:t>igic</w:t>
      </w:r>
      <w:proofErr w:type="spellEnd"/>
      <w:r w:rsidRPr="00AC2A36">
        <w:rPr>
          <w:rFonts w:ascii="Arial" w:eastAsia="Times New Roman" w:hAnsi="Arial" w:cs="Arial"/>
          <w:i/>
          <w:iCs/>
          <w:sz w:val="20"/>
          <w:szCs w:val="20"/>
          <w:lang w:val="es-ES" w:eastAsia="es-ES"/>
        </w:rPr>
        <w:t>, aplicando la baja del contrato inicial, la cantidad de 1.040.307,94 €.</w:t>
      </w:r>
    </w:p>
    <w:p w14:paraId="589D76B3" w14:textId="77777777" w:rsidR="00AC2A36" w:rsidRPr="00AC2A36" w:rsidRDefault="00AC2A36" w:rsidP="00AC2A36">
      <w:pPr>
        <w:widowControl/>
        <w:rPr>
          <w:rFonts w:ascii="Arial" w:eastAsia="Times New Roman" w:hAnsi="Arial" w:cs="Arial"/>
          <w:i/>
          <w:iCs/>
          <w:sz w:val="20"/>
          <w:szCs w:val="20"/>
          <w:lang w:val="es-ES" w:eastAsia="es-ES"/>
        </w:rPr>
      </w:pPr>
    </w:p>
    <w:p w14:paraId="2BDF9270" w14:textId="77777777" w:rsidR="00AC2A36" w:rsidRPr="00AC2A36" w:rsidRDefault="00AC2A36" w:rsidP="00AC2A36">
      <w:pPr>
        <w:widowControl/>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tab/>
        <w:t>La diferencia con el contrato original es de 19,92%.</w:t>
      </w:r>
    </w:p>
    <w:p w14:paraId="3B018B42" w14:textId="77777777" w:rsidR="00AC2A36" w:rsidRPr="00AC2A36" w:rsidRDefault="00AC2A36" w:rsidP="00AC2A36">
      <w:pPr>
        <w:widowControl/>
        <w:rPr>
          <w:rFonts w:ascii="Arial" w:eastAsia="Times New Roman" w:hAnsi="Arial" w:cs="Arial"/>
          <w:i/>
          <w:iCs/>
          <w:sz w:val="20"/>
          <w:szCs w:val="20"/>
          <w:lang w:val="es-ES" w:eastAsia="es-ES"/>
        </w:rPr>
      </w:pPr>
    </w:p>
    <w:tbl>
      <w:tblPr>
        <w:tblW w:w="9493" w:type="dxa"/>
        <w:jc w:val="center"/>
        <w:tblCellMar>
          <w:left w:w="70" w:type="dxa"/>
          <w:right w:w="70" w:type="dxa"/>
        </w:tblCellMar>
        <w:tblLook w:val="04A0" w:firstRow="1" w:lastRow="0" w:firstColumn="1" w:lastColumn="0" w:noHBand="0" w:noVBand="1"/>
      </w:tblPr>
      <w:tblGrid>
        <w:gridCol w:w="7020"/>
        <w:gridCol w:w="860"/>
        <w:gridCol w:w="1613"/>
      </w:tblGrid>
      <w:tr w:rsidR="00AC2A36" w:rsidRPr="00AC2A36" w14:paraId="7686F214" w14:textId="77777777" w:rsidTr="00A75020">
        <w:trPr>
          <w:trHeight w:val="360"/>
          <w:jc w:val="center"/>
        </w:trPr>
        <w:tc>
          <w:tcPr>
            <w:tcW w:w="7020" w:type="dxa"/>
            <w:tcBorders>
              <w:top w:val="single" w:sz="4" w:space="0" w:color="auto"/>
              <w:left w:val="single" w:sz="4" w:space="0" w:color="auto"/>
              <w:bottom w:val="single" w:sz="4" w:space="0" w:color="auto"/>
              <w:right w:val="nil"/>
            </w:tcBorders>
            <w:vAlign w:val="bottom"/>
            <w:hideMark/>
          </w:tcPr>
          <w:p w14:paraId="45484223"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PRESUPUESTO ADJUDICACIÓN ORIGINAL SIN IGIC</w:t>
            </w:r>
          </w:p>
        </w:tc>
        <w:tc>
          <w:tcPr>
            <w:tcW w:w="860" w:type="dxa"/>
            <w:tcBorders>
              <w:top w:val="single" w:sz="4" w:space="0" w:color="auto"/>
              <w:left w:val="nil"/>
              <w:bottom w:val="single" w:sz="4" w:space="0" w:color="auto"/>
              <w:right w:val="nil"/>
            </w:tcBorders>
            <w:noWrap/>
            <w:vAlign w:val="bottom"/>
            <w:hideMark/>
          </w:tcPr>
          <w:p w14:paraId="001E066B"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1613" w:type="dxa"/>
            <w:tcBorders>
              <w:top w:val="single" w:sz="4" w:space="0" w:color="auto"/>
              <w:left w:val="nil"/>
              <w:bottom w:val="single" w:sz="4" w:space="0" w:color="auto"/>
              <w:right w:val="single" w:sz="4" w:space="0" w:color="auto"/>
            </w:tcBorders>
            <w:vAlign w:val="bottom"/>
            <w:hideMark/>
          </w:tcPr>
          <w:p w14:paraId="1AE8F836" w14:textId="77777777" w:rsidR="00AC2A36" w:rsidRPr="00AC2A36" w:rsidRDefault="00AC2A36" w:rsidP="00AC2A36">
            <w:pPr>
              <w:widowControl/>
              <w:jc w:val="right"/>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810.777,90 €</w:t>
            </w:r>
          </w:p>
        </w:tc>
      </w:tr>
      <w:tr w:rsidR="00AC2A36" w:rsidRPr="00AC2A36" w14:paraId="5C4399CD" w14:textId="77777777" w:rsidTr="00A75020">
        <w:trPr>
          <w:trHeight w:val="360"/>
          <w:jc w:val="center"/>
        </w:trPr>
        <w:tc>
          <w:tcPr>
            <w:tcW w:w="7020" w:type="dxa"/>
            <w:tcBorders>
              <w:top w:val="nil"/>
              <w:left w:val="single" w:sz="4" w:space="0" w:color="auto"/>
              <w:bottom w:val="single" w:sz="4" w:space="0" w:color="auto"/>
              <w:right w:val="nil"/>
            </w:tcBorders>
            <w:vAlign w:val="bottom"/>
            <w:hideMark/>
          </w:tcPr>
          <w:p w14:paraId="3201D5EA"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PRESUPUESTO ADJUDICACIÓN MODIFICADO SIN IGIC</w:t>
            </w:r>
          </w:p>
        </w:tc>
        <w:tc>
          <w:tcPr>
            <w:tcW w:w="860" w:type="dxa"/>
            <w:tcBorders>
              <w:top w:val="nil"/>
              <w:left w:val="nil"/>
              <w:bottom w:val="single" w:sz="4" w:space="0" w:color="auto"/>
              <w:right w:val="nil"/>
            </w:tcBorders>
            <w:noWrap/>
            <w:vAlign w:val="bottom"/>
            <w:hideMark/>
          </w:tcPr>
          <w:p w14:paraId="0B78342C"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1613" w:type="dxa"/>
            <w:tcBorders>
              <w:top w:val="nil"/>
              <w:left w:val="nil"/>
              <w:bottom w:val="single" w:sz="4" w:space="0" w:color="auto"/>
              <w:right w:val="single" w:sz="4" w:space="0" w:color="auto"/>
            </w:tcBorders>
            <w:vAlign w:val="bottom"/>
            <w:hideMark/>
          </w:tcPr>
          <w:p w14:paraId="1D763E60" w14:textId="77777777" w:rsidR="00AC2A36" w:rsidRPr="00AC2A36" w:rsidRDefault="00AC2A36" w:rsidP="00AC2A36">
            <w:pPr>
              <w:widowControl/>
              <w:jc w:val="right"/>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972.250,41 €</w:t>
            </w:r>
          </w:p>
        </w:tc>
      </w:tr>
      <w:tr w:rsidR="00AC2A36" w:rsidRPr="00AC2A36" w14:paraId="6E528FC7" w14:textId="77777777" w:rsidTr="00A75020">
        <w:trPr>
          <w:trHeight w:val="360"/>
          <w:jc w:val="center"/>
        </w:trPr>
        <w:tc>
          <w:tcPr>
            <w:tcW w:w="7020" w:type="dxa"/>
            <w:tcBorders>
              <w:top w:val="nil"/>
              <w:left w:val="single" w:sz="4" w:space="0" w:color="auto"/>
              <w:bottom w:val="single" w:sz="4" w:space="0" w:color="auto"/>
              <w:right w:val="nil"/>
            </w:tcBorders>
            <w:vAlign w:val="bottom"/>
            <w:hideMark/>
          </w:tcPr>
          <w:p w14:paraId="28703EC4"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INCREMENTO</w:t>
            </w:r>
          </w:p>
        </w:tc>
        <w:tc>
          <w:tcPr>
            <w:tcW w:w="860" w:type="dxa"/>
            <w:tcBorders>
              <w:top w:val="nil"/>
              <w:left w:val="nil"/>
              <w:bottom w:val="single" w:sz="4" w:space="0" w:color="auto"/>
              <w:right w:val="nil"/>
            </w:tcBorders>
            <w:noWrap/>
            <w:vAlign w:val="bottom"/>
            <w:hideMark/>
          </w:tcPr>
          <w:p w14:paraId="7524B141"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1613" w:type="dxa"/>
            <w:tcBorders>
              <w:top w:val="nil"/>
              <w:left w:val="nil"/>
              <w:bottom w:val="single" w:sz="4" w:space="0" w:color="auto"/>
              <w:right w:val="single" w:sz="4" w:space="0" w:color="auto"/>
            </w:tcBorders>
            <w:vAlign w:val="bottom"/>
            <w:hideMark/>
          </w:tcPr>
          <w:p w14:paraId="1BB0F277" w14:textId="77777777" w:rsidR="00AC2A36" w:rsidRPr="00AC2A36" w:rsidRDefault="00AC2A36" w:rsidP="00AC2A36">
            <w:pPr>
              <w:widowControl/>
              <w:jc w:val="right"/>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161.472,51 €</w:t>
            </w:r>
          </w:p>
        </w:tc>
      </w:tr>
      <w:tr w:rsidR="00AC2A36" w:rsidRPr="00AC2A36" w14:paraId="6F40E64A" w14:textId="77777777" w:rsidTr="00A75020">
        <w:trPr>
          <w:trHeight w:val="360"/>
          <w:jc w:val="center"/>
        </w:trPr>
        <w:tc>
          <w:tcPr>
            <w:tcW w:w="7020" w:type="dxa"/>
            <w:tcBorders>
              <w:top w:val="nil"/>
              <w:left w:val="single" w:sz="4" w:space="0" w:color="auto"/>
              <w:bottom w:val="single" w:sz="4" w:space="0" w:color="auto"/>
              <w:right w:val="nil"/>
            </w:tcBorders>
            <w:vAlign w:val="bottom"/>
            <w:hideMark/>
          </w:tcPr>
          <w:p w14:paraId="7062A93F"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lastRenderedPageBreak/>
              <w:t>INCREMENTO %</w:t>
            </w:r>
          </w:p>
        </w:tc>
        <w:tc>
          <w:tcPr>
            <w:tcW w:w="860" w:type="dxa"/>
            <w:tcBorders>
              <w:top w:val="nil"/>
              <w:left w:val="nil"/>
              <w:bottom w:val="single" w:sz="4" w:space="0" w:color="auto"/>
              <w:right w:val="nil"/>
            </w:tcBorders>
            <w:noWrap/>
            <w:vAlign w:val="bottom"/>
            <w:hideMark/>
          </w:tcPr>
          <w:p w14:paraId="1403BBB8"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1613" w:type="dxa"/>
            <w:tcBorders>
              <w:top w:val="nil"/>
              <w:left w:val="nil"/>
              <w:bottom w:val="single" w:sz="4" w:space="0" w:color="auto"/>
              <w:right w:val="single" w:sz="4" w:space="0" w:color="auto"/>
            </w:tcBorders>
            <w:vAlign w:val="bottom"/>
            <w:hideMark/>
          </w:tcPr>
          <w:p w14:paraId="6E452F9F" w14:textId="77777777" w:rsidR="00AC2A36" w:rsidRPr="00AC2A36" w:rsidRDefault="00AC2A36" w:rsidP="00AC2A36">
            <w:pPr>
              <w:widowControl/>
              <w:jc w:val="right"/>
              <w:rPr>
                <w:rFonts w:ascii="Arial" w:eastAsia="Times New Roman" w:hAnsi="Arial" w:cs="Arial"/>
                <w:b/>
                <w:bCs/>
                <w:i/>
                <w:iCs/>
                <w:sz w:val="20"/>
                <w:szCs w:val="20"/>
                <w:lang w:val="es-ES" w:eastAsia="es-ES"/>
              </w:rPr>
            </w:pPr>
            <w:bookmarkStart w:id="18" w:name="_Hlk193374395"/>
            <w:r w:rsidRPr="00AC2A36">
              <w:rPr>
                <w:rFonts w:ascii="Arial" w:eastAsia="Times New Roman" w:hAnsi="Arial" w:cs="Arial"/>
                <w:b/>
                <w:bCs/>
                <w:i/>
                <w:iCs/>
                <w:sz w:val="20"/>
                <w:szCs w:val="20"/>
                <w:lang w:val="es-ES" w:eastAsia="es-ES"/>
              </w:rPr>
              <w:t>19,92%</w:t>
            </w:r>
            <w:bookmarkEnd w:id="18"/>
          </w:p>
        </w:tc>
      </w:tr>
      <w:tr w:rsidR="00AC2A36" w:rsidRPr="00AC2A36" w14:paraId="4CD5B753" w14:textId="77777777" w:rsidTr="00A75020">
        <w:trPr>
          <w:trHeight w:val="360"/>
          <w:jc w:val="center"/>
        </w:trPr>
        <w:tc>
          <w:tcPr>
            <w:tcW w:w="7020" w:type="dxa"/>
            <w:tcBorders>
              <w:top w:val="nil"/>
              <w:left w:val="single" w:sz="4" w:space="0" w:color="auto"/>
              <w:bottom w:val="single" w:sz="4" w:space="0" w:color="auto"/>
              <w:right w:val="nil"/>
            </w:tcBorders>
            <w:vAlign w:val="bottom"/>
            <w:hideMark/>
          </w:tcPr>
          <w:p w14:paraId="27CF84B8"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 </w:t>
            </w:r>
          </w:p>
        </w:tc>
        <w:tc>
          <w:tcPr>
            <w:tcW w:w="860" w:type="dxa"/>
            <w:tcBorders>
              <w:top w:val="nil"/>
              <w:left w:val="nil"/>
              <w:bottom w:val="single" w:sz="4" w:space="0" w:color="auto"/>
              <w:right w:val="nil"/>
            </w:tcBorders>
            <w:noWrap/>
            <w:vAlign w:val="bottom"/>
            <w:hideMark/>
          </w:tcPr>
          <w:p w14:paraId="5F23469B" w14:textId="77777777" w:rsidR="00AC2A36" w:rsidRPr="00AC2A36" w:rsidRDefault="00AC2A36" w:rsidP="00AC2A36">
            <w:pPr>
              <w:widowControl/>
              <w:rPr>
                <w:rFonts w:ascii="Calibri" w:eastAsia="Times New Roman" w:hAnsi="Calibri" w:cs="Calibri"/>
                <w:i/>
                <w:iCs/>
                <w:sz w:val="20"/>
                <w:szCs w:val="20"/>
                <w:lang w:val="es-ES" w:eastAsia="es-ES"/>
              </w:rPr>
            </w:pPr>
            <w:r w:rsidRPr="00AC2A36">
              <w:rPr>
                <w:rFonts w:ascii="Calibri" w:eastAsia="Times New Roman" w:hAnsi="Calibri" w:cs="Calibri"/>
                <w:i/>
                <w:iCs/>
                <w:sz w:val="20"/>
                <w:szCs w:val="20"/>
                <w:lang w:val="es-ES" w:eastAsia="es-ES"/>
              </w:rPr>
              <w:t> </w:t>
            </w:r>
          </w:p>
        </w:tc>
        <w:tc>
          <w:tcPr>
            <w:tcW w:w="1613" w:type="dxa"/>
            <w:tcBorders>
              <w:top w:val="nil"/>
              <w:left w:val="nil"/>
              <w:bottom w:val="single" w:sz="4" w:space="0" w:color="auto"/>
              <w:right w:val="single" w:sz="4" w:space="0" w:color="auto"/>
            </w:tcBorders>
            <w:vAlign w:val="bottom"/>
            <w:hideMark/>
          </w:tcPr>
          <w:p w14:paraId="67589840" w14:textId="77777777" w:rsidR="00AC2A36" w:rsidRPr="00AC2A36" w:rsidRDefault="00AC2A36" w:rsidP="00AC2A36">
            <w:pPr>
              <w:widowControl/>
              <w:rPr>
                <w:rFonts w:ascii="Arial" w:eastAsia="Times New Roman" w:hAnsi="Arial" w:cs="Arial"/>
                <w:b/>
                <w:bCs/>
                <w:i/>
                <w:iCs/>
                <w:sz w:val="20"/>
                <w:szCs w:val="20"/>
                <w:lang w:val="es-ES" w:eastAsia="es-ES"/>
              </w:rPr>
            </w:pPr>
            <w:r w:rsidRPr="00AC2A36">
              <w:rPr>
                <w:rFonts w:ascii="Arial" w:eastAsia="Times New Roman" w:hAnsi="Arial" w:cs="Arial"/>
                <w:b/>
                <w:bCs/>
                <w:i/>
                <w:iCs/>
                <w:sz w:val="20"/>
                <w:szCs w:val="20"/>
                <w:lang w:val="es-ES" w:eastAsia="es-ES"/>
              </w:rPr>
              <w:t> </w:t>
            </w:r>
          </w:p>
        </w:tc>
      </w:tr>
    </w:tbl>
    <w:p w14:paraId="3DE6D075" w14:textId="77777777" w:rsidR="00AC2A36" w:rsidRPr="00AC2A36" w:rsidRDefault="00AC2A36" w:rsidP="00AC2A36">
      <w:pPr>
        <w:widowControl/>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tab/>
      </w:r>
    </w:p>
    <w:p w14:paraId="5AD7E228" w14:textId="77777777" w:rsidR="00AC2A36" w:rsidRPr="00AC2A36" w:rsidRDefault="00AC2A36" w:rsidP="00AC2A36">
      <w:pPr>
        <w:widowControl/>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tab/>
        <w:t xml:space="preserve">El incremento presupuestario del modificado con respecto al original es del </w:t>
      </w:r>
      <w:r w:rsidRPr="00AC2A36">
        <w:rPr>
          <w:rFonts w:ascii="Arial" w:eastAsia="Calibri" w:hAnsi="Arial" w:cs="Arial"/>
          <w:i/>
          <w:iCs/>
          <w:sz w:val="20"/>
          <w:szCs w:val="20"/>
          <w:lang w:val="es-ES" w:eastAsia="es-ES"/>
        </w:rPr>
        <w:t>20,00%.</w:t>
      </w:r>
    </w:p>
    <w:p w14:paraId="270C0794" w14:textId="77777777" w:rsidR="00AC2A36" w:rsidRPr="00AC2A36" w:rsidRDefault="00AC2A36" w:rsidP="00AC2A36">
      <w:pPr>
        <w:widowControl/>
        <w:rPr>
          <w:rFonts w:ascii="Arial" w:eastAsia="Times New Roman" w:hAnsi="Arial" w:cs="Arial"/>
          <w:i/>
          <w:iCs/>
          <w:sz w:val="20"/>
          <w:szCs w:val="20"/>
          <w:lang w:val="es-ES" w:eastAsia="es-ES"/>
        </w:rPr>
      </w:pPr>
    </w:p>
    <w:p w14:paraId="138B7396" w14:textId="77777777" w:rsidR="00AC2A36" w:rsidRPr="00AC2A36" w:rsidRDefault="00AC2A36" w:rsidP="00AC2A36">
      <w:pPr>
        <w:widowControl/>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tab/>
        <w:t>La modificación planteada da respuesta a las incidencias ocasionados en la obra y han tenido que ser, en parte, resueltas para la continuación de la obra. Es por esto que el modificado cumple los establecido en el artículo 204 de la LCSP y en la citada cláusula 34 de los pliegos:</w:t>
      </w:r>
    </w:p>
    <w:p w14:paraId="67DE0B85" w14:textId="77777777" w:rsidR="00AC2A36" w:rsidRPr="00AC2A36" w:rsidRDefault="00AC2A36" w:rsidP="00636369">
      <w:pPr>
        <w:widowControl/>
        <w:numPr>
          <w:ilvl w:val="0"/>
          <w:numId w:val="10"/>
        </w:numPr>
        <w:suppressAutoHyphens/>
        <w:jc w:val="both"/>
        <w:rPr>
          <w:rFonts w:ascii="Arial" w:eastAsia="Calibri" w:hAnsi="Arial" w:cs="Arial"/>
          <w:i/>
          <w:iCs/>
          <w:sz w:val="20"/>
          <w:szCs w:val="20"/>
          <w:lang w:val="es-ES" w:eastAsia="es-ES"/>
        </w:rPr>
      </w:pPr>
      <w:r w:rsidRPr="00AC2A36">
        <w:rPr>
          <w:rFonts w:ascii="Arial" w:eastAsia="Calibri" w:hAnsi="Arial" w:cs="Arial"/>
          <w:i/>
          <w:iCs/>
          <w:sz w:val="20"/>
          <w:szCs w:val="20"/>
          <w:lang w:val="es-ES" w:eastAsia="es-ES"/>
        </w:rPr>
        <w:t>El importe del presupuesto modificado a adjudicar es del 20,00%, y no supera el 20 % del precio del contrato original.</w:t>
      </w:r>
    </w:p>
    <w:p w14:paraId="4C6CD8D7" w14:textId="77777777" w:rsidR="00AC2A36" w:rsidRPr="00AC2A36" w:rsidRDefault="00AC2A36" w:rsidP="00AC2A36">
      <w:pPr>
        <w:widowControl/>
        <w:ind w:firstLine="709"/>
        <w:jc w:val="both"/>
        <w:rPr>
          <w:rFonts w:ascii="Arial" w:eastAsia="Calibri" w:hAnsi="Arial" w:cs="Arial"/>
          <w:b/>
          <w:bCs/>
          <w:i/>
          <w:iCs/>
          <w:sz w:val="20"/>
          <w:szCs w:val="20"/>
          <w:lang w:val="es-ES" w:eastAsia="es-ES"/>
        </w:rPr>
      </w:pPr>
    </w:p>
    <w:p w14:paraId="06C77CB0" w14:textId="77777777" w:rsidR="00AC2A36" w:rsidRPr="00AC2A36" w:rsidRDefault="00AC2A36" w:rsidP="00AC2A36">
      <w:pPr>
        <w:widowControl/>
        <w:ind w:firstLine="708"/>
        <w:jc w:val="both"/>
        <w:rPr>
          <w:rFonts w:ascii="Arial" w:eastAsia="Times New Roman" w:hAnsi="Arial" w:cs="Arial"/>
          <w:i/>
          <w:iCs/>
          <w:sz w:val="20"/>
          <w:szCs w:val="20"/>
          <w:lang w:val="es-ES" w:eastAsia="es-ES"/>
        </w:rPr>
      </w:pPr>
      <w:r w:rsidRPr="00AC2A36">
        <w:rPr>
          <w:rFonts w:ascii="Arial" w:eastAsia="Times New Roman" w:hAnsi="Arial" w:cs="Arial"/>
          <w:i/>
          <w:iCs/>
          <w:sz w:val="20"/>
          <w:szCs w:val="20"/>
          <w:lang w:val="es-ES" w:eastAsia="es-ES"/>
        </w:rPr>
        <w:t>El modificado no altera la naturaleza global del contrato inicial.</w:t>
      </w:r>
    </w:p>
    <w:p w14:paraId="2E07117A" w14:textId="77777777" w:rsidR="00AC2A36" w:rsidRPr="00AC2A36" w:rsidRDefault="00AC2A36" w:rsidP="00AC2A36">
      <w:pPr>
        <w:widowControl/>
        <w:ind w:firstLine="708"/>
        <w:jc w:val="both"/>
        <w:rPr>
          <w:rFonts w:ascii="Arial" w:eastAsia="Times New Roman" w:hAnsi="Arial" w:cs="Arial"/>
          <w:i/>
          <w:iCs/>
          <w:sz w:val="20"/>
          <w:szCs w:val="20"/>
          <w:lang w:val="es-ES" w:eastAsia="es-ES"/>
        </w:rPr>
      </w:pPr>
    </w:p>
    <w:p w14:paraId="60364F3C" w14:textId="77777777" w:rsidR="00AC2A36" w:rsidRPr="00AC2A36" w:rsidRDefault="00AC2A36" w:rsidP="00AC2A36">
      <w:pPr>
        <w:suppressAutoHyphens/>
        <w:autoSpaceDE w:val="0"/>
        <w:autoSpaceDN w:val="0"/>
        <w:spacing w:line="288" w:lineRule="auto"/>
        <w:ind w:firstLine="708"/>
        <w:jc w:val="both"/>
        <w:outlineLvl w:val="1"/>
        <w:rPr>
          <w:rFonts w:ascii="Arial" w:eastAsia="Calibri" w:hAnsi="Arial" w:cs="Arial"/>
          <w:i/>
          <w:iCs/>
          <w:sz w:val="20"/>
          <w:szCs w:val="20"/>
          <w:lang w:val="es-ES" w:eastAsia="es-ES"/>
        </w:rPr>
      </w:pPr>
      <w:r w:rsidRPr="00AC2A36">
        <w:rPr>
          <w:rFonts w:ascii="Arial" w:eastAsia="Calibri" w:hAnsi="Arial" w:cs="Arial"/>
          <w:i/>
          <w:iCs/>
          <w:sz w:val="20"/>
          <w:szCs w:val="20"/>
          <w:lang w:val="es-ES" w:eastAsia="es-ES"/>
        </w:rPr>
        <w:tab/>
        <w:t>Es cuanto se informa”.</w:t>
      </w:r>
    </w:p>
    <w:p w14:paraId="1E8A8970" w14:textId="77777777" w:rsidR="00AC2A36" w:rsidRPr="00AC2A36" w:rsidRDefault="00AC2A36" w:rsidP="00AC2A36">
      <w:pPr>
        <w:suppressAutoHyphens/>
        <w:autoSpaceDE w:val="0"/>
        <w:autoSpaceDN w:val="0"/>
        <w:spacing w:line="288" w:lineRule="auto"/>
        <w:ind w:firstLine="708"/>
        <w:jc w:val="both"/>
        <w:outlineLvl w:val="1"/>
        <w:rPr>
          <w:rFonts w:ascii="Arial" w:eastAsia="Calibri" w:hAnsi="Arial" w:cs="Arial"/>
          <w:lang w:val="es-ES" w:eastAsia="es-ES"/>
        </w:rPr>
      </w:pPr>
    </w:p>
    <w:p w14:paraId="43C762F5"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Times New Roman" w:hAnsi="Arial" w:cs="Arial"/>
          <w:b/>
          <w:lang w:val="es-ES" w:eastAsia="zh-CN" w:bidi="hi-IN"/>
        </w:rPr>
        <w:t>VI.-</w:t>
      </w:r>
      <w:r w:rsidRPr="00AC2A36">
        <w:rPr>
          <w:rFonts w:ascii="Arial" w:eastAsia="Times New Roman" w:hAnsi="Arial" w:cs="Arial"/>
          <w:lang w:val="es-ES" w:eastAsia="zh-CN" w:bidi="hi-IN"/>
        </w:rPr>
        <w:t xml:space="preserve"> </w:t>
      </w:r>
      <w:r w:rsidRPr="00AC2A36">
        <w:rPr>
          <w:rFonts w:ascii="Arial" w:eastAsia="SimSun" w:hAnsi="Arial" w:cs="Arial"/>
          <w:lang w:val="es-ES" w:eastAsia="zh-CN" w:bidi="hi-IN"/>
        </w:rPr>
        <w:t xml:space="preserve">Visto el informe técnico de necesidad de modificación del proyecto, mediante Decreto de la Concejalía Delegada de Servicios Generales n.º 2025/1070, de 11 de abril, se resolvió entre otros pronunciamientos, incoar expediente de modificación del CONTRATO DE OBRAS PARA LA EJECUCIÓN DEL PROYECTO DENOMINADO 'ZONA COMERCIAL ABIERTA DE LA CRUZ SANTA', así como autorizar a la Dirección Facultativa de la obra para que proceda a la redacción de la modificación del proyecto denominado 'ZONA COMERCIAL ABIERTA DE LA CRUZ SANTA' y, seguidamente, la apruebe técnicamente. </w:t>
      </w:r>
    </w:p>
    <w:p w14:paraId="532C1F9A"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5EC5458A"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Times New Roman" w:hAnsi="Arial" w:cs="Arial"/>
          <w:b/>
          <w:lang w:val="es-ES" w:eastAsia="zh-CN" w:bidi="hi-IN"/>
        </w:rPr>
        <w:t>VII.-</w:t>
      </w:r>
      <w:r w:rsidRPr="00AC2A36">
        <w:rPr>
          <w:rFonts w:ascii="Arial" w:eastAsia="Times New Roman" w:hAnsi="Arial" w:cs="Arial"/>
          <w:lang w:val="es-ES" w:eastAsia="zh-CN" w:bidi="hi-IN"/>
        </w:rPr>
        <w:t xml:space="preserve"> </w:t>
      </w:r>
      <w:r w:rsidRPr="00AC2A36">
        <w:rPr>
          <w:rFonts w:ascii="Arial" w:eastAsia="SimSun" w:hAnsi="Arial" w:cs="Arial"/>
          <w:lang w:val="es-ES" w:eastAsia="zh-CN" w:bidi="hi-IN"/>
        </w:rPr>
        <w:t>El mismo día en que se autoriza la redacción de la modificación del proyecto, se remite por la Dirección Facultativa el proyecto modificado de la 'ZONA COMERCIAL ABIERTA DE LA CRUZ SANTA', redactado y aprobado técnicamente mediante su firma por D. Agustín Francisco Hernández Fernández, en calidad de Director de la obra.</w:t>
      </w:r>
    </w:p>
    <w:p w14:paraId="51099CDE"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Times New Roman" w:hAnsi="Arial" w:cs="Arial"/>
          <w:b/>
          <w:lang w:val="es-ES" w:eastAsia="zh-CN" w:bidi="hi-IN"/>
        </w:rPr>
        <w:t>VIII.-</w:t>
      </w:r>
      <w:r w:rsidRPr="00AC2A36">
        <w:rPr>
          <w:rFonts w:ascii="Arial" w:eastAsia="Times New Roman" w:hAnsi="Arial" w:cs="Arial"/>
          <w:lang w:val="es-ES" w:eastAsia="zh-CN" w:bidi="hi-IN"/>
        </w:rPr>
        <w:t xml:space="preserve"> </w:t>
      </w:r>
      <w:r w:rsidRPr="00AC2A36">
        <w:rPr>
          <w:rFonts w:ascii="Arial" w:eastAsia="SimSun" w:hAnsi="Arial" w:cs="Arial"/>
          <w:lang w:val="es-ES" w:eastAsia="zh-CN" w:bidi="hi-IN"/>
        </w:rPr>
        <w:t xml:space="preserve">Mediante oficio del Concejal Delegado de Servicios Generales, de fecha 11 de abril de 2025, se confiere trámite de audiencia a la empresa </w:t>
      </w:r>
      <w:r w:rsidRPr="00AC2A36">
        <w:rPr>
          <w:rFonts w:ascii="Arial" w:eastAsia="SimSun" w:hAnsi="Arial" w:cs="Arial"/>
          <w:bCs/>
          <w:lang w:val="es-ES" w:eastAsia="zh-CN" w:bidi="hi-IN"/>
        </w:rPr>
        <w:t>GEOCAN ASFALTOS OBRAS Y SERVICIOS, S.L., con CIF B38989018</w:t>
      </w:r>
      <w:r w:rsidRPr="00AC2A36">
        <w:rPr>
          <w:rFonts w:ascii="Arial" w:eastAsia="SimSun" w:hAnsi="Arial" w:cs="Arial"/>
          <w:lang w:val="es-ES" w:eastAsia="zh-CN" w:bidi="hi-IN"/>
        </w:rPr>
        <w:t xml:space="preserve">, al objeto de que, en el plazo de CINCO -5- DÍAS HÁBILES, alegue y presente los documentos que estime pertinentes, señalándose que </w:t>
      </w:r>
      <w:r w:rsidRPr="00AC2A36">
        <w:rPr>
          <w:rFonts w:ascii="Arial" w:eastAsia="SimSun" w:hAnsi="Arial" w:cs="Arial"/>
          <w:i/>
          <w:lang w:val="es-ES" w:eastAsia="zh-CN" w:bidi="hi-IN"/>
        </w:rPr>
        <w:t>“para el caso de no atender dicho trámite de audiencia en el plazo indicado, se entenderá que muestra su conformidad con la referida modificación”</w:t>
      </w:r>
      <w:r w:rsidRPr="00AC2A36">
        <w:rPr>
          <w:rFonts w:ascii="Arial" w:eastAsia="SimSun" w:hAnsi="Arial" w:cs="Arial"/>
          <w:lang w:val="es-ES" w:eastAsia="zh-CN" w:bidi="hi-IN"/>
        </w:rPr>
        <w:t xml:space="preserve">. Asimismo, se le comunica lo siguiente: </w:t>
      </w:r>
      <w:r w:rsidRPr="00AC2A36">
        <w:rPr>
          <w:rFonts w:ascii="Arial" w:eastAsia="SimSun" w:hAnsi="Arial" w:cs="Arial"/>
          <w:i/>
          <w:iCs/>
          <w:lang w:val="es-ES" w:eastAsia="zh-CN" w:bidi="hi-IN"/>
        </w:rPr>
        <w:t>“si antes del vencimiento del plazo manifiesta su decisión de no efectuar alegaciones ni aportar documentos, se tendrá por realizado el trámite”</w:t>
      </w:r>
      <w:r w:rsidRPr="00AC2A36">
        <w:rPr>
          <w:rFonts w:ascii="Arial" w:eastAsia="SimSun" w:hAnsi="Arial" w:cs="Arial"/>
          <w:lang w:val="es-ES" w:eastAsia="zh-CN" w:bidi="hi-IN"/>
        </w:rPr>
        <w:t>.</w:t>
      </w:r>
    </w:p>
    <w:p w14:paraId="78D3D367"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7161FFB1"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Times New Roman" w:hAnsi="Arial" w:cs="Arial"/>
          <w:b/>
          <w:lang w:val="es-ES" w:eastAsia="zh-CN" w:bidi="hi-IN"/>
        </w:rPr>
        <w:t>IX.-</w:t>
      </w:r>
      <w:r w:rsidRPr="00AC2A36">
        <w:rPr>
          <w:rFonts w:ascii="Arial" w:eastAsia="Times New Roman" w:hAnsi="Arial" w:cs="Arial"/>
          <w:lang w:val="es-ES" w:eastAsia="zh-CN" w:bidi="hi-IN"/>
        </w:rPr>
        <w:t xml:space="preserve"> </w:t>
      </w:r>
      <w:r w:rsidRPr="00AC2A36">
        <w:rPr>
          <w:rFonts w:ascii="Arial" w:eastAsia="SimSun" w:hAnsi="Arial" w:cs="Arial"/>
          <w:lang w:val="es-ES" w:eastAsia="zh-CN" w:bidi="hi-IN"/>
        </w:rPr>
        <w:t xml:space="preserve">Obra en el expediente registro de entrada n.º TELE - 2025 – 1959, de fecha 11 de abril de 2025, por medio del cual D. Guillermo Benítez Rolo, en representación de la empresa contratista </w:t>
      </w:r>
      <w:r w:rsidRPr="00AC2A36">
        <w:rPr>
          <w:rFonts w:ascii="Arial" w:eastAsia="SimSun" w:hAnsi="Arial" w:cs="Arial"/>
          <w:bCs/>
          <w:lang w:val="es-ES" w:eastAsia="zh-CN" w:bidi="hi-IN"/>
        </w:rPr>
        <w:t xml:space="preserve">GEOCAN ASFALTOS OBRAS Y SERVICIOS, S.L., con CIF B38989018, expresa su conformidad con la modificación. </w:t>
      </w:r>
      <w:r w:rsidRPr="00AC2A36">
        <w:rPr>
          <w:rFonts w:ascii="Arial" w:eastAsia="SimSun" w:hAnsi="Arial" w:cs="Arial"/>
          <w:lang w:val="es-ES" w:eastAsia="zh-CN" w:bidi="hi-IN"/>
        </w:rPr>
        <w:t xml:space="preserve"> </w:t>
      </w:r>
    </w:p>
    <w:p w14:paraId="579B0B15"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7205001D"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Times New Roman" w:hAnsi="Arial" w:cs="Arial"/>
          <w:b/>
          <w:lang w:val="es-ES" w:eastAsia="zh-CN" w:bidi="hi-IN"/>
        </w:rPr>
        <w:t>X.-</w:t>
      </w:r>
      <w:r w:rsidRPr="00AC2A36">
        <w:rPr>
          <w:rFonts w:ascii="Arial" w:eastAsia="Times New Roman" w:hAnsi="Arial" w:cs="Arial"/>
          <w:lang w:val="es-ES" w:eastAsia="zh-CN" w:bidi="hi-IN"/>
        </w:rPr>
        <w:t xml:space="preserve"> </w:t>
      </w:r>
      <w:r w:rsidRPr="00AC2A36">
        <w:rPr>
          <w:rFonts w:ascii="Arial" w:eastAsia="SimSun" w:hAnsi="Arial" w:cs="Arial"/>
          <w:lang w:val="es-ES" w:eastAsia="zh-CN" w:bidi="hi-IN"/>
        </w:rPr>
        <w:t xml:space="preserve">Para la financiación de la modificación del contrato propuesta por el Director Facultativo de la obra se cuenta, por un lado, con en el sobrante producido con la adjudicación que asciende a 123.312,65 € y que se imputa a la aplicación presupuestaria PBA 439 6190024, cuyo RC tiene número de operación 220240001641; y, por otro lado, se incorpora al expediente nuevo documento contable de retención de crédito acreditativo de la existencia de crédito adecuado y suficiente para atender el resto del gasto derivado de la presente modificación, esto </w:t>
      </w:r>
      <w:r w:rsidRPr="00AC2A36">
        <w:rPr>
          <w:rFonts w:ascii="Arial" w:eastAsia="SimSun" w:hAnsi="Arial" w:cs="Arial"/>
          <w:lang w:val="es-ES" w:eastAsia="zh-CN" w:bidi="hi-IN"/>
        </w:rPr>
        <w:lastRenderedPageBreak/>
        <w:t xml:space="preserve">es, por importe de 49.462,94 € con cargo a la aplicación presupuestaria </w:t>
      </w:r>
      <w:bookmarkStart w:id="19" w:name="_Hlk181788370"/>
      <w:r w:rsidRPr="00AC2A36">
        <w:rPr>
          <w:rFonts w:ascii="Arial" w:eastAsia="SimSun" w:hAnsi="Arial" w:cs="Arial"/>
          <w:lang w:val="es-ES" w:eastAsia="zh-CN" w:bidi="hi-IN"/>
        </w:rPr>
        <w:t>PBA 439 61900, denominada “ZONA COMERCIAL ABIERTA DE LA CRUZ SANTA”</w:t>
      </w:r>
      <w:bookmarkEnd w:id="19"/>
      <w:r w:rsidRPr="00AC2A36">
        <w:rPr>
          <w:rFonts w:ascii="Arial" w:eastAsia="SimSun" w:hAnsi="Arial" w:cs="Arial"/>
          <w:lang w:val="es-ES" w:eastAsia="zh-CN" w:bidi="hi-IN"/>
        </w:rPr>
        <w:t>, con número de operación 220250004821. El desglose de la financiación sería el siguiente:</w:t>
      </w:r>
    </w:p>
    <w:p w14:paraId="44E2506C"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tbl>
      <w:tblPr>
        <w:tblW w:w="7933" w:type="dxa"/>
        <w:jc w:val="center"/>
        <w:tblCellMar>
          <w:left w:w="70" w:type="dxa"/>
          <w:right w:w="70" w:type="dxa"/>
        </w:tblCellMar>
        <w:tblLook w:val="04A0" w:firstRow="1" w:lastRow="0" w:firstColumn="1" w:lastColumn="0" w:noHBand="0" w:noVBand="1"/>
      </w:tblPr>
      <w:tblGrid>
        <w:gridCol w:w="1240"/>
        <w:gridCol w:w="3200"/>
        <w:gridCol w:w="1860"/>
        <w:gridCol w:w="1633"/>
      </w:tblGrid>
      <w:tr w:rsidR="00AC2A36" w:rsidRPr="00AC2A36" w14:paraId="4531E55D" w14:textId="77777777" w:rsidTr="00A75020">
        <w:trPr>
          <w:trHeight w:val="300"/>
          <w:jc w:val="center"/>
        </w:trPr>
        <w:tc>
          <w:tcPr>
            <w:tcW w:w="1240" w:type="dxa"/>
            <w:tcBorders>
              <w:top w:val="single" w:sz="4" w:space="0" w:color="auto"/>
              <w:left w:val="single" w:sz="4" w:space="0" w:color="auto"/>
              <w:bottom w:val="single" w:sz="4" w:space="0" w:color="auto"/>
              <w:right w:val="single" w:sz="4" w:space="0" w:color="auto"/>
            </w:tcBorders>
            <w:noWrap/>
            <w:vAlign w:val="bottom"/>
            <w:hideMark/>
          </w:tcPr>
          <w:p w14:paraId="39340AB0" w14:textId="77777777" w:rsidR="00AC2A36" w:rsidRPr="00AC2A36" w:rsidRDefault="00AC2A36" w:rsidP="00AC2A36">
            <w:pPr>
              <w:widowControl/>
              <w:jc w:val="center"/>
              <w:rPr>
                <w:rFonts w:ascii="Arial" w:eastAsia="SimSun" w:hAnsi="Arial" w:cs="Arial"/>
                <w:b/>
                <w:bCs/>
                <w:color w:val="000000"/>
                <w:lang w:val="es-ES" w:eastAsia="es-ES" w:bidi="hi-IN"/>
              </w:rPr>
            </w:pPr>
            <w:r w:rsidRPr="00AC2A36">
              <w:rPr>
                <w:rFonts w:ascii="Arial" w:eastAsia="SimSun" w:hAnsi="Arial" w:cs="Arial"/>
                <w:b/>
                <w:bCs/>
                <w:color w:val="000000"/>
                <w:lang w:val="es-ES" w:eastAsia="zh-CN" w:bidi="hi-IN"/>
              </w:rPr>
              <w:t xml:space="preserve">Ejercicio </w:t>
            </w:r>
          </w:p>
        </w:tc>
        <w:tc>
          <w:tcPr>
            <w:tcW w:w="3200" w:type="dxa"/>
            <w:tcBorders>
              <w:top w:val="single" w:sz="4" w:space="0" w:color="auto"/>
              <w:left w:val="nil"/>
              <w:bottom w:val="single" w:sz="4" w:space="0" w:color="auto"/>
              <w:right w:val="single" w:sz="4" w:space="0" w:color="auto"/>
            </w:tcBorders>
            <w:noWrap/>
            <w:vAlign w:val="bottom"/>
            <w:hideMark/>
          </w:tcPr>
          <w:p w14:paraId="1C8AD868" w14:textId="77777777" w:rsidR="00AC2A36" w:rsidRPr="00AC2A36" w:rsidRDefault="00AC2A36" w:rsidP="00AC2A36">
            <w:pPr>
              <w:widowControl/>
              <w:jc w:val="center"/>
              <w:rPr>
                <w:rFonts w:ascii="Arial" w:eastAsia="SimSun" w:hAnsi="Arial" w:cs="Arial"/>
                <w:b/>
                <w:bCs/>
                <w:color w:val="000000"/>
                <w:lang w:val="es-ES" w:eastAsia="zh-CN" w:bidi="hi-IN"/>
              </w:rPr>
            </w:pPr>
            <w:r w:rsidRPr="00AC2A36">
              <w:rPr>
                <w:rFonts w:ascii="Arial" w:eastAsia="SimSun" w:hAnsi="Arial" w:cs="Arial"/>
                <w:b/>
                <w:bCs/>
                <w:color w:val="000000"/>
                <w:lang w:val="es-ES" w:eastAsia="zh-CN" w:bidi="hi-IN"/>
              </w:rPr>
              <w:t xml:space="preserve">Aplicación presupuestaria </w:t>
            </w:r>
          </w:p>
        </w:tc>
        <w:tc>
          <w:tcPr>
            <w:tcW w:w="1860" w:type="dxa"/>
            <w:tcBorders>
              <w:top w:val="single" w:sz="4" w:space="0" w:color="auto"/>
              <w:left w:val="nil"/>
              <w:bottom w:val="single" w:sz="4" w:space="0" w:color="auto"/>
              <w:right w:val="single" w:sz="4" w:space="0" w:color="auto"/>
            </w:tcBorders>
            <w:noWrap/>
            <w:vAlign w:val="bottom"/>
            <w:hideMark/>
          </w:tcPr>
          <w:p w14:paraId="159CD8CA" w14:textId="77777777" w:rsidR="00AC2A36" w:rsidRPr="00AC2A36" w:rsidRDefault="00AC2A36" w:rsidP="00AC2A36">
            <w:pPr>
              <w:widowControl/>
              <w:jc w:val="center"/>
              <w:rPr>
                <w:rFonts w:ascii="Arial" w:eastAsia="SimSun" w:hAnsi="Arial" w:cs="Arial"/>
                <w:b/>
                <w:bCs/>
                <w:color w:val="000000"/>
                <w:lang w:val="es-ES" w:eastAsia="zh-CN" w:bidi="hi-IN"/>
              </w:rPr>
            </w:pPr>
            <w:proofErr w:type="spellStart"/>
            <w:r w:rsidRPr="00AC2A36">
              <w:rPr>
                <w:rFonts w:ascii="Arial" w:eastAsia="SimSun" w:hAnsi="Arial" w:cs="Arial"/>
                <w:b/>
                <w:bCs/>
                <w:color w:val="000000"/>
                <w:lang w:val="es-ES" w:eastAsia="zh-CN" w:bidi="hi-IN"/>
              </w:rPr>
              <w:t>Nº</w:t>
            </w:r>
            <w:proofErr w:type="spellEnd"/>
            <w:r w:rsidRPr="00AC2A36">
              <w:rPr>
                <w:rFonts w:ascii="Arial" w:eastAsia="SimSun" w:hAnsi="Arial" w:cs="Arial"/>
                <w:b/>
                <w:bCs/>
                <w:color w:val="000000"/>
                <w:lang w:val="es-ES" w:eastAsia="zh-CN" w:bidi="hi-IN"/>
              </w:rPr>
              <w:t xml:space="preserve"> operación </w:t>
            </w:r>
          </w:p>
        </w:tc>
        <w:tc>
          <w:tcPr>
            <w:tcW w:w="1633" w:type="dxa"/>
            <w:tcBorders>
              <w:top w:val="single" w:sz="4" w:space="0" w:color="auto"/>
              <w:left w:val="nil"/>
              <w:bottom w:val="single" w:sz="4" w:space="0" w:color="auto"/>
              <w:right w:val="single" w:sz="4" w:space="0" w:color="auto"/>
            </w:tcBorders>
            <w:noWrap/>
            <w:vAlign w:val="bottom"/>
            <w:hideMark/>
          </w:tcPr>
          <w:p w14:paraId="3D356A0A" w14:textId="77777777" w:rsidR="00AC2A36" w:rsidRPr="00AC2A36" w:rsidRDefault="00AC2A36" w:rsidP="00AC2A36">
            <w:pPr>
              <w:widowControl/>
              <w:jc w:val="center"/>
              <w:rPr>
                <w:rFonts w:ascii="Arial" w:eastAsia="SimSun" w:hAnsi="Arial" w:cs="Arial"/>
                <w:b/>
                <w:bCs/>
                <w:color w:val="000000"/>
                <w:lang w:val="es-ES" w:eastAsia="zh-CN" w:bidi="hi-IN"/>
              </w:rPr>
            </w:pPr>
            <w:r w:rsidRPr="00AC2A36">
              <w:rPr>
                <w:rFonts w:ascii="Arial" w:eastAsia="SimSun" w:hAnsi="Arial" w:cs="Arial"/>
                <w:b/>
                <w:bCs/>
                <w:color w:val="000000"/>
                <w:lang w:val="es-ES" w:eastAsia="zh-CN" w:bidi="hi-IN"/>
              </w:rPr>
              <w:t>Importe</w:t>
            </w:r>
          </w:p>
        </w:tc>
      </w:tr>
      <w:tr w:rsidR="00AC2A36" w:rsidRPr="00AC2A36" w14:paraId="43A97FAD" w14:textId="77777777" w:rsidTr="00A75020">
        <w:trPr>
          <w:trHeight w:val="300"/>
          <w:jc w:val="center"/>
        </w:trPr>
        <w:tc>
          <w:tcPr>
            <w:tcW w:w="1240" w:type="dxa"/>
            <w:tcBorders>
              <w:top w:val="nil"/>
              <w:left w:val="single" w:sz="4" w:space="0" w:color="auto"/>
              <w:bottom w:val="single" w:sz="4" w:space="0" w:color="auto"/>
              <w:right w:val="single" w:sz="4" w:space="0" w:color="auto"/>
            </w:tcBorders>
            <w:noWrap/>
            <w:vAlign w:val="bottom"/>
            <w:hideMark/>
          </w:tcPr>
          <w:p w14:paraId="2638F18F" w14:textId="77777777" w:rsidR="00AC2A36" w:rsidRPr="00AC2A36" w:rsidRDefault="00AC2A36" w:rsidP="00AC2A36">
            <w:pPr>
              <w:widowControl/>
              <w:jc w:val="center"/>
              <w:rPr>
                <w:rFonts w:ascii="Arial" w:eastAsia="SimSun" w:hAnsi="Arial" w:cs="Arial"/>
                <w:color w:val="000000"/>
                <w:lang w:val="es-ES" w:eastAsia="zh-CN" w:bidi="hi-IN"/>
              </w:rPr>
            </w:pPr>
            <w:bookmarkStart w:id="20" w:name="_Hlk195180916"/>
            <w:r w:rsidRPr="00AC2A36">
              <w:rPr>
                <w:rFonts w:ascii="Arial" w:eastAsia="SimSun" w:hAnsi="Arial" w:cs="Arial"/>
                <w:color w:val="000000"/>
                <w:lang w:val="es-ES" w:eastAsia="zh-CN" w:bidi="hi-IN"/>
              </w:rPr>
              <w:t>2024</w:t>
            </w:r>
          </w:p>
        </w:tc>
        <w:tc>
          <w:tcPr>
            <w:tcW w:w="3200" w:type="dxa"/>
            <w:tcBorders>
              <w:top w:val="nil"/>
              <w:left w:val="nil"/>
              <w:bottom w:val="single" w:sz="4" w:space="0" w:color="auto"/>
              <w:right w:val="single" w:sz="4" w:space="0" w:color="auto"/>
            </w:tcBorders>
            <w:noWrap/>
            <w:vAlign w:val="bottom"/>
            <w:hideMark/>
          </w:tcPr>
          <w:p w14:paraId="7197CD71" w14:textId="77777777" w:rsidR="00AC2A36" w:rsidRPr="00AC2A36" w:rsidRDefault="00AC2A36" w:rsidP="00AC2A36">
            <w:pPr>
              <w:widowControl/>
              <w:jc w:val="center"/>
              <w:rPr>
                <w:rFonts w:ascii="Arial" w:eastAsia="SimSun" w:hAnsi="Arial" w:cs="Arial"/>
                <w:color w:val="000000"/>
                <w:lang w:val="es-ES" w:eastAsia="zh-CN" w:bidi="hi-IN"/>
              </w:rPr>
            </w:pPr>
            <w:r w:rsidRPr="00AC2A36">
              <w:rPr>
                <w:rFonts w:ascii="Arial" w:eastAsia="SimSun" w:hAnsi="Arial" w:cs="Arial"/>
                <w:color w:val="000000"/>
                <w:lang w:val="es-ES" w:eastAsia="zh-CN" w:bidi="hi-IN"/>
              </w:rPr>
              <w:t>PBA 439 6190024</w:t>
            </w:r>
          </w:p>
        </w:tc>
        <w:tc>
          <w:tcPr>
            <w:tcW w:w="1860" w:type="dxa"/>
            <w:tcBorders>
              <w:top w:val="nil"/>
              <w:left w:val="nil"/>
              <w:bottom w:val="single" w:sz="4" w:space="0" w:color="auto"/>
              <w:right w:val="single" w:sz="4" w:space="0" w:color="auto"/>
            </w:tcBorders>
            <w:noWrap/>
            <w:vAlign w:val="bottom"/>
            <w:hideMark/>
          </w:tcPr>
          <w:p w14:paraId="67B167BA" w14:textId="77777777" w:rsidR="00AC2A36" w:rsidRPr="00AC2A36" w:rsidRDefault="00AC2A36" w:rsidP="00AC2A36">
            <w:pPr>
              <w:widowControl/>
              <w:jc w:val="center"/>
              <w:rPr>
                <w:rFonts w:ascii="Arial" w:eastAsia="SimSun" w:hAnsi="Arial" w:cs="Arial"/>
                <w:color w:val="000000"/>
                <w:highlight w:val="yellow"/>
                <w:lang w:val="es-ES" w:eastAsia="zh-CN" w:bidi="hi-IN"/>
              </w:rPr>
            </w:pPr>
            <w:r w:rsidRPr="00AC2A36">
              <w:rPr>
                <w:rFonts w:ascii="Arial" w:eastAsia="SimSun" w:hAnsi="Arial" w:cs="Arial"/>
                <w:color w:val="000000"/>
                <w:lang w:val="es-ES" w:eastAsia="zh-CN" w:bidi="hi-IN"/>
              </w:rPr>
              <w:t>220240001641</w:t>
            </w:r>
          </w:p>
        </w:tc>
        <w:tc>
          <w:tcPr>
            <w:tcW w:w="1633" w:type="dxa"/>
            <w:tcBorders>
              <w:top w:val="nil"/>
              <w:left w:val="nil"/>
              <w:bottom w:val="single" w:sz="4" w:space="0" w:color="auto"/>
              <w:right w:val="single" w:sz="4" w:space="0" w:color="auto"/>
            </w:tcBorders>
            <w:noWrap/>
            <w:vAlign w:val="bottom"/>
            <w:hideMark/>
          </w:tcPr>
          <w:p w14:paraId="1BE53831" w14:textId="77777777" w:rsidR="00AC2A36" w:rsidRPr="00AC2A36" w:rsidRDefault="00AC2A36" w:rsidP="00AC2A36">
            <w:pPr>
              <w:widowControl/>
              <w:jc w:val="right"/>
              <w:rPr>
                <w:rFonts w:ascii="Arial" w:eastAsia="SimSun" w:hAnsi="Arial" w:cs="Arial"/>
                <w:color w:val="000000"/>
                <w:lang w:val="es-ES" w:eastAsia="zh-CN" w:bidi="hi-IN"/>
              </w:rPr>
            </w:pPr>
            <w:r w:rsidRPr="00AC2A36">
              <w:rPr>
                <w:rFonts w:ascii="Arial" w:eastAsia="SimSun" w:hAnsi="Arial" w:cs="Arial"/>
                <w:color w:val="000000"/>
                <w:lang w:val="es-ES" w:eastAsia="zh-CN" w:bidi="hi-IN"/>
              </w:rPr>
              <w:t>123.312,65 €</w:t>
            </w:r>
          </w:p>
        </w:tc>
        <w:bookmarkEnd w:id="20"/>
      </w:tr>
      <w:tr w:rsidR="00AC2A36" w:rsidRPr="00AC2A36" w14:paraId="16BC0F47" w14:textId="77777777" w:rsidTr="00A75020">
        <w:trPr>
          <w:trHeight w:val="300"/>
          <w:jc w:val="center"/>
        </w:trPr>
        <w:tc>
          <w:tcPr>
            <w:tcW w:w="1240" w:type="dxa"/>
            <w:tcBorders>
              <w:top w:val="nil"/>
              <w:left w:val="single" w:sz="4" w:space="0" w:color="auto"/>
              <w:bottom w:val="single" w:sz="4" w:space="0" w:color="auto"/>
              <w:right w:val="single" w:sz="4" w:space="0" w:color="auto"/>
            </w:tcBorders>
            <w:noWrap/>
            <w:vAlign w:val="bottom"/>
            <w:hideMark/>
          </w:tcPr>
          <w:p w14:paraId="5893DB73" w14:textId="77777777" w:rsidR="00AC2A36" w:rsidRPr="00AC2A36" w:rsidRDefault="00AC2A36" w:rsidP="00AC2A36">
            <w:pPr>
              <w:widowControl/>
              <w:jc w:val="center"/>
              <w:rPr>
                <w:rFonts w:ascii="Arial" w:eastAsia="SimSun" w:hAnsi="Arial" w:cs="Arial"/>
                <w:color w:val="000000"/>
                <w:lang w:val="es-ES" w:eastAsia="zh-CN" w:bidi="hi-IN"/>
              </w:rPr>
            </w:pPr>
            <w:r w:rsidRPr="00AC2A36">
              <w:rPr>
                <w:rFonts w:ascii="Arial" w:eastAsia="SimSun" w:hAnsi="Arial" w:cs="Arial"/>
                <w:color w:val="000000"/>
                <w:lang w:val="es-ES" w:eastAsia="zh-CN" w:bidi="hi-IN"/>
              </w:rPr>
              <w:t>2025</w:t>
            </w:r>
          </w:p>
        </w:tc>
        <w:tc>
          <w:tcPr>
            <w:tcW w:w="3200" w:type="dxa"/>
            <w:tcBorders>
              <w:top w:val="nil"/>
              <w:left w:val="nil"/>
              <w:bottom w:val="single" w:sz="4" w:space="0" w:color="auto"/>
              <w:right w:val="single" w:sz="4" w:space="0" w:color="auto"/>
            </w:tcBorders>
            <w:noWrap/>
            <w:vAlign w:val="bottom"/>
            <w:hideMark/>
          </w:tcPr>
          <w:p w14:paraId="3B56AF2F" w14:textId="77777777" w:rsidR="00AC2A36" w:rsidRPr="00AC2A36" w:rsidRDefault="00AC2A36" w:rsidP="00AC2A36">
            <w:pPr>
              <w:widowControl/>
              <w:jc w:val="center"/>
              <w:rPr>
                <w:rFonts w:ascii="Arial" w:eastAsia="SimSun" w:hAnsi="Arial" w:cs="Arial"/>
                <w:color w:val="000000"/>
                <w:lang w:val="es-ES" w:eastAsia="zh-CN" w:bidi="hi-IN"/>
              </w:rPr>
            </w:pPr>
            <w:r w:rsidRPr="00AC2A36">
              <w:rPr>
                <w:rFonts w:ascii="Arial" w:eastAsia="SimSun" w:hAnsi="Arial" w:cs="Arial"/>
                <w:color w:val="000000"/>
                <w:lang w:val="es-ES" w:eastAsia="zh-CN" w:bidi="hi-IN"/>
              </w:rPr>
              <w:t>PBA 439 61900</w:t>
            </w:r>
          </w:p>
        </w:tc>
        <w:tc>
          <w:tcPr>
            <w:tcW w:w="1860" w:type="dxa"/>
            <w:tcBorders>
              <w:top w:val="nil"/>
              <w:left w:val="nil"/>
              <w:bottom w:val="single" w:sz="4" w:space="0" w:color="auto"/>
              <w:right w:val="single" w:sz="4" w:space="0" w:color="auto"/>
            </w:tcBorders>
            <w:noWrap/>
            <w:vAlign w:val="bottom"/>
            <w:hideMark/>
          </w:tcPr>
          <w:p w14:paraId="078B60D7" w14:textId="77777777" w:rsidR="00AC2A36" w:rsidRPr="00AC2A36" w:rsidRDefault="00AC2A36" w:rsidP="00AC2A36">
            <w:pPr>
              <w:widowControl/>
              <w:jc w:val="center"/>
              <w:rPr>
                <w:rFonts w:ascii="Arial" w:eastAsia="SimSun" w:hAnsi="Arial" w:cs="Arial"/>
                <w:color w:val="000000"/>
                <w:lang w:val="es-ES" w:eastAsia="zh-CN" w:bidi="hi-IN"/>
              </w:rPr>
            </w:pPr>
            <w:r w:rsidRPr="00AC2A36">
              <w:rPr>
                <w:rFonts w:ascii="Arial" w:eastAsia="SimSun" w:hAnsi="Arial" w:cs="Arial"/>
                <w:color w:val="000000"/>
                <w:lang w:val="es-ES" w:eastAsia="zh-CN" w:bidi="hi-IN"/>
              </w:rPr>
              <w:t>220250004821</w:t>
            </w:r>
          </w:p>
        </w:tc>
        <w:tc>
          <w:tcPr>
            <w:tcW w:w="1633" w:type="dxa"/>
            <w:tcBorders>
              <w:top w:val="nil"/>
              <w:left w:val="nil"/>
              <w:bottom w:val="single" w:sz="4" w:space="0" w:color="auto"/>
              <w:right w:val="single" w:sz="4" w:space="0" w:color="auto"/>
            </w:tcBorders>
            <w:noWrap/>
            <w:vAlign w:val="bottom"/>
            <w:hideMark/>
          </w:tcPr>
          <w:p w14:paraId="090EC584" w14:textId="77777777" w:rsidR="00AC2A36" w:rsidRPr="00AC2A36" w:rsidRDefault="00AC2A36" w:rsidP="00AC2A36">
            <w:pPr>
              <w:widowControl/>
              <w:jc w:val="right"/>
              <w:rPr>
                <w:rFonts w:ascii="Arial" w:eastAsia="SimSun" w:hAnsi="Arial" w:cs="Arial"/>
                <w:color w:val="000000"/>
                <w:lang w:val="es-ES" w:eastAsia="zh-CN" w:bidi="hi-IN"/>
              </w:rPr>
            </w:pPr>
            <w:r w:rsidRPr="00AC2A36">
              <w:rPr>
                <w:rFonts w:ascii="Arial" w:eastAsia="SimSun" w:hAnsi="Arial" w:cs="Arial"/>
                <w:color w:val="000000"/>
                <w:lang w:val="es-ES" w:eastAsia="zh-CN" w:bidi="hi-IN"/>
              </w:rPr>
              <w:t>49.462,94 €</w:t>
            </w:r>
          </w:p>
        </w:tc>
      </w:tr>
    </w:tbl>
    <w:p w14:paraId="47A2E4B8"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4F2D3D16"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158D5175"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lang w:val="es-ES" w:eastAsia="zh-CN" w:bidi="hi-IN"/>
        </w:rPr>
        <w:t>A los antecedentes expuestos les son de aplicación las siguientes</w:t>
      </w:r>
    </w:p>
    <w:p w14:paraId="697AAE86" w14:textId="77777777" w:rsidR="00AC2A36" w:rsidRPr="00AC2A36" w:rsidRDefault="00AC2A36" w:rsidP="00AC2A36">
      <w:pPr>
        <w:widowControl/>
        <w:ind w:firstLine="708"/>
        <w:jc w:val="both"/>
        <w:rPr>
          <w:rFonts w:ascii="Arial" w:eastAsia="SimSun" w:hAnsi="Arial" w:cs="Arial"/>
          <w:lang w:val="es-ES_tradnl" w:eastAsia="es-ES"/>
        </w:rPr>
      </w:pPr>
    </w:p>
    <w:p w14:paraId="22862D4A" w14:textId="77777777" w:rsidR="00AC2A36" w:rsidRPr="00AC2A36" w:rsidRDefault="00AC2A36" w:rsidP="00AC2A36">
      <w:pPr>
        <w:widowControl/>
        <w:suppressAutoHyphens/>
        <w:ind w:firstLine="708"/>
        <w:jc w:val="center"/>
        <w:rPr>
          <w:rFonts w:ascii="Arial" w:eastAsia="SimSun" w:hAnsi="Arial" w:cs="Arial"/>
          <w:b/>
          <w:lang w:val="es-ES" w:eastAsia="zh-CN" w:bidi="hi-IN"/>
        </w:rPr>
      </w:pPr>
      <w:r w:rsidRPr="00AC2A36">
        <w:rPr>
          <w:rFonts w:ascii="Arial" w:eastAsia="SimSun" w:hAnsi="Arial" w:cs="Arial"/>
          <w:b/>
          <w:lang w:val="es-ES" w:eastAsia="zh-CN" w:bidi="hi-IN"/>
        </w:rPr>
        <w:t>CONSIDERACIONES JURÍDICAS</w:t>
      </w:r>
    </w:p>
    <w:p w14:paraId="108424DC" w14:textId="77777777" w:rsidR="00AC2A36" w:rsidRPr="00AC2A36" w:rsidRDefault="00AC2A36" w:rsidP="00AC2A36">
      <w:pPr>
        <w:widowControl/>
        <w:tabs>
          <w:tab w:val="num" w:pos="1276"/>
        </w:tabs>
        <w:suppressAutoHyphens/>
        <w:spacing w:line="240" w:lineRule="atLeast"/>
        <w:ind w:firstLine="567"/>
        <w:jc w:val="both"/>
        <w:rPr>
          <w:rFonts w:ascii="Arial" w:eastAsia="Times New Roman" w:hAnsi="Arial" w:cs="Arial"/>
          <w:b/>
          <w:lang w:val="es-ES" w:eastAsia="zh-CN" w:bidi="hi-IN"/>
        </w:rPr>
      </w:pPr>
    </w:p>
    <w:p w14:paraId="3886CF82" w14:textId="77777777" w:rsidR="00AC2A36" w:rsidRPr="00AC2A36" w:rsidRDefault="00AC2A36" w:rsidP="00AC2A36">
      <w:pPr>
        <w:widowControl/>
        <w:tabs>
          <w:tab w:val="num" w:pos="1276"/>
        </w:tabs>
        <w:suppressAutoHyphens/>
        <w:spacing w:line="240" w:lineRule="atLeast"/>
        <w:ind w:firstLine="567"/>
        <w:jc w:val="both"/>
        <w:rPr>
          <w:rFonts w:ascii="Arial" w:eastAsia="Times New Roman" w:hAnsi="Arial" w:cs="Arial"/>
          <w:b/>
          <w:lang w:val="es-ES" w:eastAsia="zh-CN" w:bidi="hi-IN"/>
        </w:rPr>
      </w:pPr>
      <w:r w:rsidRPr="00AC2A36">
        <w:rPr>
          <w:rFonts w:ascii="Arial" w:eastAsia="Times New Roman" w:hAnsi="Arial" w:cs="Arial"/>
          <w:b/>
          <w:lang w:val="es-ES" w:eastAsia="zh-CN" w:bidi="hi-IN"/>
        </w:rPr>
        <w:t>Primera.-</w:t>
      </w:r>
      <w:r w:rsidRPr="00AC2A36">
        <w:rPr>
          <w:rFonts w:ascii="Arial" w:eastAsia="Times New Roman" w:hAnsi="Arial" w:cs="Arial"/>
          <w:lang w:val="es-ES" w:eastAsia="zh-CN" w:bidi="hi-IN"/>
        </w:rPr>
        <w:t xml:space="preserve"> </w:t>
      </w:r>
      <w:r w:rsidRPr="00AC2A36">
        <w:rPr>
          <w:rFonts w:ascii="Arial" w:eastAsia="Times New Roman" w:hAnsi="Arial" w:cs="Arial"/>
          <w:b/>
          <w:lang w:val="es-ES" w:eastAsia="zh-CN" w:bidi="hi-IN"/>
        </w:rPr>
        <w:t>Régimen jurídico aplicable</w:t>
      </w:r>
    </w:p>
    <w:p w14:paraId="26D381EC" w14:textId="77777777" w:rsidR="00AC2A36" w:rsidRPr="00AC2A36" w:rsidRDefault="00AC2A36" w:rsidP="00AC2A36">
      <w:pPr>
        <w:widowControl/>
        <w:tabs>
          <w:tab w:val="num" w:pos="1276"/>
        </w:tabs>
        <w:suppressAutoHyphens/>
        <w:spacing w:line="240" w:lineRule="atLeast"/>
        <w:ind w:firstLine="567"/>
        <w:jc w:val="both"/>
        <w:rPr>
          <w:rFonts w:ascii="Arial" w:eastAsia="Times New Roman" w:hAnsi="Arial" w:cs="Arial"/>
          <w:lang w:val="es-ES" w:eastAsia="zh-CN" w:bidi="hi-IN"/>
        </w:rPr>
      </w:pPr>
    </w:p>
    <w:p w14:paraId="1B2C1074" w14:textId="77777777" w:rsidR="00AC2A36" w:rsidRPr="00AC2A36" w:rsidRDefault="00AC2A36" w:rsidP="00AC2A36">
      <w:pPr>
        <w:widowControl/>
        <w:tabs>
          <w:tab w:val="num" w:pos="1276"/>
        </w:tabs>
        <w:suppressAutoHyphens/>
        <w:spacing w:line="240" w:lineRule="atLeast"/>
        <w:ind w:firstLine="567"/>
        <w:jc w:val="both"/>
        <w:rPr>
          <w:rFonts w:ascii="Arial" w:eastAsia="Times New Roman" w:hAnsi="Arial" w:cs="Arial"/>
          <w:lang w:val="es-ES" w:eastAsia="zh-CN" w:bidi="hi-IN"/>
        </w:rPr>
      </w:pPr>
      <w:r w:rsidRPr="00AC2A36">
        <w:rPr>
          <w:rFonts w:ascii="Arial" w:eastAsia="Times New Roman" w:hAnsi="Arial" w:cs="Arial"/>
          <w:lang w:val="es-ES" w:eastAsia="zh-CN" w:bidi="hi-IN"/>
        </w:rPr>
        <w:t xml:space="preserve">La contratación, que motiva el presente expediente, se califica como contrato de obras de carácter administrativo, de conformidad con lo establecido en los artículos 13 y 25 </w:t>
      </w:r>
      <w:r w:rsidRPr="00AC2A36">
        <w:rPr>
          <w:rFonts w:ascii="Arial" w:eastAsia="Times New Roman" w:hAnsi="Arial" w:cs="Arial"/>
          <w:spacing w:val="-3"/>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AC2A36">
        <w:rPr>
          <w:rFonts w:ascii="Arial" w:eastAsia="Times New Roma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 25 LCSP).</w:t>
      </w:r>
    </w:p>
    <w:p w14:paraId="04800431" w14:textId="77777777" w:rsidR="00AC2A36" w:rsidRPr="00AC2A36" w:rsidRDefault="00AC2A36" w:rsidP="00AC2A36">
      <w:pPr>
        <w:widowControl/>
        <w:tabs>
          <w:tab w:val="left" w:pos="1276"/>
        </w:tabs>
        <w:suppressAutoHyphens/>
        <w:spacing w:line="240" w:lineRule="atLeast"/>
        <w:ind w:left="-567" w:firstLine="567"/>
        <w:jc w:val="both"/>
        <w:rPr>
          <w:rFonts w:ascii="Arial" w:eastAsia="Times New Roman" w:hAnsi="Arial" w:cs="Arial"/>
          <w:lang w:val="es-ES" w:eastAsia="zh-CN" w:bidi="hi-IN"/>
        </w:rPr>
      </w:pPr>
    </w:p>
    <w:p w14:paraId="3E2D7B4E" w14:textId="77777777" w:rsidR="00AC2A36" w:rsidRPr="00AC2A36" w:rsidRDefault="00AC2A36" w:rsidP="00AC2A36">
      <w:pPr>
        <w:widowControl/>
        <w:suppressAutoHyphens/>
        <w:spacing w:before="180" w:after="180"/>
        <w:ind w:firstLine="567"/>
        <w:jc w:val="both"/>
        <w:rPr>
          <w:rFonts w:ascii="Arial" w:eastAsia="Times New Roman" w:hAnsi="Arial" w:cs="Arial"/>
          <w:b/>
          <w:lang w:val="es-ES" w:eastAsia="es-ES" w:bidi="hi-IN"/>
        </w:rPr>
      </w:pPr>
      <w:r w:rsidRPr="00AC2A36">
        <w:rPr>
          <w:rFonts w:ascii="Arial" w:eastAsia="Times New Roman" w:hAnsi="Arial" w:cs="Arial"/>
          <w:b/>
          <w:lang w:val="es-ES" w:eastAsia="es-ES" w:bidi="hi-IN"/>
        </w:rPr>
        <w:t>Segunda.- Posibilidad de modificación del proyecto y contrato</w:t>
      </w:r>
    </w:p>
    <w:p w14:paraId="71E03F51" w14:textId="77777777" w:rsidR="00AC2A36" w:rsidRPr="00AC2A36" w:rsidRDefault="00AC2A36" w:rsidP="00AC2A36">
      <w:pPr>
        <w:widowControl/>
        <w:suppressAutoHyphens/>
        <w:spacing w:before="240"/>
        <w:ind w:firstLine="708"/>
        <w:jc w:val="both"/>
        <w:rPr>
          <w:rFonts w:ascii="Arial" w:eastAsia="Times New Roman" w:hAnsi="Arial" w:cs="Arial"/>
          <w:lang w:val="es-ES" w:eastAsia="es-ES"/>
        </w:rPr>
      </w:pPr>
      <w:r w:rsidRPr="00AC2A36">
        <w:rPr>
          <w:rFonts w:ascii="Arial" w:eastAsia="Times New Roman" w:hAnsi="Arial" w:cs="Arial"/>
          <w:lang w:val="es-ES" w:eastAsia="es-ES"/>
        </w:rPr>
        <w:t xml:space="preserve">El órgano de contratación, según lo establecido en el artículo 190 de la LCSP, ostenta la prerrogativa de modificar los contratos por razones de interés público. Las modificaciones que, en su caso, se acuerden deberán sujetarse a lo dispuesto en los artículos 203 a 207 de la LCSP, siendo de particular aplicación el artículo 242 del citado texto legal para los supuestos en que se pretenda la modificación de un contrato de obras. </w:t>
      </w:r>
    </w:p>
    <w:p w14:paraId="42E9FA6A" w14:textId="77777777" w:rsidR="00AC2A36" w:rsidRPr="00AC2A36" w:rsidRDefault="00AC2A36" w:rsidP="00AC2A36">
      <w:pPr>
        <w:widowControl/>
        <w:suppressAutoHyphens/>
        <w:spacing w:before="240"/>
        <w:ind w:firstLine="708"/>
        <w:jc w:val="both"/>
        <w:rPr>
          <w:rFonts w:ascii="Arial" w:eastAsia="Times New Roman" w:hAnsi="Arial" w:cs="Arial"/>
          <w:lang w:val="es-ES" w:eastAsia="es-ES"/>
        </w:rPr>
      </w:pPr>
      <w:r w:rsidRPr="00AC2A36">
        <w:rPr>
          <w:rFonts w:ascii="Arial" w:eastAsia="Times New Roman" w:hAnsi="Arial" w:cs="Arial"/>
          <w:lang w:val="es-ES" w:eastAsia="es-ES"/>
        </w:rPr>
        <w:t xml:space="preserve">De conformidad con lo informado en los antecedentes, el Director Facultativo de la obra solicita autorización al órgano de contratación para modificar el proyecto de las obras, toda vez que se hace necesario </w:t>
      </w:r>
      <w:r w:rsidRPr="00AC2A36">
        <w:rPr>
          <w:rFonts w:ascii="Arial" w:eastAsia="Times New Roman" w:hAnsi="Arial" w:cs="Arial"/>
          <w:i/>
          <w:iCs/>
          <w:lang w:val="es-ES" w:eastAsia="es-ES"/>
        </w:rPr>
        <w:t>“acometer en las redes existentes en el ámbito de actuación de las obras la reparación, sustitución y ampliación de las redes de abastecimiento, alumbrado público, media tensión, pluviales (incluidos imbornales) dado el estado de conservación de las mismas y las necesidades de ampliación, que ha generado también la ampliación de pavimentos y bordillos en algunas partes”</w:t>
      </w:r>
      <w:r w:rsidRPr="00AC2A36">
        <w:rPr>
          <w:rFonts w:ascii="Arial" w:eastAsia="Times New Roman" w:hAnsi="Arial" w:cs="Arial"/>
          <w:lang w:val="es-ES" w:eastAsia="es-ES"/>
        </w:rPr>
        <w:t>.</w:t>
      </w:r>
    </w:p>
    <w:p w14:paraId="2538953E" w14:textId="77777777" w:rsidR="00AC2A36" w:rsidRPr="00AC2A36" w:rsidRDefault="00AC2A36" w:rsidP="00AC2A36">
      <w:pPr>
        <w:widowControl/>
        <w:suppressAutoHyphens/>
        <w:spacing w:before="240"/>
        <w:ind w:firstLine="708"/>
        <w:jc w:val="both"/>
        <w:rPr>
          <w:rFonts w:ascii="Arial" w:eastAsia="Times New Roman" w:hAnsi="Arial" w:cs="Arial"/>
          <w:lang w:val="es-ES" w:eastAsia="es-ES"/>
        </w:rPr>
      </w:pPr>
      <w:r w:rsidRPr="00AC2A36">
        <w:rPr>
          <w:rFonts w:ascii="Arial" w:eastAsia="Times New Roman" w:hAnsi="Arial" w:cs="Arial"/>
          <w:lang w:val="es-ES" w:eastAsia="es-ES"/>
        </w:rPr>
        <w:t xml:space="preserve">A esto hay que añadir que </w:t>
      </w:r>
      <w:r w:rsidRPr="00AC2A36">
        <w:rPr>
          <w:rFonts w:ascii="Arial" w:eastAsia="Times New Roman" w:hAnsi="Arial" w:cs="Arial"/>
          <w:i/>
          <w:iCs/>
          <w:lang w:val="es-ES" w:eastAsia="es-ES"/>
        </w:rPr>
        <w:t>“se han producido hallazgos de tipo geológico (muro existente debajo del nivel de la vía), hídrico (canales de riego) y han sido necesarias ejecutar obras complementarias inicialmente no previstas de modificación de redes, de mejoras en pavimentaciones y ampliación de aceras que han sido necesarias para poder continuar con el objeto del contrato”</w:t>
      </w:r>
      <w:r w:rsidRPr="00AC2A36">
        <w:rPr>
          <w:rFonts w:ascii="Arial" w:eastAsia="Times New Roman" w:hAnsi="Arial" w:cs="Arial"/>
          <w:lang w:val="es-ES" w:eastAsia="es-ES"/>
        </w:rPr>
        <w:t xml:space="preserve">. </w:t>
      </w:r>
    </w:p>
    <w:p w14:paraId="06C2321C" w14:textId="77777777" w:rsidR="00AC2A36" w:rsidRPr="00AC2A36" w:rsidRDefault="00AC2A36" w:rsidP="00AC2A36">
      <w:pPr>
        <w:widowControl/>
        <w:suppressAutoHyphens/>
        <w:spacing w:before="240"/>
        <w:ind w:firstLine="708"/>
        <w:jc w:val="both"/>
        <w:rPr>
          <w:rFonts w:ascii="Arial" w:eastAsia="Times New Roman" w:hAnsi="Arial" w:cs="Arial"/>
          <w:lang w:val="es-ES" w:eastAsia="es-ES"/>
        </w:rPr>
      </w:pPr>
      <w:r w:rsidRPr="00AC2A36">
        <w:rPr>
          <w:rFonts w:ascii="Arial" w:eastAsia="Times New Roman" w:hAnsi="Arial" w:cs="Arial"/>
          <w:lang w:val="es-ES" w:eastAsia="es-ES"/>
        </w:rPr>
        <w:t xml:space="preserve">La modificación propuesta encuentra amparo en lo estipulado en la cláusula 35 del PCAP, que permite modificar el contrato hasta un 20 % de su precio inicial, cuando se dan los siguientes casos: </w:t>
      </w:r>
    </w:p>
    <w:p w14:paraId="630913B1" w14:textId="77777777" w:rsidR="00AC2A36" w:rsidRPr="00AC2A36" w:rsidRDefault="00AC2A36" w:rsidP="00AC2A36">
      <w:pPr>
        <w:widowControl/>
        <w:suppressAutoHyphens/>
        <w:spacing w:before="240"/>
        <w:ind w:firstLine="708"/>
        <w:jc w:val="both"/>
        <w:rPr>
          <w:rFonts w:ascii="Arial" w:eastAsia="Times New Roman" w:hAnsi="Arial" w:cs="Arial"/>
          <w:i/>
          <w:iCs/>
          <w:lang w:val="es-ES" w:eastAsia="es-ES"/>
        </w:rPr>
      </w:pPr>
      <w:r w:rsidRPr="00AC2A36">
        <w:rPr>
          <w:rFonts w:ascii="Arial" w:eastAsia="Times New Roman" w:hAnsi="Arial" w:cs="Arial"/>
          <w:i/>
          <w:iCs/>
          <w:lang w:val="es-ES" w:eastAsia="es-ES"/>
        </w:rPr>
        <w:t>“(…)</w:t>
      </w:r>
    </w:p>
    <w:p w14:paraId="6E455DFE" w14:textId="77777777" w:rsidR="00AC2A36" w:rsidRPr="00AC2A36" w:rsidRDefault="00AC2A36" w:rsidP="00636369">
      <w:pPr>
        <w:widowControl/>
        <w:numPr>
          <w:ilvl w:val="0"/>
          <w:numId w:val="10"/>
        </w:numPr>
        <w:suppressAutoHyphens/>
        <w:spacing w:before="240"/>
        <w:jc w:val="both"/>
        <w:rPr>
          <w:rFonts w:ascii="Arial" w:eastAsia="Times New Roman" w:hAnsi="Arial" w:cs="Arial"/>
          <w:i/>
          <w:iCs/>
          <w:lang w:val="es-ES" w:eastAsia="es-ES"/>
        </w:rPr>
      </w:pPr>
      <w:r w:rsidRPr="00AC2A36">
        <w:rPr>
          <w:rFonts w:ascii="Arial" w:eastAsia="Times New Roman" w:hAnsi="Arial" w:cs="Arial"/>
          <w:i/>
          <w:iCs/>
          <w:lang w:val="es-ES" w:eastAsia="es-ES"/>
        </w:rPr>
        <w:lastRenderedPageBreak/>
        <w:t xml:space="preserve">En caso de que sea preciso introducir modificaciones en el proyecto de obras adjudicado, derivadas de exigencias técnicas planteadas por autorizaciones sectoriales dictadas por otras Administraciones públicas con posterioridad a la adjudicación, o que deriven de requerimientos técnicos realizadas por las mismas. </w:t>
      </w:r>
    </w:p>
    <w:p w14:paraId="7633BA4D" w14:textId="77777777" w:rsidR="00AC2A36" w:rsidRPr="00AC2A36" w:rsidRDefault="00AC2A36" w:rsidP="00636369">
      <w:pPr>
        <w:widowControl/>
        <w:numPr>
          <w:ilvl w:val="0"/>
          <w:numId w:val="10"/>
        </w:numPr>
        <w:suppressAutoHyphens/>
        <w:spacing w:before="240"/>
        <w:jc w:val="both"/>
        <w:rPr>
          <w:rFonts w:ascii="Arial" w:eastAsia="Times New Roman" w:hAnsi="Arial" w:cs="Arial"/>
          <w:i/>
          <w:iCs/>
          <w:lang w:val="es-ES" w:eastAsia="es-ES"/>
        </w:rPr>
      </w:pPr>
      <w:r w:rsidRPr="00AC2A36">
        <w:rPr>
          <w:rFonts w:ascii="Arial" w:eastAsia="Times New Roman" w:hAnsi="Arial" w:cs="Arial"/>
          <w:i/>
          <w:iCs/>
          <w:u w:val="single"/>
          <w:lang w:val="es-ES" w:eastAsia="es-ES"/>
        </w:rPr>
        <w:t>En el caso de hallazgos de tipo geológico, hídrico</w:t>
      </w:r>
      <w:r w:rsidRPr="00AC2A36">
        <w:rPr>
          <w:rFonts w:ascii="Arial" w:eastAsia="Times New Roman" w:hAnsi="Arial" w:cs="Arial"/>
          <w:i/>
          <w:iCs/>
          <w:lang w:val="es-ES" w:eastAsia="es-ES"/>
        </w:rPr>
        <w:t xml:space="preserve">, arqueológico, medioambiental o similares </w:t>
      </w:r>
      <w:r w:rsidRPr="00AC2A36">
        <w:rPr>
          <w:rFonts w:ascii="Arial" w:eastAsia="Times New Roman" w:hAnsi="Arial" w:cs="Arial"/>
          <w:i/>
          <w:iCs/>
          <w:u w:val="single"/>
          <w:lang w:val="es-ES" w:eastAsia="es-ES"/>
        </w:rPr>
        <w:t>que no son previsibles su previa determinación</w:t>
      </w:r>
      <w:r w:rsidRPr="00AC2A36">
        <w:rPr>
          <w:rFonts w:ascii="Arial" w:eastAsia="Times New Roman" w:hAnsi="Arial" w:cs="Arial"/>
          <w:i/>
          <w:iCs/>
          <w:lang w:val="es-ES" w:eastAsia="es-ES"/>
        </w:rPr>
        <w:t xml:space="preserve"> hasta que no se proceda a la demolición o retirada del pavimento existente previsto en el proyecto, </w:t>
      </w:r>
      <w:r w:rsidRPr="00AC2A36">
        <w:rPr>
          <w:rFonts w:ascii="Arial" w:eastAsia="Times New Roman" w:hAnsi="Arial" w:cs="Arial"/>
          <w:i/>
          <w:iCs/>
          <w:u w:val="single"/>
          <w:lang w:val="es-ES" w:eastAsia="es-ES"/>
        </w:rPr>
        <w:t>y sea necesario ejecutar obras complementarias inicialmente no previstas de modificación o de mejora que sean necesarias para poder continuar con el objeto del contrato</w:t>
      </w:r>
      <w:r w:rsidRPr="00AC2A36">
        <w:rPr>
          <w:rFonts w:ascii="Arial" w:eastAsia="Times New Roman" w:hAnsi="Arial" w:cs="Arial"/>
          <w:i/>
          <w:iCs/>
          <w:lang w:val="es-ES" w:eastAsia="es-ES"/>
        </w:rPr>
        <w:t xml:space="preserve">. </w:t>
      </w:r>
    </w:p>
    <w:p w14:paraId="397F24DE" w14:textId="77777777" w:rsidR="00AC2A36" w:rsidRPr="00AC2A36" w:rsidRDefault="00AC2A36" w:rsidP="00636369">
      <w:pPr>
        <w:widowControl/>
        <w:numPr>
          <w:ilvl w:val="0"/>
          <w:numId w:val="10"/>
        </w:numPr>
        <w:suppressAutoHyphens/>
        <w:spacing w:before="240"/>
        <w:jc w:val="both"/>
        <w:rPr>
          <w:rFonts w:ascii="Arial" w:eastAsia="Times New Roman" w:hAnsi="Arial" w:cs="Arial"/>
          <w:i/>
          <w:iCs/>
          <w:lang w:val="es-ES" w:eastAsia="es-ES"/>
        </w:rPr>
      </w:pPr>
      <w:r w:rsidRPr="00AC2A36">
        <w:rPr>
          <w:rFonts w:ascii="Arial" w:eastAsia="Times New Roman" w:hAnsi="Arial" w:cs="Arial"/>
          <w:i/>
          <w:iCs/>
          <w:u w:val="single"/>
          <w:lang w:val="es-ES" w:eastAsia="es-ES"/>
        </w:rPr>
        <w:t>La necesidad de acometer en las redes existentes en el ámbito de actuación de las obras</w:t>
      </w:r>
      <w:r w:rsidRPr="00AC2A36">
        <w:rPr>
          <w:rFonts w:ascii="Arial" w:eastAsia="Times New Roman" w:hAnsi="Arial" w:cs="Arial"/>
          <w:i/>
          <w:iCs/>
          <w:lang w:val="es-ES" w:eastAsia="es-ES"/>
        </w:rPr>
        <w:t xml:space="preserve">, si una vez ejecutados los trabajos de excavación es inaplazable de proceder a su </w:t>
      </w:r>
      <w:r w:rsidRPr="00AC2A36">
        <w:rPr>
          <w:rFonts w:ascii="Arial" w:eastAsia="Times New Roman" w:hAnsi="Arial" w:cs="Arial"/>
          <w:i/>
          <w:iCs/>
          <w:u w:val="single"/>
          <w:lang w:val="es-ES" w:eastAsia="es-ES"/>
        </w:rPr>
        <w:t>reparación, sustitución o ampliación atendiendo al estado de conservación de dichas redes o necesidad ampliación</w:t>
      </w:r>
      <w:r w:rsidRPr="00AC2A36">
        <w:rPr>
          <w:rFonts w:ascii="Arial" w:eastAsia="Times New Roman" w:hAnsi="Arial" w:cs="Arial"/>
          <w:i/>
          <w:iCs/>
          <w:lang w:val="es-ES" w:eastAsia="es-ES"/>
        </w:rPr>
        <w:t>”.</w:t>
      </w:r>
      <w:r w:rsidRPr="00AC2A36">
        <w:rPr>
          <w:rFonts w:ascii="Arial" w:eastAsia="Times New Roman" w:hAnsi="Arial" w:cs="Arial"/>
          <w:lang w:val="es-ES" w:eastAsia="es-ES"/>
        </w:rPr>
        <w:t xml:space="preserve"> </w:t>
      </w:r>
    </w:p>
    <w:p w14:paraId="5DB62D17" w14:textId="77777777" w:rsidR="00AC2A36" w:rsidRPr="00AC2A36" w:rsidRDefault="00AC2A36" w:rsidP="00AC2A36">
      <w:pPr>
        <w:widowControl/>
        <w:suppressAutoHyphens/>
        <w:spacing w:before="240"/>
        <w:ind w:firstLine="708"/>
        <w:jc w:val="both"/>
        <w:rPr>
          <w:rFonts w:ascii="Arial" w:eastAsia="Times New Roman" w:hAnsi="Arial" w:cs="Arial"/>
          <w:lang w:val="es-ES" w:eastAsia="es-ES"/>
        </w:rPr>
      </w:pPr>
      <w:r w:rsidRPr="00AC2A36">
        <w:rPr>
          <w:rFonts w:ascii="Arial" w:eastAsia="Times New Roman" w:hAnsi="Arial" w:cs="Arial"/>
          <w:lang w:val="es-ES" w:eastAsia="es-ES"/>
        </w:rPr>
        <w:t xml:space="preserve">La concurrencia de estos supuestos queda justificada en el informe del Director Facultativo de la obra, conforme se ha señalado anteriormente. Además, con esta modificación no se superará el 20 % del precio inicial, pues la modificación propuesta supondría </w:t>
      </w:r>
      <w:bookmarkStart w:id="21" w:name="_Hlk191301750"/>
      <w:r w:rsidRPr="00AC2A36">
        <w:rPr>
          <w:rFonts w:ascii="Arial" w:eastAsia="Times New Roman" w:hAnsi="Arial" w:cs="Arial"/>
          <w:lang w:val="es-ES" w:eastAsia="es-ES"/>
        </w:rPr>
        <w:t>una alteración de la cuantía inicial del contrato del 19,92 %</w:t>
      </w:r>
      <w:bookmarkEnd w:id="21"/>
      <w:r w:rsidRPr="00AC2A36">
        <w:rPr>
          <w:rFonts w:ascii="Arial" w:eastAsia="Times New Roman" w:hAnsi="Arial" w:cs="Arial"/>
          <w:lang w:val="es-ES" w:eastAsia="es-ES"/>
        </w:rPr>
        <w:t xml:space="preserve">. Por lo que el importe del modificado ascendería a 161.472,51 €, sin IGIC, más 11.303,08 € en concepto de IGIC liquidado al 7%, lo que suma un total de 172.775,59 €, con IGIC. </w:t>
      </w:r>
    </w:p>
    <w:p w14:paraId="30ECC065" w14:textId="77777777" w:rsidR="00AC2A36" w:rsidRPr="00AC2A36" w:rsidRDefault="00AC2A36" w:rsidP="00AC2A36">
      <w:pPr>
        <w:widowControl/>
        <w:suppressAutoHyphens/>
        <w:spacing w:before="240"/>
        <w:ind w:firstLine="708"/>
        <w:jc w:val="both"/>
        <w:rPr>
          <w:rFonts w:ascii="Arial" w:eastAsia="Times New Roman" w:hAnsi="Arial" w:cs="Arial"/>
          <w:lang w:val="es-ES" w:eastAsia="es-ES"/>
        </w:rPr>
      </w:pPr>
    </w:p>
    <w:p w14:paraId="059DB1E5"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b/>
          <w:lang w:val="es-ES" w:eastAsia="zh-CN" w:bidi="hi-IN"/>
        </w:rPr>
        <w:t>Tercera.- Procedimiento de modificación</w:t>
      </w:r>
    </w:p>
    <w:p w14:paraId="0DBE5172" w14:textId="77777777" w:rsidR="00AC2A36" w:rsidRPr="00AC2A36" w:rsidRDefault="00AC2A36" w:rsidP="00AC2A36">
      <w:pPr>
        <w:suppressAutoHyphens/>
        <w:autoSpaceDE w:val="0"/>
        <w:autoSpaceDN w:val="0"/>
        <w:spacing w:line="288" w:lineRule="auto"/>
        <w:jc w:val="both"/>
        <w:outlineLvl w:val="1"/>
        <w:rPr>
          <w:rFonts w:ascii="Arial" w:eastAsia="SimSun" w:hAnsi="Arial" w:cs="Arial"/>
          <w:lang w:val="es-ES" w:eastAsia="zh-CN" w:bidi="hi-IN"/>
        </w:rPr>
      </w:pPr>
    </w:p>
    <w:p w14:paraId="59473F2E"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lang w:val="es-ES" w:eastAsia="zh-CN" w:bidi="hi-IN"/>
        </w:rPr>
        <w:t>En cuanto al procedimiento de modificación, el pliego de cláusulas administrativas particulares prevé el procedimiento en la cláusula 35.6 del PCAP, que desarrolla lo previsto en los artículos 242.4 de la LCSP y 102 del RGLCAP. Los trámites que han de sucederse para acordarla son los que se relacionan a continuación:</w:t>
      </w:r>
    </w:p>
    <w:p w14:paraId="1D4FAD77"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14BE7B56" w14:textId="77777777" w:rsidR="00AC2A36" w:rsidRPr="00AC2A36" w:rsidRDefault="00AC2A36"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AC2A36">
        <w:rPr>
          <w:rFonts w:ascii="Arial" w:eastAsia="SimSun" w:hAnsi="Arial" w:cs="Arial"/>
          <w:lang w:val="es-ES" w:eastAsia="zh-CN" w:bidi="hi-IN"/>
        </w:rPr>
        <w:t>Informe técnico del Director Facultativo de las obras justificativo de la necesidad de modificar el proyecto técnico aprobado y solicitud de autorización al órgano de contratación para la incoación de expediente de modificación contractual.</w:t>
      </w:r>
    </w:p>
    <w:p w14:paraId="6A8E4232" w14:textId="77777777" w:rsidR="00AC2A36" w:rsidRPr="00AC2A36" w:rsidRDefault="00AC2A36" w:rsidP="00AC2A36">
      <w:pPr>
        <w:suppressAutoHyphens/>
        <w:autoSpaceDE w:val="0"/>
        <w:autoSpaceDN w:val="0"/>
        <w:spacing w:line="288" w:lineRule="auto"/>
        <w:ind w:left="720"/>
        <w:jc w:val="both"/>
        <w:outlineLvl w:val="1"/>
        <w:rPr>
          <w:rFonts w:ascii="Arial" w:eastAsia="SimSun" w:hAnsi="Arial" w:cs="Arial"/>
          <w:lang w:val="es-ES" w:eastAsia="zh-CN" w:bidi="hi-IN"/>
        </w:rPr>
      </w:pPr>
    </w:p>
    <w:p w14:paraId="6E8E5B97" w14:textId="77777777" w:rsidR="00AC2A36" w:rsidRPr="00AC2A36" w:rsidRDefault="00AC2A36"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AC2A36">
        <w:rPr>
          <w:rFonts w:ascii="Arial" w:eastAsia="SimSun" w:hAnsi="Arial" w:cs="Arial"/>
          <w:lang w:val="es-ES" w:eastAsia="zh-CN" w:bidi="hi-IN"/>
        </w:rPr>
        <w:t>Autorización, en su caso, del órgano de contratación para la redacción de la modificación del proyecto y acuerdo de incoación del expediente de modificación contractual.</w:t>
      </w:r>
    </w:p>
    <w:p w14:paraId="665CB17B" w14:textId="77777777" w:rsidR="00AC2A36" w:rsidRPr="00AC2A36" w:rsidRDefault="00AC2A36" w:rsidP="00AC2A36">
      <w:pPr>
        <w:suppressAutoHyphens/>
        <w:autoSpaceDE w:val="0"/>
        <w:autoSpaceDN w:val="0"/>
        <w:spacing w:line="288" w:lineRule="auto"/>
        <w:jc w:val="both"/>
        <w:outlineLvl w:val="1"/>
        <w:rPr>
          <w:rFonts w:ascii="Arial" w:eastAsia="SimSun" w:hAnsi="Arial" w:cs="Arial"/>
          <w:lang w:val="es-ES" w:eastAsia="zh-CN" w:bidi="hi-IN"/>
        </w:rPr>
      </w:pPr>
    </w:p>
    <w:p w14:paraId="0D119ED1" w14:textId="77777777" w:rsidR="00AC2A36" w:rsidRPr="00AC2A36" w:rsidRDefault="00AC2A36"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AC2A36">
        <w:rPr>
          <w:rFonts w:ascii="Arial" w:eastAsia="SimSun" w:hAnsi="Arial" w:cs="Arial"/>
          <w:lang w:val="es-ES" w:eastAsia="zh-CN" w:bidi="hi-IN"/>
        </w:rPr>
        <w:t>Audiencia al contratista por un plazo de cinco días hábiles.</w:t>
      </w:r>
    </w:p>
    <w:p w14:paraId="78067750" w14:textId="77777777" w:rsidR="00AC2A36" w:rsidRPr="00AC2A36" w:rsidRDefault="00AC2A36" w:rsidP="00AC2A36">
      <w:pPr>
        <w:suppressAutoHyphens/>
        <w:autoSpaceDE w:val="0"/>
        <w:autoSpaceDN w:val="0"/>
        <w:spacing w:line="288" w:lineRule="auto"/>
        <w:jc w:val="both"/>
        <w:outlineLvl w:val="1"/>
        <w:rPr>
          <w:rFonts w:ascii="Arial" w:eastAsia="SimSun" w:hAnsi="Arial" w:cs="Arial"/>
          <w:lang w:val="es-ES" w:eastAsia="zh-CN" w:bidi="hi-IN"/>
        </w:rPr>
      </w:pPr>
    </w:p>
    <w:p w14:paraId="2B1C2B87" w14:textId="77777777" w:rsidR="00AC2A36" w:rsidRPr="00AC2A36" w:rsidRDefault="00AC2A36"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AC2A36">
        <w:rPr>
          <w:rFonts w:ascii="Arial" w:eastAsia="SimSun" w:hAnsi="Arial" w:cs="Arial"/>
          <w:lang w:val="es-ES" w:eastAsia="zh-CN" w:bidi="hi-IN"/>
        </w:rPr>
        <w:t>Informes de la Secretaría y de la Intervención, así como la fiscalización del gasto correspondiente.</w:t>
      </w:r>
    </w:p>
    <w:p w14:paraId="72BEB06F" w14:textId="77777777" w:rsidR="00AC2A36" w:rsidRPr="00AC2A36" w:rsidRDefault="00AC2A36" w:rsidP="00AC2A36">
      <w:pPr>
        <w:suppressAutoHyphens/>
        <w:autoSpaceDE w:val="0"/>
        <w:autoSpaceDN w:val="0"/>
        <w:spacing w:line="288" w:lineRule="auto"/>
        <w:jc w:val="both"/>
        <w:outlineLvl w:val="1"/>
        <w:rPr>
          <w:rFonts w:ascii="Arial" w:eastAsia="SimSun" w:hAnsi="Arial" w:cs="Arial"/>
          <w:lang w:val="es-ES" w:eastAsia="zh-CN" w:bidi="hi-IN"/>
        </w:rPr>
      </w:pPr>
    </w:p>
    <w:p w14:paraId="18837CBA" w14:textId="77777777" w:rsidR="00AC2A36" w:rsidRPr="00AC2A36" w:rsidRDefault="00AC2A36"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AC2A36">
        <w:rPr>
          <w:rFonts w:ascii="Arial" w:eastAsia="SimSun" w:hAnsi="Arial" w:cs="Arial"/>
          <w:lang w:val="es-ES" w:eastAsia="zh-CN" w:bidi="hi-IN"/>
        </w:rPr>
        <w:t>Acuerdo de aprobación de la modificación contractual por el órgano de contratación y notificación al contratista.</w:t>
      </w:r>
    </w:p>
    <w:p w14:paraId="07549C5A" w14:textId="77777777" w:rsidR="00AC2A36" w:rsidRPr="00AC2A36" w:rsidRDefault="00AC2A36" w:rsidP="00AC2A36">
      <w:pPr>
        <w:suppressAutoHyphens/>
        <w:autoSpaceDE w:val="0"/>
        <w:autoSpaceDN w:val="0"/>
        <w:spacing w:line="288" w:lineRule="auto"/>
        <w:jc w:val="both"/>
        <w:outlineLvl w:val="1"/>
        <w:rPr>
          <w:rFonts w:ascii="Arial" w:eastAsia="SimSun" w:hAnsi="Arial" w:cs="Arial"/>
          <w:lang w:val="es-ES" w:eastAsia="zh-CN" w:bidi="hi-IN"/>
        </w:rPr>
      </w:pPr>
    </w:p>
    <w:p w14:paraId="53FEE5B0" w14:textId="77777777" w:rsidR="00AC2A36" w:rsidRPr="00AC2A36" w:rsidRDefault="00AC2A36"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AC2A36">
        <w:rPr>
          <w:rFonts w:ascii="Arial" w:eastAsia="SimSun" w:hAnsi="Arial" w:cs="Arial"/>
          <w:lang w:val="es-ES" w:eastAsia="zh-CN" w:bidi="hi-IN"/>
        </w:rPr>
        <w:t>Reajuste de la garantía definitiva constituida.</w:t>
      </w:r>
    </w:p>
    <w:p w14:paraId="74BE653B" w14:textId="77777777" w:rsidR="00AC2A36" w:rsidRPr="00AC2A36" w:rsidRDefault="00AC2A36" w:rsidP="00AC2A36">
      <w:pPr>
        <w:suppressAutoHyphens/>
        <w:autoSpaceDE w:val="0"/>
        <w:autoSpaceDN w:val="0"/>
        <w:spacing w:line="288" w:lineRule="auto"/>
        <w:jc w:val="both"/>
        <w:outlineLvl w:val="1"/>
        <w:rPr>
          <w:rFonts w:ascii="Arial" w:eastAsia="SimSun" w:hAnsi="Arial" w:cs="Arial"/>
          <w:lang w:val="es-ES" w:eastAsia="zh-CN" w:bidi="hi-IN"/>
        </w:rPr>
      </w:pPr>
    </w:p>
    <w:p w14:paraId="473E6F89" w14:textId="77777777" w:rsidR="00AC2A36" w:rsidRPr="00AC2A36" w:rsidRDefault="00AC2A36"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AC2A36">
        <w:rPr>
          <w:rFonts w:ascii="Arial" w:eastAsia="SimSun" w:hAnsi="Arial" w:cs="Arial"/>
          <w:lang w:val="es-ES" w:eastAsia="zh-CN" w:bidi="hi-IN"/>
        </w:rPr>
        <w:lastRenderedPageBreak/>
        <w:t>Formalización de la modificación contractual en documento administrativo.</w:t>
      </w:r>
    </w:p>
    <w:p w14:paraId="4149B236" w14:textId="77777777" w:rsidR="00AC2A36" w:rsidRPr="00AC2A36" w:rsidRDefault="00AC2A36" w:rsidP="00AC2A36">
      <w:pPr>
        <w:suppressAutoHyphens/>
        <w:autoSpaceDE w:val="0"/>
        <w:autoSpaceDN w:val="0"/>
        <w:spacing w:line="288" w:lineRule="auto"/>
        <w:jc w:val="both"/>
        <w:outlineLvl w:val="1"/>
        <w:rPr>
          <w:rFonts w:ascii="Arial" w:eastAsia="SimSun" w:hAnsi="Arial" w:cs="Arial"/>
          <w:lang w:val="es-ES" w:eastAsia="zh-CN" w:bidi="hi-IN"/>
        </w:rPr>
      </w:pPr>
    </w:p>
    <w:p w14:paraId="43469A7B"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lang w:val="es-ES" w:eastAsia="zh-CN" w:bidi="hi-IN"/>
        </w:rPr>
        <w:t xml:space="preserve">Como ya se ha informado, en el expediente obra informe técnico del Director Facultativo de la obra, justificando la necesidad de modificar el contrato y solicitando al órgano de contratación la autorización para la incoación del correspondiente expediente de modificación contractual. </w:t>
      </w:r>
    </w:p>
    <w:p w14:paraId="06A14ADC" w14:textId="77777777" w:rsidR="00AC2A36" w:rsidRPr="00AC2A36" w:rsidRDefault="00AC2A36" w:rsidP="00AC2A36">
      <w:pPr>
        <w:suppressAutoHyphens/>
        <w:autoSpaceDE w:val="0"/>
        <w:autoSpaceDN w:val="0"/>
        <w:spacing w:line="288" w:lineRule="auto"/>
        <w:jc w:val="both"/>
        <w:outlineLvl w:val="1"/>
        <w:rPr>
          <w:rFonts w:ascii="Arial" w:eastAsia="SimSun" w:hAnsi="Arial" w:cs="Arial"/>
          <w:lang w:val="es-ES" w:eastAsia="zh-CN" w:bidi="hi-IN"/>
        </w:rPr>
      </w:pPr>
    </w:p>
    <w:p w14:paraId="74C19C28"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lang w:val="es-ES" w:eastAsia="zh-CN" w:bidi="hi-IN"/>
        </w:rPr>
        <w:t xml:space="preserve">Habiéndose justificado en el meritado informe todas las condiciones estipuladas en la cláusula 35 para la modificación prevista en los términos del artículo 204 de la LCSP, el órgano de contratación autorizó la redacción de la modificación del proyecto. En consecuencia, el Director Facultativo de la obra ha redactado y aprobado técnicamente el proyecto, mediante su firma. </w:t>
      </w:r>
    </w:p>
    <w:p w14:paraId="42909A40"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407A5C7F"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lang w:val="es-ES" w:eastAsia="zh-CN" w:bidi="hi-IN"/>
        </w:rPr>
        <w:t xml:space="preserve">Por medio de oficio, se ha dado traslado del proyecto modificado al contratista, quien ha expresado su conformidad dentro del plazo de audiencia concedido.  </w:t>
      </w:r>
    </w:p>
    <w:p w14:paraId="313B4669"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4A08EE8E"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lang w:val="es-ES" w:eastAsia="zh-CN" w:bidi="hi-IN"/>
        </w:rPr>
        <w:t>Para el caso que nos ocupa, no se precisará del dictamen del Consejo Consultivo de Canarias, en tanto que no nos encontramos ante una modificación de las no previstas en el pliego de cláusulas administrativas particulares.</w:t>
      </w:r>
    </w:p>
    <w:p w14:paraId="53B49134"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51336D01"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lang w:val="es-ES" w:eastAsia="zh-CN" w:bidi="hi-IN"/>
        </w:rPr>
        <w:t xml:space="preserve">Tampoco será necesario dar audiencia al redactor del proyecto, como dice el artículo 207.2 de la LCSP, pues el redactor del proyecto es, a su vez, el Director Facultativo de esta obra. </w:t>
      </w:r>
    </w:p>
    <w:p w14:paraId="3CE99588"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681A57E6"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b/>
          <w:lang w:val="es-ES" w:eastAsia="zh-CN" w:bidi="hi-IN"/>
        </w:rPr>
        <w:t>Cuarta.- Reajuste de la garantía.</w:t>
      </w:r>
    </w:p>
    <w:p w14:paraId="55AAF60F" w14:textId="77777777" w:rsidR="00AC2A36" w:rsidRPr="00AC2A36" w:rsidRDefault="00AC2A36" w:rsidP="00AC2A36">
      <w:pPr>
        <w:suppressAutoHyphens/>
        <w:autoSpaceDE w:val="0"/>
        <w:autoSpaceDN w:val="0"/>
        <w:spacing w:line="288" w:lineRule="auto"/>
        <w:jc w:val="both"/>
        <w:outlineLvl w:val="1"/>
        <w:rPr>
          <w:rFonts w:ascii="Arial" w:eastAsia="SimSun" w:hAnsi="Arial" w:cs="Arial"/>
          <w:lang w:val="es-ES" w:eastAsia="zh-CN" w:bidi="hi-IN"/>
        </w:rPr>
      </w:pPr>
    </w:p>
    <w:p w14:paraId="1AAE7FAF" w14:textId="77777777" w:rsidR="00AC2A36" w:rsidRPr="00AC2A36" w:rsidRDefault="00AC2A36" w:rsidP="00AC2A36">
      <w:pPr>
        <w:suppressAutoHyphens/>
        <w:autoSpaceDE w:val="0"/>
        <w:autoSpaceDN w:val="0"/>
        <w:spacing w:line="288" w:lineRule="auto"/>
        <w:jc w:val="both"/>
        <w:outlineLvl w:val="1"/>
        <w:rPr>
          <w:rFonts w:ascii="Arial" w:eastAsia="SimSun" w:hAnsi="Arial" w:cs="Arial"/>
          <w:lang w:val="es-ES" w:eastAsia="zh-CN" w:bidi="hi-IN"/>
        </w:rPr>
      </w:pPr>
      <w:r w:rsidRPr="00AC2A36">
        <w:rPr>
          <w:rFonts w:ascii="Arial" w:eastAsia="SimSun" w:hAnsi="Arial" w:cs="Arial"/>
          <w:lang w:val="es-ES" w:eastAsia="zh-CN" w:bidi="hi-IN"/>
        </w:rPr>
        <w:tab/>
        <w:t xml:space="preserve">El artículo 109.3 de la LCSP establece que </w:t>
      </w:r>
      <w:r w:rsidRPr="00AC2A36">
        <w:rPr>
          <w:rFonts w:ascii="Arial" w:eastAsia="SimSun" w:hAnsi="Arial" w:cs="Arial"/>
          <w:i/>
          <w:lang w:val="es-ES" w:eastAsia="zh-CN" w:bidi="hi-IN"/>
        </w:rPr>
        <w:t>“Cuando, como consecuencia de una modificación del contrato, experimente variación el precio del mismo, deberá reajustarse la garantía, para que guarde la debida proporción con el nuevo precio modificado, en el plazo de quince días contados desde la fecha en que se notifique al empresario el acuerdo de modificación”</w:t>
      </w:r>
      <w:r w:rsidRPr="00AC2A36">
        <w:rPr>
          <w:rFonts w:ascii="Arial" w:eastAsia="SimSun" w:hAnsi="Arial" w:cs="Arial"/>
          <w:lang w:val="es-ES" w:eastAsia="zh-CN" w:bidi="hi-IN"/>
        </w:rPr>
        <w:t>. Esta previsión se contiene, a su vez, en la cláusula 20.4 del PCAP. En cuanto al modo de constitución, recordamos que la cláusula 20.3 del PCAP lo concreta de la siguiente manera:</w:t>
      </w:r>
    </w:p>
    <w:p w14:paraId="33651512" w14:textId="77777777" w:rsidR="00AC2A36" w:rsidRPr="00AC2A36" w:rsidRDefault="00AC2A36" w:rsidP="00AC2A36">
      <w:pPr>
        <w:suppressAutoHyphens/>
        <w:autoSpaceDE w:val="0"/>
        <w:autoSpaceDN w:val="0"/>
        <w:spacing w:line="288" w:lineRule="auto"/>
        <w:jc w:val="both"/>
        <w:outlineLvl w:val="1"/>
        <w:rPr>
          <w:rFonts w:ascii="Arial" w:eastAsia="SimSun" w:hAnsi="Arial" w:cs="Arial"/>
          <w:lang w:val="es-ES" w:eastAsia="zh-CN" w:bidi="hi-IN"/>
        </w:rPr>
      </w:pPr>
    </w:p>
    <w:p w14:paraId="47E62BBB" w14:textId="77777777" w:rsidR="00AC2A36" w:rsidRPr="00AC2A36" w:rsidRDefault="00AC2A36" w:rsidP="00AC2A36">
      <w:pPr>
        <w:suppressAutoHyphens/>
        <w:kinsoku w:val="0"/>
        <w:spacing w:before="120"/>
        <w:ind w:firstLine="709"/>
        <w:jc w:val="both"/>
        <w:rPr>
          <w:rFonts w:ascii="Arial" w:eastAsia="Times New Roman" w:hAnsi="Arial" w:cs="Arial"/>
          <w:bCs/>
          <w:i/>
          <w:spacing w:val="-5"/>
          <w:sz w:val="20"/>
          <w:szCs w:val="20"/>
          <w:lang w:val="es-ES" w:eastAsia="zh-CN"/>
        </w:rPr>
      </w:pPr>
      <w:r w:rsidRPr="00AC2A36">
        <w:rPr>
          <w:rFonts w:ascii="Arial" w:eastAsia="SimSun" w:hAnsi="Arial" w:cs="Arial"/>
          <w:i/>
          <w:sz w:val="18"/>
          <w:szCs w:val="20"/>
          <w:lang w:val="es-ES" w:eastAsia="zh-CN" w:bidi="hi-IN"/>
        </w:rPr>
        <w:t>“</w:t>
      </w:r>
      <w:r w:rsidRPr="00AC2A36">
        <w:rPr>
          <w:rFonts w:ascii="Arial" w:eastAsia="Times New Roman" w:hAnsi="Arial" w:cs="Arial"/>
          <w:b/>
          <w:bCs/>
          <w:i/>
          <w:spacing w:val="-5"/>
          <w:sz w:val="20"/>
          <w:szCs w:val="20"/>
          <w:lang w:val="es-ES" w:eastAsia="zh-CN"/>
        </w:rPr>
        <w:t xml:space="preserve">20.3.- </w:t>
      </w:r>
      <w:r w:rsidRPr="00AC2A36">
        <w:rPr>
          <w:rFonts w:ascii="Arial" w:eastAsia="Times New Roman" w:hAnsi="Arial" w:cs="Arial"/>
          <w:bCs/>
          <w:i/>
          <w:spacing w:val="-5"/>
          <w:sz w:val="20"/>
          <w:szCs w:val="20"/>
          <w:lang w:val="es-ES" w:eastAsia="zh-CN"/>
        </w:rPr>
        <w:t>La garantía podrán constituirse en metálico, mediante aval, en valores públicos o en valores privados, por contrato de seguro de caución, en la forma y condiciones establecidas en los artículos 55 y siguientes del RGLCAP, debiendo depositarse su importe, o la documentación acreditativa correspondiente, en la Tesorería General del Ayuntamiento de Los Realejos. No está prevista la constitución de garantía mediante retención del precio.</w:t>
      </w:r>
    </w:p>
    <w:p w14:paraId="642876C1" w14:textId="77777777" w:rsidR="00AC2A36" w:rsidRPr="00AC2A36" w:rsidRDefault="00AC2A36" w:rsidP="00AC2A36">
      <w:pPr>
        <w:suppressAutoHyphens/>
        <w:kinsoku w:val="0"/>
        <w:spacing w:before="120"/>
        <w:ind w:firstLine="709"/>
        <w:jc w:val="both"/>
        <w:rPr>
          <w:rFonts w:ascii="Arial" w:eastAsia="Times New Roman" w:hAnsi="Arial" w:cs="Arial"/>
          <w:bCs/>
          <w:i/>
          <w:spacing w:val="-5"/>
          <w:sz w:val="20"/>
          <w:szCs w:val="20"/>
          <w:lang w:val="es-ES" w:eastAsia="zh-CN"/>
        </w:rPr>
      </w:pPr>
      <w:r w:rsidRPr="00AC2A36">
        <w:rPr>
          <w:rFonts w:ascii="Arial" w:eastAsia="Times New Roman" w:hAnsi="Arial" w:cs="Arial"/>
          <w:bCs/>
          <w:i/>
          <w:spacing w:val="-5"/>
          <w:sz w:val="20"/>
          <w:szCs w:val="20"/>
          <w:lang w:val="es-ES" w:eastAsia="zh-CN"/>
        </w:rPr>
        <w:t xml:space="preserve">Los avales y los certificados de seguro de caución deberán estar debidamente bastanteados y deberán ajustarse en su redacción a los modelos que se indican en los </w:t>
      </w:r>
      <w:r w:rsidRPr="00AC2A36">
        <w:rPr>
          <w:rFonts w:ascii="Arial" w:eastAsia="Times New Roman" w:hAnsi="Arial" w:cs="Arial"/>
          <w:b/>
          <w:bCs/>
          <w:i/>
          <w:spacing w:val="-5"/>
          <w:sz w:val="20"/>
          <w:szCs w:val="20"/>
          <w:lang w:val="es-ES" w:eastAsia="zh-CN"/>
        </w:rPr>
        <w:t xml:space="preserve">Anexos X Y XI </w:t>
      </w:r>
      <w:r w:rsidRPr="00AC2A36">
        <w:rPr>
          <w:rFonts w:ascii="Arial" w:eastAsia="Times New Roman" w:hAnsi="Arial" w:cs="Arial"/>
          <w:bCs/>
          <w:i/>
          <w:spacing w:val="-5"/>
          <w:sz w:val="20"/>
          <w:szCs w:val="20"/>
          <w:lang w:val="es-ES" w:eastAsia="zh-CN"/>
        </w:rPr>
        <w:t>del presente pliego. Respecto al bastanteo:</w:t>
      </w:r>
    </w:p>
    <w:p w14:paraId="7F60B170" w14:textId="77777777" w:rsidR="00AC2A36" w:rsidRPr="00AC2A36" w:rsidRDefault="00AC2A36" w:rsidP="00AC2A36">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3B840209" w14:textId="77777777" w:rsidR="00AC2A36" w:rsidRPr="00AC2A36" w:rsidRDefault="00AC2A36" w:rsidP="00AC2A36">
      <w:pPr>
        <w:suppressAutoHyphens/>
        <w:autoSpaceDE w:val="0"/>
        <w:autoSpaceDN w:val="0"/>
        <w:spacing w:line="288" w:lineRule="auto"/>
        <w:ind w:firstLine="708"/>
        <w:jc w:val="both"/>
        <w:outlineLvl w:val="1"/>
        <w:rPr>
          <w:rFonts w:ascii="Arial" w:eastAsia="Times New Roman" w:hAnsi="Arial" w:cs="Arial"/>
          <w:bCs/>
          <w:i/>
          <w:spacing w:val="-5"/>
          <w:sz w:val="20"/>
          <w:szCs w:val="20"/>
          <w:lang w:val="es-ES" w:eastAsia="zh-CN"/>
        </w:rPr>
      </w:pPr>
      <w:r w:rsidRPr="00AC2A36">
        <w:rPr>
          <w:rFonts w:ascii="Arial" w:eastAsia="Times New Roman" w:hAnsi="Arial" w:cs="Arial"/>
          <w:b/>
          <w:bCs/>
          <w:i/>
          <w:spacing w:val="-5"/>
          <w:sz w:val="20"/>
          <w:szCs w:val="20"/>
          <w:lang w:val="es-ES" w:eastAsia="zh-CN"/>
        </w:rPr>
        <w:t xml:space="preserve"> a)</w:t>
      </w:r>
      <w:r w:rsidRPr="00AC2A36">
        <w:rPr>
          <w:rFonts w:ascii="Arial" w:eastAsia="Times New Roman" w:hAnsi="Arial" w:cs="Arial"/>
          <w:bCs/>
          <w:i/>
          <w:spacing w:val="-5"/>
          <w:sz w:val="20"/>
          <w:szCs w:val="20"/>
          <w:lang w:val="es-ES" w:eastAsia="zh-CN"/>
        </w:rPr>
        <w:t xml:space="preserve"> Será admisible el bastanteo realizado por la Asesoría Jurídica de la Comunidad Autónoma o de la Abogacía del Estado, debiendo incluirse por el reverso del aval la diligencia de bastanteo en la que se exprese que, tras examinar los poderes el/los firmante/s tiene/n poder suficiente para comprometer a la entidad </w:t>
      </w:r>
      <w:r w:rsidRPr="00AC2A36">
        <w:rPr>
          <w:rFonts w:ascii="Arial" w:eastAsia="Times New Roman" w:hAnsi="Arial" w:cs="Arial"/>
          <w:bCs/>
          <w:i/>
          <w:spacing w:val="-5"/>
          <w:sz w:val="20"/>
          <w:szCs w:val="20"/>
          <w:lang w:val="es-ES" w:eastAsia="zh-CN"/>
        </w:rPr>
        <w:lastRenderedPageBreak/>
        <w:t xml:space="preserve">financiera en el que acto que realiza/n. </w:t>
      </w:r>
    </w:p>
    <w:p w14:paraId="524EDFEC" w14:textId="77777777" w:rsidR="00AC2A36" w:rsidRPr="00AC2A36" w:rsidRDefault="00AC2A36" w:rsidP="00AC2A36">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36F1339B" w14:textId="77777777" w:rsidR="00AC2A36" w:rsidRPr="00AC2A36" w:rsidRDefault="00AC2A36" w:rsidP="00AC2A36">
      <w:pPr>
        <w:suppressAutoHyphens/>
        <w:autoSpaceDE w:val="0"/>
        <w:autoSpaceDN w:val="0"/>
        <w:spacing w:line="288" w:lineRule="auto"/>
        <w:ind w:firstLine="708"/>
        <w:jc w:val="both"/>
        <w:outlineLvl w:val="1"/>
        <w:rPr>
          <w:rFonts w:ascii="Arial" w:eastAsia="Times New Roman" w:hAnsi="Arial" w:cs="Arial"/>
          <w:bCs/>
          <w:i/>
          <w:spacing w:val="-5"/>
          <w:sz w:val="20"/>
          <w:szCs w:val="20"/>
          <w:lang w:val="es-ES" w:eastAsia="zh-CN"/>
        </w:rPr>
      </w:pPr>
      <w:r w:rsidRPr="00AC2A36">
        <w:rPr>
          <w:rFonts w:ascii="Arial" w:eastAsia="Times New Roman" w:hAnsi="Arial" w:cs="Arial"/>
          <w:bCs/>
          <w:i/>
          <w:spacing w:val="-5"/>
          <w:sz w:val="20"/>
          <w:szCs w:val="20"/>
          <w:lang w:val="es-ES" w:eastAsia="zh-CN"/>
        </w:rPr>
        <w:t>Además, para la admisión de dicho bastanteo deberá aportarse una declaración responsable firmada por el apoderado aseverativa de la vigencia de los poderes bastanteados o, en su defecto,  un certificado actualizado por el Registro Mercantil, de fecha reciente, donde conste la vigencia del nombramiento y de las facultades conferidas al apoderado para el negocio jurídico de que se trata.</w:t>
      </w:r>
    </w:p>
    <w:p w14:paraId="5E55971A" w14:textId="77777777" w:rsidR="00AC2A36" w:rsidRPr="00AC2A36" w:rsidRDefault="00AC2A36" w:rsidP="00AC2A36">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14929977" w14:textId="77777777" w:rsidR="00AC2A36" w:rsidRPr="00AC2A36" w:rsidRDefault="00AC2A36" w:rsidP="00AC2A36">
      <w:pPr>
        <w:suppressAutoHyphens/>
        <w:autoSpaceDE w:val="0"/>
        <w:autoSpaceDN w:val="0"/>
        <w:spacing w:line="288" w:lineRule="auto"/>
        <w:ind w:firstLine="420"/>
        <w:jc w:val="both"/>
        <w:outlineLvl w:val="1"/>
        <w:rPr>
          <w:rFonts w:ascii="Arial" w:eastAsia="Times New Roman" w:hAnsi="Arial" w:cs="Arial"/>
          <w:bCs/>
          <w:i/>
          <w:spacing w:val="-5"/>
          <w:sz w:val="20"/>
          <w:szCs w:val="20"/>
          <w:lang w:val="es-ES" w:eastAsia="zh-CN"/>
        </w:rPr>
      </w:pPr>
      <w:r w:rsidRPr="00AC2A36">
        <w:rPr>
          <w:rFonts w:ascii="Arial" w:eastAsia="Times New Roman" w:hAnsi="Arial" w:cs="Arial"/>
          <w:b/>
          <w:bCs/>
          <w:i/>
          <w:spacing w:val="-5"/>
          <w:sz w:val="20"/>
          <w:szCs w:val="20"/>
          <w:lang w:val="es-ES" w:eastAsia="zh-CN"/>
        </w:rPr>
        <w:t>b)</w:t>
      </w:r>
      <w:r w:rsidRPr="00AC2A36">
        <w:rPr>
          <w:rFonts w:ascii="Arial" w:eastAsia="Times New Roman" w:hAnsi="Arial" w:cs="Arial"/>
          <w:bCs/>
          <w:i/>
          <w:spacing w:val="-5"/>
          <w:sz w:val="20"/>
          <w:szCs w:val="20"/>
          <w:lang w:val="es-ES" w:eastAsia="zh-CN"/>
        </w:rPr>
        <w:t xml:space="preserve"> En caso de no estar bastanteados por dichas entidades externas, será necesario que estén debidamente bastanteados por la Secretaría General de Excmo. Ayuntamiento de Los Realejos. A efectos de proceder al citado bastanteo de los poderes de los representantes legales de la entidad que emita el documento de aval o el certificado de seguro de caución, se deberá presentar:</w:t>
      </w:r>
    </w:p>
    <w:p w14:paraId="5716159D" w14:textId="77777777" w:rsidR="00AC2A36" w:rsidRPr="00AC2A36" w:rsidRDefault="00AC2A36" w:rsidP="00AC2A36">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05480866" w14:textId="77777777" w:rsidR="00AC2A36" w:rsidRPr="00AC2A36" w:rsidRDefault="00AC2A36" w:rsidP="00636369">
      <w:pPr>
        <w:widowControl/>
        <w:numPr>
          <w:ilvl w:val="0"/>
          <w:numId w:val="2"/>
        </w:num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r w:rsidRPr="00AC2A36">
        <w:rPr>
          <w:rFonts w:ascii="Arial" w:eastAsia="Times New Roman" w:hAnsi="Arial" w:cs="Arial"/>
          <w:bCs/>
          <w:i/>
          <w:spacing w:val="-5"/>
          <w:sz w:val="20"/>
          <w:szCs w:val="20"/>
          <w:lang w:val="es-ES" w:eastAsia="zh-CN"/>
        </w:rPr>
        <w:t>La escritura pública de apoderamiento (esto es, copia autorizada o copia autorizada electrónica) de manera previa o simultánea a la presentación del documento de aval/certificado de seguro de caución para su bastanteo.</w:t>
      </w:r>
    </w:p>
    <w:p w14:paraId="3776D4CC" w14:textId="77777777" w:rsidR="00AC2A36" w:rsidRPr="00AC2A36" w:rsidRDefault="00AC2A36" w:rsidP="00AC2A36">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64CE623C" w14:textId="77777777" w:rsidR="00AC2A36" w:rsidRPr="00AC2A36" w:rsidRDefault="00AC2A36" w:rsidP="00636369">
      <w:pPr>
        <w:widowControl/>
        <w:numPr>
          <w:ilvl w:val="0"/>
          <w:numId w:val="2"/>
        </w:num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r w:rsidRPr="00AC2A36">
        <w:rPr>
          <w:rFonts w:ascii="Arial" w:eastAsia="Times New Roman" w:hAnsi="Arial" w:cs="Arial"/>
          <w:bCs/>
          <w:i/>
          <w:spacing w:val="-5"/>
          <w:sz w:val="20"/>
          <w:szCs w:val="20"/>
          <w:lang w:val="es-ES" w:eastAsia="zh-CN"/>
        </w:rPr>
        <w:t>O bien certificación emitida por el Registro Mercantil de fecha reciente, donde conste la vigencia del nombramiento y de las facultades conferidas al apoderado para el negocio jurídico de que se trata (prestar aval/certificado de seguro de caución).</w:t>
      </w:r>
    </w:p>
    <w:p w14:paraId="5C9B869D" w14:textId="77777777" w:rsidR="00AC2A36" w:rsidRPr="00AC2A36" w:rsidRDefault="00AC2A36" w:rsidP="00AC2A36">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558827AD" w14:textId="77777777" w:rsidR="00AC2A36" w:rsidRPr="00AC2A36" w:rsidRDefault="00AC2A36" w:rsidP="00AC2A36">
      <w:pPr>
        <w:suppressAutoHyphens/>
        <w:autoSpaceDE w:val="0"/>
        <w:autoSpaceDN w:val="0"/>
        <w:spacing w:line="288" w:lineRule="auto"/>
        <w:ind w:firstLine="420"/>
        <w:jc w:val="both"/>
        <w:outlineLvl w:val="1"/>
        <w:rPr>
          <w:rFonts w:ascii="Arial" w:eastAsia="Times New Roman" w:hAnsi="Arial" w:cs="Arial"/>
          <w:bCs/>
          <w:i/>
          <w:spacing w:val="-5"/>
          <w:sz w:val="20"/>
          <w:szCs w:val="20"/>
          <w:lang w:val="es-ES" w:eastAsia="zh-CN"/>
        </w:rPr>
      </w:pPr>
      <w:r w:rsidRPr="00AC2A36">
        <w:rPr>
          <w:rFonts w:ascii="Arial" w:eastAsia="Times New Roman" w:hAnsi="Arial" w:cs="Arial"/>
          <w:bCs/>
          <w:i/>
          <w:spacing w:val="-5"/>
          <w:sz w:val="20"/>
          <w:szCs w:val="20"/>
          <w:lang w:val="es-ES" w:eastAsia="zh-CN"/>
        </w:rPr>
        <w:t>Asimismo, una vez realizado el bastanteo, se deberá exhibir en la Tesorería de este Ayuntamiento para el depósito del aval/certificado de seguro de caución, la diligencia original de bastanteo realizado por la Secretaría General del Ayuntamiento, y aportar el resguardo acreditativo del abono de la tasa devengada por el bastanteo, por importe de 28 euros, en los términos previstos en la ordenanza fiscal municipal, a ingresar en la siguiente cuenta corriente: ES20 2100 9169 05 22 00117957.</w:t>
      </w:r>
    </w:p>
    <w:p w14:paraId="6366EE3D" w14:textId="77777777" w:rsidR="00AC2A36" w:rsidRPr="00AC2A36" w:rsidRDefault="00AC2A36" w:rsidP="00AC2A36">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7ECE848E" w14:textId="77777777" w:rsidR="00AC2A36" w:rsidRPr="00AC2A36" w:rsidRDefault="00AC2A36" w:rsidP="00AC2A36">
      <w:pPr>
        <w:suppressAutoHyphens/>
        <w:autoSpaceDE w:val="0"/>
        <w:autoSpaceDN w:val="0"/>
        <w:spacing w:line="288" w:lineRule="auto"/>
        <w:ind w:firstLine="420"/>
        <w:jc w:val="both"/>
        <w:outlineLvl w:val="1"/>
        <w:rPr>
          <w:rFonts w:ascii="Arial" w:eastAsia="Times New Roman" w:hAnsi="Arial" w:cs="Arial"/>
          <w:bCs/>
          <w:i/>
          <w:spacing w:val="-5"/>
          <w:sz w:val="20"/>
          <w:szCs w:val="20"/>
          <w:lang w:val="es-ES" w:eastAsia="zh-CN"/>
        </w:rPr>
      </w:pPr>
      <w:r w:rsidRPr="00AC2A36">
        <w:rPr>
          <w:rFonts w:ascii="Arial" w:eastAsia="Times New Roman" w:hAnsi="Arial" w:cs="Arial"/>
          <w:bCs/>
          <w:i/>
          <w:spacing w:val="-5"/>
          <w:sz w:val="20"/>
          <w:szCs w:val="20"/>
          <w:lang w:val="es-ES" w:eastAsia="zh-CN"/>
        </w:rPr>
        <w:t>En caso de optar por la constitución de garantía definitiva en metálico, la cuenta corriente de ingreso es ES12 2100 9169 0122 0011 7618</w:t>
      </w:r>
      <w:r w:rsidRPr="00AC2A36">
        <w:rPr>
          <w:rFonts w:ascii="Arial" w:eastAsia="SimSun" w:hAnsi="Arial" w:cs="Arial"/>
          <w:i/>
          <w:sz w:val="18"/>
          <w:szCs w:val="20"/>
          <w:lang w:val="es-ES" w:eastAsia="zh-CN" w:bidi="hi-IN"/>
        </w:rPr>
        <w:t>”</w:t>
      </w:r>
      <w:r w:rsidRPr="00AC2A36">
        <w:rPr>
          <w:rFonts w:ascii="Arial" w:eastAsia="SimSun" w:hAnsi="Arial" w:cs="Arial"/>
          <w:i/>
          <w:sz w:val="20"/>
          <w:szCs w:val="20"/>
          <w:lang w:val="es-ES" w:eastAsia="zh-CN" w:bidi="hi-IN"/>
        </w:rPr>
        <w:t>.</w:t>
      </w:r>
    </w:p>
    <w:p w14:paraId="53C03917"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105B0ACA"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b/>
          <w:lang w:val="es-ES" w:eastAsia="zh-CN" w:bidi="hi-IN"/>
        </w:rPr>
        <w:t>Quinta.- Formalización.</w:t>
      </w:r>
    </w:p>
    <w:p w14:paraId="0FB99C49"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5EAD5923"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De esta forma, la formalización de la modificación del contrato deberá efectuarse no más tarde de los quince días hábiles siguientes a aquel en que se realice la notificación de la modificación al contratista. </w:t>
      </w:r>
    </w:p>
    <w:p w14:paraId="3B416B88"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57C715C0"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lang w:val="es-ES" w:eastAsia="zh-CN" w:bidi="hi-IN"/>
        </w:rPr>
        <w:t xml:space="preserve">Asimismo, a la vista de lo dispuesto en el artículo 191.4, el acuerdo de modificación </w:t>
      </w:r>
      <w:r w:rsidRPr="00AC2A36">
        <w:rPr>
          <w:rFonts w:ascii="Arial" w:eastAsia="SimSun" w:hAnsi="Arial" w:cs="Arial"/>
          <w:iCs/>
          <w:lang w:val="es-ES" w:eastAsia="zh-CN" w:bidi="hi-IN"/>
        </w:rPr>
        <w:t>pondrá fin a la vía administrativa y será inmediatamente ejecutivos.</w:t>
      </w:r>
      <w:r w:rsidRPr="00AC2A36">
        <w:rPr>
          <w:rFonts w:ascii="Arial" w:eastAsia="SimSun" w:hAnsi="Arial" w:cs="Arial"/>
          <w:lang w:val="es-ES" w:eastAsia="zh-CN" w:bidi="hi-IN"/>
        </w:rPr>
        <w:t xml:space="preserve"> Esto supone, tal como establece el artículo 98.1 de la Ley 39/2015, de 1 de octubre, del Procedimiento Administrativo Común de las Administraciones Públicas, que produce efectos y debe ser acatado por sus destinatarios salvo que se declare la suspensión del acto. </w:t>
      </w:r>
    </w:p>
    <w:p w14:paraId="0B9A3C52"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3708D9E6"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b/>
          <w:lang w:val="es-ES" w:eastAsia="zh-CN" w:bidi="hi-IN"/>
        </w:rPr>
        <w:t>Sexta.- Publicidad.</w:t>
      </w:r>
    </w:p>
    <w:p w14:paraId="699C2AAA"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271D9AFE"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lang w:val="es-ES" w:eastAsia="zh-CN" w:bidi="hi-IN"/>
        </w:rPr>
        <w:t xml:space="preserve">Establece el artículo 203.3 que las modificaciones del contrato </w:t>
      </w:r>
      <w:r w:rsidRPr="00AC2A36">
        <w:rPr>
          <w:rFonts w:ascii="Arial" w:eastAsia="SimSun" w:hAnsi="Arial" w:cs="Arial"/>
          <w:i/>
          <w:lang w:val="es-ES" w:eastAsia="zh-CN" w:bidi="hi-IN"/>
        </w:rPr>
        <w:t>“deberán publicarse de acuerdo con lo establecido en los artículos 207 y 63”</w:t>
      </w:r>
      <w:r w:rsidRPr="00AC2A36">
        <w:rPr>
          <w:rFonts w:ascii="Arial" w:eastAsia="SimSun" w:hAnsi="Arial" w:cs="Arial"/>
          <w:lang w:val="es-ES" w:eastAsia="zh-CN" w:bidi="hi-IN"/>
        </w:rPr>
        <w:t xml:space="preserve">.   </w:t>
      </w:r>
    </w:p>
    <w:p w14:paraId="35CFD6F1"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0175BF22"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lang w:val="es-ES" w:eastAsia="zh-CN" w:bidi="hi-IN"/>
        </w:rPr>
        <w:t xml:space="preserve">El artículo 63.3, letra c, indica que los anuncios de modificación y su justificación deben publicarse en el perfil del contratante. Con más detalle, el apartado tercero del artículo 207 precisa, en su párrafo segundo, que </w:t>
      </w:r>
      <w:r w:rsidRPr="00AC2A36">
        <w:rPr>
          <w:rFonts w:ascii="Arial" w:eastAsia="SimSun" w:hAnsi="Arial" w:cs="Arial"/>
          <w:i/>
          <w:lang w:val="es-ES" w:eastAsia="zh-CN" w:bidi="hi-IN"/>
        </w:rPr>
        <w:t>“los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AC2A36">
        <w:rPr>
          <w:rFonts w:ascii="Arial" w:eastAsia="SimSun" w:hAnsi="Arial" w:cs="Arial"/>
          <w:lang w:val="es-ES" w:eastAsia="zh-CN" w:bidi="hi-IN"/>
        </w:rPr>
        <w:t xml:space="preserve">. </w:t>
      </w:r>
    </w:p>
    <w:p w14:paraId="1D323E31"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2B88922E"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lang w:val="es-ES" w:eastAsia="zh-CN" w:bidi="hi-IN"/>
        </w:rPr>
        <w:t xml:space="preserve">Al no estar ante un contrato sujeto a regulación armonizada, así como por no tratarse de una modificación de las establecidas en las letras a y b del apartado 2 del artículo 205, no es necesario publicar el anuncio de modificación en el Diario Oficial de la Unión Europea (art. 207.3, párrafo primero, LCSP, </w:t>
      </w:r>
      <w:r w:rsidRPr="00AC2A36">
        <w:rPr>
          <w:rFonts w:ascii="Arial" w:eastAsia="SimSun" w:hAnsi="Arial" w:cs="Arial"/>
          <w:i/>
          <w:lang w:val="es-ES" w:eastAsia="zh-CN" w:bidi="hi-IN"/>
        </w:rPr>
        <w:t>a contrario sensu</w:t>
      </w:r>
      <w:r w:rsidRPr="00AC2A36">
        <w:rPr>
          <w:rFonts w:ascii="Arial" w:eastAsia="SimSun" w:hAnsi="Arial" w:cs="Arial"/>
          <w:lang w:val="es-ES" w:eastAsia="zh-CN" w:bidi="hi-IN"/>
        </w:rPr>
        <w:t xml:space="preserve">). </w:t>
      </w:r>
    </w:p>
    <w:p w14:paraId="315CAC6A"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p>
    <w:p w14:paraId="4B4F3B75"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lang w:val="es-ES" w:eastAsia="zh-CN" w:bidi="hi-IN"/>
        </w:rPr>
      </w:pPr>
      <w:r w:rsidRPr="00AC2A36">
        <w:rPr>
          <w:rFonts w:ascii="Arial" w:eastAsia="SimSun" w:hAnsi="Arial" w:cs="Arial"/>
          <w:lang w:val="es-ES" w:eastAsia="zh-CN" w:bidi="hi-IN"/>
        </w:rPr>
        <w:t xml:space="preserve">Por otra parte, la Ley 19/2013, de 9 de diciembre, de transparencia, acceso a la información público y buen gobierno, en su artículo 8, intitulado “información económica, presupuestaria y estadística”, indica que deberá hacerse pública, </w:t>
      </w:r>
      <w:r w:rsidRPr="00AC2A36">
        <w:rPr>
          <w:rFonts w:ascii="Arial" w:eastAsia="SimSun" w:hAnsi="Arial" w:cs="Arial"/>
          <w:i/>
          <w:lang w:val="es-ES" w:eastAsia="zh-CN" w:bidi="hi-IN"/>
        </w:rPr>
        <w:t>“como mínimo, la información relativa a los actos de gestión administrativa con repercusión económica o presupuestaria que se indican a continuación: (…) las modificaciones del contrato”</w:t>
      </w:r>
      <w:r w:rsidRPr="00AC2A36">
        <w:rPr>
          <w:rFonts w:ascii="Arial" w:eastAsia="SimSun" w:hAnsi="Arial" w:cs="Arial"/>
          <w:lang w:val="es-ES" w:eastAsia="zh-CN" w:bidi="hi-IN"/>
        </w:rPr>
        <w:t xml:space="preserve">. Así, pues, esta información habrá de publicarse en el Portal de Transparencia, conforme al artículo 10 del citado texto normativo. </w:t>
      </w:r>
    </w:p>
    <w:p w14:paraId="39A8CAA3" w14:textId="77777777" w:rsidR="00AC2A36" w:rsidRPr="00AC2A36" w:rsidRDefault="00AC2A36" w:rsidP="00AC2A36">
      <w:pPr>
        <w:widowControl/>
        <w:suppressAutoHyphens/>
        <w:spacing w:before="100" w:beforeAutospacing="1" w:after="100" w:afterAutospacing="1"/>
        <w:ind w:firstLine="567"/>
        <w:jc w:val="both"/>
        <w:rPr>
          <w:rFonts w:ascii="Arial" w:eastAsia="SimSun" w:hAnsi="Arial" w:cs="Arial"/>
          <w:b/>
          <w:lang w:val="es-ES" w:eastAsia="zh-CN" w:bidi="hi-IN"/>
        </w:rPr>
      </w:pPr>
      <w:r w:rsidRPr="00AC2A36">
        <w:rPr>
          <w:rFonts w:ascii="Arial" w:eastAsia="SimSun" w:hAnsi="Arial" w:cs="Arial"/>
          <w:b/>
          <w:lang w:val="es-ES" w:eastAsia="zh-CN" w:bidi="hi-IN"/>
        </w:rPr>
        <w:t>Séptima.- Informes preceptivos</w:t>
      </w:r>
    </w:p>
    <w:p w14:paraId="1B72AA2E" w14:textId="77777777" w:rsidR="00AC2A36" w:rsidRPr="00AC2A36" w:rsidRDefault="00AC2A36" w:rsidP="00AC2A36">
      <w:pPr>
        <w:widowControl/>
        <w:tabs>
          <w:tab w:val="num" w:pos="1276"/>
        </w:tabs>
        <w:suppressAutoHyphens/>
        <w:ind w:firstLine="567"/>
        <w:jc w:val="both"/>
        <w:rPr>
          <w:rFonts w:ascii="Arial" w:eastAsia="Times New Roman" w:hAnsi="Arial" w:cs="Arial"/>
          <w:lang w:val="es-ES" w:eastAsia="zh-CN" w:bidi="hi-IN"/>
        </w:rPr>
      </w:pPr>
      <w:r w:rsidRPr="00AC2A36">
        <w:rPr>
          <w:rFonts w:ascii="Arial" w:eastAsia="Times New Roman" w:hAnsi="Arial" w:cs="Arial"/>
          <w:lang w:val="es-ES" w:eastAsia="zh-CN" w:bidi="hi-IN"/>
        </w:rPr>
        <w:t xml:space="preserve">     Una vez recibido el proyecto modificado, y evacuado el trámite de audiencia, deben recabarse, con carácter previo a la resolución, los siguientes informes preceptivos: </w:t>
      </w:r>
    </w:p>
    <w:p w14:paraId="18F76DD2" w14:textId="77777777" w:rsidR="00AC2A36" w:rsidRPr="00AC2A36" w:rsidRDefault="00AC2A36" w:rsidP="00AC2A36">
      <w:pPr>
        <w:widowControl/>
        <w:tabs>
          <w:tab w:val="num" w:pos="1276"/>
        </w:tabs>
        <w:suppressAutoHyphens/>
        <w:ind w:firstLine="567"/>
        <w:jc w:val="both"/>
        <w:rPr>
          <w:rFonts w:ascii="Arial" w:eastAsia="Times New Roman" w:hAnsi="Arial" w:cs="Arial"/>
          <w:lang w:val="es-ES" w:eastAsia="zh-CN" w:bidi="hi-IN"/>
        </w:rPr>
      </w:pPr>
    </w:p>
    <w:p w14:paraId="673CD339" w14:textId="77777777" w:rsidR="00AC2A36" w:rsidRPr="00AC2A36" w:rsidRDefault="00AC2A36" w:rsidP="00636369">
      <w:pPr>
        <w:widowControl/>
        <w:numPr>
          <w:ilvl w:val="0"/>
          <w:numId w:val="10"/>
        </w:numPr>
        <w:tabs>
          <w:tab w:val="num" w:pos="1276"/>
        </w:tabs>
        <w:suppressAutoHyphens/>
        <w:ind w:left="1134" w:hanging="283"/>
        <w:contextualSpacing/>
        <w:jc w:val="both"/>
        <w:rPr>
          <w:rFonts w:ascii="Arial" w:eastAsia="Times New Roman" w:hAnsi="Arial" w:cs="Arial"/>
          <w:lang w:val="es-ES" w:eastAsia="zh-CN" w:bidi="hi-IN"/>
        </w:rPr>
      </w:pPr>
      <w:r w:rsidRPr="00AC2A36">
        <w:rPr>
          <w:rFonts w:ascii="Arial" w:eastAsia="Times New Roman" w:hAnsi="Arial" w:cs="Arial"/>
          <w:bCs/>
          <w:u w:val="single"/>
          <w:lang w:val="es-ES" w:eastAsia="zh-CN" w:bidi="hi-IN"/>
        </w:rPr>
        <w:t>Informe de la Secretaría municipal</w:t>
      </w:r>
      <w:r w:rsidRPr="00AC2A36">
        <w:rPr>
          <w:rFonts w:ascii="Arial" w:eastAsia="Times New Roman" w:hAnsi="Arial" w:cs="Arial"/>
          <w:bCs/>
          <w:lang w:val="es-ES" w:eastAsia="zh-CN" w:bidi="hi-IN"/>
        </w:rPr>
        <w:t>. En este sentido, la Disposición Adicional Segunda, apartado 8</w:t>
      </w:r>
      <w:r w:rsidRPr="00B7394C">
        <w:rPr>
          <w:rFonts w:ascii="Arial" w:eastAsia="Times New Roman" w:hAnsi="Arial" w:cs="Arial"/>
          <w:bCs/>
          <w:lang w:val="es-ES" w:eastAsia="zh-CN" w:bidi="hi-IN"/>
        </w:rPr>
        <w:t>º</w:t>
      </w:r>
      <w:r w:rsidRPr="00AC2A36">
        <w:rPr>
          <w:rFonts w:ascii="Arial" w:eastAsia="Times New Roman" w:hAnsi="Arial" w:cs="Arial"/>
          <w:bCs/>
          <w:lang w:val="es-ES" w:eastAsia="zh-CN" w:bidi="hi-IN"/>
        </w:rPr>
        <w:t xml:space="preserve"> de la LCSP señala específicamente para las Entidades Locales que en las modificaciones de los contratos, el informe que la ley asigna a los servicios jurídicos se evacuará por la Secretaría. Además, destacar que de conformidad con lo dispuesto en el artículo 3.4 del Real Decreto 128/2018 de 16 de marzo, por el que se regula el régimen jurídico de los funcionarios de Administración Local con habilitación de carácter nacional (relativo a los informes preceptivos de Secretaría),  la emisión del informe del Secretario podrá consistir en una </w:t>
      </w:r>
      <w:r w:rsidRPr="00AC2A36">
        <w:rPr>
          <w:rFonts w:ascii="Arial" w:eastAsia="Times New Roman" w:hAnsi="Arial" w:cs="Arial"/>
          <w:bCs/>
          <w:u w:val="single"/>
          <w:lang w:val="es-ES" w:eastAsia="zh-CN" w:bidi="hi-IN"/>
        </w:rPr>
        <w:t>nota de conformidad</w:t>
      </w:r>
      <w:r w:rsidRPr="00AC2A36">
        <w:rPr>
          <w:rFonts w:ascii="Arial" w:eastAsia="Times New Roman" w:hAnsi="Arial" w:cs="Arial"/>
          <w:bCs/>
          <w:lang w:val="es-ES" w:eastAsia="zh-CN" w:bidi="hi-IN"/>
        </w:rPr>
        <w:t xml:space="preserve"> en relación con los informes que hayan sido emitidos por los servicios del propio Ayuntamiento y que figuren como informe jurídico en el expediente.</w:t>
      </w:r>
    </w:p>
    <w:p w14:paraId="23802BEB" w14:textId="77777777" w:rsidR="00AC2A36" w:rsidRPr="00AC2A36" w:rsidRDefault="00AC2A36" w:rsidP="00AC2A36">
      <w:pPr>
        <w:widowControl/>
        <w:suppressAutoHyphens/>
        <w:ind w:left="1134" w:hanging="283"/>
        <w:contextualSpacing/>
        <w:jc w:val="both"/>
        <w:rPr>
          <w:rFonts w:ascii="Arial" w:eastAsia="Times New Roman" w:hAnsi="Arial" w:cs="Arial"/>
          <w:lang w:val="es-ES" w:eastAsia="zh-CN" w:bidi="hi-IN"/>
        </w:rPr>
      </w:pPr>
    </w:p>
    <w:p w14:paraId="072193AB" w14:textId="77777777" w:rsidR="00AC2A36" w:rsidRPr="00AC2A36" w:rsidRDefault="00AC2A36" w:rsidP="00636369">
      <w:pPr>
        <w:widowControl/>
        <w:numPr>
          <w:ilvl w:val="0"/>
          <w:numId w:val="10"/>
        </w:numPr>
        <w:tabs>
          <w:tab w:val="num" w:pos="1276"/>
        </w:tabs>
        <w:suppressAutoHyphens/>
        <w:ind w:left="1134" w:hanging="283"/>
        <w:contextualSpacing/>
        <w:jc w:val="both"/>
        <w:rPr>
          <w:rFonts w:ascii="Arial" w:eastAsia="Times New Roman" w:hAnsi="Arial" w:cs="Arial"/>
          <w:lang w:val="es-ES" w:eastAsia="zh-CN" w:bidi="hi-IN"/>
        </w:rPr>
      </w:pPr>
      <w:r w:rsidRPr="00AC2A36">
        <w:rPr>
          <w:rFonts w:ascii="Arial" w:eastAsia="Times New Roman" w:hAnsi="Arial" w:cs="Arial"/>
          <w:bCs/>
          <w:u w:val="single"/>
          <w:lang w:val="es-ES" w:eastAsia="zh-CN" w:bidi="hi-IN"/>
        </w:rPr>
        <w:t>Informe favorable del servicio de fiscalización de la Intervención General de Fondos</w:t>
      </w:r>
      <w:r w:rsidRPr="00AC2A36">
        <w:rPr>
          <w:rFonts w:ascii="Arial" w:eastAsia="Times New Roman" w:hAnsi="Arial" w:cs="Arial"/>
          <w:bCs/>
          <w:lang w:val="es-ES" w:eastAsia="zh-CN" w:bidi="hi-IN"/>
        </w:rPr>
        <w:t xml:space="preserve">,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w:t>
      </w:r>
      <w:r w:rsidRPr="00AC2A36">
        <w:rPr>
          <w:rFonts w:ascii="Arial" w:eastAsia="Times New Roman" w:hAnsi="Arial" w:cs="Arial"/>
          <w:bCs/>
          <w:lang w:val="es-ES" w:eastAsia="zh-CN" w:bidi="hi-IN"/>
        </w:rPr>
        <w:lastRenderedPageBreak/>
        <w:t>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r w:rsidRPr="00AC2A36">
        <w:rPr>
          <w:rFonts w:ascii="Arial" w:eastAsia="Times New Roman" w:hAnsi="Arial" w:cs="Arial"/>
          <w:lang w:val="es-ES" w:eastAsia="zh-CN" w:bidi="hi-IN"/>
        </w:rPr>
        <w:t>.</w:t>
      </w:r>
    </w:p>
    <w:p w14:paraId="2E2AAA90" w14:textId="77777777" w:rsidR="00AC2A36" w:rsidRPr="00AC2A36" w:rsidRDefault="00AC2A36" w:rsidP="00AC2A36">
      <w:pPr>
        <w:widowControl/>
        <w:tabs>
          <w:tab w:val="num" w:pos="1276"/>
        </w:tabs>
        <w:suppressAutoHyphens/>
        <w:jc w:val="both"/>
        <w:rPr>
          <w:rFonts w:ascii="Arial" w:eastAsia="Times New Roman" w:hAnsi="Arial" w:cs="Arial"/>
          <w:i/>
          <w:u w:val="single"/>
          <w:lang w:val="es-ES" w:eastAsia="zh-CN" w:bidi="hi-IN"/>
        </w:rPr>
      </w:pPr>
    </w:p>
    <w:p w14:paraId="35DE2CEE" w14:textId="77777777" w:rsidR="00AC2A36" w:rsidRPr="00AC2A36" w:rsidRDefault="00AC2A36" w:rsidP="00AC2A36">
      <w:pPr>
        <w:widowControl/>
        <w:suppressAutoHyphens/>
        <w:autoSpaceDE w:val="0"/>
        <w:autoSpaceDN w:val="0"/>
        <w:adjustRightInd w:val="0"/>
        <w:spacing w:after="240" w:line="252" w:lineRule="auto"/>
        <w:ind w:firstLine="567"/>
        <w:jc w:val="both"/>
        <w:rPr>
          <w:rFonts w:ascii="Arial" w:eastAsia="Times New Roman" w:hAnsi="Arial" w:cs="Arial"/>
          <w:b/>
          <w:lang w:val="es-ES" w:eastAsia="zh-CN"/>
        </w:rPr>
      </w:pPr>
      <w:r w:rsidRPr="00AC2A36">
        <w:rPr>
          <w:rFonts w:ascii="Arial" w:eastAsia="Times New Roman" w:hAnsi="Arial" w:cs="Arial"/>
          <w:b/>
          <w:lang w:val="es-ES" w:eastAsia="zh-CN"/>
        </w:rPr>
        <w:t>Octava.- Competencia.</w:t>
      </w:r>
    </w:p>
    <w:p w14:paraId="276E7F67" w14:textId="77777777" w:rsidR="00AC2A36" w:rsidRPr="00AC2A36" w:rsidRDefault="00AC2A36" w:rsidP="00AC2A36">
      <w:pPr>
        <w:widowControl/>
        <w:suppressAutoHyphens/>
        <w:autoSpaceDE w:val="0"/>
        <w:autoSpaceDN w:val="0"/>
        <w:adjustRightInd w:val="0"/>
        <w:ind w:firstLine="708"/>
        <w:jc w:val="both"/>
        <w:rPr>
          <w:rFonts w:ascii="Arial" w:eastAsia="Times New Roman" w:hAnsi="Arial" w:cs="Arial"/>
          <w:lang w:val="es-ES" w:eastAsia="zh-CN" w:bidi="hi-IN"/>
        </w:rPr>
      </w:pPr>
      <w:r w:rsidRPr="00AC2A36">
        <w:rPr>
          <w:rFonts w:ascii="Arial" w:eastAsia="Times New Roman" w:hAnsi="Arial" w:cs="Arial"/>
          <w:lang w:val="es-ES" w:eastAsia="zh-CN" w:bidi="hi-IN"/>
        </w:rPr>
        <w:t xml:space="preserve">El artículo 190 de la LCSP atribuye al órgano de contratación la prerrogativa de modificar los contratos por razones de interés públicos. Para este contrato la competencia como órgano de contratación le corresponde al Alcalde-Presidente, de conformidad con la disposición adicional 2ª apartado 1 de la LCSP. Sin embargo, esta competencia ha sido delegada por el Sr. Alcalde-Presidente en la Concejalía Delegada de Servicios Generales mediante Decreto </w:t>
      </w:r>
      <w:proofErr w:type="spellStart"/>
      <w:r w:rsidRPr="00AC2A36">
        <w:rPr>
          <w:rFonts w:ascii="Arial" w:eastAsia="Times New Roman" w:hAnsi="Arial" w:cs="Arial"/>
          <w:lang w:val="es-ES" w:eastAsia="zh-CN" w:bidi="hi-IN"/>
        </w:rPr>
        <w:t>nº</w:t>
      </w:r>
      <w:proofErr w:type="spellEnd"/>
      <w:r w:rsidRPr="00AC2A36">
        <w:rPr>
          <w:rFonts w:ascii="Arial" w:eastAsia="Times New Roman" w:hAnsi="Arial" w:cs="Arial"/>
          <w:lang w:val="es-ES" w:eastAsia="zh-CN" w:bidi="hi-IN"/>
        </w:rPr>
        <w:t xml:space="preserve"> 2023/1861, de fecha 19 de junio de 2023, siendo, por tanto, dicho órgano unipersonal el competente en el presente expediente de suspensión del inicio de la obra.</w:t>
      </w:r>
    </w:p>
    <w:p w14:paraId="551A5D32" w14:textId="77777777" w:rsidR="00AC2A36" w:rsidRPr="00AC2A36" w:rsidRDefault="00AC2A36" w:rsidP="00AC2A36">
      <w:pPr>
        <w:suppressAutoHyphens/>
        <w:autoSpaceDE w:val="0"/>
        <w:autoSpaceDN w:val="0"/>
        <w:spacing w:before="10"/>
        <w:ind w:left="1134" w:firstLine="567"/>
        <w:jc w:val="both"/>
        <w:rPr>
          <w:rFonts w:ascii="Arial" w:eastAsia="SimSun" w:hAnsi="Arial" w:cs="Arial"/>
          <w:lang w:val="es-ES" w:eastAsia="zh-CN" w:bidi="hi-IN"/>
        </w:rPr>
      </w:pPr>
    </w:p>
    <w:p w14:paraId="6F762BA4" w14:textId="77777777" w:rsidR="00AC2A36" w:rsidRPr="00AC2A36" w:rsidRDefault="00AC2A36" w:rsidP="00AC2A36">
      <w:pPr>
        <w:widowControl/>
        <w:suppressAutoHyphens/>
        <w:spacing w:line="240" w:lineRule="atLeast"/>
        <w:ind w:firstLine="567"/>
        <w:jc w:val="both"/>
        <w:rPr>
          <w:rFonts w:ascii="Arial" w:eastAsia="SimSun" w:hAnsi="Arial" w:cs="Arial"/>
          <w:b/>
          <w:lang w:val="es-ES" w:eastAsia="zh-CN"/>
        </w:rPr>
      </w:pPr>
      <w:r w:rsidRPr="00AC2A36">
        <w:rPr>
          <w:rFonts w:ascii="Arial" w:eastAsia="SimSun" w:hAnsi="Arial" w:cs="Arial"/>
          <w:lang w:val="es-ES" w:eastAsia="zh-CN"/>
        </w:rPr>
        <w:t>En consecuencia, esta Concejalía Delegada, en ejercicio de las atribuciones que la vigente legislación le confiere, RESUELVE:</w:t>
      </w:r>
    </w:p>
    <w:p w14:paraId="237522AC" w14:textId="77777777" w:rsidR="00AC2A36" w:rsidRPr="00AC2A36" w:rsidRDefault="00AC2A36" w:rsidP="00AC2A36">
      <w:pPr>
        <w:widowControl/>
        <w:suppressAutoHyphens/>
        <w:spacing w:line="240" w:lineRule="atLeast"/>
        <w:ind w:firstLine="567"/>
        <w:jc w:val="both"/>
        <w:rPr>
          <w:rFonts w:ascii="Arial" w:eastAsia="SimSun" w:hAnsi="Arial" w:cs="Arial"/>
          <w:lang w:val="es-ES" w:eastAsia="zh-CN"/>
        </w:rPr>
      </w:pPr>
    </w:p>
    <w:p w14:paraId="5FBFF022" w14:textId="77777777" w:rsidR="00AC2A36" w:rsidRPr="00AC2A36" w:rsidRDefault="00AC2A36" w:rsidP="00AC2A36">
      <w:pPr>
        <w:widowControl/>
        <w:suppressAutoHyphens/>
        <w:spacing w:line="240" w:lineRule="atLeast"/>
        <w:ind w:firstLine="567"/>
        <w:jc w:val="both"/>
        <w:rPr>
          <w:rFonts w:ascii="Arial" w:eastAsia="Times New Roman" w:hAnsi="Arial" w:cs="Arial"/>
          <w:bCs/>
          <w:i/>
          <w:lang w:val="es-ES" w:eastAsia="zh-CN" w:bidi="hi-IN"/>
        </w:rPr>
      </w:pPr>
      <w:r w:rsidRPr="00AC2A36">
        <w:rPr>
          <w:rFonts w:ascii="Arial" w:eastAsia="Times New Roman" w:hAnsi="Arial" w:cs="Arial"/>
          <w:b/>
          <w:i/>
          <w:lang w:val="es-ES" w:eastAsia="zh-CN" w:bidi="hi-IN"/>
        </w:rPr>
        <w:t xml:space="preserve"> “</w:t>
      </w:r>
      <w:r w:rsidRPr="00AC2A36">
        <w:rPr>
          <w:rFonts w:ascii="Arial" w:eastAsia="Times New Roman" w:hAnsi="Arial" w:cs="Arial"/>
          <w:b/>
          <w:i/>
          <w:u w:val="single"/>
          <w:lang w:val="es-ES" w:eastAsia="zh-CN" w:bidi="hi-IN"/>
        </w:rPr>
        <w:t>PRIMERO</w:t>
      </w:r>
      <w:r w:rsidRPr="00AC2A36">
        <w:rPr>
          <w:rFonts w:ascii="Arial" w:eastAsia="Times New Roman" w:hAnsi="Arial" w:cs="Arial"/>
          <w:i/>
          <w:lang w:val="es-ES" w:eastAsia="zh-CN" w:bidi="hi-IN"/>
        </w:rPr>
        <w:t xml:space="preserve">.- </w:t>
      </w:r>
      <w:bookmarkStart w:id="22" w:name="_Hlk195272270"/>
      <w:r w:rsidRPr="00AC2A36">
        <w:rPr>
          <w:rFonts w:ascii="Arial" w:eastAsia="Times New Roman" w:hAnsi="Arial" w:cs="Arial"/>
          <w:i/>
          <w:lang w:val="es-ES" w:eastAsia="zh-CN" w:bidi="hi-IN"/>
        </w:rPr>
        <w:t xml:space="preserve">Aprobar la modificación del proyecto denominado </w:t>
      </w:r>
      <w:r w:rsidRPr="00AC2A36">
        <w:rPr>
          <w:rFonts w:ascii="Arial" w:eastAsia="Times New Roman" w:hAnsi="Arial" w:cs="Arial"/>
          <w:b/>
          <w:bCs/>
          <w:i/>
          <w:lang w:val="es-ES" w:eastAsia="zh-CN" w:bidi="hi-IN"/>
        </w:rPr>
        <w:t>'ZONA COMERCIAL ABIERTA DE LA CRUZ SANTA'</w:t>
      </w:r>
      <w:bookmarkEnd w:id="22"/>
      <w:r w:rsidRPr="00AC2A36">
        <w:rPr>
          <w:rFonts w:ascii="Arial" w:eastAsia="Times New Roman" w:hAnsi="Arial" w:cs="Arial"/>
          <w:bCs/>
          <w:i/>
          <w:lang w:val="es-ES" w:eastAsia="zh-CN" w:bidi="hi-IN"/>
        </w:rPr>
        <w:t xml:space="preserve">, cuyo presupuesto total, tras la modificación, asciende a UN MILLÓN CIENTO OCHENTA Y OCHO MIL CIENTO SETENTA Y NUEVE EUROS CON VEINTIDOS CÉNTIMOS (1.188.179,22 €), y que queda desglosado como se detalla a continuación: </w:t>
      </w:r>
    </w:p>
    <w:p w14:paraId="616C2569" w14:textId="77777777" w:rsidR="00AC2A36" w:rsidRPr="00AC2A36" w:rsidRDefault="00AC2A36" w:rsidP="00AC2A36">
      <w:pPr>
        <w:widowControl/>
        <w:suppressAutoHyphens/>
        <w:spacing w:line="240" w:lineRule="atLeast"/>
        <w:ind w:firstLine="567"/>
        <w:jc w:val="both"/>
        <w:rPr>
          <w:rFonts w:ascii="Arial" w:eastAsia="Times New Roman" w:hAnsi="Arial" w:cs="Arial"/>
          <w:bCs/>
          <w:i/>
          <w:lang w:val="es-ES" w:eastAsia="zh-CN" w:bidi="hi-IN"/>
        </w:rPr>
      </w:pPr>
      <w:r w:rsidRPr="00AC2A36">
        <w:rPr>
          <w:rFonts w:ascii="Arial" w:eastAsia="Times New Roman" w:hAnsi="Arial" w:cs="Arial"/>
          <w:bCs/>
          <w:i/>
          <w:lang w:val="es-ES" w:eastAsia="zh-CN" w:bidi="hi-IN"/>
        </w:rPr>
        <w:t xml:space="preserve"> </w:t>
      </w:r>
    </w:p>
    <w:tbl>
      <w:tblPr>
        <w:tblStyle w:val="Tablaconcuadrcula14"/>
        <w:tblW w:w="0" w:type="auto"/>
        <w:jc w:val="center"/>
        <w:tblInd w:w="0" w:type="dxa"/>
        <w:tblLook w:val="04A0" w:firstRow="1" w:lastRow="0" w:firstColumn="1" w:lastColumn="0" w:noHBand="0" w:noVBand="1"/>
      </w:tblPr>
      <w:tblGrid>
        <w:gridCol w:w="5035"/>
        <w:gridCol w:w="1810"/>
      </w:tblGrid>
      <w:tr w:rsidR="00AC2A36" w:rsidRPr="00AC2A36" w14:paraId="4034A747" w14:textId="77777777" w:rsidTr="00A75020">
        <w:trPr>
          <w:jc w:val="center"/>
        </w:trPr>
        <w:tc>
          <w:tcPr>
            <w:tcW w:w="5035" w:type="dxa"/>
            <w:tcBorders>
              <w:top w:val="single" w:sz="4" w:space="0" w:color="auto"/>
              <w:left w:val="single" w:sz="4" w:space="0" w:color="auto"/>
              <w:bottom w:val="single" w:sz="4" w:space="0" w:color="auto"/>
              <w:right w:val="single" w:sz="4" w:space="0" w:color="auto"/>
            </w:tcBorders>
            <w:shd w:val="clear" w:color="auto" w:fill="9CC2E5"/>
            <w:hideMark/>
          </w:tcPr>
          <w:p w14:paraId="0CE41DEA" w14:textId="77777777" w:rsidR="00AC2A36" w:rsidRPr="00AC2A36" w:rsidRDefault="00AC2A36" w:rsidP="00AC2A36">
            <w:pPr>
              <w:autoSpaceDE w:val="0"/>
              <w:autoSpaceDN w:val="0"/>
              <w:jc w:val="both"/>
              <w:outlineLvl w:val="1"/>
              <w:rPr>
                <w:rFonts w:ascii="Arial" w:hAnsi="Arial" w:cs="Arial"/>
                <w:b/>
                <w:bCs/>
                <w:lang w:eastAsia="es-ES"/>
              </w:rPr>
            </w:pPr>
            <w:r w:rsidRPr="00AC2A36">
              <w:rPr>
                <w:rFonts w:ascii="Arial" w:hAnsi="Arial" w:cs="Arial"/>
                <w:b/>
                <w:bCs/>
                <w:lang w:eastAsia="es-ES"/>
              </w:rPr>
              <w:t>Concepto</w:t>
            </w:r>
          </w:p>
        </w:tc>
        <w:tc>
          <w:tcPr>
            <w:tcW w:w="1810" w:type="dxa"/>
            <w:tcBorders>
              <w:top w:val="single" w:sz="4" w:space="0" w:color="auto"/>
              <w:left w:val="single" w:sz="4" w:space="0" w:color="auto"/>
              <w:bottom w:val="single" w:sz="4" w:space="0" w:color="auto"/>
              <w:right w:val="single" w:sz="4" w:space="0" w:color="auto"/>
            </w:tcBorders>
            <w:shd w:val="clear" w:color="auto" w:fill="9CC2E5"/>
            <w:hideMark/>
          </w:tcPr>
          <w:p w14:paraId="265C5BA6" w14:textId="77777777" w:rsidR="00AC2A36" w:rsidRPr="00AC2A36" w:rsidRDefault="00AC2A36" w:rsidP="00AC2A36">
            <w:pPr>
              <w:autoSpaceDE w:val="0"/>
              <w:autoSpaceDN w:val="0"/>
              <w:outlineLvl w:val="1"/>
              <w:rPr>
                <w:rFonts w:ascii="Arial" w:hAnsi="Arial" w:cs="Arial"/>
                <w:b/>
                <w:bCs/>
                <w:lang w:eastAsia="es-ES"/>
              </w:rPr>
            </w:pPr>
            <w:r w:rsidRPr="00AC2A36">
              <w:rPr>
                <w:rFonts w:ascii="Arial" w:hAnsi="Arial" w:cs="Arial"/>
                <w:b/>
                <w:bCs/>
                <w:lang w:eastAsia="es-ES"/>
              </w:rPr>
              <w:t>Importe</w:t>
            </w:r>
          </w:p>
        </w:tc>
      </w:tr>
      <w:tr w:rsidR="00AC2A36" w:rsidRPr="00AC2A36" w14:paraId="071B75AD" w14:textId="77777777" w:rsidTr="00A75020">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3F021C92" w14:textId="77777777" w:rsidR="00AC2A36" w:rsidRPr="00AC2A36" w:rsidRDefault="00AC2A36" w:rsidP="00AC2A36">
            <w:pPr>
              <w:autoSpaceDE w:val="0"/>
              <w:autoSpaceDN w:val="0"/>
              <w:jc w:val="both"/>
              <w:outlineLvl w:val="1"/>
              <w:rPr>
                <w:rFonts w:ascii="Arial" w:hAnsi="Arial" w:cs="Arial"/>
                <w:b/>
                <w:bCs/>
                <w:lang w:eastAsia="es-ES"/>
              </w:rPr>
            </w:pPr>
            <w:r w:rsidRPr="00AC2A36">
              <w:rPr>
                <w:rFonts w:ascii="Arial" w:hAnsi="Arial" w:cs="Arial"/>
                <w:b/>
                <w:bCs/>
                <w:lang w:eastAsia="es-ES"/>
              </w:rPr>
              <w:t>Presupuesto de ejecución material</w:t>
            </w:r>
          </w:p>
        </w:tc>
        <w:tc>
          <w:tcPr>
            <w:tcW w:w="1810" w:type="dxa"/>
            <w:tcBorders>
              <w:top w:val="single" w:sz="4" w:space="0" w:color="auto"/>
              <w:left w:val="single" w:sz="4" w:space="0" w:color="auto"/>
              <w:bottom w:val="single" w:sz="4" w:space="0" w:color="auto"/>
              <w:right w:val="single" w:sz="4" w:space="0" w:color="auto"/>
            </w:tcBorders>
            <w:hideMark/>
          </w:tcPr>
          <w:p w14:paraId="4F0ED558" w14:textId="77777777" w:rsidR="00AC2A36" w:rsidRPr="00AC2A36" w:rsidRDefault="00AC2A36" w:rsidP="00AC2A36">
            <w:pPr>
              <w:autoSpaceDE w:val="0"/>
              <w:autoSpaceDN w:val="0"/>
              <w:jc w:val="right"/>
              <w:outlineLvl w:val="1"/>
              <w:rPr>
                <w:rFonts w:ascii="Arial" w:hAnsi="Arial" w:cs="Arial"/>
                <w:b/>
                <w:bCs/>
                <w:lang w:eastAsia="es-ES"/>
              </w:rPr>
            </w:pPr>
            <w:r w:rsidRPr="00AC2A36">
              <w:rPr>
                <w:rFonts w:ascii="Arial" w:hAnsi="Arial" w:cs="Arial"/>
                <w:b/>
                <w:bCs/>
                <w:lang w:eastAsia="es-ES"/>
              </w:rPr>
              <w:t>933.149,47 €</w:t>
            </w:r>
          </w:p>
        </w:tc>
      </w:tr>
      <w:tr w:rsidR="00AC2A36" w:rsidRPr="00AC2A36" w14:paraId="7FFE770A" w14:textId="77777777" w:rsidTr="00A75020">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437E261E" w14:textId="77777777" w:rsidR="00AC2A36" w:rsidRPr="00AC2A36" w:rsidRDefault="00AC2A36" w:rsidP="00AC2A36">
            <w:pPr>
              <w:autoSpaceDE w:val="0"/>
              <w:autoSpaceDN w:val="0"/>
              <w:jc w:val="both"/>
              <w:outlineLvl w:val="1"/>
              <w:rPr>
                <w:rFonts w:ascii="Arial" w:hAnsi="Arial" w:cs="Arial"/>
                <w:b/>
                <w:bCs/>
                <w:lang w:eastAsia="es-ES"/>
              </w:rPr>
            </w:pPr>
            <w:r w:rsidRPr="00AC2A36">
              <w:rPr>
                <w:rFonts w:ascii="Arial" w:hAnsi="Arial" w:cs="Arial"/>
                <w:b/>
                <w:bCs/>
                <w:lang w:eastAsia="es-ES"/>
              </w:rPr>
              <w:t>Gastos generales – 13 %</w:t>
            </w:r>
          </w:p>
        </w:tc>
        <w:tc>
          <w:tcPr>
            <w:tcW w:w="1810" w:type="dxa"/>
            <w:tcBorders>
              <w:top w:val="single" w:sz="4" w:space="0" w:color="auto"/>
              <w:left w:val="single" w:sz="4" w:space="0" w:color="auto"/>
              <w:bottom w:val="single" w:sz="4" w:space="0" w:color="auto"/>
              <w:right w:val="single" w:sz="4" w:space="0" w:color="auto"/>
            </w:tcBorders>
            <w:hideMark/>
          </w:tcPr>
          <w:p w14:paraId="5989368C" w14:textId="77777777" w:rsidR="00AC2A36" w:rsidRPr="00AC2A36" w:rsidRDefault="00AC2A36" w:rsidP="00AC2A36">
            <w:pPr>
              <w:autoSpaceDE w:val="0"/>
              <w:autoSpaceDN w:val="0"/>
              <w:jc w:val="right"/>
              <w:outlineLvl w:val="1"/>
              <w:rPr>
                <w:rFonts w:ascii="Arial" w:hAnsi="Arial" w:cs="Arial"/>
                <w:b/>
                <w:bCs/>
                <w:lang w:eastAsia="es-ES"/>
              </w:rPr>
            </w:pPr>
            <w:r w:rsidRPr="00AC2A36">
              <w:rPr>
                <w:rFonts w:ascii="Arial" w:hAnsi="Arial" w:cs="Arial"/>
                <w:b/>
                <w:bCs/>
                <w:lang w:eastAsia="es-ES"/>
              </w:rPr>
              <w:t>121.309,43 €</w:t>
            </w:r>
          </w:p>
        </w:tc>
      </w:tr>
      <w:tr w:rsidR="00AC2A36" w:rsidRPr="00AC2A36" w14:paraId="4C947CDB" w14:textId="77777777" w:rsidTr="00A75020">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6029C732" w14:textId="77777777" w:rsidR="00AC2A36" w:rsidRPr="00AC2A36" w:rsidRDefault="00AC2A36" w:rsidP="00AC2A36">
            <w:pPr>
              <w:autoSpaceDE w:val="0"/>
              <w:autoSpaceDN w:val="0"/>
              <w:jc w:val="both"/>
              <w:outlineLvl w:val="1"/>
              <w:rPr>
                <w:rFonts w:ascii="Arial" w:hAnsi="Arial" w:cs="Arial"/>
                <w:b/>
                <w:bCs/>
                <w:lang w:eastAsia="es-ES"/>
              </w:rPr>
            </w:pPr>
            <w:r w:rsidRPr="00AC2A36">
              <w:rPr>
                <w:rFonts w:ascii="Arial" w:hAnsi="Arial" w:cs="Arial"/>
                <w:b/>
                <w:bCs/>
                <w:lang w:eastAsia="es-ES"/>
              </w:rPr>
              <w:t>Beneficio industrial – 6 %</w:t>
            </w:r>
          </w:p>
        </w:tc>
        <w:tc>
          <w:tcPr>
            <w:tcW w:w="1810" w:type="dxa"/>
            <w:tcBorders>
              <w:top w:val="single" w:sz="4" w:space="0" w:color="auto"/>
              <w:left w:val="single" w:sz="4" w:space="0" w:color="auto"/>
              <w:bottom w:val="single" w:sz="4" w:space="0" w:color="auto"/>
              <w:right w:val="single" w:sz="4" w:space="0" w:color="auto"/>
            </w:tcBorders>
            <w:hideMark/>
          </w:tcPr>
          <w:p w14:paraId="3DCBC013" w14:textId="77777777" w:rsidR="00AC2A36" w:rsidRPr="00AC2A36" w:rsidRDefault="00AC2A36" w:rsidP="00AC2A36">
            <w:pPr>
              <w:autoSpaceDE w:val="0"/>
              <w:autoSpaceDN w:val="0"/>
              <w:jc w:val="right"/>
              <w:outlineLvl w:val="1"/>
              <w:rPr>
                <w:rFonts w:ascii="Arial" w:hAnsi="Arial" w:cs="Arial"/>
                <w:b/>
                <w:bCs/>
                <w:lang w:eastAsia="es-ES"/>
              </w:rPr>
            </w:pPr>
            <w:r w:rsidRPr="00AC2A36">
              <w:rPr>
                <w:rFonts w:ascii="Arial" w:hAnsi="Arial" w:cs="Arial"/>
                <w:b/>
                <w:bCs/>
                <w:lang w:eastAsia="es-ES"/>
              </w:rPr>
              <w:t>55.988,97 €</w:t>
            </w:r>
          </w:p>
        </w:tc>
      </w:tr>
      <w:tr w:rsidR="00AC2A36" w:rsidRPr="00AC2A36" w14:paraId="069034B0" w14:textId="77777777" w:rsidTr="00A75020">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7786C33C" w14:textId="77777777" w:rsidR="00AC2A36" w:rsidRPr="00AC2A36" w:rsidRDefault="00AC2A36" w:rsidP="00AC2A36">
            <w:pPr>
              <w:autoSpaceDE w:val="0"/>
              <w:autoSpaceDN w:val="0"/>
              <w:jc w:val="both"/>
              <w:outlineLvl w:val="1"/>
              <w:rPr>
                <w:rFonts w:ascii="Arial" w:hAnsi="Arial" w:cs="Arial"/>
                <w:b/>
                <w:bCs/>
                <w:lang w:eastAsia="es-ES"/>
              </w:rPr>
            </w:pPr>
            <w:r w:rsidRPr="00AC2A36">
              <w:rPr>
                <w:rFonts w:ascii="Arial" w:hAnsi="Arial" w:cs="Arial"/>
                <w:b/>
                <w:bCs/>
                <w:lang w:eastAsia="es-ES"/>
              </w:rPr>
              <w:t>Presupuesto base de licitación, IGIC excluido</w:t>
            </w:r>
          </w:p>
        </w:tc>
        <w:tc>
          <w:tcPr>
            <w:tcW w:w="1810" w:type="dxa"/>
            <w:tcBorders>
              <w:top w:val="single" w:sz="4" w:space="0" w:color="auto"/>
              <w:left w:val="single" w:sz="4" w:space="0" w:color="auto"/>
              <w:bottom w:val="single" w:sz="4" w:space="0" w:color="auto"/>
              <w:right w:val="single" w:sz="4" w:space="0" w:color="auto"/>
            </w:tcBorders>
            <w:hideMark/>
          </w:tcPr>
          <w:p w14:paraId="07FCC14C" w14:textId="77777777" w:rsidR="00AC2A36" w:rsidRPr="00AC2A36" w:rsidRDefault="00AC2A36" w:rsidP="00AC2A36">
            <w:pPr>
              <w:autoSpaceDE w:val="0"/>
              <w:autoSpaceDN w:val="0"/>
              <w:jc w:val="right"/>
              <w:outlineLvl w:val="1"/>
              <w:rPr>
                <w:rFonts w:ascii="Arial" w:hAnsi="Arial" w:cs="Arial"/>
                <w:b/>
                <w:bCs/>
                <w:lang w:eastAsia="es-ES"/>
              </w:rPr>
            </w:pPr>
            <w:r w:rsidRPr="00AC2A36">
              <w:rPr>
                <w:rFonts w:ascii="Arial" w:hAnsi="Arial" w:cs="Arial"/>
                <w:b/>
                <w:bCs/>
                <w:lang w:eastAsia="es-ES"/>
              </w:rPr>
              <w:t>1.110.447,87 €</w:t>
            </w:r>
          </w:p>
        </w:tc>
      </w:tr>
      <w:tr w:rsidR="00AC2A36" w:rsidRPr="00AC2A36" w14:paraId="3033F1A7" w14:textId="77777777" w:rsidTr="00A75020">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654200A1" w14:textId="77777777" w:rsidR="00AC2A36" w:rsidRPr="00AC2A36" w:rsidRDefault="00AC2A36" w:rsidP="00AC2A36">
            <w:pPr>
              <w:autoSpaceDE w:val="0"/>
              <w:autoSpaceDN w:val="0"/>
              <w:jc w:val="both"/>
              <w:outlineLvl w:val="1"/>
              <w:rPr>
                <w:rFonts w:ascii="Arial" w:hAnsi="Arial" w:cs="Arial"/>
                <w:b/>
                <w:bCs/>
                <w:lang w:eastAsia="es-ES"/>
              </w:rPr>
            </w:pPr>
            <w:r w:rsidRPr="00AC2A36">
              <w:rPr>
                <w:rFonts w:ascii="Arial" w:hAnsi="Arial" w:cs="Arial"/>
                <w:b/>
                <w:bCs/>
                <w:lang w:eastAsia="es-ES"/>
              </w:rPr>
              <w:t>IGIC liquidado al 7 %</w:t>
            </w:r>
          </w:p>
        </w:tc>
        <w:tc>
          <w:tcPr>
            <w:tcW w:w="1810" w:type="dxa"/>
            <w:tcBorders>
              <w:top w:val="single" w:sz="4" w:space="0" w:color="auto"/>
              <w:left w:val="single" w:sz="4" w:space="0" w:color="auto"/>
              <w:bottom w:val="single" w:sz="4" w:space="0" w:color="auto"/>
              <w:right w:val="single" w:sz="4" w:space="0" w:color="auto"/>
            </w:tcBorders>
            <w:hideMark/>
          </w:tcPr>
          <w:p w14:paraId="301EFF46" w14:textId="77777777" w:rsidR="00AC2A36" w:rsidRPr="00AC2A36" w:rsidRDefault="00AC2A36" w:rsidP="00AC2A36">
            <w:pPr>
              <w:autoSpaceDE w:val="0"/>
              <w:autoSpaceDN w:val="0"/>
              <w:jc w:val="right"/>
              <w:outlineLvl w:val="1"/>
              <w:rPr>
                <w:rFonts w:ascii="Arial" w:hAnsi="Arial" w:cs="Arial"/>
                <w:b/>
                <w:bCs/>
                <w:lang w:eastAsia="es-ES"/>
              </w:rPr>
            </w:pPr>
            <w:r w:rsidRPr="00AC2A36">
              <w:rPr>
                <w:rFonts w:ascii="Arial" w:hAnsi="Arial" w:cs="Arial"/>
                <w:b/>
                <w:bCs/>
                <w:lang w:eastAsia="es-ES"/>
              </w:rPr>
              <w:t>77.731,35 €</w:t>
            </w:r>
          </w:p>
        </w:tc>
      </w:tr>
      <w:tr w:rsidR="00AC2A36" w:rsidRPr="00AC2A36" w14:paraId="6A4DFFA1" w14:textId="77777777" w:rsidTr="00A75020">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53CA699C" w14:textId="77777777" w:rsidR="00AC2A36" w:rsidRPr="00AC2A36" w:rsidRDefault="00AC2A36" w:rsidP="00AC2A36">
            <w:pPr>
              <w:autoSpaceDE w:val="0"/>
              <w:autoSpaceDN w:val="0"/>
              <w:jc w:val="both"/>
              <w:outlineLvl w:val="1"/>
              <w:rPr>
                <w:rFonts w:ascii="Arial" w:hAnsi="Arial" w:cs="Arial"/>
                <w:b/>
                <w:bCs/>
                <w:lang w:eastAsia="es-ES"/>
              </w:rPr>
            </w:pPr>
            <w:r w:rsidRPr="00AC2A36">
              <w:rPr>
                <w:rFonts w:ascii="Arial" w:hAnsi="Arial" w:cs="Arial"/>
                <w:b/>
                <w:bCs/>
                <w:lang w:eastAsia="es-ES"/>
              </w:rPr>
              <w:t>Presupuesto base de licitación, IGIC incluido</w:t>
            </w:r>
          </w:p>
        </w:tc>
        <w:tc>
          <w:tcPr>
            <w:tcW w:w="1810" w:type="dxa"/>
            <w:tcBorders>
              <w:top w:val="single" w:sz="4" w:space="0" w:color="auto"/>
              <w:left w:val="single" w:sz="4" w:space="0" w:color="auto"/>
              <w:bottom w:val="single" w:sz="4" w:space="0" w:color="auto"/>
              <w:right w:val="single" w:sz="4" w:space="0" w:color="auto"/>
            </w:tcBorders>
            <w:hideMark/>
          </w:tcPr>
          <w:p w14:paraId="17426CA0" w14:textId="77777777" w:rsidR="00AC2A36" w:rsidRPr="00AC2A36" w:rsidRDefault="00AC2A36" w:rsidP="00AC2A36">
            <w:pPr>
              <w:autoSpaceDE w:val="0"/>
              <w:autoSpaceDN w:val="0"/>
              <w:jc w:val="right"/>
              <w:outlineLvl w:val="1"/>
              <w:rPr>
                <w:rFonts w:ascii="Arial" w:hAnsi="Arial" w:cs="Arial"/>
                <w:b/>
                <w:bCs/>
                <w:lang w:eastAsia="es-ES"/>
              </w:rPr>
            </w:pPr>
            <w:r w:rsidRPr="00AC2A36">
              <w:rPr>
                <w:rFonts w:ascii="Arial" w:hAnsi="Arial" w:cs="Arial"/>
                <w:b/>
                <w:bCs/>
                <w:lang w:eastAsia="es-ES"/>
              </w:rPr>
              <w:t>1.188.179,22 €</w:t>
            </w:r>
          </w:p>
        </w:tc>
      </w:tr>
    </w:tbl>
    <w:p w14:paraId="4D54A498" w14:textId="77777777" w:rsidR="00AC2A36" w:rsidRPr="00AC2A36" w:rsidRDefault="00AC2A36" w:rsidP="00AC2A36">
      <w:pPr>
        <w:widowControl/>
        <w:suppressAutoHyphens/>
        <w:spacing w:line="240" w:lineRule="atLeast"/>
        <w:jc w:val="both"/>
        <w:rPr>
          <w:rFonts w:ascii="Arial" w:eastAsia="Times New Roman" w:hAnsi="Arial" w:cs="Arial"/>
          <w:bCs/>
          <w:i/>
          <w:lang w:val="es-ES" w:eastAsia="zh-CN" w:bidi="hi-IN"/>
        </w:rPr>
      </w:pPr>
    </w:p>
    <w:p w14:paraId="433B44A5" w14:textId="77777777" w:rsidR="00AC2A36" w:rsidRPr="00AC2A36" w:rsidRDefault="00AC2A36" w:rsidP="00AC2A36">
      <w:pPr>
        <w:widowControl/>
        <w:suppressAutoHyphens/>
        <w:spacing w:line="240" w:lineRule="atLeast"/>
        <w:ind w:firstLine="567"/>
        <w:jc w:val="both"/>
        <w:rPr>
          <w:rFonts w:ascii="Arial" w:eastAsia="Times New Roman" w:hAnsi="Arial" w:cs="Arial"/>
          <w:i/>
          <w:lang w:val="es-ES" w:eastAsia="zh-CN" w:bidi="hi-IN"/>
        </w:rPr>
      </w:pPr>
    </w:p>
    <w:p w14:paraId="53C53738" w14:textId="77777777" w:rsidR="00AC2A36" w:rsidRPr="00AC2A36" w:rsidRDefault="00AC2A36" w:rsidP="00AC2A36">
      <w:pPr>
        <w:widowControl/>
        <w:suppressAutoHyphens/>
        <w:spacing w:line="240" w:lineRule="atLeast"/>
        <w:ind w:firstLine="567"/>
        <w:jc w:val="both"/>
        <w:rPr>
          <w:rFonts w:ascii="Arial" w:eastAsia="SimSun" w:hAnsi="Arial" w:cs="Arial"/>
          <w:i/>
          <w:lang w:val="es-ES" w:eastAsia="zh-CN" w:bidi="hi-IN"/>
        </w:rPr>
      </w:pPr>
      <w:r w:rsidRPr="00AC2A36">
        <w:rPr>
          <w:rFonts w:ascii="Arial" w:eastAsia="SimSun" w:hAnsi="Arial" w:cs="Arial"/>
          <w:b/>
          <w:i/>
          <w:color w:val="000000"/>
          <w:u w:val="single"/>
          <w:lang w:val="es-ES" w:eastAsia="zh-CN" w:bidi="hi-IN"/>
        </w:rPr>
        <w:t>SEGUNDO.-</w:t>
      </w:r>
      <w:r w:rsidRPr="00AC2A36">
        <w:rPr>
          <w:rFonts w:ascii="Arial" w:eastAsia="SimSun" w:hAnsi="Arial" w:cs="Arial"/>
          <w:i/>
          <w:color w:val="000000"/>
          <w:lang w:val="es-ES" w:eastAsia="zh-CN" w:bidi="hi-IN"/>
        </w:rPr>
        <w:t xml:space="preserve"> </w:t>
      </w:r>
      <w:r w:rsidRPr="00AC2A36">
        <w:rPr>
          <w:rFonts w:ascii="Arial" w:eastAsia="SimSun" w:hAnsi="Arial" w:cs="Arial"/>
          <w:i/>
          <w:lang w:val="es-ES" w:eastAsia="zh-CN" w:bidi="hi-IN"/>
        </w:rPr>
        <w:t xml:space="preserve">Aprobar definitivamente el expediente de modificación del </w:t>
      </w:r>
      <w:r w:rsidRPr="00AC2A36">
        <w:rPr>
          <w:rFonts w:ascii="Arial" w:eastAsia="SimSun" w:hAnsi="Arial" w:cs="Arial"/>
          <w:b/>
          <w:bCs/>
          <w:i/>
          <w:lang w:val="es-ES" w:eastAsia="zh-CN" w:bidi="hi-IN"/>
        </w:rPr>
        <w:t>CONTRATO DE OBRAS PARA LA EJECUCIÓN DEL PROYECTO DENOMINADO 'ZONA COMERCIAL ABIERTA DE LA CRUZ SANTA'</w:t>
      </w:r>
      <w:r w:rsidRPr="00AC2A36">
        <w:rPr>
          <w:rFonts w:ascii="Arial" w:eastAsia="SimSun" w:hAnsi="Arial" w:cs="Arial"/>
          <w:i/>
          <w:lang w:val="es-ES" w:eastAsia="zh-CN" w:bidi="hi-IN"/>
        </w:rPr>
        <w:t xml:space="preserve">, que consiste en la necesidad de acometer en las redes existentes en el ámbito de actuación de las obras la reparación, sustitución y ampliación de las redes de abastecimiento, alumbrado público, media tensión, pluviales (incluidos imbornales), así como la necesidad de ejecutar obras complementarias de modificación de redes, de mejoras en pavimentaciones y ampliación de aceras, implicando todo ello una variación del precio de adjudicación del contrato de </w:t>
      </w:r>
      <w:r w:rsidRPr="00AC2A36">
        <w:rPr>
          <w:rFonts w:ascii="Arial" w:eastAsia="SimSun" w:hAnsi="Arial" w:cs="Arial"/>
          <w:b/>
          <w:i/>
          <w:lang w:val="es-ES" w:eastAsia="zh-CN" w:bidi="hi-IN"/>
        </w:rPr>
        <w:t>CIENTO SESENTA Y UN MIL CUATROCIENTOS SETENTA Y DOS EUROS CON CINCUENTA Y UN CÉNTIMOS (161.472,51 €)</w:t>
      </w:r>
      <w:r w:rsidRPr="00AC2A36">
        <w:rPr>
          <w:rFonts w:ascii="Arial" w:eastAsia="SimSun" w:hAnsi="Arial" w:cs="Arial"/>
          <w:i/>
          <w:lang w:val="es-ES" w:eastAsia="zh-CN" w:bidi="hi-IN"/>
        </w:rPr>
        <w:t xml:space="preserve">, sin IGIC, lo que supone, por tanto, un </w:t>
      </w:r>
      <w:r w:rsidRPr="00AC2A36">
        <w:rPr>
          <w:rFonts w:ascii="Arial" w:eastAsia="SimSun" w:hAnsi="Arial" w:cs="Arial"/>
          <w:b/>
          <w:i/>
          <w:lang w:val="es-ES" w:eastAsia="zh-CN" w:bidi="hi-IN"/>
        </w:rPr>
        <w:t>incremento del 19,92 % del precio inicial</w:t>
      </w:r>
      <w:r w:rsidRPr="00AC2A36">
        <w:rPr>
          <w:rFonts w:ascii="Arial" w:eastAsia="SimSun" w:hAnsi="Arial" w:cs="Arial"/>
          <w:i/>
          <w:lang w:val="es-ES" w:eastAsia="zh-CN" w:bidi="hi-IN"/>
        </w:rPr>
        <w:t>, al amparo de la cláusula 35.1 del pliego de cláusulas administrativas particulares.</w:t>
      </w:r>
    </w:p>
    <w:p w14:paraId="4FE451E9" w14:textId="77777777" w:rsidR="00AC2A36" w:rsidRPr="00AC2A36" w:rsidRDefault="00AC2A36" w:rsidP="00AC2A36">
      <w:pPr>
        <w:widowControl/>
        <w:suppressAutoHyphens/>
        <w:spacing w:line="240" w:lineRule="atLeast"/>
        <w:ind w:firstLine="567"/>
        <w:jc w:val="both"/>
        <w:rPr>
          <w:rFonts w:ascii="Arial" w:eastAsia="SimSun" w:hAnsi="Arial" w:cs="Arial"/>
          <w:i/>
          <w:lang w:val="es-ES" w:eastAsia="zh-CN" w:bidi="hi-IN"/>
        </w:rPr>
      </w:pPr>
    </w:p>
    <w:p w14:paraId="05272713" w14:textId="77777777" w:rsidR="00AC2A36" w:rsidRPr="00AC2A36" w:rsidRDefault="00AC2A36" w:rsidP="00AC2A36">
      <w:pPr>
        <w:widowControl/>
        <w:suppressAutoHyphens/>
        <w:spacing w:line="240" w:lineRule="atLeast"/>
        <w:ind w:firstLine="567"/>
        <w:jc w:val="both"/>
        <w:rPr>
          <w:rFonts w:ascii="Arial" w:eastAsia="SimSun" w:hAnsi="Arial" w:cs="Arial"/>
          <w:i/>
          <w:iCs/>
          <w:color w:val="000000"/>
          <w:lang w:val="es-ES" w:eastAsia="zh-CN" w:bidi="hi-IN"/>
        </w:rPr>
      </w:pPr>
      <w:r w:rsidRPr="00AC2A36">
        <w:rPr>
          <w:rFonts w:ascii="Arial" w:eastAsia="SimSun" w:hAnsi="Arial" w:cs="Arial"/>
          <w:b/>
          <w:i/>
          <w:iCs/>
          <w:color w:val="000000"/>
          <w:u w:val="single"/>
          <w:lang w:val="es-ES" w:eastAsia="zh-CN" w:bidi="hi-IN"/>
        </w:rPr>
        <w:lastRenderedPageBreak/>
        <w:t>TERCERO</w:t>
      </w:r>
      <w:r w:rsidRPr="00AC2A36">
        <w:rPr>
          <w:rFonts w:ascii="Arial" w:eastAsia="SimSun" w:hAnsi="Arial" w:cs="Arial"/>
          <w:b/>
          <w:i/>
          <w:iCs/>
          <w:color w:val="000000"/>
          <w:lang w:val="es-ES" w:eastAsia="zh-CN" w:bidi="hi-IN"/>
        </w:rPr>
        <w:t>.-</w:t>
      </w:r>
      <w:r w:rsidRPr="00AC2A36">
        <w:rPr>
          <w:rFonts w:ascii="Arial" w:eastAsia="SimSun" w:hAnsi="Arial" w:cs="Arial"/>
          <w:i/>
          <w:iCs/>
          <w:color w:val="000000"/>
          <w:lang w:val="es-ES" w:eastAsia="zh-CN" w:bidi="hi-IN"/>
        </w:rPr>
        <w:t xml:space="preserve"> Autorizar y disponer el gasto por importe de </w:t>
      </w:r>
      <w:r w:rsidRPr="00AC2A36">
        <w:rPr>
          <w:rFonts w:ascii="Arial" w:eastAsia="SimSun" w:hAnsi="Arial" w:cs="Arial"/>
          <w:b/>
          <w:i/>
          <w:iCs/>
          <w:color w:val="000000"/>
          <w:lang w:val="es-ES" w:eastAsia="zh-CN" w:bidi="hi-IN"/>
        </w:rPr>
        <w:t>CIENTO SETENTA Y DOS MIL SETECIENTOS SETENTA Y CINCO EUROS CON CINCUENTA Y NUEVE CÉNTIMOS (172.775,59 €)</w:t>
      </w:r>
      <w:r w:rsidRPr="00AC2A36">
        <w:rPr>
          <w:rFonts w:ascii="Arial" w:eastAsia="SimSun" w:hAnsi="Arial" w:cs="Arial"/>
          <w:i/>
          <w:iCs/>
          <w:color w:val="000000"/>
          <w:lang w:val="es-ES" w:eastAsia="zh-CN" w:bidi="hi-IN"/>
        </w:rPr>
        <w:t>, IGIC incluido y liquidado al 7%, con el siguiente desglose:</w:t>
      </w:r>
    </w:p>
    <w:p w14:paraId="4A12A5B2" w14:textId="77777777" w:rsidR="00AC2A36" w:rsidRPr="00AC2A36" w:rsidRDefault="00AC2A36" w:rsidP="00AC2A36">
      <w:pPr>
        <w:widowControl/>
        <w:suppressAutoHyphens/>
        <w:spacing w:line="240" w:lineRule="atLeast"/>
        <w:ind w:firstLine="567"/>
        <w:jc w:val="both"/>
        <w:rPr>
          <w:rFonts w:ascii="Arial" w:eastAsia="SimSun" w:hAnsi="Arial" w:cs="Arial"/>
          <w:i/>
          <w:iCs/>
          <w:color w:val="000000"/>
          <w:lang w:val="es-ES" w:eastAsia="zh-CN" w:bidi="hi-IN"/>
        </w:rPr>
      </w:pPr>
    </w:p>
    <w:tbl>
      <w:tblPr>
        <w:tblW w:w="7933" w:type="dxa"/>
        <w:jc w:val="center"/>
        <w:tblCellMar>
          <w:left w:w="70" w:type="dxa"/>
          <w:right w:w="70" w:type="dxa"/>
        </w:tblCellMar>
        <w:tblLook w:val="04A0" w:firstRow="1" w:lastRow="0" w:firstColumn="1" w:lastColumn="0" w:noHBand="0" w:noVBand="1"/>
      </w:tblPr>
      <w:tblGrid>
        <w:gridCol w:w="1413"/>
        <w:gridCol w:w="3027"/>
        <w:gridCol w:w="1860"/>
        <w:gridCol w:w="1633"/>
      </w:tblGrid>
      <w:tr w:rsidR="00AC2A36" w:rsidRPr="00AC2A36" w14:paraId="360347E3" w14:textId="77777777" w:rsidTr="00A75020">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486B746E" w14:textId="77777777" w:rsidR="00AC2A36" w:rsidRPr="00AC2A36" w:rsidRDefault="00AC2A36" w:rsidP="00AC2A36">
            <w:pPr>
              <w:widowControl/>
              <w:jc w:val="center"/>
              <w:rPr>
                <w:rFonts w:ascii="Arial" w:eastAsia="SimSun" w:hAnsi="Arial" w:cs="Arial"/>
                <w:b/>
                <w:bCs/>
                <w:color w:val="000000"/>
                <w:lang w:val="es-ES" w:eastAsia="es-ES" w:bidi="hi-IN"/>
              </w:rPr>
            </w:pPr>
            <w:r w:rsidRPr="00AC2A36">
              <w:rPr>
                <w:rFonts w:ascii="Arial" w:eastAsia="SimSun" w:hAnsi="Arial" w:cs="Arial"/>
                <w:b/>
                <w:bCs/>
                <w:color w:val="000000"/>
                <w:lang w:val="es-ES" w:eastAsia="zh-CN" w:bidi="hi-IN"/>
              </w:rPr>
              <w:t xml:space="preserve">Ejercicio </w:t>
            </w:r>
          </w:p>
        </w:tc>
        <w:tc>
          <w:tcPr>
            <w:tcW w:w="3027" w:type="dxa"/>
            <w:tcBorders>
              <w:top w:val="single" w:sz="4" w:space="0" w:color="auto"/>
              <w:left w:val="nil"/>
              <w:bottom w:val="single" w:sz="4" w:space="0" w:color="auto"/>
              <w:right w:val="single" w:sz="4" w:space="0" w:color="auto"/>
            </w:tcBorders>
            <w:shd w:val="clear" w:color="auto" w:fill="BDD6EE"/>
            <w:noWrap/>
            <w:vAlign w:val="bottom"/>
            <w:hideMark/>
          </w:tcPr>
          <w:p w14:paraId="5D5E86D6" w14:textId="77777777" w:rsidR="00AC2A36" w:rsidRPr="00AC2A36" w:rsidRDefault="00AC2A36" w:rsidP="00AC2A36">
            <w:pPr>
              <w:widowControl/>
              <w:jc w:val="center"/>
              <w:rPr>
                <w:rFonts w:ascii="Arial" w:eastAsia="SimSun" w:hAnsi="Arial" w:cs="Arial"/>
                <w:b/>
                <w:bCs/>
                <w:color w:val="000000"/>
                <w:lang w:val="es-ES" w:eastAsia="zh-CN" w:bidi="hi-IN"/>
              </w:rPr>
            </w:pPr>
            <w:r w:rsidRPr="00AC2A36">
              <w:rPr>
                <w:rFonts w:ascii="Arial" w:eastAsia="SimSun" w:hAnsi="Arial" w:cs="Arial"/>
                <w:b/>
                <w:bCs/>
                <w:color w:val="000000"/>
                <w:lang w:val="es-ES" w:eastAsia="zh-CN" w:bidi="hi-IN"/>
              </w:rPr>
              <w:t xml:space="preserve">Aplicación presupuestaria </w:t>
            </w:r>
          </w:p>
        </w:tc>
        <w:tc>
          <w:tcPr>
            <w:tcW w:w="1860" w:type="dxa"/>
            <w:tcBorders>
              <w:top w:val="single" w:sz="4" w:space="0" w:color="auto"/>
              <w:left w:val="nil"/>
              <w:bottom w:val="single" w:sz="4" w:space="0" w:color="auto"/>
              <w:right w:val="single" w:sz="4" w:space="0" w:color="auto"/>
            </w:tcBorders>
            <w:shd w:val="clear" w:color="auto" w:fill="BDD6EE"/>
            <w:noWrap/>
            <w:vAlign w:val="bottom"/>
            <w:hideMark/>
          </w:tcPr>
          <w:p w14:paraId="0E67A8A5" w14:textId="77777777" w:rsidR="00AC2A36" w:rsidRPr="00AC2A36" w:rsidRDefault="00AC2A36" w:rsidP="00AC2A36">
            <w:pPr>
              <w:widowControl/>
              <w:jc w:val="center"/>
              <w:rPr>
                <w:rFonts w:ascii="Arial" w:eastAsia="SimSun" w:hAnsi="Arial" w:cs="Arial"/>
                <w:b/>
                <w:bCs/>
                <w:color w:val="000000"/>
                <w:lang w:val="es-ES" w:eastAsia="zh-CN" w:bidi="hi-IN"/>
              </w:rPr>
            </w:pPr>
            <w:proofErr w:type="spellStart"/>
            <w:r w:rsidRPr="00AC2A36">
              <w:rPr>
                <w:rFonts w:ascii="Arial" w:eastAsia="SimSun" w:hAnsi="Arial" w:cs="Arial"/>
                <w:b/>
                <w:bCs/>
                <w:color w:val="000000"/>
                <w:lang w:val="es-ES" w:eastAsia="zh-CN" w:bidi="hi-IN"/>
              </w:rPr>
              <w:t>Nº</w:t>
            </w:r>
            <w:proofErr w:type="spellEnd"/>
            <w:r w:rsidRPr="00AC2A36">
              <w:rPr>
                <w:rFonts w:ascii="Arial" w:eastAsia="SimSun" w:hAnsi="Arial" w:cs="Arial"/>
                <w:b/>
                <w:bCs/>
                <w:color w:val="000000"/>
                <w:lang w:val="es-ES" w:eastAsia="zh-CN" w:bidi="hi-IN"/>
              </w:rPr>
              <w:t xml:space="preserve"> operación </w:t>
            </w:r>
          </w:p>
        </w:tc>
        <w:tc>
          <w:tcPr>
            <w:tcW w:w="1633" w:type="dxa"/>
            <w:tcBorders>
              <w:top w:val="single" w:sz="4" w:space="0" w:color="auto"/>
              <w:left w:val="nil"/>
              <w:bottom w:val="single" w:sz="4" w:space="0" w:color="auto"/>
              <w:right w:val="single" w:sz="4" w:space="0" w:color="auto"/>
            </w:tcBorders>
            <w:shd w:val="clear" w:color="auto" w:fill="BDD6EE"/>
            <w:noWrap/>
            <w:vAlign w:val="bottom"/>
            <w:hideMark/>
          </w:tcPr>
          <w:p w14:paraId="39BD80CF" w14:textId="77777777" w:rsidR="00AC2A36" w:rsidRPr="00AC2A36" w:rsidRDefault="00AC2A36" w:rsidP="00AC2A36">
            <w:pPr>
              <w:widowControl/>
              <w:jc w:val="center"/>
              <w:rPr>
                <w:rFonts w:ascii="Arial" w:eastAsia="SimSun" w:hAnsi="Arial" w:cs="Arial"/>
                <w:b/>
                <w:bCs/>
                <w:color w:val="000000"/>
                <w:lang w:val="es-ES" w:eastAsia="zh-CN" w:bidi="hi-IN"/>
              </w:rPr>
            </w:pPr>
            <w:r w:rsidRPr="00AC2A36">
              <w:rPr>
                <w:rFonts w:ascii="Arial" w:eastAsia="SimSun" w:hAnsi="Arial" w:cs="Arial"/>
                <w:b/>
                <w:bCs/>
                <w:color w:val="000000"/>
                <w:lang w:val="es-ES" w:eastAsia="zh-CN" w:bidi="hi-IN"/>
              </w:rPr>
              <w:t>Importe</w:t>
            </w:r>
          </w:p>
        </w:tc>
      </w:tr>
      <w:tr w:rsidR="00AC2A36" w:rsidRPr="00AC2A36" w14:paraId="17A3872D" w14:textId="77777777" w:rsidTr="00A75020">
        <w:trPr>
          <w:trHeight w:val="300"/>
          <w:jc w:val="center"/>
        </w:trPr>
        <w:tc>
          <w:tcPr>
            <w:tcW w:w="1413" w:type="dxa"/>
            <w:tcBorders>
              <w:top w:val="nil"/>
              <w:left w:val="single" w:sz="4" w:space="0" w:color="auto"/>
              <w:bottom w:val="single" w:sz="4" w:space="0" w:color="auto"/>
              <w:right w:val="single" w:sz="4" w:space="0" w:color="auto"/>
            </w:tcBorders>
            <w:noWrap/>
            <w:vAlign w:val="bottom"/>
            <w:hideMark/>
          </w:tcPr>
          <w:p w14:paraId="36E99C44" w14:textId="77777777" w:rsidR="00AC2A36" w:rsidRPr="00AC2A36" w:rsidRDefault="00AC2A36" w:rsidP="00AC2A36">
            <w:pPr>
              <w:widowControl/>
              <w:jc w:val="center"/>
              <w:rPr>
                <w:rFonts w:ascii="Arial" w:eastAsia="SimSun" w:hAnsi="Arial" w:cs="Arial"/>
                <w:color w:val="000000"/>
                <w:lang w:val="es-ES" w:eastAsia="zh-CN" w:bidi="hi-IN"/>
              </w:rPr>
            </w:pPr>
            <w:r w:rsidRPr="00AC2A36">
              <w:rPr>
                <w:rFonts w:ascii="Arial" w:eastAsia="SimSun" w:hAnsi="Arial" w:cs="Arial"/>
                <w:color w:val="000000"/>
                <w:lang w:val="es-ES" w:eastAsia="zh-CN" w:bidi="hi-IN"/>
              </w:rPr>
              <w:t>2024</w:t>
            </w:r>
          </w:p>
        </w:tc>
        <w:tc>
          <w:tcPr>
            <w:tcW w:w="3027" w:type="dxa"/>
            <w:tcBorders>
              <w:top w:val="nil"/>
              <w:left w:val="nil"/>
              <w:bottom w:val="single" w:sz="4" w:space="0" w:color="auto"/>
              <w:right w:val="single" w:sz="4" w:space="0" w:color="auto"/>
            </w:tcBorders>
            <w:noWrap/>
            <w:vAlign w:val="bottom"/>
            <w:hideMark/>
          </w:tcPr>
          <w:p w14:paraId="3B1CBD83" w14:textId="77777777" w:rsidR="00AC2A36" w:rsidRPr="00AC2A36" w:rsidRDefault="00AC2A36" w:rsidP="00AC2A36">
            <w:pPr>
              <w:widowControl/>
              <w:jc w:val="center"/>
              <w:rPr>
                <w:rFonts w:ascii="Arial" w:eastAsia="SimSun" w:hAnsi="Arial" w:cs="Arial"/>
                <w:color w:val="000000"/>
                <w:lang w:val="es-ES" w:eastAsia="zh-CN" w:bidi="hi-IN"/>
              </w:rPr>
            </w:pPr>
            <w:r w:rsidRPr="00AC2A36">
              <w:rPr>
                <w:rFonts w:ascii="Arial" w:eastAsia="SimSun" w:hAnsi="Arial" w:cs="Arial"/>
                <w:color w:val="000000"/>
                <w:lang w:val="es-ES" w:eastAsia="zh-CN" w:bidi="hi-IN"/>
              </w:rPr>
              <w:t>PBA 439 6190024</w:t>
            </w:r>
          </w:p>
        </w:tc>
        <w:tc>
          <w:tcPr>
            <w:tcW w:w="1860" w:type="dxa"/>
            <w:tcBorders>
              <w:top w:val="nil"/>
              <w:left w:val="nil"/>
              <w:bottom w:val="single" w:sz="4" w:space="0" w:color="auto"/>
              <w:right w:val="single" w:sz="4" w:space="0" w:color="auto"/>
            </w:tcBorders>
            <w:noWrap/>
            <w:vAlign w:val="bottom"/>
            <w:hideMark/>
          </w:tcPr>
          <w:p w14:paraId="589F1824" w14:textId="77777777" w:rsidR="00AC2A36" w:rsidRPr="00AC2A36" w:rsidRDefault="00AC2A36" w:rsidP="00AC2A36">
            <w:pPr>
              <w:widowControl/>
              <w:jc w:val="center"/>
              <w:rPr>
                <w:rFonts w:ascii="Arial" w:eastAsia="SimSun" w:hAnsi="Arial" w:cs="Arial"/>
                <w:color w:val="000000"/>
                <w:highlight w:val="yellow"/>
                <w:lang w:val="es-ES" w:eastAsia="zh-CN" w:bidi="hi-IN"/>
              </w:rPr>
            </w:pPr>
            <w:r w:rsidRPr="00AC2A36">
              <w:rPr>
                <w:rFonts w:ascii="Arial" w:eastAsia="SimSun" w:hAnsi="Arial" w:cs="Arial"/>
                <w:color w:val="000000"/>
                <w:lang w:val="es-ES" w:eastAsia="zh-CN" w:bidi="hi-IN"/>
              </w:rPr>
              <w:t>220240001641</w:t>
            </w:r>
          </w:p>
        </w:tc>
        <w:tc>
          <w:tcPr>
            <w:tcW w:w="1633" w:type="dxa"/>
            <w:tcBorders>
              <w:top w:val="nil"/>
              <w:left w:val="nil"/>
              <w:bottom w:val="single" w:sz="4" w:space="0" w:color="auto"/>
              <w:right w:val="single" w:sz="4" w:space="0" w:color="auto"/>
            </w:tcBorders>
            <w:noWrap/>
            <w:vAlign w:val="bottom"/>
            <w:hideMark/>
          </w:tcPr>
          <w:p w14:paraId="6A6DF6D7" w14:textId="77777777" w:rsidR="00AC2A36" w:rsidRPr="00AC2A36" w:rsidRDefault="00AC2A36" w:rsidP="00AC2A36">
            <w:pPr>
              <w:widowControl/>
              <w:jc w:val="right"/>
              <w:rPr>
                <w:rFonts w:ascii="Arial" w:eastAsia="SimSun" w:hAnsi="Arial" w:cs="Arial"/>
                <w:color w:val="000000"/>
                <w:lang w:val="es-ES" w:eastAsia="zh-CN" w:bidi="hi-IN"/>
              </w:rPr>
            </w:pPr>
            <w:r w:rsidRPr="00AC2A36">
              <w:rPr>
                <w:rFonts w:ascii="Arial" w:eastAsia="SimSun" w:hAnsi="Arial" w:cs="Arial"/>
                <w:color w:val="000000"/>
                <w:lang w:val="es-ES" w:eastAsia="zh-CN" w:bidi="hi-IN"/>
              </w:rPr>
              <w:t>123.312,65 €</w:t>
            </w:r>
          </w:p>
        </w:tc>
      </w:tr>
      <w:tr w:rsidR="00AC2A36" w:rsidRPr="00AC2A36" w14:paraId="6877BEEE" w14:textId="77777777" w:rsidTr="00A75020">
        <w:trPr>
          <w:trHeight w:val="300"/>
          <w:jc w:val="center"/>
        </w:trPr>
        <w:tc>
          <w:tcPr>
            <w:tcW w:w="1413" w:type="dxa"/>
            <w:tcBorders>
              <w:top w:val="nil"/>
              <w:left w:val="single" w:sz="4" w:space="0" w:color="auto"/>
              <w:bottom w:val="single" w:sz="4" w:space="0" w:color="auto"/>
              <w:right w:val="single" w:sz="4" w:space="0" w:color="auto"/>
            </w:tcBorders>
            <w:noWrap/>
            <w:vAlign w:val="bottom"/>
            <w:hideMark/>
          </w:tcPr>
          <w:p w14:paraId="7785807E" w14:textId="77777777" w:rsidR="00AC2A36" w:rsidRPr="00AC2A36" w:rsidRDefault="00AC2A36" w:rsidP="00AC2A36">
            <w:pPr>
              <w:widowControl/>
              <w:jc w:val="center"/>
              <w:rPr>
                <w:rFonts w:ascii="Arial" w:eastAsia="SimSun" w:hAnsi="Arial" w:cs="Arial"/>
                <w:color w:val="000000"/>
                <w:lang w:val="es-ES" w:eastAsia="zh-CN" w:bidi="hi-IN"/>
              </w:rPr>
            </w:pPr>
            <w:r w:rsidRPr="00AC2A36">
              <w:rPr>
                <w:rFonts w:ascii="Arial" w:eastAsia="SimSun" w:hAnsi="Arial" w:cs="Arial"/>
                <w:color w:val="000000"/>
                <w:lang w:val="es-ES" w:eastAsia="zh-CN" w:bidi="hi-IN"/>
              </w:rPr>
              <w:t>2025</w:t>
            </w:r>
          </w:p>
        </w:tc>
        <w:tc>
          <w:tcPr>
            <w:tcW w:w="3027" w:type="dxa"/>
            <w:tcBorders>
              <w:top w:val="nil"/>
              <w:left w:val="nil"/>
              <w:bottom w:val="single" w:sz="4" w:space="0" w:color="auto"/>
              <w:right w:val="single" w:sz="4" w:space="0" w:color="auto"/>
            </w:tcBorders>
            <w:noWrap/>
            <w:vAlign w:val="bottom"/>
            <w:hideMark/>
          </w:tcPr>
          <w:p w14:paraId="579F55FC" w14:textId="77777777" w:rsidR="00AC2A36" w:rsidRPr="00AC2A36" w:rsidRDefault="00AC2A36" w:rsidP="00AC2A36">
            <w:pPr>
              <w:widowControl/>
              <w:jc w:val="center"/>
              <w:rPr>
                <w:rFonts w:ascii="Arial" w:eastAsia="SimSun" w:hAnsi="Arial" w:cs="Arial"/>
                <w:color w:val="000000"/>
                <w:lang w:val="es-ES" w:eastAsia="zh-CN" w:bidi="hi-IN"/>
              </w:rPr>
            </w:pPr>
            <w:r w:rsidRPr="00AC2A36">
              <w:rPr>
                <w:rFonts w:ascii="Arial" w:eastAsia="SimSun" w:hAnsi="Arial" w:cs="Arial"/>
                <w:color w:val="000000"/>
                <w:lang w:val="es-ES" w:eastAsia="zh-CN" w:bidi="hi-IN"/>
              </w:rPr>
              <w:t>PBA 439 61900</w:t>
            </w:r>
          </w:p>
        </w:tc>
        <w:tc>
          <w:tcPr>
            <w:tcW w:w="1860" w:type="dxa"/>
            <w:tcBorders>
              <w:top w:val="nil"/>
              <w:left w:val="nil"/>
              <w:bottom w:val="single" w:sz="4" w:space="0" w:color="auto"/>
              <w:right w:val="single" w:sz="4" w:space="0" w:color="auto"/>
            </w:tcBorders>
            <w:noWrap/>
            <w:vAlign w:val="bottom"/>
            <w:hideMark/>
          </w:tcPr>
          <w:p w14:paraId="16B29A43" w14:textId="77777777" w:rsidR="00AC2A36" w:rsidRPr="00AC2A36" w:rsidRDefault="00AC2A36" w:rsidP="00AC2A36">
            <w:pPr>
              <w:widowControl/>
              <w:jc w:val="center"/>
              <w:rPr>
                <w:rFonts w:ascii="Arial" w:eastAsia="SimSun" w:hAnsi="Arial" w:cs="Arial"/>
                <w:color w:val="000000"/>
                <w:lang w:val="es-ES" w:eastAsia="zh-CN" w:bidi="hi-IN"/>
              </w:rPr>
            </w:pPr>
            <w:r w:rsidRPr="00AC2A36">
              <w:rPr>
                <w:rFonts w:ascii="Arial" w:eastAsia="SimSun" w:hAnsi="Arial" w:cs="Arial"/>
                <w:color w:val="000000"/>
                <w:lang w:val="es-ES" w:eastAsia="zh-CN" w:bidi="hi-IN"/>
              </w:rPr>
              <w:t>220250004821</w:t>
            </w:r>
          </w:p>
        </w:tc>
        <w:tc>
          <w:tcPr>
            <w:tcW w:w="1633" w:type="dxa"/>
            <w:tcBorders>
              <w:top w:val="nil"/>
              <w:left w:val="nil"/>
              <w:bottom w:val="single" w:sz="4" w:space="0" w:color="auto"/>
              <w:right w:val="single" w:sz="4" w:space="0" w:color="auto"/>
            </w:tcBorders>
            <w:noWrap/>
            <w:vAlign w:val="bottom"/>
            <w:hideMark/>
          </w:tcPr>
          <w:p w14:paraId="5CD4BD87" w14:textId="77777777" w:rsidR="00AC2A36" w:rsidRPr="00AC2A36" w:rsidRDefault="00AC2A36" w:rsidP="00AC2A36">
            <w:pPr>
              <w:widowControl/>
              <w:jc w:val="right"/>
              <w:rPr>
                <w:rFonts w:ascii="Arial" w:eastAsia="SimSun" w:hAnsi="Arial" w:cs="Arial"/>
                <w:color w:val="000000"/>
                <w:lang w:val="es-ES" w:eastAsia="zh-CN" w:bidi="hi-IN"/>
              </w:rPr>
            </w:pPr>
            <w:r w:rsidRPr="00AC2A36">
              <w:rPr>
                <w:rFonts w:ascii="Arial" w:eastAsia="SimSun" w:hAnsi="Arial" w:cs="Arial"/>
                <w:color w:val="000000"/>
                <w:lang w:val="es-ES" w:eastAsia="zh-CN" w:bidi="hi-IN"/>
              </w:rPr>
              <w:t>49.462,94 €</w:t>
            </w:r>
          </w:p>
        </w:tc>
      </w:tr>
      <w:tr w:rsidR="00AC2A36" w:rsidRPr="00AC2A36" w14:paraId="344EE3DB" w14:textId="77777777" w:rsidTr="00A75020">
        <w:trPr>
          <w:trHeight w:val="300"/>
          <w:jc w:val="center"/>
        </w:trPr>
        <w:tc>
          <w:tcPr>
            <w:tcW w:w="1413" w:type="dxa"/>
            <w:tcBorders>
              <w:top w:val="nil"/>
              <w:left w:val="single" w:sz="4" w:space="0" w:color="auto"/>
              <w:bottom w:val="single" w:sz="4" w:space="0" w:color="auto"/>
              <w:right w:val="single" w:sz="4" w:space="0" w:color="auto"/>
            </w:tcBorders>
            <w:noWrap/>
            <w:vAlign w:val="bottom"/>
            <w:hideMark/>
          </w:tcPr>
          <w:p w14:paraId="54E496F6" w14:textId="77777777" w:rsidR="00AC2A36" w:rsidRPr="00AC2A36" w:rsidRDefault="00AC2A36" w:rsidP="00AC2A36">
            <w:pPr>
              <w:widowControl/>
              <w:jc w:val="center"/>
              <w:rPr>
                <w:rFonts w:ascii="Arial" w:eastAsia="SimSun" w:hAnsi="Arial" w:cs="Arial"/>
                <w:color w:val="000000"/>
                <w:lang w:val="es-ES" w:eastAsia="zh-CN" w:bidi="hi-IN"/>
              </w:rPr>
            </w:pPr>
            <w:r w:rsidRPr="00AC2A36">
              <w:rPr>
                <w:rFonts w:ascii="Arial" w:eastAsia="SimSun" w:hAnsi="Arial" w:cs="Arial"/>
                <w:color w:val="000000"/>
                <w:lang w:val="es-ES" w:eastAsia="zh-CN" w:bidi="hi-IN"/>
              </w:rPr>
              <w:t>Total</w:t>
            </w:r>
          </w:p>
        </w:tc>
        <w:tc>
          <w:tcPr>
            <w:tcW w:w="6520" w:type="dxa"/>
            <w:gridSpan w:val="3"/>
            <w:tcBorders>
              <w:top w:val="nil"/>
              <w:left w:val="nil"/>
              <w:bottom w:val="single" w:sz="4" w:space="0" w:color="auto"/>
              <w:right w:val="single" w:sz="4" w:space="0" w:color="auto"/>
            </w:tcBorders>
            <w:noWrap/>
            <w:vAlign w:val="bottom"/>
            <w:hideMark/>
          </w:tcPr>
          <w:p w14:paraId="608047C9" w14:textId="77777777" w:rsidR="00AC2A36" w:rsidRPr="00AC2A36" w:rsidRDefault="00AC2A36" w:rsidP="00AC2A36">
            <w:pPr>
              <w:widowControl/>
              <w:jc w:val="right"/>
              <w:rPr>
                <w:rFonts w:ascii="Arial" w:eastAsia="SimSun" w:hAnsi="Arial" w:cs="Arial"/>
                <w:b/>
                <w:bCs/>
                <w:color w:val="000000"/>
                <w:lang w:val="es-ES" w:eastAsia="zh-CN" w:bidi="hi-IN"/>
              </w:rPr>
            </w:pPr>
            <w:r w:rsidRPr="00AC2A36">
              <w:rPr>
                <w:rFonts w:ascii="Arial" w:eastAsia="SimSun" w:hAnsi="Arial" w:cs="Arial"/>
                <w:b/>
                <w:bCs/>
                <w:color w:val="000000"/>
                <w:lang w:val="es-ES" w:eastAsia="zh-CN" w:bidi="hi-IN"/>
              </w:rPr>
              <w:t>172.775,59 €</w:t>
            </w:r>
          </w:p>
        </w:tc>
      </w:tr>
    </w:tbl>
    <w:p w14:paraId="5188095F" w14:textId="77777777" w:rsidR="00AC2A36" w:rsidRPr="00AC2A36" w:rsidRDefault="00AC2A36" w:rsidP="00AC2A36">
      <w:pPr>
        <w:widowControl/>
        <w:suppressAutoHyphens/>
        <w:spacing w:line="240" w:lineRule="atLeast"/>
        <w:ind w:firstLine="567"/>
        <w:jc w:val="both"/>
        <w:rPr>
          <w:rFonts w:ascii="Arial" w:eastAsia="SimSun" w:hAnsi="Arial" w:cs="Arial"/>
          <w:i/>
          <w:iCs/>
          <w:color w:val="000000"/>
          <w:lang w:val="es-ES" w:eastAsia="zh-CN" w:bidi="hi-IN"/>
        </w:rPr>
      </w:pPr>
    </w:p>
    <w:p w14:paraId="6ADC5FEB" w14:textId="77777777" w:rsidR="00AC2A36" w:rsidRPr="00AC2A36" w:rsidRDefault="00AC2A36" w:rsidP="00AC2A36">
      <w:pPr>
        <w:widowControl/>
        <w:suppressAutoHyphens/>
        <w:autoSpaceDE w:val="0"/>
        <w:autoSpaceDN w:val="0"/>
        <w:adjustRightInd w:val="0"/>
        <w:ind w:firstLine="709"/>
        <w:jc w:val="both"/>
        <w:rPr>
          <w:rFonts w:ascii="Arial" w:eastAsia="SimSun" w:hAnsi="Arial" w:cs="Arial"/>
          <w:i/>
          <w:iCs/>
          <w:color w:val="000000"/>
          <w:lang w:val="es-ES" w:eastAsia="zh-CN" w:bidi="hi-IN"/>
        </w:rPr>
      </w:pPr>
    </w:p>
    <w:p w14:paraId="2358B57B"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i/>
          <w:lang w:val="es-ES" w:eastAsia="zh-CN" w:bidi="hi-IN"/>
        </w:rPr>
      </w:pPr>
      <w:r w:rsidRPr="00AC2A36">
        <w:rPr>
          <w:rFonts w:ascii="Arial" w:eastAsia="SimSun" w:hAnsi="Arial" w:cs="Arial"/>
          <w:b/>
          <w:i/>
          <w:u w:val="single"/>
          <w:lang w:val="es-ES" w:eastAsia="zh-CN" w:bidi="hi-IN"/>
        </w:rPr>
        <w:t>CUARTO</w:t>
      </w:r>
      <w:r w:rsidRPr="00AC2A36">
        <w:rPr>
          <w:rFonts w:ascii="Arial" w:eastAsia="SimSun" w:hAnsi="Arial" w:cs="Arial"/>
          <w:b/>
          <w:i/>
          <w:lang w:val="es-ES" w:eastAsia="zh-CN" w:bidi="hi-IN"/>
        </w:rPr>
        <w:t xml:space="preserve">.- </w:t>
      </w:r>
      <w:r w:rsidRPr="00AC2A36">
        <w:rPr>
          <w:rFonts w:ascii="Arial" w:eastAsia="SimSun" w:hAnsi="Arial" w:cs="Arial"/>
          <w:i/>
          <w:lang w:val="es-ES" w:eastAsia="zh-CN" w:bidi="hi-IN"/>
        </w:rPr>
        <w:t xml:space="preserve">Requerir a la contratista para que en el plazo de 15 DIAS NATURALES, a contar desde la notificación del presente acuerdo de modificación, reajuste la garantía por importe equivalente al 5 por 100 del precio de modificación (SIN IGIC), que asciende a </w:t>
      </w:r>
      <w:r w:rsidRPr="00AC2A36">
        <w:rPr>
          <w:rFonts w:ascii="Arial" w:eastAsia="SimSun" w:hAnsi="Arial" w:cs="Arial"/>
          <w:b/>
          <w:bCs/>
          <w:i/>
          <w:lang w:val="es-ES" w:eastAsia="zh-CN" w:bidi="hi-IN"/>
        </w:rPr>
        <w:t>OCHO MIL SETENTA Y TRES EUROS CON SESENTA Y TRES CÉNTIMOS (8.073,63 €)</w:t>
      </w:r>
      <w:r w:rsidRPr="00AC2A36">
        <w:rPr>
          <w:rFonts w:ascii="Arial" w:eastAsia="SimSun" w:hAnsi="Arial" w:cs="Arial"/>
          <w:i/>
          <w:lang w:val="es-ES" w:eastAsia="zh-CN" w:bidi="hi-IN"/>
        </w:rPr>
        <w:t xml:space="preserve"> en los términos establecidos en la cláusula 20 del PCAP.</w:t>
      </w:r>
    </w:p>
    <w:p w14:paraId="1D36F3F2" w14:textId="77777777" w:rsidR="00AC2A36" w:rsidRPr="00AC2A36" w:rsidRDefault="00AC2A36" w:rsidP="00AC2A36">
      <w:pPr>
        <w:widowControl/>
        <w:suppressAutoHyphens/>
        <w:autoSpaceDE w:val="0"/>
        <w:autoSpaceDN w:val="0"/>
        <w:adjustRightInd w:val="0"/>
        <w:ind w:firstLine="709"/>
        <w:jc w:val="both"/>
        <w:rPr>
          <w:rFonts w:ascii="Arial" w:eastAsia="SimSun" w:hAnsi="Arial" w:cs="Arial"/>
          <w:i/>
          <w:lang w:val="es-ES" w:eastAsia="zh-CN" w:bidi="hi-IN"/>
        </w:rPr>
      </w:pPr>
    </w:p>
    <w:p w14:paraId="60395099" w14:textId="77777777" w:rsidR="00AC2A36" w:rsidRPr="00AC2A36" w:rsidRDefault="00AC2A36" w:rsidP="00AC2A36">
      <w:pPr>
        <w:widowControl/>
        <w:suppressAutoHyphens/>
        <w:spacing w:line="240" w:lineRule="atLeast"/>
        <w:ind w:firstLine="567"/>
        <w:jc w:val="both"/>
        <w:rPr>
          <w:rFonts w:ascii="Arial" w:eastAsia="SimSun" w:hAnsi="Arial" w:cs="Arial"/>
          <w:i/>
          <w:lang w:val="es-ES" w:eastAsia="zh-CN" w:bidi="hi-IN"/>
        </w:rPr>
      </w:pPr>
      <w:bookmarkStart w:id="23" w:name="_Hlk191368562"/>
      <w:r w:rsidRPr="00AC2A36">
        <w:rPr>
          <w:rFonts w:ascii="Arial" w:eastAsia="SimSun" w:hAnsi="Arial" w:cs="Arial"/>
          <w:b/>
          <w:i/>
          <w:u w:val="single"/>
          <w:lang w:val="es-ES" w:eastAsia="zh-CN" w:bidi="hi-IN"/>
        </w:rPr>
        <w:t>QUINTO.-</w:t>
      </w:r>
      <w:r w:rsidRPr="00AC2A36">
        <w:rPr>
          <w:rFonts w:ascii="Arial" w:eastAsia="SimSun" w:hAnsi="Arial" w:cs="Arial"/>
          <w:i/>
          <w:lang w:val="es-ES" w:eastAsia="zh-CN" w:bidi="hi-IN"/>
        </w:rPr>
        <w:t xml:space="preserve"> Notificar la presente resolución a la empresa contratista </w:t>
      </w:r>
      <w:r w:rsidRPr="00AC2A36">
        <w:rPr>
          <w:rFonts w:ascii="Arial" w:eastAsia="SimSun" w:hAnsi="Arial" w:cs="Arial"/>
          <w:b/>
          <w:i/>
          <w:lang w:val="es-ES" w:eastAsia="zh-CN" w:bidi="hi-IN"/>
        </w:rPr>
        <w:t>GEOCAN ASFALTOS OBRAS Y SERVICIOS, S.L.</w:t>
      </w:r>
      <w:r w:rsidRPr="00AC2A36">
        <w:rPr>
          <w:rFonts w:ascii="Arial" w:eastAsia="SimSun" w:hAnsi="Arial" w:cs="Arial"/>
          <w:bCs/>
          <w:i/>
          <w:lang w:val="es-ES" w:eastAsia="zh-CN" w:bidi="hi-IN"/>
        </w:rPr>
        <w:t xml:space="preserve">, con </w:t>
      </w:r>
      <w:r w:rsidRPr="00AC2A36">
        <w:rPr>
          <w:rFonts w:ascii="Arial" w:eastAsia="SimSun" w:hAnsi="Arial" w:cs="Arial"/>
          <w:b/>
          <w:i/>
          <w:lang w:val="es-ES" w:eastAsia="zh-CN" w:bidi="hi-IN"/>
        </w:rPr>
        <w:t>CIF B38989018</w:t>
      </w:r>
      <w:r w:rsidRPr="00AC2A36">
        <w:rPr>
          <w:rFonts w:ascii="Arial" w:eastAsia="SimSun" w:hAnsi="Arial" w:cs="Arial"/>
          <w:b/>
          <w:bCs/>
          <w:i/>
          <w:lang w:val="es-ES" w:eastAsia="zh-CN" w:bidi="hi-IN"/>
        </w:rPr>
        <w:t xml:space="preserve">, </w:t>
      </w:r>
      <w:bookmarkEnd w:id="23"/>
      <w:r w:rsidRPr="00AC2A36">
        <w:rPr>
          <w:rFonts w:ascii="Arial" w:eastAsia="SimSun" w:hAnsi="Arial" w:cs="Arial"/>
          <w:i/>
          <w:lang w:val="es-ES" w:eastAsia="zh-CN" w:bidi="hi-IN"/>
        </w:rPr>
        <w:t>y requerirle para que en el plazo de 15 DÍAS HÁBILES formalice la modificación del contrato.</w:t>
      </w:r>
    </w:p>
    <w:p w14:paraId="11D5D494" w14:textId="77777777" w:rsidR="00AC2A36" w:rsidRPr="00AC2A36" w:rsidRDefault="00AC2A36" w:rsidP="00AC2A36">
      <w:pPr>
        <w:widowControl/>
        <w:suppressAutoHyphens/>
        <w:spacing w:line="240" w:lineRule="atLeast"/>
        <w:ind w:firstLine="567"/>
        <w:jc w:val="both"/>
        <w:rPr>
          <w:rFonts w:ascii="Arial" w:eastAsia="SimSun" w:hAnsi="Arial" w:cs="Arial"/>
          <w:i/>
          <w:lang w:val="es-ES" w:eastAsia="zh-CN" w:bidi="hi-IN"/>
        </w:rPr>
      </w:pPr>
    </w:p>
    <w:p w14:paraId="5348E0D2" w14:textId="77777777" w:rsidR="00AC2A36" w:rsidRPr="00AC2A36" w:rsidRDefault="00AC2A36" w:rsidP="00AC2A36">
      <w:pPr>
        <w:suppressAutoHyphens/>
        <w:autoSpaceDE w:val="0"/>
        <w:autoSpaceDN w:val="0"/>
        <w:spacing w:line="288" w:lineRule="auto"/>
        <w:ind w:firstLine="567"/>
        <w:jc w:val="both"/>
        <w:outlineLvl w:val="1"/>
        <w:rPr>
          <w:rFonts w:ascii="Arial" w:eastAsia="SimSun" w:hAnsi="Arial" w:cs="Arial"/>
          <w:i/>
          <w:lang w:val="es-ES" w:eastAsia="zh-CN" w:bidi="hi-IN"/>
        </w:rPr>
      </w:pPr>
      <w:r w:rsidRPr="00AC2A36">
        <w:rPr>
          <w:rFonts w:ascii="Arial" w:eastAsia="SimSun" w:hAnsi="Arial" w:cs="Arial"/>
          <w:b/>
          <w:i/>
          <w:lang w:val="es-ES" w:eastAsia="zh-CN" w:bidi="hi-IN"/>
        </w:rPr>
        <w:t xml:space="preserve">SEXTO.- </w:t>
      </w:r>
      <w:r w:rsidRPr="00AC2A36">
        <w:rPr>
          <w:rFonts w:ascii="Arial" w:eastAsia="SimSun" w:hAnsi="Arial" w:cs="Arial"/>
          <w:i/>
          <w:lang w:val="es-ES" w:eastAsia="zh-CN" w:bidi="hi-IN"/>
        </w:rPr>
        <w:t xml:space="preserve">Publicar anuncio de modificación en el perfil del contratante de este órgano de contratación, alojado en la Plataforma de Contratación del Sector Público (PLACSP), en el plazo de 5 días hábiles a contar desde la aprobación de la modificación. </w:t>
      </w:r>
    </w:p>
    <w:p w14:paraId="2DE5B4D4" w14:textId="77777777" w:rsidR="00AC2A36" w:rsidRPr="00AC2A36" w:rsidRDefault="00AC2A36" w:rsidP="00AC2A36">
      <w:pPr>
        <w:suppressAutoHyphens/>
        <w:autoSpaceDE w:val="0"/>
        <w:autoSpaceDN w:val="0"/>
        <w:spacing w:line="288" w:lineRule="auto"/>
        <w:ind w:firstLine="567"/>
        <w:jc w:val="both"/>
        <w:outlineLvl w:val="1"/>
        <w:rPr>
          <w:rFonts w:ascii="Arial" w:eastAsia="SimSun" w:hAnsi="Arial" w:cs="Arial"/>
          <w:i/>
          <w:lang w:val="es-ES" w:eastAsia="zh-CN" w:bidi="hi-IN"/>
        </w:rPr>
      </w:pPr>
    </w:p>
    <w:p w14:paraId="6056E901" w14:textId="77777777" w:rsidR="00AC2A36" w:rsidRPr="00AC2A36" w:rsidRDefault="00AC2A36" w:rsidP="00AC2A36">
      <w:pPr>
        <w:suppressAutoHyphens/>
        <w:autoSpaceDE w:val="0"/>
        <w:autoSpaceDN w:val="0"/>
        <w:spacing w:line="288" w:lineRule="auto"/>
        <w:ind w:firstLine="567"/>
        <w:jc w:val="both"/>
        <w:outlineLvl w:val="1"/>
        <w:rPr>
          <w:rFonts w:ascii="Arial" w:eastAsia="SimSun" w:hAnsi="Arial" w:cs="Arial"/>
          <w:i/>
          <w:lang w:val="es-ES" w:eastAsia="zh-CN" w:bidi="hi-IN"/>
        </w:rPr>
      </w:pPr>
      <w:r w:rsidRPr="00AC2A36">
        <w:rPr>
          <w:rFonts w:ascii="Arial" w:eastAsia="SimSun" w:hAnsi="Arial" w:cs="Arial"/>
          <w:b/>
          <w:i/>
          <w:lang w:val="es-ES" w:eastAsia="zh-CN" w:bidi="hi-IN"/>
        </w:rPr>
        <w:t xml:space="preserve">SEPTIMO.- </w:t>
      </w:r>
      <w:r w:rsidRPr="00AC2A36">
        <w:rPr>
          <w:rFonts w:ascii="Arial" w:eastAsia="SimSun" w:hAnsi="Arial" w:cs="Arial"/>
          <w:i/>
          <w:lang w:val="es-ES" w:eastAsia="zh-CN" w:bidi="hi-IN"/>
        </w:rPr>
        <w:t xml:space="preserve">Publicar en el Portal de Transparencia de este Ayuntamiento la información relativa a la modificación del contrato.  </w:t>
      </w:r>
    </w:p>
    <w:p w14:paraId="0135A9DA" w14:textId="77777777" w:rsidR="00AC2A36" w:rsidRPr="00AC2A36" w:rsidRDefault="00AC2A36" w:rsidP="00AC2A36">
      <w:pPr>
        <w:suppressAutoHyphens/>
        <w:autoSpaceDE w:val="0"/>
        <w:autoSpaceDN w:val="0"/>
        <w:spacing w:line="288" w:lineRule="auto"/>
        <w:ind w:firstLine="708"/>
        <w:jc w:val="both"/>
        <w:outlineLvl w:val="1"/>
        <w:rPr>
          <w:rFonts w:ascii="Arial" w:eastAsia="SimSun" w:hAnsi="Arial" w:cs="Arial"/>
          <w:i/>
          <w:lang w:val="es-ES" w:eastAsia="zh-CN" w:bidi="hi-IN"/>
        </w:rPr>
      </w:pPr>
    </w:p>
    <w:p w14:paraId="02C1C58C" w14:textId="77777777" w:rsidR="00AC2A36" w:rsidRPr="00AC2A36" w:rsidRDefault="00AC2A36" w:rsidP="00AC2A36">
      <w:pPr>
        <w:widowControl/>
        <w:suppressAutoHyphens/>
        <w:spacing w:line="240" w:lineRule="atLeast"/>
        <w:ind w:firstLine="567"/>
        <w:jc w:val="both"/>
        <w:rPr>
          <w:rFonts w:ascii="Arial" w:eastAsia="SimSun" w:hAnsi="Arial" w:cs="Arial"/>
          <w:i/>
          <w:lang w:val="es-ES" w:eastAsia="zh-CN" w:bidi="hi-IN"/>
        </w:rPr>
      </w:pPr>
      <w:r w:rsidRPr="00AC2A36">
        <w:rPr>
          <w:rFonts w:ascii="Arial" w:eastAsia="SimSun" w:hAnsi="Arial" w:cs="Arial"/>
          <w:b/>
          <w:i/>
          <w:lang w:val="es-ES" w:eastAsia="zh-CN" w:bidi="hi-IN"/>
        </w:rPr>
        <w:t xml:space="preserve">OCTAVO.- </w:t>
      </w:r>
      <w:r w:rsidRPr="00AC2A36">
        <w:rPr>
          <w:rFonts w:ascii="Arial" w:eastAsia="SimSun" w:hAnsi="Arial" w:cs="Arial"/>
          <w:i/>
          <w:lang w:val="es-ES" w:eastAsia="zh-CN" w:bidi="hi-IN"/>
        </w:rPr>
        <w:t>Dar traslado de la presente resolución a los Servicios Económicos de la entidad a los efectos legales y económicos oportunos, así como a la dirección facultativa de las obras”.</w:t>
      </w:r>
    </w:p>
    <w:p w14:paraId="5EC44BEC" w14:textId="77777777" w:rsidR="00AC2A36" w:rsidRPr="00AC2A36" w:rsidRDefault="00AC2A36" w:rsidP="00AC2A36">
      <w:pPr>
        <w:widowControl/>
        <w:suppressAutoHyphens/>
        <w:autoSpaceDE w:val="0"/>
        <w:autoSpaceDN w:val="0"/>
        <w:adjustRightInd w:val="0"/>
        <w:ind w:firstLine="709"/>
        <w:jc w:val="both"/>
        <w:rPr>
          <w:rFonts w:ascii="Arial" w:eastAsia="SimSun" w:hAnsi="Arial" w:cs="Arial"/>
          <w:i/>
          <w:lang w:val="es-ES" w:eastAsia="zh-CN" w:bidi="hi-IN"/>
        </w:rPr>
      </w:pPr>
    </w:p>
    <w:p w14:paraId="2BA18DB0" w14:textId="77777777" w:rsidR="00AC2A36" w:rsidRPr="00AC2A36" w:rsidRDefault="00AC2A36" w:rsidP="00AC2A36">
      <w:pPr>
        <w:widowControl/>
        <w:suppressAutoHyphens/>
        <w:autoSpaceDE w:val="0"/>
        <w:autoSpaceDN w:val="0"/>
        <w:adjustRightInd w:val="0"/>
        <w:ind w:firstLine="709"/>
        <w:jc w:val="both"/>
        <w:rPr>
          <w:rFonts w:ascii="Arial" w:eastAsia="SimSun" w:hAnsi="Arial" w:cs="Arial"/>
          <w:i/>
          <w:lang w:val="es-ES" w:eastAsia="zh-CN" w:bidi="hi-IN"/>
        </w:rPr>
      </w:pPr>
    </w:p>
    <w:p w14:paraId="6FC56836" w14:textId="77777777" w:rsidR="00AC2A36" w:rsidRPr="00AC2A36" w:rsidRDefault="00AC2A36" w:rsidP="00AC2A36">
      <w:pPr>
        <w:widowControl/>
        <w:suppressAutoHyphens/>
        <w:jc w:val="center"/>
        <w:rPr>
          <w:rFonts w:ascii="Times New Roman" w:eastAsia="Times New Roman" w:hAnsi="Times New Roman" w:cs="Times New Roman"/>
          <w:b/>
          <w:bCs/>
          <w:i/>
          <w:sz w:val="20"/>
          <w:szCs w:val="20"/>
          <w:lang w:val="es-ES" w:eastAsia="zh-CN"/>
        </w:rPr>
      </w:pPr>
      <w:r w:rsidRPr="00AC2A36">
        <w:rPr>
          <w:rFonts w:ascii="Arial" w:eastAsia="SimSun" w:hAnsi="Arial" w:cs="Arial"/>
          <w:b/>
          <w:bCs/>
          <w:i/>
          <w:sz w:val="20"/>
          <w:szCs w:val="20"/>
          <w:lang w:val="es-ES" w:eastAsia="zh-CN" w:bidi="hi-IN"/>
        </w:rPr>
        <w:t>Por la Secretaría se toma razón para su transcripción en el Libro de Resoluciones, a los solos efectos de garantizar su integridad y autenticidad (art. 3.2 RD 128/2018).</w:t>
      </w:r>
    </w:p>
    <w:p w14:paraId="033BC034" w14:textId="77777777" w:rsidR="00AC2A36" w:rsidRPr="00AC2A36" w:rsidRDefault="00AC2A36" w:rsidP="00AC2A36">
      <w:pPr>
        <w:widowControl/>
        <w:suppressAutoHyphens/>
        <w:autoSpaceDE w:val="0"/>
        <w:autoSpaceDN w:val="0"/>
        <w:adjustRightInd w:val="0"/>
        <w:ind w:firstLine="709"/>
        <w:jc w:val="center"/>
        <w:rPr>
          <w:rFonts w:ascii="Arial" w:eastAsia="SimSun" w:hAnsi="Arial" w:cs="Arial"/>
          <w:sz w:val="24"/>
          <w:szCs w:val="24"/>
          <w:lang w:val="es-ES" w:eastAsia="zh-CN" w:bidi="hi-IN"/>
        </w:rPr>
      </w:pPr>
    </w:p>
    <w:p w14:paraId="2649439D" w14:textId="77777777" w:rsidR="00AC2A36" w:rsidRPr="00AC2A36" w:rsidRDefault="00AC2A36" w:rsidP="00AC2A36">
      <w:pPr>
        <w:widowControl/>
        <w:suppressAutoHyphens/>
        <w:ind w:left="-142"/>
        <w:jc w:val="center"/>
        <w:rPr>
          <w:rFonts w:ascii="Arial" w:eastAsia="Times New Roman" w:hAnsi="Arial" w:cs="Arial"/>
          <w:sz w:val="20"/>
          <w:szCs w:val="24"/>
          <w:lang w:val="es-ES" w:eastAsia="zh-CN" w:bidi="hi-IN"/>
        </w:rPr>
      </w:pPr>
    </w:p>
    <w:p w14:paraId="63B3A4C5" w14:textId="1ABCE626" w:rsidR="00AC2A36" w:rsidRDefault="00AC2A36" w:rsidP="00AC2A36">
      <w:pPr>
        <w:widowControl/>
        <w:suppressAutoHyphens/>
        <w:ind w:left="-142"/>
        <w:jc w:val="center"/>
        <w:rPr>
          <w:rFonts w:ascii="Arial" w:eastAsia="Times New Roman" w:hAnsi="Arial" w:cs="Arial"/>
          <w:lang w:val="es-ES" w:eastAsia="zh-CN" w:bidi="hi-IN"/>
        </w:rPr>
      </w:pPr>
      <w:r w:rsidRPr="00AC2A36">
        <w:rPr>
          <w:rFonts w:ascii="Arial" w:eastAsia="Times New Roman" w:hAnsi="Arial" w:cs="Arial"/>
          <w:lang w:val="es-ES" w:eastAsia="zh-CN" w:bidi="hi-IN"/>
        </w:rPr>
        <w:t>Documento firmado electrónicamente</w:t>
      </w:r>
    </w:p>
    <w:p w14:paraId="5BD5F78D" w14:textId="77777777" w:rsidR="00AC2A36" w:rsidRDefault="00AC2A36">
      <w:pPr>
        <w:rPr>
          <w:rFonts w:ascii="Arial" w:eastAsia="Times New Roman" w:hAnsi="Arial" w:cs="Arial"/>
          <w:lang w:val="es-ES" w:eastAsia="zh-CN" w:bidi="hi-IN"/>
        </w:rPr>
      </w:pPr>
      <w:r>
        <w:rPr>
          <w:rFonts w:ascii="Arial" w:eastAsia="Times New Roman" w:hAnsi="Arial" w:cs="Arial"/>
          <w:lang w:val="es-ES" w:eastAsia="zh-CN" w:bidi="hi-IN"/>
        </w:rPr>
        <w:br w:type="page"/>
      </w:r>
    </w:p>
    <w:p w14:paraId="52624C95" w14:textId="3296CFFC" w:rsidR="002368F8" w:rsidRDefault="002368F8" w:rsidP="002368F8">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r w:rsidRPr="00593914">
        <w:rPr>
          <w:rFonts w:asciiTheme="minorHAnsi" w:hAnsiTheme="minorHAnsi" w:cstheme="minorHAnsi"/>
          <w:b/>
          <w:bCs/>
          <w:color w:val="000000" w:themeColor="text1"/>
          <w:sz w:val="28"/>
          <w:szCs w:val="28"/>
          <w:u w:val="single"/>
        </w:rPr>
        <w:lastRenderedPageBreak/>
        <w:t xml:space="preserve">DECRETO DE LA CONCEJALÍA DE SERVICIOS GENERALES </w:t>
      </w:r>
      <w:proofErr w:type="spellStart"/>
      <w:r w:rsidRPr="00593914">
        <w:rPr>
          <w:rFonts w:asciiTheme="minorHAnsi" w:hAnsiTheme="minorHAnsi" w:cstheme="minorHAnsi"/>
          <w:b/>
          <w:bCs/>
          <w:color w:val="000000" w:themeColor="text1"/>
          <w:sz w:val="28"/>
          <w:szCs w:val="28"/>
          <w:u w:val="single"/>
        </w:rPr>
        <w:t>Nº</w:t>
      </w:r>
      <w:proofErr w:type="spellEnd"/>
      <w:r w:rsidRPr="00593914">
        <w:rPr>
          <w:rFonts w:asciiTheme="minorHAnsi" w:hAnsiTheme="minorHAnsi" w:cstheme="minorHAnsi"/>
          <w:b/>
          <w:bCs/>
          <w:color w:val="000000" w:themeColor="text1"/>
          <w:sz w:val="28"/>
          <w:szCs w:val="28"/>
          <w:u w:val="single"/>
        </w:rPr>
        <w:t xml:space="preserve"> 202</w:t>
      </w:r>
      <w:r>
        <w:rPr>
          <w:rFonts w:asciiTheme="minorHAnsi" w:hAnsiTheme="minorHAnsi" w:cstheme="minorHAnsi"/>
          <w:b/>
          <w:bCs/>
          <w:color w:val="000000" w:themeColor="text1"/>
          <w:sz w:val="28"/>
          <w:szCs w:val="28"/>
          <w:u w:val="single"/>
        </w:rPr>
        <w:t>5</w:t>
      </w:r>
      <w:r w:rsidRPr="00593914">
        <w:rPr>
          <w:rFonts w:asciiTheme="minorHAnsi" w:hAnsiTheme="minorHAnsi" w:cstheme="minorHAnsi"/>
          <w:b/>
          <w:bCs/>
          <w:color w:val="000000" w:themeColor="text1"/>
          <w:sz w:val="28"/>
          <w:szCs w:val="28"/>
          <w:u w:val="single"/>
        </w:rPr>
        <w:t>/</w:t>
      </w:r>
      <w:r>
        <w:rPr>
          <w:rFonts w:asciiTheme="minorHAnsi" w:hAnsiTheme="minorHAnsi" w:cstheme="minorHAnsi"/>
          <w:b/>
          <w:bCs/>
          <w:color w:val="000000" w:themeColor="text1"/>
          <w:sz w:val="28"/>
          <w:szCs w:val="28"/>
          <w:u w:val="single"/>
        </w:rPr>
        <w:t>1788</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10</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JUNIO</w:t>
      </w:r>
      <w:r w:rsidRPr="00593914">
        <w:rPr>
          <w:rFonts w:asciiTheme="minorHAnsi" w:hAnsiTheme="minorHAnsi" w:cstheme="minorHAnsi"/>
          <w:b/>
          <w:bCs/>
          <w:color w:val="000000" w:themeColor="text1"/>
          <w:sz w:val="28"/>
          <w:szCs w:val="28"/>
          <w:u w:val="single"/>
        </w:rPr>
        <w:t xml:space="preserve"> DE 202</w:t>
      </w:r>
      <w:r>
        <w:rPr>
          <w:rFonts w:asciiTheme="minorHAnsi" w:hAnsiTheme="minorHAnsi" w:cstheme="minorHAnsi"/>
          <w:b/>
          <w:bCs/>
          <w:color w:val="000000" w:themeColor="text1"/>
          <w:sz w:val="28"/>
          <w:szCs w:val="28"/>
          <w:u w:val="single"/>
        </w:rPr>
        <w:t>5</w:t>
      </w:r>
      <w:r>
        <w:rPr>
          <w:rFonts w:asciiTheme="minorHAnsi" w:hAnsiTheme="minorHAnsi" w:cstheme="minorHAnsi"/>
          <w:b/>
          <w:bCs/>
          <w:color w:val="000000" w:themeColor="text1"/>
          <w:sz w:val="28"/>
          <w:szCs w:val="28"/>
        </w:rPr>
        <w:t>:</w:t>
      </w:r>
    </w:p>
    <w:p w14:paraId="495508F0" w14:textId="77777777" w:rsidR="00707626" w:rsidRPr="00707626" w:rsidRDefault="00707626" w:rsidP="00707626">
      <w:pPr>
        <w:widowControl/>
        <w:suppressAutoHyphens/>
        <w:spacing w:before="120"/>
        <w:ind w:firstLine="709"/>
        <w:jc w:val="both"/>
        <w:rPr>
          <w:rFonts w:ascii="Arial" w:eastAsia="Arial Unicode MS" w:hAnsi="Arial" w:cs="Arial"/>
          <w:lang w:val="es-ES" w:eastAsia="es-ES"/>
        </w:rPr>
      </w:pPr>
      <w:r w:rsidRPr="00707626">
        <w:rPr>
          <w:rFonts w:ascii="Arial" w:eastAsia="Arial Unicode MS" w:hAnsi="Arial" w:cs="Arial"/>
          <w:lang w:val="es-ES" w:eastAsia="es-ES"/>
        </w:rPr>
        <w:t xml:space="preserve">Visto el expediente instruido para llevar a cabo la contratación del </w:t>
      </w:r>
      <w:r w:rsidRPr="00707626">
        <w:rPr>
          <w:rFonts w:ascii="Arial" w:eastAsia="Arial Unicode MS" w:hAnsi="Arial" w:cs="Arial"/>
          <w:b/>
          <w:bCs/>
          <w:lang w:val="es-ES" w:eastAsia="es-ES"/>
        </w:rPr>
        <w:t>“SERVICIO DE MANTENIMIENTO Y SOPORTE CON MEJORAS TECNOLOGICAS E INTEGRACIONES DE LAS SOLUCIONES DE GESTION TRIBUTARIA Y RECAUDACION, PADRON DE HABITANTES, ACTAS Y ACUERDOS Y ADMINISTRACION ELECTRONICA DEL AYUNTAMIENTO DE LOS REALEJOS</w:t>
      </w:r>
      <w:r w:rsidRPr="00707626">
        <w:rPr>
          <w:rFonts w:ascii="Arial" w:eastAsia="Arial Unicode MS" w:hAnsi="Arial" w:cs="Arial"/>
          <w:lang w:val="es-ES" w:eastAsia="es-ES"/>
        </w:rPr>
        <w:t>”, tramitado mediante procedimiento negociado sin publicidad, tramitación ordinaria, sin división en lotes, se procede a la formulación de la presente conforme a los siguientes:</w:t>
      </w:r>
    </w:p>
    <w:p w14:paraId="5E44B5BA" w14:textId="77777777" w:rsidR="00707626" w:rsidRPr="00707626" w:rsidRDefault="00707626" w:rsidP="00707626">
      <w:pPr>
        <w:widowControl/>
        <w:suppressAutoHyphens/>
        <w:spacing w:before="120"/>
        <w:ind w:firstLine="709"/>
        <w:jc w:val="both"/>
        <w:rPr>
          <w:rFonts w:ascii="Arial" w:eastAsia="Arial Unicode MS" w:hAnsi="Arial" w:cs="Arial"/>
          <w:w w:val="110"/>
          <w:lang w:val="es-ES" w:eastAsia="es-ES"/>
        </w:rPr>
      </w:pPr>
    </w:p>
    <w:p w14:paraId="0CFC98E9" w14:textId="77777777" w:rsidR="00707626" w:rsidRPr="00707626" w:rsidRDefault="00707626" w:rsidP="00707626">
      <w:pPr>
        <w:widowControl/>
        <w:suppressAutoHyphens/>
        <w:spacing w:before="120"/>
        <w:jc w:val="center"/>
        <w:rPr>
          <w:rFonts w:ascii="Arial" w:eastAsia="Arial Unicode MS" w:hAnsi="Arial" w:cs="Arial"/>
          <w:b/>
          <w:u w:val="single"/>
          <w:lang w:val="es-ES" w:eastAsia="es-ES"/>
        </w:rPr>
      </w:pPr>
      <w:r w:rsidRPr="00707626">
        <w:rPr>
          <w:rFonts w:ascii="Arial" w:eastAsia="Arial Unicode MS" w:hAnsi="Arial" w:cs="Arial"/>
          <w:b/>
          <w:u w:val="single"/>
          <w:lang w:val="es-ES" w:eastAsia="es-ES"/>
        </w:rPr>
        <w:t>ANTECEDENTES DE HECHO</w:t>
      </w:r>
    </w:p>
    <w:p w14:paraId="5182CB2E" w14:textId="77777777" w:rsidR="00707626" w:rsidRPr="00707626" w:rsidRDefault="00707626" w:rsidP="00707626">
      <w:pPr>
        <w:widowControl/>
        <w:suppressAutoHyphens/>
        <w:spacing w:before="120"/>
        <w:ind w:firstLine="709"/>
        <w:jc w:val="center"/>
        <w:rPr>
          <w:rFonts w:ascii="Arial" w:eastAsia="Arial Unicode MS" w:hAnsi="Arial" w:cs="Arial"/>
          <w:b/>
          <w:u w:val="single"/>
          <w:lang w:val="es-ES" w:eastAsia="es-ES"/>
        </w:rPr>
      </w:pPr>
    </w:p>
    <w:p w14:paraId="21B987D1" w14:textId="77777777" w:rsidR="00707626" w:rsidRPr="00707626" w:rsidRDefault="00707626" w:rsidP="00707626">
      <w:pPr>
        <w:widowControl/>
        <w:suppressAutoHyphens/>
        <w:spacing w:before="120"/>
        <w:ind w:firstLine="709"/>
        <w:jc w:val="both"/>
        <w:rPr>
          <w:rFonts w:ascii="Arial" w:eastAsia="Arial Unicode MS" w:hAnsi="Arial" w:cs="Arial"/>
          <w:lang w:val="es-ES" w:eastAsia="es-ES"/>
        </w:rPr>
      </w:pPr>
      <w:r w:rsidRPr="00707626">
        <w:rPr>
          <w:rFonts w:ascii="Arial" w:eastAsia="Arial Unicode MS" w:hAnsi="Arial" w:cs="Arial"/>
          <w:b/>
          <w:w w:val="110"/>
          <w:lang w:val="es-ES" w:eastAsia="es-ES"/>
        </w:rPr>
        <w:t xml:space="preserve">I.- </w:t>
      </w:r>
      <w:r w:rsidRPr="00707626">
        <w:rPr>
          <w:rFonts w:ascii="Arial" w:eastAsia="Arial Unicode MS" w:hAnsi="Arial" w:cs="Arial"/>
          <w:lang w:val="es-ES" w:eastAsia="es-ES"/>
        </w:rPr>
        <w:t xml:space="preserve">Mediante Decreto de la Concejalía Delegada de Servicios Generales nº2023/1612, de 08/fecha 26 de mayo de 2023 se adjudicó el contrato de </w:t>
      </w:r>
      <w:r w:rsidRPr="00707626">
        <w:rPr>
          <w:rFonts w:ascii="Arial" w:eastAsia="Arial Unicode MS" w:hAnsi="Arial" w:cs="Arial"/>
          <w:bCs/>
          <w:lang w:val="es-ES" w:eastAsia="es-ES"/>
        </w:rPr>
        <w:t>SERVICIO DE MANTENIMIENTO Y SOPORTE CON MEJORAS TECNOLOGICAS E INTEGRACIONES DE LAS SOLUCIONES DE GESTION TRIBUTARIA Y RECAUDACION, PADRON DE HABITANTES, ACTAS Y ACUERDOS Y ADMINISTRACION ELECTRONICA DEL AYUNTAMIENTO DE LOS REALEJOS a</w:t>
      </w:r>
      <w:r w:rsidRPr="00707626">
        <w:rPr>
          <w:rFonts w:ascii="Arial" w:eastAsia="Arial Unicode MS" w:hAnsi="Arial" w:cs="Arial"/>
          <w:lang w:val="es-ES" w:eastAsia="es-ES"/>
        </w:rPr>
        <w:t xml:space="preserve"> favor de la entidad mercantil ABS INFORMÁTICA S.L.U.</w:t>
      </w:r>
    </w:p>
    <w:p w14:paraId="659C2A2D" w14:textId="77777777" w:rsidR="00707626" w:rsidRPr="00707626" w:rsidRDefault="00707626" w:rsidP="00707626">
      <w:pPr>
        <w:widowControl/>
        <w:suppressAutoHyphens/>
        <w:spacing w:before="120"/>
        <w:ind w:firstLine="709"/>
        <w:jc w:val="both"/>
        <w:rPr>
          <w:rFonts w:ascii="Arial" w:eastAsia="Arial Unicode MS" w:hAnsi="Arial" w:cs="Arial"/>
          <w:lang w:val="es-ES" w:eastAsia="es-ES"/>
        </w:rPr>
      </w:pPr>
    </w:p>
    <w:p w14:paraId="330AE49A" w14:textId="77777777" w:rsidR="00707626" w:rsidRPr="00707626" w:rsidRDefault="00707626" w:rsidP="00707626">
      <w:pPr>
        <w:widowControl/>
        <w:suppressAutoHyphens/>
        <w:spacing w:before="120"/>
        <w:ind w:firstLine="709"/>
        <w:jc w:val="both"/>
        <w:rPr>
          <w:rFonts w:ascii="Arial" w:eastAsia="Arial Unicode MS" w:hAnsi="Arial" w:cs="Arial"/>
          <w:lang w:val="es-ES" w:eastAsia="es-ES"/>
        </w:rPr>
      </w:pPr>
      <w:r w:rsidRPr="00707626">
        <w:rPr>
          <w:rFonts w:ascii="Arial" w:eastAsia="Arial Unicode MS" w:hAnsi="Arial" w:cs="Arial"/>
          <w:b/>
          <w:lang w:val="es-ES" w:eastAsia="es-ES"/>
        </w:rPr>
        <w:t xml:space="preserve">II.- </w:t>
      </w:r>
      <w:r w:rsidRPr="00707626">
        <w:rPr>
          <w:rFonts w:ascii="Arial" w:eastAsia="Arial Unicode MS" w:hAnsi="Arial" w:cs="Arial"/>
          <w:lang w:val="es-ES" w:eastAsia="es-ES"/>
        </w:rPr>
        <w:t xml:space="preserve">Con fecha 21 de junio de 2023, se firmó el contrato administrativo del contrato de referencia entre el Excmo. Ayuntamiento de la Villa de Los Realejos y la empresa </w:t>
      </w:r>
      <w:bookmarkStart w:id="24" w:name="_Hlk198539248"/>
      <w:r w:rsidRPr="00707626">
        <w:rPr>
          <w:rFonts w:ascii="Arial" w:eastAsia="Arial Unicode MS" w:hAnsi="Arial" w:cs="Arial"/>
          <w:lang w:val="es-ES" w:eastAsia="es-ES"/>
        </w:rPr>
        <w:t xml:space="preserve">ABS INFORMÁTICA S.L.U </w:t>
      </w:r>
      <w:bookmarkEnd w:id="24"/>
      <w:r w:rsidRPr="00707626">
        <w:rPr>
          <w:rFonts w:ascii="Arial" w:eastAsia="Arial Unicode MS" w:hAnsi="Arial" w:cs="Arial"/>
          <w:lang w:val="es-ES" w:eastAsia="es-ES"/>
        </w:rPr>
        <w:t>con un importe de adjudicación de CIENTO NOVENTA Y OCHO MIL SEISCIENTOS UN EURO CON OCHENTA Y SIETE CÉNTIMOS (198.601,87.-€), IGIC no incluido, con un plazo de ejecución de DOS -2- AÑOS, a contar desde el día siguiente de la formalización del mismo.</w:t>
      </w:r>
    </w:p>
    <w:p w14:paraId="43F0C322" w14:textId="77777777" w:rsidR="00707626" w:rsidRPr="00707626" w:rsidRDefault="00707626" w:rsidP="00707626">
      <w:pPr>
        <w:widowControl/>
        <w:suppressAutoHyphens/>
        <w:spacing w:before="120"/>
        <w:ind w:firstLine="709"/>
        <w:jc w:val="both"/>
        <w:rPr>
          <w:rFonts w:ascii="Arial" w:eastAsia="Arial Unicode MS" w:hAnsi="Arial" w:cs="Arial"/>
          <w:lang w:val="es-ES" w:eastAsia="es-ES"/>
        </w:rPr>
      </w:pPr>
    </w:p>
    <w:p w14:paraId="067ACB5E" w14:textId="77777777" w:rsidR="00707626" w:rsidRPr="00707626" w:rsidRDefault="00707626" w:rsidP="00707626">
      <w:pPr>
        <w:widowControl/>
        <w:suppressAutoHyphens/>
        <w:spacing w:before="120"/>
        <w:ind w:firstLine="709"/>
        <w:jc w:val="both"/>
        <w:rPr>
          <w:rFonts w:ascii="Arial" w:eastAsia="Arial Unicode MS" w:hAnsi="Arial" w:cs="Arial"/>
          <w:lang w:val="es-ES" w:eastAsia="es-ES"/>
        </w:rPr>
      </w:pPr>
      <w:r w:rsidRPr="00707626">
        <w:rPr>
          <w:rFonts w:ascii="Arial" w:eastAsia="Arial Unicode MS" w:hAnsi="Arial" w:cs="Arial"/>
          <w:b/>
          <w:bCs/>
          <w:lang w:val="es-ES" w:eastAsia="es-ES"/>
        </w:rPr>
        <w:t>III.-</w:t>
      </w:r>
      <w:r w:rsidRPr="00707626">
        <w:rPr>
          <w:rFonts w:ascii="Arial" w:eastAsia="Arial Unicode MS" w:hAnsi="Arial" w:cs="Arial"/>
          <w:lang w:val="es-ES" w:eastAsia="es-ES"/>
        </w:rPr>
        <w:t xml:space="preserve"> Con fecha 14 de marzo de 2025, la empresa adjudicataria presentó mediante sede electrónica con Registro de Entrada ENTRA-2025-3845, solicitud de prórroga del citado contrato</w:t>
      </w:r>
    </w:p>
    <w:p w14:paraId="2FD88AB9" w14:textId="77777777" w:rsidR="00707626" w:rsidRPr="00707626" w:rsidRDefault="00707626" w:rsidP="00707626">
      <w:pPr>
        <w:widowControl/>
        <w:suppressAutoHyphens/>
        <w:spacing w:before="120"/>
        <w:ind w:firstLine="709"/>
        <w:jc w:val="both"/>
        <w:rPr>
          <w:rFonts w:ascii="Arial" w:eastAsia="Arial Unicode MS" w:hAnsi="Arial" w:cs="Arial"/>
          <w:lang w:val="es-ES" w:eastAsia="es-ES"/>
        </w:rPr>
      </w:pPr>
    </w:p>
    <w:p w14:paraId="214EB02E" w14:textId="77777777" w:rsidR="00707626" w:rsidRPr="00707626" w:rsidRDefault="00707626" w:rsidP="00707626">
      <w:pPr>
        <w:widowControl/>
        <w:suppressAutoHyphens/>
        <w:spacing w:before="120"/>
        <w:ind w:firstLine="709"/>
        <w:jc w:val="both"/>
        <w:rPr>
          <w:rFonts w:ascii="Arial" w:eastAsia="Arial Unicode MS" w:hAnsi="Arial" w:cs="Arial"/>
          <w:lang w:val="es-ES" w:eastAsia="es-ES"/>
        </w:rPr>
      </w:pPr>
      <w:r w:rsidRPr="00707626">
        <w:rPr>
          <w:rFonts w:ascii="Arial" w:eastAsia="Arial Unicode MS" w:hAnsi="Arial" w:cs="Arial"/>
          <w:b/>
          <w:lang w:val="es-ES" w:eastAsia="es-ES"/>
        </w:rPr>
        <w:t>IV.-</w:t>
      </w:r>
      <w:r w:rsidRPr="00707626">
        <w:rPr>
          <w:rFonts w:ascii="Arial" w:eastAsia="Arial Unicode MS" w:hAnsi="Arial" w:cs="Arial"/>
          <w:lang w:val="es-ES" w:eastAsia="es-ES"/>
        </w:rPr>
        <w:t xml:space="preserve"> Con fecha 23 de mayo de 2025, emite el Ingeniero Informático municipal, responsable del contrato, informe técnico con objetivo de justificar la prórroga y proponer una serie de modificaciones, con el siguiente tenor literal:</w:t>
      </w:r>
    </w:p>
    <w:p w14:paraId="62C98770" w14:textId="77777777" w:rsidR="00707626" w:rsidRPr="00707626" w:rsidRDefault="00707626" w:rsidP="00707626">
      <w:pPr>
        <w:widowControl/>
        <w:suppressAutoHyphens/>
        <w:spacing w:before="120"/>
        <w:ind w:firstLine="709"/>
        <w:jc w:val="both"/>
        <w:rPr>
          <w:rFonts w:ascii="Arial" w:eastAsia="Arial Unicode MS" w:hAnsi="Arial" w:cs="Arial"/>
          <w:lang w:val="es-ES" w:eastAsia="es-ES"/>
        </w:rPr>
      </w:pPr>
      <w:r w:rsidRPr="00707626">
        <w:rPr>
          <w:rFonts w:ascii="Arial" w:eastAsia="Arial Unicode MS" w:hAnsi="Arial" w:cs="Arial"/>
          <w:lang w:val="es-ES" w:eastAsia="es-ES"/>
        </w:rPr>
        <w:t>“(…)</w:t>
      </w:r>
    </w:p>
    <w:p w14:paraId="685DAC67"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6CABC7A7" w14:textId="77777777" w:rsidR="00707626" w:rsidRPr="00707626" w:rsidRDefault="00707626" w:rsidP="00636369">
      <w:pPr>
        <w:widowControl/>
        <w:numPr>
          <w:ilvl w:val="0"/>
          <w:numId w:val="13"/>
        </w:numPr>
        <w:suppressAutoHyphens/>
        <w:spacing w:before="120"/>
        <w:jc w:val="both"/>
        <w:rPr>
          <w:rFonts w:ascii="Arial" w:eastAsia="Arial Unicode MS" w:hAnsi="Arial" w:cs="Arial"/>
          <w:i/>
          <w:iCs/>
          <w:lang w:val="es-ES" w:eastAsia="es-ES"/>
        </w:rPr>
      </w:pPr>
      <w:r w:rsidRPr="00707626">
        <w:rPr>
          <w:rFonts w:ascii="Arial" w:eastAsia="Arial Unicode MS" w:hAnsi="Arial" w:cs="Arial"/>
          <w:b/>
          <w:bCs/>
          <w:i/>
          <w:iCs/>
          <w:lang w:val="es-ES" w:eastAsia="es-ES"/>
        </w:rPr>
        <w:t>JUSTIFICACIÓN DE LA PRÓRROGA</w:t>
      </w:r>
    </w:p>
    <w:p w14:paraId="15174283"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385F6459"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Conforme a la cláusula 10 del pliego de cláusulas administrativas que ha de regir la referida contratación se establece lo siguiente:</w:t>
      </w:r>
    </w:p>
    <w:p w14:paraId="3E996C1F"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1ED5A72C" w14:textId="77777777" w:rsidR="00707626" w:rsidRPr="00707626" w:rsidRDefault="00707626" w:rsidP="00707626">
      <w:pPr>
        <w:widowControl/>
        <w:suppressAutoHyphens/>
        <w:spacing w:before="120"/>
        <w:ind w:firstLine="709"/>
        <w:jc w:val="both"/>
        <w:rPr>
          <w:rFonts w:ascii="Arial" w:eastAsia="Arial Unicode MS" w:hAnsi="Arial" w:cs="Arial"/>
          <w:b/>
          <w:i/>
          <w:iCs/>
          <w:u w:val="single"/>
          <w:lang w:val="es-ES" w:eastAsia="es-ES"/>
        </w:rPr>
      </w:pPr>
      <w:r w:rsidRPr="00707626">
        <w:rPr>
          <w:rFonts w:ascii="Arial" w:eastAsia="Arial Unicode MS" w:hAnsi="Arial" w:cs="Arial"/>
          <w:b/>
          <w:i/>
          <w:iCs/>
          <w:lang w:val="es-ES" w:eastAsia="es-ES"/>
        </w:rPr>
        <w:t xml:space="preserve">10. </w:t>
      </w:r>
      <w:r w:rsidRPr="00707626">
        <w:rPr>
          <w:rFonts w:ascii="Arial" w:eastAsia="Arial Unicode MS" w:hAnsi="Arial" w:cs="Arial"/>
          <w:b/>
          <w:i/>
          <w:iCs/>
          <w:u w:val="single"/>
          <w:lang w:val="es-ES" w:eastAsia="es-ES"/>
        </w:rPr>
        <w:t>PLAZO DE DURACIÓN DEL CONTRATO Y DE EJECUCIÓN DE LA PRESTACIÓN</w:t>
      </w:r>
    </w:p>
    <w:p w14:paraId="057B0886"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b/>
          <w:i/>
          <w:iCs/>
          <w:lang w:val="es-ES" w:eastAsia="es-ES"/>
        </w:rPr>
        <w:lastRenderedPageBreak/>
        <w:t xml:space="preserve">10.1.- </w:t>
      </w:r>
      <w:r w:rsidRPr="00707626">
        <w:rPr>
          <w:rFonts w:ascii="Arial" w:eastAsia="Arial Unicode MS" w:hAnsi="Arial" w:cs="Arial"/>
          <w:i/>
          <w:iCs/>
          <w:lang w:val="es-ES" w:eastAsia="es-ES"/>
        </w:rPr>
        <w:t>El contrato tendrá una duración</w:t>
      </w:r>
      <w:r w:rsidRPr="00707626">
        <w:rPr>
          <w:rFonts w:ascii="Arial" w:eastAsia="Arial Unicode MS" w:hAnsi="Arial" w:cs="Arial"/>
          <w:b/>
          <w:i/>
          <w:iCs/>
          <w:lang w:val="es-ES" w:eastAsia="es-ES"/>
        </w:rPr>
        <w:t xml:space="preserve"> </w:t>
      </w:r>
      <w:r w:rsidRPr="00707626">
        <w:rPr>
          <w:rFonts w:ascii="Arial" w:eastAsia="Arial Unicode MS" w:hAnsi="Arial" w:cs="Arial"/>
          <w:i/>
          <w:iCs/>
          <w:lang w:val="es-ES" w:eastAsia="es-ES"/>
        </w:rPr>
        <w:t xml:space="preserve">prevista de </w:t>
      </w:r>
      <w:r w:rsidRPr="00707626">
        <w:rPr>
          <w:rFonts w:ascii="Arial" w:eastAsia="Arial Unicode MS" w:hAnsi="Arial" w:cs="Arial"/>
          <w:b/>
          <w:i/>
          <w:iCs/>
          <w:lang w:val="es-ES" w:eastAsia="es-ES"/>
        </w:rPr>
        <w:t>DOS AÑOS</w:t>
      </w:r>
      <w:r w:rsidRPr="00707626">
        <w:rPr>
          <w:rFonts w:ascii="Arial" w:eastAsia="Arial Unicode MS" w:hAnsi="Arial" w:cs="Arial"/>
          <w:i/>
          <w:iCs/>
          <w:lang w:val="es-ES" w:eastAsia="es-ES"/>
        </w:rPr>
        <w:t xml:space="preserve"> a contar a partir del día siguiente a la firma del contrato.</w:t>
      </w:r>
    </w:p>
    <w:p w14:paraId="5C029F5F" w14:textId="77777777" w:rsidR="00707626" w:rsidRPr="00707626" w:rsidRDefault="00707626" w:rsidP="00707626">
      <w:pPr>
        <w:widowControl/>
        <w:suppressAutoHyphens/>
        <w:spacing w:before="120"/>
        <w:ind w:firstLine="709"/>
        <w:jc w:val="both"/>
        <w:rPr>
          <w:rFonts w:ascii="Arial" w:eastAsia="Arial Unicode MS" w:hAnsi="Arial" w:cs="Arial"/>
          <w:b/>
          <w:i/>
          <w:iCs/>
          <w:lang w:val="es-ES" w:eastAsia="es-ES"/>
        </w:rPr>
      </w:pPr>
    </w:p>
    <w:p w14:paraId="6BA8DD2B" w14:textId="77777777" w:rsidR="00707626" w:rsidRPr="00707626" w:rsidRDefault="00707626" w:rsidP="00707626">
      <w:pPr>
        <w:widowControl/>
        <w:suppressAutoHyphens/>
        <w:spacing w:before="120"/>
        <w:ind w:firstLine="709"/>
        <w:jc w:val="both"/>
        <w:rPr>
          <w:rFonts w:ascii="Arial" w:eastAsia="Arial Unicode MS" w:hAnsi="Arial" w:cs="Arial"/>
          <w:b/>
          <w:i/>
          <w:iCs/>
          <w:lang w:val="es-ES" w:eastAsia="es-ES"/>
        </w:rPr>
      </w:pPr>
    </w:p>
    <w:p w14:paraId="4839BCC5"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b/>
          <w:i/>
          <w:iCs/>
          <w:lang w:val="es-ES" w:eastAsia="es-ES"/>
        </w:rPr>
        <w:t>10.2.-</w:t>
      </w:r>
      <w:r w:rsidRPr="00707626">
        <w:rPr>
          <w:rFonts w:ascii="Arial" w:eastAsia="Arial Unicode MS" w:hAnsi="Arial" w:cs="Arial"/>
          <w:i/>
          <w:iCs/>
          <w:lang w:val="es-ES" w:eastAsia="es-ES"/>
        </w:rPr>
        <w:t xml:space="preserve"> Asimismo, se contempla la </w:t>
      </w:r>
      <w:r w:rsidRPr="00707626">
        <w:rPr>
          <w:rFonts w:ascii="Arial" w:eastAsia="Arial Unicode MS" w:hAnsi="Arial" w:cs="Arial"/>
          <w:i/>
          <w:iCs/>
          <w:u w:val="single"/>
          <w:lang w:val="es-ES" w:eastAsia="es-ES"/>
        </w:rPr>
        <w:t>posibilidad de llevar a cabo dos prórrogas anuales más</w:t>
      </w:r>
      <w:r w:rsidRPr="00707626">
        <w:rPr>
          <w:rFonts w:ascii="Arial" w:eastAsia="Arial Unicode MS" w:hAnsi="Arial" w:cs="Arial"/>
          <w:i/>
          <w:iCs/>
          <w:lang w:val="es-ES" w:eastAsia="es-ES"/>
        </w:rPr>
        <w:t>, sin que la duración del referido contrato pueda superar los 4 años en total.</w:t>
      </w:r>
    </w:p>
    <w:p w14:paraId="6A0BBF09"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No obstante lo establecido anteriormente, conforme el artículo 29 de la LCSP, cuando al vencimiento del contrato no se hubiera formalizado el nuevo contrato que garantice la continuidad del servicio, como consecuencia de incidencias resultantes de acontecimientos imprevisibles para el órgano de contratación, producidas en el procedimiento de adjudicación, y existan razones de interés público para no interrumpir la prestación, se podrá prorrogar el contrato originario hasta que comience la ejecución del nuevo contrato, y, en todo caso, por un periodo máximo de nueve meses, sin modificar las restantes condiciones del contrato, siempre que el anuncio de licitación del nuevo contrato se haya publicado con una antelación mínima de tres meses respecto de la fecha de finalización del contrato originario.</w:t>
      </w:r>
    </w:p>
    <w:p w14:paraId="5FACA491"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Este contrato es esencial para asegurar la continuidad y mejora de los servicios municipales, garantizando la operatividad y actualización continua de varias aplicaciones corporativas. La justificación de esta prórroga se basa en:</w:t>
      </w:r>
    </w:p>
    <w:p w14:paraId="7D3248E1" w14:textId="77777777" w:rsidR="00707626" w:rsidRPr="00707626" w:rsidRDefault="00707626" w:rsidP="00636369">
      <w:pPr>
        <w:widowControl/>
        <w:numPr>
          <w:ilvl w:val="0"/>
          <w:numId w:val="14"/>
        </w:numPr>
        <w:suppressAutoHyphens/>
        <w:spacing w:before="120"/>
        <w:jc w:val="both"/>
        <w:rPr>
          <w:rFonts w:ascii="Arial" w:eastAsia="Arial Unicode MS" w:hAnsi="Arial" w:cs="Arial"/>
          <w:i/>
          <w:iCs/>
          <w:lang w:val="es-ES" w:eastAsia="es-ES"/>
        </w:rPr>
      </w:pPr>
      <w:r w:rsidRPr="00707626">
        <w:rPr>
          <w:rFonts w:ascii="Arial" w:eastAsia="Arial Unicode MS" w:hAnsi="Arial" w:cs="Arial"/>
          <w:i/>
          <w:iCs/>
          <w:lang w:val="es-ES" w:eastAsia="es-ES"/>
        </w:rPr>
        <w:t>Necesidad de Continuidad del Servicio:</w:t>
      </w:r>
    </w:p>
    <w:p w14:paraId="0D22E9C2"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La continuidad del servicio de mantenimiento y soporte es crucial para el correcto funcionamiento de las aplicaciones de Gestión Tributaria, Padrón de habitantes, Actas y acuerdos, y Administración electrónica. Estas aplicaciones son fundamentales para la operatividad diaria del Ayuntamiento y la prestación de servicios a la ciudadanía.</w:t>
      </w:r>
    </w:p>
    <w:p w14:paraId="0F6E816F" w14:textId="77777777" w:rsidR="00707626" w:rsidRPr="00707626" w:rsidRDefault="00707626" w:rsidP="00636369">
      <w:pPr>
        <w:widowControl/>
        <w:numPr>
          <w:ilvl w:val="0"/>
          <w:numId w:val="14"/>
        </w:numPr>
        <w:suppressAutoHyphens/>
        <w:spacing w:before="120"/>
        <w:jc w:val="both"/>
        <w:rPr>
          <w:rFonts w:ascii="Arial" w:eastAsia="Arial Unicode MS" w:hAnsi="Arial" w:cs="Arial"/>
          <w:i/>
          <w:iCs/>
          <w:lang w:val="es-ES" w:eastAsia="es-ES"/>
        </w:rPr>
      </w:pPr>
      <w:r w:rsidRPr="00707626">
        <w:rPr>
          <w:rFonts w:ascii="Arial" w:eastAsia="Arial Unicode MS" w:hAnsi="Arial" w:cs="Arial"/>
          <w:i/>
          <w:iCs/>
          <w:lang w:val="es-ES" w:eastAsia="es-ES"/>
        </w:rPr>
        <w:t>Mejoras Tecnológicas e Integraciones:</w:t>
      </w:r>
    </w:p>
    <w:p w14:paraId="1D683D84"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El contrato incluye mejoras tecnológicas e integraciones necesarias para mantener las aplicaciones actualizadas y adaptadas a los cambios normativos y tecnológicos. Entre las mejoras implementadas se encuentran la integración con Notifica, SIR, DIR3, Apodera, Carpeta Ciudadana, y el rediseño de la sede electrónica.</w:t>
      </w:r>
    </w:p>
    <w:p w14:paraId="430CC1A7" w14:textId="77777777" w:rsidR="00707626" w:rsidRPr="00707626" w:rsidRDefault="00707626" w:rsidP="00636369">
      <w:pPr>
        <w:widowControl/>
        <w:numPr>
          <w:ilvl w:val="0"/>
          <w:numId w:val="14"/>
        </w:numPr>
        <w:suppressAutoHyphens/>
        <w:spacing w:before="120"/>
        <w:jc w:val="both"/>
        <w:rPr>
          <w:rFonts w:ascii="Arial" w:eastAsia="Arial Unicode MS" w:hAnsi="Arial" w:cs="Arial"/>
          <w:i/>
          <w:iCs/>
          <w:lang w:val="es-ES" w:eastAsia="es-ES"/>
        </w:rPr>
      </w:pPr>
      <w:r w:rsidRPr="00707626">
        <w:rPr>
          <w:rFonts w:ascii="Arial" w:eastAsia="Arial Unicode MS" w:hAnsi="Arial" w:cs="Arial"/>
          <w:i/>
          <w:iCs/>
          <w:lang w:val="es-ES" w:eastAsia="es-ES"/>
        </w:rPr>
        <w:t>Adaptación a Cambios Legales:</w:t>
      </w:r>
    </w:p>
    <w:p w14:paraId="5B6DEF32"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El mantenimiento adaptativo es necesario para asegurar que las aplicaciones cumplan con los cambios legales y normativos. Esto incluye la elaboración de nuevas versiones de las aplicaciones para adaptarse a las nuevas regulaciones.</w:t>
      </w:r>
    </w:p>
    <w:p w14:paraId="237E2E9A" w14:textId="77777777" w:rsidR="00707626" w:rsidRPr="00707626" w:rsidRDefault="00707626" w:rsidP="00636369">
      <w:pPr>
        <w:widowControl/>
        <w:numPr>
          <w:ilvl w:val="0"/>
          <w:numId w:val="14"/>
        </w:numPr>
        <w:suppressAutoHyphens/>
        <w:spacing w:before="120"/>
        <w:jc w:val="both"/>
        <w:rPr>
          <w:rFonts w:ascii="Arial" w:eastAsia="Arial Unicode MS" w:hAnsi="Arial" w:cs="Arial"/>
          <w:i/>
          <w:iCs/>
          <w:lang w:val="es-ES" w:eastAsia="es-ES"/>
        </w:rPr>
      </w:pPr>
      <w:r w:rsidRPr="00707626">
        <w:rPr>
          <w:rFonts w:ascii="Arial" w:eastAsia="Arial Unicode MS" w:hAnsi="Arial" w:cs="Arial"/>
          <w:i/>
          <w:iCs/>
          <w:lang w:val="es-ES" w:eastAsia="es-ES"/>
        </w:rPr>
        <w:t>Mantenimiento Evolutivo y Correctivo:</w:t>
      </w:r>
    </w:p>
    <w:p w14:paraId="3ACE90D4"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El mantenimiento evolutivo permite la incorporación de mejoras funcionales y de usabilidad, mientras que el mantenimiento correctivo asegura la resolución de errores y problemas técnicos que puedan surgir.</w:t>
      </w:r>
    </w:p>
    <w:p w14:paraId="2196E86A" w14:textId="77777777" w:rsidR="00707626" w:rsidRPr="00707626" w:rsidRDefault="00707626" w:rsidP="00636369">
      <w:pPr>
        <w:widowControl/>
        <w:numPr>
          <w:ilvl w:val="0"/>
          <w:numId w:val="14"/>
        </w:numPr>
        <w:suppressAutoHyphens/>
        <w:spacing w:before="120"/>
        <w:jc w:val="both"/>
        <w:rPr>
          <w:rFonts w:ascii="Arial" w:eastAsia="Arial Unicode MS" w:hAnsi="Arial" w:cs="Arial"/>
          <w:i/>
          <w:iCs/>
          <w:lang w:val="es-ES" w:eastAsia="es-ES"/>
        </w:rPr>
      </w:pPr>
      <w:r w:rsidRPr="00707626">
        <w:rPr>
          <w:rFonts w:ascii="Arial" w:eastAsia="Arial Unicode MS" w:hAnsi="Arial" w:cs="Arial"/>
          <w:i/>
          <w:iCs/>
          <w:lang w:val="es-ES" w:eastAsia="es-ES"/>
        </w:rPr>
        <w:t>Valor Estratégico del Contrato:</w:t>
      </w:r>
    </w:p>
    <w:p w14:paraId="355EE45A"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El contrato tiene un valor estratégico para el Ayuntamiento, ya que asegura la interoperabilidad y eficiencia de las aplicaciones corporativas. La falta de este servicio podría afectar negativamente la prestación de servicios municipales y la satisfacción de la ciudadanía.</w:t>
      </w:r>
    </w:p>
    <w:p w14:paraId="146B333B"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6F990C70"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Según lo expuesto anteriormente se propone que el órgano de contratación realice el procedimiento establecido para realizar la tramitación de dos años de prórroga del contrato objeto de este informe.</w:t>
      </w:r>
    </w:p>
    <w:p w14:paraId="5D7F12C1"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6EFF6FDF" w14:textId="77777777" w:rsidR="00707626" w:rsidRPr="00707626" w:rsidRDefault="00707626" w:rsidP="00636369">
      <w:pPr>
        <w:widowControl/>
        <w:numPr>
          <w:ilvl w:val="0"/>
          <w:numId w:val="13"/>
        </w:numPr>
        <w:suppressAutoHyphens/>
        <w:spacing w:before="120"/>
        <w:jc w:val="both"/>
        <w:rPr>
          <w:rFonts w:ascii="Arial" w:eastAsia="Arial Unicode MS" w:hAnsi="Arial" w:cs="Arial"/>
          <w:i/>
          <w:iCs/>
          <w:lang w:val="es-ES" w:eastAsia="es-ES"/>
        </w:rPr>
      </w:pPr>
      <w:r w:rsidRPr="00707626">
        <w:rPr>
          <w:rFonts w:ascii="Arial" w:eastAsia="Arial Unicode MS" w:hAnsi="Arial" w:cs="Arial"/>
          <w:b/>
          <w:bCs/>
          <w:i/>
          <w:iCs/>
          <w:lang w:val="es-ES" w:eastAsia="es-ES"/>
        </w:rPr>
        <w:lastRenderedPageBreak/>
        <w:t>JUSTIFICACIÓN DE LA MODIFICACIÓN DEL CONTRATO</w:t>
      </w:r>
    </w:p>
    <w:p w14:paraId="58739E38"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Conforme a la cláusula 30 del pliego de cláusulas administrativas que ha de regir la referida contratación se establece lo siguiente:</w:t>
      </w:r>
    </w:p>
    <w:p w14:paraId="6689ACDF"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4AB9E1BE" w14:textId="77777777" w:rsidR="00707626" w:rsidRPr="00707626" w:rsidRDefault="00707626" w:rsidP="00707626">
      <w:pPr>
        <w:widowControl/>
        <w:suppressAutoHyphens/>
        <w:spacing w:before="120"/>
        <w:ind w:firstLine="709"/>
        <w:jc w:val="both"/>
        <w:rPr>
          <w:rFonts w:ascii="Arial" w:eastAsia="Arial Unicode MS" w:hAnsi="Arial" w:cs="Arial"/>
          <w:b/>
          <w:i/>
          <w:iCs/>
          <w:lang w:val="es-ES" w:eastAsia="es-ES"/>
        </w:rPr>
      </w:pPr>
    </w:p>
    <w:p w14:paraId="58162418" w14:textId="77777777" w:rsidR="00707626" w:rsidRPr="00707626" w:rsidRDefault="00707626" w:rsidP="00707626">
      <w:pPr>
        <w:widowControl/>
        <w:suppressAutoHyphens/>
        <w:spacing w:before="120"/>
        <w:ind w:firstLine="709"/>
        <w:jc w:val="both"/>
        <w:rPr>
          <w:rFonts w:ascii="Arial" w:eastAsia="Arial Unicode MS" w:hAnsi="Arial" w:cs="Arial"/>
          <w:b/>
          <w:i/>
          <w:iCs/>
          <w:lang w:val="es-ES" w:eastAsia="es-ES"/>
        </w:rPr>
      </w:pPr>
    </w:p>
    <w:p w14:paraId="6473800A" w14:textId="77777777" w:rsidR="00707626" w:rsidRPr="00707626" w:rsidRDefault="00707626" w:rsidP="00707626">
      <w:pPr>
        <w:widowControl/>
        <w:suppressAutoHyphens/>
        <w:spacing w:before="120"/>
        <w:ind w:firstLine="709"/>
        <w:jc w:val="both"/>
        <w:rPr>
          <w:rFonts w:ascii="Arial" w:eastAsia="Arial Unicode MS" w:hAnsi="Arial" w:cs="Arial"/>
          <w:b/>
          <w:i/>
          <w:iCs/>
          <w:lang w:val="es-ES" w:eastAsia="es-ES"/>
        </w:rPr>
      </w:pPr>
    </w:p>
    <w:p w14:paraId="3E03D8DF" w14:textId="77777777" w:rsidR="00707626" w:rsidRPr="00707626" w:rsidRDefault="00707626" w:rsidP="00707626">
      <w:pPr>
        <w:widowControl/>
        <w:suppressAutoHyphens/>
        <w:spacing w:before="120"/>
        <w:ind w:firstLine="709"/>
        <w:jc w:val="both"/>
        <w:rPr>
          <w:rFonts w:ascii="Arial" w:eastAsia="Arial Unicode MS" w:hAnsi="Arial" w:cs="Arial"/>
          <w:b/>
          <w:i/>
          <w:iCs/>
          <w:u w:val="single"/>
          <w:lang w:val="es-ES" w:eastAsia="es-ES"/>
        </w:rPr>
      </w:pPr>
      <w:r w:rsidRPr="00707626">
        <w:rPr>
          <w:rFonts w:ascii="Arial" w:eastAsia="Arial Unicode MS" w:hAnsi="Arial" w:cs="Arial"/>
          <w:b/>
          <w:i/>
          <w:iCs/>
          <w:lang w:val="es-ES" w:eastAsia="es-ES"/>
        </w:rPr>
        <w:t xml:space="preserve">30.- </w:t>
      </w:r>
      <w:r w:rsidRPr="00707626">
        <w:rPr>
          <w:rFonts w:ascii="Arial" w:eastAsia="Arial Unicode MS" w:hAnsi="Arial" w:cs="Arial"/>
          <w:b/>
          <w:i/>
          <w:iCs/>
          <w:u w:val="single"/>
          <w:lang w:val="es-ES" w:eastAsia="es-ES"/>
        </w:rPr>
        <w:t>MODIFICACIÓN DEL CONTRATO</w:t>
      </w:r>
    </w:p>
    <w:p w14:paraId="34A3C9AA"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El contrato sólo podrá modificarse por razones de interés público, con arreglo a lo establecido en los apartados siguientes y en los artículos 203 a 207 de la LCSP.</w:t>
      </w:r>
    </w:p>
    <w:p w14:paraId="0A7C52C2"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Serán causas de </w:t>
      </w:r>
      <w:r w:rsidRPr="00707626">
        <w:rPr>
          <w:rFonts w:ascii="Arial" w:eastAsia="Arial Unicode MS" w:hAnsi="Arial" w:cs="Arial"/>
          <w:i/>
          <w:iCs/>
          <w:u w:val="single"/>
          <w:lang w:val="es-ES" w:eastAsia="es-ES"/>
        </w:rPr>
        <w:t>modificaciones previstas en el presente pliego de cláusulas administrativas particulares, hasta un 20% del contrato, las siguientes:</w:t>
      </w:r>
    </w:p>
    <w:p w14:paraId="5E7F8157"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5C91CE88"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 Adquisición de nuevos módulos de software vinculados a la solución.</w:t>
      </w:r>
    </w:p>
    <w:p w14:paraId="60AD0EC5"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 Ampliación o actualizaciones de los servicios contratados.</w:t>
      </w:r>
    </w:p>
    <w:p w14:paraId="6A1C93D3"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 Ampliación o actualizaciones de licenciamientos incluidos en las soluciones ofertadas.</w:t>
      </w:r>
    </w:p>
    <w:p w14:paraId="655FF3F2"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2D1E7324"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En todo caso se aplicarán sobre las soluciones de software y el servicio objeto del contrato y promovidas por necesidades detectadas en los mismos o para mantenerlos actualizados debido a la evolución tecnológica continua.</w:t>
      </w:r>
    </w:p>
    <w:p w14:paraId="0433F8F5" w14:textId="77777777" w:rsidR="00707626" w:rsidRPr="00707626" w:rsidRDefault="00707626" w:rsidP="00707626">
      <w:pPr>
        <w:widowControl/>
        <w:suppressAutoHyphens/>
        <w:spacing w:before="120"/>
        <w:ind w:firstLine="709"/>
        <w:jc w:val="both"/>
        <w:rPr>
          <w:rFonts w:ascii="Arial" w:eastAsia="Arial Unicode MS" w:hAnsi="Arial" w:cs="Arial"/>
          <w:i/>
          <w:iCs/>
          <w:u w:val="single"/>
          <w:lang w:val="es-ES" w:eastAsia="es-ES"/>
        </w:rPr>
      </w:pPr>
      <w:r w:rsidRPr="00707626">
        <w:rPr>
          <w:rFonts w:ascii="Arial" w:eastAsia="Arial Unicode MS" w:hAnsi="Arial" w:cs="Arial"/>
          <w:i/>
          <w:iCs/>
          <w:lang w:val="es-ES" w:eastAsia="es-ES"/>
        </w:rPr>
        <w:t xml:space="preserve">- </w:t>
      </w:r>
      <w:r w:rsidRPr="00707626">
        <w:rPr>
          <w:rFonts w:ascii="Arial" w:eastAsia="Arial Unicode MS" w:hAnsi="Arial" w:cs="Arial"/>
          <w:i/>
          <w:iCs/>
          <w:u w:val="single"/>
          <w:lang w:val="es-ES" w:eastAsia="es-ES"/>
        </w:rPr>
        <w:t>Modificaciones no previstas:</w:t>
      </w:r>
      <w:r w:rsidRPr="00707626">
        <w:rPr>
          <w:rFonts w:ascii="Arial" w:eastAsia="Arial Unicode MS" w:hAnsi="Arial" w:cs="Arial"/>
          <w:i/>
          <w:iCs/>
          <w:lang w:val="es-ES" w:eastAsia="es-ES"/>
        </w:rPr>
        <w:t xml:space="preserve"> prestaciones adicionales, circunstancias imprevisibles y modificaciones no sustanciales</w:t>
      </w:r>
    </w:p>
    <w:p w14:paraId="58E2906A"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No obstante lo anterior, podrán llevarse a cabo modificaciones del contrato cuando concurra alguna de las circunstancias a que se refiere el apartado 2 del artículo 205 de la LCSP, siempre y cuando no alteren las condiciones esenciales de la licitación y adjudicación del contrato, debiendo limitarse a introducir las variaciones estrictamente indispensables para atender la causa objetiva que las haga necesarias.</w:t>
      </w:r>
    </w:p>
    <w:p w14:paraId="06CB224E"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Las modificaciones del contrato, cuando procedan, serán obligatorias para la contratista, con la salvedad a que se refiere el artículo 206.1 de la LCSP, y se formalizarán en documento administrativo.</w:t>
      </w:r>
    </w:p>
    <w:p w14:paraId="39EFBE1D"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El órgano de contratación deberá aprobar, previamente a su ejecución, la modificación del contrato, siguiendo al efecto el procedimiento establecido en el artículo 191 de la LCSP, teniendo en cuenta, asimismo, lo dispuesto en el artículo 207.2 de dicha Ley.´</w:t>
      </w:r>
    </w:p>
    <w:p w14:paraId="3D5D25B8"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397CCCC0"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Teniendo en cuenta lo anterior y dado que la Ley de Contratos del Sector Público establece un marco normativo claro para la modificación de contratos, permitiendo ajustes en casos específicos para garantizar el interés público y la correcta ejecución de los proyectos. Se trasladan las siguientes necesidades:</w:t>
      </w:r>
    </w:p>
    <w:p w14:paraId="03C7B17A"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1EF052FD" w14:textId="77777777" w:rsidR="00707626" w:rsidRPr="00707626" w:rsidRDefault="00707626" w:rsidP="00707626">
      <w:pPr>
        <w:widowControl/>
        <w:suppressAutoHyphens/>
        <w:spacing w:before="120"/>
        <w:ind w:firstLine="709"/>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2.1 Modificaciones Previstas</w:t>
      </w:r>
    </w:p>
    <w:p w14:paraId="04AC7A32"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Teniendo en cuenta que el presupuesto base de licitación de este contrato es de 198.884,00 €, el pliego de cláusulas administrativas particulares establece que se pueden </w:t>
      </w:r>
      <w:r w:rsidRPr="00707626">
        <w:rPr>
          <w:rFonts w:ascii="Arial" w:eastAsia="Arial Unicode MS" w:hAnsi="Arial" w:cs="Arial"/>
          <w:i/>
          <w:iCs/>
          <w:lang w:val="es-ES" w:eastAsia="es-ES"/>
        </w:rPr>
        <w:lastRenderedPageBreak/>
        <w:t>realizar modificaciones hasta un 20% del contrato en el caso en el que se necesite una ampliación o actualizaciones de los servicios contratados. Por tanto, se justifica la ampliación de la bolsa de horas técnicas dedicadas a servicios de consultoría técnica y formación para asegurar que el personal esté adecuadamente capacitado y que los servicios se mantengan actualizados.</w:t>
      </w:r>
    </w:p>
    <w:p w14:paraId="67D8922C"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El actual contrato contempla una bolsa de horas de servicio de consultoría técnica de 20 jornadas anuales.</w:t>
      </w:r>
    </w:p>
    <w:p w14:paraId="7A6CA328"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Se ha estimado la necesidad de aumentar 28</w:t>
      </w:r>
      <w:r w:rsidRPr="00707626">
        <w:rPr>
          <w:rFonts w:ascii="Arial" w:eastAsia="Arial Unicode MS" w:hAnsi="Arial" w:cs="Arial"/>
          <w:b/>
          <w:bCs/>
          <w:i/>
          <w:iCs/>
          <w:lang w:val="es-ES" w:eastAsia="es-ES"/>
        </w:rPr>
        <w:t xml:space="preserve"> </w:t>
      </w:r>
      <w:r w:rsidRPr="00707626">
        <w:rPr>
          <w:rFonts w:ascii="Arial" w:eastAsia="Arial Unicode MS" w:hAnsi="Arial" w:cs="Arial"/>
          <w:i/>
          <w:iCs/>
          <w:lang w:val="es-ES" w:eastAsia="es-ES"/>
        </w:rPr>
        <w:t>jornadas anuales esta bolsa de horas, que supone un coste total de 19.600,00 € anuales, no superándose el 20% del contrato.</w:t>
      </w:r>
    </w:p>
    <w:p w14:paraId="34BC3B6E"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3440B537"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3174D90C"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6AB76192"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tbl>
      <w:tblPr>
        <w:tblStyle w:val="Tablaconcuadrcula17"/>
        <w:tblW w:w="0" w:type="auto"/>
        <w:jc w:val="center"/>
        <w:tblInd w:w="0" w:type="dxa"/>
        <w:tblLook w:val="04A0" w:firstRow="1" w:lastRow="0" w:firstColumn="1" w:lastColumn="0" w:noHBand="0" w:noVBand="1"/>
      </w:tblPr>
      <w:tblGrid>
        <w:gridCol w:w="3510"/>
        <w:gridCol w:w="1232"/>
        <w:gridCol w:w="1195"/>
        <w:gridCol w:w="1638"/>
        <w:gridCol w:w="1150"/>
      </w:tblGrid>
      <w:tr w:rsidR="00707626" w:rsidRPr="00707626" w14:paraId="510248A4" w14:textId="77777777" w:rsidTr="00A75020">
        <w:trPr>
          <w:trHeight w:val="300"/>
          <w:jc w:val="center"/>
        </w:trPr>
        <w:tc>
          <w:tcPr>
            <w:tcW w:w="3510" w:type="dxa"/>
            <w:tcBorders>
              <w:top w:val="single" w:sz="4" w:space="0" w:color="auto"/>
              <w:left w:val="single" w:sz="4" w:space="0" w:color="auto"/>
              <w:bottom w:val="single" w:sz="4" w:space="0" w:color="auto"/>
              <w:right w:val="single" w:sz="4" w:space="0" w:color="auto"/>
            </w:tcBorders>
            <w:shd w:val="clear" w:color="auto" w:fill="D1D1D1"/>
            <w:noWrap/>
            <w:hideMark/>
          </w:tcPr>
          <w:p w14:paraId="1827116E" w14:textId="77777777" w:rsidR="00707626" w:rsidRPr="00707626" w:rsidRDefault="00707626" w:rsidP="00707626">
            <w:pPr>
              <w:jc w:val="both"/>
              <w:rPr>
                <w:rFonts w:ascii="Arial" w:eastAsia="Arial Unicode MS" w:hAnsi="Arial" w:cs="Arial"/>
                <w:b/>
                <w:bCs/>
                <w:i/>
                <w:iCs/>
              </w:rPr>
            </w:pPr>
            <w:r w:rsidRPr="00707626">
              <w:rPr>
                <w:rFonts w:ascii="Arial" w:eastAsia="Arial Unicode MS" w:hAnsi="Arial" w:cs="Arial"/>
                <w:b/>
                <w:bCs/>
                <w:i/>
                <w:iCs/>
              </w:rPr>
              <w:t>Variaciones</w:t>
            </w:r>
          </w:p>
        </w:tc>
        <w:tc>
          <w:tcPr>
            <w:tcW w:w="1232" w:type="dxa"/>
            <w:tcBorders>
              <w:top w:val="single" w:sz="4" w:space="0" w:color="auto"/>
              <w:left w:val="single" w:sz="4" w:space="0" w:color="auto"/>
              <w:bottom w:val="single" w:sz="4" w:space="0" w:color="auto"/>
              <w:right w:val="single" w:sz="4" w:space="0" w:color="auto"/>
            </w:tcBorders>
            <w:shd w:val="clear" w:color="auto" w:fill="D1D1D1"/>
            <w:hideMark/>
          </w:tcPr>
          <w:p w14:paraId="2DD47850" w14:textId="77777777" w:rsidR="00707626" w:rsidRPr="00707626" w:rsidRDefault="00707626" w:rsidP="00707626">
            <w:pPr>
              <w:jc w:val="both"/>
              <w:rPr>
                <w:rFonts w:ascii="Arial" w:eastAsia="Arial Unicode MS" w:hAnsi="Arial" w:cs="Arial"/>
                <w:b/>
                <w:bCs/>
                <w:i/>
                <w:iCs/>
              </w:rPr>
            </w:pPr>
            <w:r w:rsidRPr="00707626">
              <w:rPr>
                <w:rFonts w:ascii="Arial" w:eastAsia="Arial Unicode MS" w:hAnsi="Arial" w:cs="Arial"/>
                <w:b/>
                <w:bCs/>
                <w:i/>
                <w:iCs/>
              </w:rPr>
              <w:t>Importe</w:t>
            </w:r>
          </w:p>
          <w:p w14:paraId="4B185640" w14:textId="77777777" w:rsidR="00707626" w:rsidRPr="00707626" w:rsidRDefault="00707626" w:rsidP="00707626">
            <w:pPr>
              <w:jc w:val="both"/>
              <w:rPr>
                <w:rFonts w:ascii="Arial" w:eastAsia="Arial Unicode MS" w:hAnsi="Arial" w:cs="Arial"/>
                <w:b/>
                <w:bCs/>
                <w:i/>
                <w:iCs/>
              </w:rPr>
            </w:pPr>
            <w:r w:rsidRPr="00707626">
              <w:rPr>
                <w:rFonts w:ascii="Arial" w:eastAsia="Arial Unicode MS" w:hAnsi="Arial" w:cs="Arial"/>
                <w:b/>
                <w:bCs/>
                <w:i/>
                <w:iCs/>
              </w:rPr>
              <w:t>Jornada</w:t>
            </w:r>
          </w:p>
        </w:tc>
        <w:tc>
          <w:tcPr>
            <w:tcW w:w="1190" w:type="dxa"/>
            <w:tcBorders>
              <w:top w:val="single" w:sz="4" w:space="0" w:color="auto"/>
              <w:left w:val="single" w:sz="4" w:space="0" w:color="auto"/>
              <w:bottom w:val="single" w:sz="4" w:space="0" w:color="auto"/>
              <w:right w:val="single" w:sz="4" w:space="0" w:color="auto"/>
            </w:tcBorders>
            <w:shd w:val="clear" w:color="auto" w:fill="D1D1D1"/>
            <w:hideMark/>
          </w:tcPr>
          <w:p w14:paraId="7FB1B022" w14:textId="77777777" w:rsidR="00707626" w:rsidRPr="00707626" w:rsidRDefault="00707626" w:rsidP="00707626">
            <w:pPr>
              <w:jc w:val="both"/>
              <w:rPr>
                <w:rFonts w:ascii="Arial" w:eastAsia="Arial Unicode MS" w:hAnsi="Arial" w:cs="Arial"/>
                <w:b/>
                <w:bCs/>
                <w:i/>
                <w:iCs/>
              </w:rPr>
            </w:pPr>
            <w:r w:rsidRPr="00707626">
              <w:rPr>
                <w:rFonts w:ascii="Arial" w:eastAsia="Arial Unicode MS" w:hAnsi="Arial" w:cs="Arial"/>
                <w:b/>
                <w:bCs/>
                <w:i/>
                <w:iCs/>
              </w:rPr>
              <w:t>Número</w:t>
            </w:r>
          </w:p>
          <w:p w14:paraId="5EBF1537" w14:textId="77777777" w:rsidR="00707626" w:rsidRPr="00707626" w:rsidRDefault="00707626" w:rsidP="00707626">
            <w:pPr>
              <w:jc w:val="both"/>
              <w:rPr>
                <w:rFonts w:ascii="Arial" w:eastAsia="Arial Unicode MS" w:hAnsi="Arial" w:cs="Arial"/>
                <w:b/>
                <w:bCs/>
                <w:i/>
                <w:iCs/>
              </w:rPr>
            </w:pPr>
            <w:r w:rsidRPr="00707626">
              <w:rPr>
                <w:rFonts w:ascii="Arial" w:eastAsia="Arial Unicode MS" w:hAnsi="Arial" w:cs="Arial"/>
                <w:b/>
                <w:bCs/>
                <w:i/>
                <w:iCs/>
              </w:rPr>
              <w:t>Jornadas</w:t>
            </w:r>
          </w:p>
        </w:tc>
        <w:tc>
          <w:tcPr>
            <w:tcW w:w="1638" w:type="dxa"/>
            <w:tcBorders>
              <w:top w:val="single" w:sz="4" w:space="0" w:color="auto"/>
              <w:left w:val="single" w:sz="4" w:space="0" w:color="auto"/>
              <w:bottom w:val="single" w:sz="4" w:space="0" w:color="auto"/>
              <w:right w:val="single" w:sz="4" w:space="0" w:color="auto"/>
            </w:tcBorders>
            <w:shd w:val="clear" w:color="auto" w:fill="D1D1D1"/>
            <w:noWrap/>
            <w:hideMark/>
          </w:tcPr>
          <w:p w14:paraId="639DCB66" w14:textId="77777777" w:rsidR="00707626" w:rsidRPr="00707626" w:rsidRDefault="00707626" w:rsidP="00707626">
            <w:pPr>
              <w:jc w:val="both"/>
              <w:rPr>
                <w:rFonts w:ascii="Arial" w:eastAsia="Arial Unicode MS" w:hAnsi="Arial" w:cs="Arial"/>
                <w:b/>
                <w:bCs/>
                <w:i/>
                <w:iCs/>
              </w:rPr>
            </w:pPr>
            <w:r w:rsidRPr="00707626">
              <w:rPr>
                <w:rFonts w:ascii="Arial" w:eastAsia="Arial Unicode MS" w:hAnsi="Arial" w:cs="Arial"/>
                <w:b/>
                <w:bCs/>
                <w:i/>
                <w:iCs/>
              </w:rPr>
              <w:t>Importe anual</w:t>
            </w:r>
          </w:p>
        </w:tc>
        <w:tc>
          <w:tcPr>
            <w:tcW w:w="1150" w:type="dxa"/>
            <w:tcBorders>
              <w:top w:val="nil"/>
              <w:left w:val="single" w:sz="4" w:space="0" w:color="auto"/>
              <w:bottom w:val="nil"/>
              <w:right w:val="nil"/>
            </w:tcBorders>
            <w:shd w:val="clear" w:color="auto" w:fill="FFFFFF"/>
            <w:noWrap/>
            <w:hideMark/>
          </w:tcPr>
          <w:p w14:paraId="379101E4" w14:textId="77777777" w:rsidR="00707626" w:rsidRPr="00707626" w:rsidRDefault="00707626" w:rsidP="00707626">
            <w:pPr>
              <w:suppressAutoHyphens/>
              <w:rPr>
                <w:rFonts w:ascii="Arial" w:eastAsia="Arial Unicode MS" w:hAnsi="Arial" w:cs="Arial"/>
                <w:b/>
                <w:bCs/>
                <w:i/>
                <w:iCs/>
              </w:rPr>
            </w:pPr>
          </w:p>
        </w:tc>
      </w:tr>
      <w:tr w:rsidR="00707626" w:rsidRPr="00707626" w14:paraId="7398C301" w14:textId="77777777" w:rsidTr="00A75020">
        <w:trPr>
          <w:trHeight w:val="300"/>
          <w:jc w:val="center"/>
        </w:trPr>
        <w:tc>
          <w:tcPr>
            <w:tcW w:w="3510" w:type="dxa"/>
            <w:tcBorders>
              <w:top w:val="single" w:sz="4" w:space="0" w:color="auto"/>
              <w:left w:val="single" w:sz="4" w:space="0" w:color="auto"/>
              <w:bottom w:val="single" w:sz="4" w:space="0" w:color="auto"/>
              <w:right w:val="single" w:sz="4" w:space="0" w:color="auto"/>
            </w:tcBorders>
            <w:noWrap/>
            <w:hideMark/>
          </w:tcPr>
          <w:p w14:paraId="5FA999FC" w14:textId="77777777" w:rsidR="00707626" w:rsidRPr="00707626" w:rsidRDefault="00707626" w:rsidP="00707626">
            <w:pPr>
              <w:jc w:val="both"/>
              <w:rPr>
                <w:rFonts w:ascii="Arial" w:hAnsi="Arial" w:cs="Arial"/>
                <w:i/>
                <w:iCs/>
              </w:rPr>
            </w:pPr>
            <w:r w:rsidRPr="00707626">
              <w:rPr>
                <w:rFonts w:ascii="Arial" w:eastAsia="Arial Unicode MS" w:hAnsi="Arial" w:cs="Arial"/>
                <w:i/>
                <w:iCs/>
              </w:rPr>
              <w:t>Servicio de consultoría técnico (anual)</w:t>
            </w:r>
          </w:p>
        </w:tc>
        <w:tc>
          <w:tcPr>
            <w:tcW w:w="1232" w:type="dxa"/>
            <w:tcBorders>
              <w:top w:val="single" w:sz="4" w:space="0" w:color="auto"/>
              <w:left w:val="single" w:sz="4" w:space="0" w:color="auto"/>
              <w:bottom w:val="single" w:sz="4" w:space="0" w:color="auto"/>
              <w:right w:val="single" w:sz="4" w:space="0" w:color="auto"/>
            </w:tcBorders>
            <w:hideMark/>
          </w:tcPr>
          <w:p w14:paraId="088553A8" w14:textId="77777777" w:rsidR="00707626" w:rsidRPr="00707626" w:rsidRDefault="00707626" w:rsidP="00707626">
            <w:pPr>
              <w:jc w:val="both"/>
              <w:rPr>
                <w:rFonts w:ascii="Arial" w:eastAsia="Arial Unicode MS" w:hAnsi="Arial" w:cs="Arial"/>
                <w:i/>
                <w:iCs/>
              </w:rPr>
            </w:pPr>
            <w:r w:rsidRPr="00707626">
              <w:rPr>
                <w:rFonts w:ascii="Arial" w:eastAsia="Arial Unicode MS" w:hAnsi="Arial" w:cs="Arial"/>
                <w:i/>
                <w:iCs/>
              </w:rPr>
              <w:t>700,00 €</w:t>
            </w:r>
          </w:p>
        </w:tc>
        <w:tc>
          <w:tcPr>
            <w:tcW w:w="1190" w:type="dxa"/>
            <w:tcBorders>
              <w:top w:val="single" w:sz="4" w:space="0" w:color="auto"/>
              <w:left w:val="single" w:sz="4" w:space="0" w:color="auto"/>
              <w:bottom w:val="single" w:sz="4" w:space="0" w:color="auto"/>
              <w:right w:val="single" w:sz="4" w:space="0" w:color="auto"/>
            </w:tcBorders>
          </w:tcPr>
          <w:p w14:paraId="7DE71836" w14:textId="77777777" w:rsidR="00707626" w:rsidRPr="00707626" w:rsidRDefault="00707626" w:rsidP="00707626">
            <w:pPr>
              <w:jc w:val="both"/>
              <w:rPr>
                <w:rFonts w:ascii="Arial" w:eastAsia="Arial Unicode MS" w:hAnsi="Arial" w:cs="Arial"/>
                <w:i/>
                <w:iCs/>
              </w:rPr>
            </w:pPr>
            <w:r w:rsidRPr="00707626">
              <w:rPr>
                <w:rFonts w:ascii="Arial" w:eastAsia="Arial Unicode MS" w:hAnsi="Arial" w:cs="Arial"/>
                <w:i/>
                <w:iCs/>
              </w:rPr>
              <w:t>28</w:t>
            </w:r>
          </w:p>
          <w:p w14:paraId="2598DB10" w14:textId="77777777" w:rsidR="00707626" w:rsidRPr="00707626" w:rsidRDefault="00707626" w:rsidP="00707626">
            <w:pPr>
              <w:jc w:val="both"/>
              <w:rPr>
                <w:rFonts w:ascii="Arial" w:eastAsia="Arial Unicode MS" w:hAnsi="Arial" w:cs="Arial"/>
                <w:i/>
                <w:iCs/>
              </w:rPr>
            </w:pPr>
          </w:p>
        </w:tc>
        <w:tc>
          <w:tcPr>
            <w:tcW w:w="1638" w:type="dxa"/>
            <w:tcBorders>
              <w:top w:val="single" w:sz="4" w:space="0" w:color="auto"/>
              <w:left w:val="single" w:sz="4" w:space="0" w:color="auto"/>
              <w:bottom w:val="single" w:sz="4" w:space="0" w:color="auto"/>
              <w:right w:val="single" w:sz="4" w:space="0" w:color="auto"/>
            </w:tcBorders>
            <w:noWrap/>
            <w:hideMark/>
          </w:tcPr>
          <w:p w14:paraId="7418A9A2" w14:textId="77777777" w:rsidR="00707626" w:rsidRPr="00707626" w:rsidRDefault="00707626" w:rsidP="00707626">
            <w:pPr>
              <w:jc w:val="both"/>
              <w:rPr>
                <w:rFonts w:ascii="Arial" w:eastAsia="Arial Unicode MS" w:hAnsi="Arial" w:cs="Arial"/>
                <w:i/>
                <w:iCs/>
              </w:rPr>
            </w:pPr>
            <w:r w:rsidRPr="00707626">
              <w:rPr>
                <w:rFonts w:ascii="Arial" w:eastAsia="Arial Unicode MS" w:hAnsi="Arial" w:cs="Arial"/>
                <w:i/>
                <w:iCs/>
              </w:rPr>
              <w:t>19.600,00 €</w:t>
            </w:r>
          </w:p>
        </w:tc>
        <w:tc>
          <w:tcPr>
            <w:tcW w:w="1150" w:type="dxa"/>
            <w:tcBorders>
              <w:top w:val="nil"/>
              <w:left w:val="single" w:sz="4" w:space="0" w:color="auto"/>
              <w:bottom w:val="single" w:sz="4" w:space="0" w:color="auto"/>
              <w:right w:val="nil"/>
            </w:tcBorders>
            <w:shd w:val="clear" w:color="auto" w:fill="FFFFFF"/>
            <w:noWrap/>
          </w:tcPr>
          <w:p w14:paraId="7130AE39" w14:textId="77777777" w:rsidR="00707626" w:rsidRPr="00707626" w:rsidRDefault="00707626" w:rsidP="00707626">
            <w:pPr>
              <w:jc w:val="both"/>
              <w:rPr>
                <w:rFonts w:ascii="Arial" w:eastAsia="Arial Unicode MS" w:hAnsi="Arial" w:cs="Arial"/>
                <w:i/>
                <w:iCs/>
              </w:rPr>
            </w:pPr>
          </w:p>
        </w:tc>
      </w:tr>
      <w:tr w:rsidR="00707626" w:rsidRPr="00707626" w14:paraId="37B1D46E" w14:textId="77777777" w:rsidTr="00A75020">
        <w:trPr>
          <w:trHeight w:val="300"/>
          <w:jc w:val="center"/>
        </w:trPr>
        <w:tc>
          <w:tcPr>
            <w:tcW w:w="3510" w:type="dxa"/>
            <w:tcBorders>
              <w:top w:val="single" w:sz="4" w:space="0" w:color="auto"/>
              <w:left w:val="nil"/>
              <w:bottom w:val="nil"/>
              <w:right w:val="nil"/>
            </w:tcBorders>
            <w:noWrap/>
          </w:tcPr>
          <w:p w14:paraId="467DF8C5" w14:textId="77777777" w:rsidR="00707626" w:rsidRPr="00707626" w:rsidRDefault="00707626" w:rsidP="00707626">
            <w:pPr>
              <w:jc w:val="both"/>
              <w:rPr>
                <w:rFonts w:ascii="Arial" w:eastAsia="Arial Unicode MS" w:hAnsi="Arial" w:cs="Arial"/>
                <w:i/>
                <w:iCs/>
              </w:rPr>
            </w:pPr>
          </w:p>
        </w:tc>
        <w:tc>
          <w:tcPr>
            <w:tcW w:w="1232" w:type="dxa"/>
            <w:tcBorders>
              <w:top w:val="single" w:sz="4" w:space="0" w:color="auto"/>
              <w:left w:val="nil"/>
              <w:bottom w:val="nil"/>
              <w:right w:val="nil"/>
            </w:tcBorders>
          </w:tcPr>
          <w:p w14:paraId="69BD7DB2" w14:textId="77777777" w:rsidR="00707626" w:rsidRPr="00707626" w:rsidRDefault="00707626" w:rsidP="00707626">
            <w:pPr>
              <w:jc w:val="both"/>
              <w:rPr>
                <w:rFonts w:ascii="Arial" w:eastAsia="Arial Unicode MS" w:hAnsi="Arial" w:cs="Arial"/>
                <w:i/>
                <w:iCs/>
              </w:rPr>
            </w:pPr>
          </w:p>
        </w:tc>
        <w:tc>
          <w:tcPr>
            <w:tcW w:w="1190" w:type="dxa"/>
            <w:tcBorders>
              <w:top w:val="single" w:sz="4" w:space="0" w:color="auto"/>
              <w:left w:val="nil"/>
              <w:bottom w:val="nil"/>
              <w:right w:val="single" w:sz="4" w:space="0" w:color="auto"/>
            </w:tcBorders>
          </w:tcPr>
          <w:p w14:paraId="258C1797" w14:textId="77777777" w:rsidR="00707626" w:rsidRPr="00707626" w:rsidRDefault="00707626" w:rsidP="00707626">
            <w:pPr>
              <w:jc w:val="both"/>
              <w:rPr>
                <w:rFonts w:ascii="Arial" w:eastAsia="Arial Unicode MS" w:hAnsi="Arial" w:cs="Arial"/>
                <w:i/>
                <w:iCs/>
              </w:rPr>
            </w:pPr>
          </w:p>
        </w:tc>
        <w:tc>
          <w:tcPr>
            <w:tcW w:w="1638" w:type="dxa"/>
            <w:tcBorders>
              <w:top w:val="single" w:sz="4" w:space="0" w:color="auto"/>
              <w:left w:val="single" w:sz="4" w:space="0" w:color="auto"/>
              <w:bottom w:val="single" w:sz="4" w:space="0" w:color="auto"/>
              <w:right w:val="single" w:sz="4" w:space="0" w:color="auto"/>
            </w:tcBorders>
            <w:shd w:val="clear" w:color="auto" w:fill="D1D1D1"/>
            <w:noWrap/>
            <w:hideMark/>
          </w:tcPr>
          <w:p w14:paraId="0A71D459" w14:textId="77777777" w:rsidR="00707626" w:rsidRPr="00707626" w:rsidRDefault="00707626" w:rsidP="00707626">
            <w:pPr>
              <w:jc w:val="both"/>
              <w:rPr>
                <w:rFonts w:ascii="Arial" w:eastAsia="Arial Unicode MS" w:hAnsi="Arial" w:cs="Arial"/>
                <w:b/>
                <w:bCs/>
                <w:i/>
                <w:iCs/>
              </w:rPr>
            </w:pPr>
            <w:r w:rsidRPr="00707626">
              <w:rPr>
                <w:rFonts w:ascii="Arial" w:eastAsia="Arial Unicode MS" w:hAnsi="Arial" w:cs="Arial"/>
                <w:b/>
                <w:bCs/>
                <w:i/>
                <w:iCs/>
              </w:rPr>
              <w:t>Importe total</w:t>
            </w:r>
          </w:p>
          <w:p w14:paraId="4BEC21AA" w14:textId="77777777" w:rsidR="00707626" w:rsidRPr="00707626" w:rsidRDefault="00707626" w:rsidP="00707626">
            <w:pPr>
              <w:jc w:val="both"/>
              <w:rPr>
                <w:rFonts w:ascii="Arial" w:eastAsia="Arial Unicode MS" w:hAnsi="Arial" w:cs="Arial"/>
                <w:b/>
                <w:bCs/>
                <w:i/>
                <w:iCs/>
              </w:rPr>
            </w:pPr>
            <w:r w:rsidRPr="00707626">
              <w:rPr>
                <w:rFonts w:ascii="Arial" w:eastAsia="Arial Unicode MS" w:hAnsi="Arial" w:cs="Arial"/>
                <w:b/>
                <w:bCs/>
                <w:i/>
                <w:iCs/>
              </w:rPr>
              <w:t>(2 años)</w:t>
            </w:r>
          </w:p>
        </w:tc>
        <w:tc>
          <w:tcPr>
            <w:tcW w:w="1150" w:type="dxa"/>
            <w:tcBorders>
              <w:top w:val="single" w:sz="4" w:space="0" w:color="auto"/>
              <w:left w:val="single" w:sz="4" w:space="0" w:color="auto"/>
              <w:bottom w:val="single" w:sz="4" w:space="0" w:color="auto"/>
              <w:right w:val="single" w:sz="4" w:space="0" w:color="auto"/>
            </w:tcBorders>
            <w:shd w:val="clear" w:color="auto" w:fill="D1D1D1"/>
            <w:noWrap/>
            <w:hideMark/>
          </w:tcPr>
          <w:p w14:paraId="3CD44D9A" w14:textId="77777777" w:rsidR="00707626" w:rsidRPr="00707626" w:rsidRDefault="00707626" w:rsidP="00707626">
            <w:pPr>
              <w:jc w:val="both"/>
              <w:rPr>
                <w:rFonts w:ascii="Arial" w:eastAsia="Arial Unicode MS" w:hAnsi="Arial" w:cs="Arial"/>
                <w:i/>
                <w:iCs/>
              </w:rPr>
            </w:pPr>
            <w:r w:rsidRPr="00707626">
              <w:rPr>
                <w:rFonts w:ascii="Arial" w:eastAsia="Arial Unicode MS" w:hAnsi="Arial" w:cs="Arial"/>
                <w:b/>
                <w:bCs/>
                <w:i/>
                <w:iCs/>
              </w:rPr>
              <w:t>%</w:t>
            </w:r>
          </w:p>
        </w:tc>
      </w:tr>
      <w:tr w:rsidR="00707626" w:rsidRPr="00707626" w14:paraId="6A1E7A77" w14:textId="77777777" w:rsidTr="00A75020">
        <w:trPr>
          <w:trHeight w:val="300"/>
          <w:jc w:val="center"/>
        </w:trPr>
        <w:tc>
          <w:tcPr>
            <w:tcW w:w="5932" w:type="dxa"/>
            <w:gridSpan w:val="3"/>
            <w:tcBorders>
              <w:top w:val="nil"/>
              <w:left w:val="nil"/>
              <w:bottom w:val="nil"/>
              <w:right w:val="single" w:sz="4" w:space="0" w:color="auto"/>
            </w:tcBorders>
            <w:noWrap/>
          </w:tcPr>
          <w:p w14:paraId="3C2F3E60" w14:textId="77777777" w:rsidR="00707626" w:rsidRPr="00707626" w:rsidRDefault="00707626" w:rsidP="00707626">
            <w:pPr>
              <w:jc w:val="both"/>
              <w:rPr>
                <w:rFonts w:ascii="Arial" w:eastAsia="Arial Unicode MS" w:hAnsi="Arial" w:cs="Arial"/>
                <w:i/>
                <w:iCs/>
              </w:rPr>
            </w:pPr>
          </w:p>
        </w:tc>
        <w:tc>
          <w:tcPr>
            <w:tcW w:w="1638" w:type="dxa"/>
            <w:tcBorders>
              <w:top w:val="single" w:sz="4" w:space="0" w:color="auto"/>
              <w:left w:val="single" w:sz="4" w:space="0" w:color="auto"/>
              <w:bottom w:val="single" w:sz="4" w:space="0" w:color="auto"/>
              <w:right w:val="single" w:sz="4" w:space="0" w:color="auto"/>
            </w:tcBorders>
            <w:noWrap/>
            <w:hideMark/>
          </w:tcPr>
          <w:p w14:paraId="7B78CE79" w14:textId="77777777" w:rsidR="00707626" w:rsidRPr="00707626" w:rsidRDefault="00707626" w:rsidP="00707626">
            <w:pPr>
              <w:jc w:val="both"/>
              <w:rPr>
                <w:rFonts w:ascii="Arial" w:eastAsia="Arial Unicode MS" w:hAnsi="Arial" w:cs="Arial"/>
                <w:i/>
                <w:iCs/>
              </w:rPr>
            </w:pPr>
            <w:r w:rsidRPr="00707626">
              <w:rPr>
                <w:rFonts w:ascii="Arial" w:eastAsia="Arial Unicode MS" w:hAnsi="Arial" w:cs="Arial"/>
                <w:i/>
                <w:iCs/>
              </w:rPr>
              <w:t>39.200,00 €</w:t>
            </w:r>
          </w:p>
        </w:tc>
        <w:tc>
          <w:tcPr>
            <w:tcW w:w="1150" w:type="dxa"/>
            <w:tcBorders>
              <w:top w:val="single" w:sz="4" w:space="0" w:color="auto"/>
              <w:left w:val="single" w:sz="4" w:space="0" w:color="auto"/>
              <w:bottom w:val="single" w:sz="4" w:space="0" w:color="auto"/>
              <w:right w:val="single" w:sz="4" w:space="0" w:color="auto"/>
            </w:tcBorders>
            <w:noWrap/>
            <w:hideMark/>
          </w:tcPr>
          <w:p w14:paraId="649603D9" w14:textId="77777777" w:rsidR="00707626" w:rsidRPr="00707626" w:rsidRDefault="00707626" w:rsidP="00707626">
            <w:pPr>
              <w:jc w:val="both"/>
              <w:rPr>
                <w:rFonts w:ascii="Arial" w:eastAsia="Arial Unicode MS" w:hAnsi="Arial" w:cs="Arial"/>
                <w:i/>
                <w:iCs/>
              </w:rPr>
            </w:pPr>
            <w:r w:rsidRPr="00707626">
              <w:rPr>
                <w:rFonts w:ascii="Arial" w:eastAsia="Arial Unicode MS" w:hAnsi="Arial" w:cs="Arial"/>
                <w:i/>
                <w:iCs/>
              </w:rPr>
              <w:t>19,71%</w:t>
            </w:r>
          </w:p>
        </w:tc>
      </w:tr>
    </w:tbl>
    <w:p w14:paraId="2E4D10E1" w14:textId="77777777" w:rsidR="00707626" w:rsidRPr="00707626" w:rsidRDefault="00707626" w:rsidP="00707626">
      <w:pPr>
        <w:widowControl/>
        <w:suppressAutoHyphens/>
        <w:spacing w:before="120"/>
        <w:ind w:firstLine="709"/>
        <w:jc w:val="both"/>
        <w:rPr>
          <w:rFonts w:ascii="Arial" w:eastAsia="SimSun" w:hAnsi="Arial" w:cs="Arial"/>
          <w:i/>
          <w:iCs/>
          <w:lang w:val="es-ES" w:eastAsia="zh-CN" w:bidi="hi-IN"/>
        </w:rPr>
      </w:pPr>
    </w:p>
    <w:p w14:paraId="5D8D65EC" w14:textId="77777777" w:rsidR="00707626" w:rsidRPr="00707626" w:rsidRDefault="00707626" w:rsidP="00707626">
      <w:pPr>
        <w:widowControl/>
        <w:suppressAutoHyphens/>
        <w:spacing w:before="120"/>
        <w:ind w:firstLine="709"/>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 xml:space="preserve">2.2 Modificaciones No Previstas </w:t>
      </w:r>
    </w:p>
    <w:p w14:paraId="148BF4F1"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Además de las modificaciones previstas, la LCSP permite modificaciones no previstas en el contrato cuando concurran circunstancias específicas, siempre y cuando no alteren las condiciones esenciales de la licitación y adjudicación del contrato. Estas modificaciones pueden incluir:</w:t>
      </w:r>
    </w:p>
    <w:p w14:paraId="58406BBC"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3A71EF40"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Prestaciones adicionales: Añadir obras, suministros o servicios adicionales a los inicialmente contratados cuando sea necesario para la correcta ejecución del contrato.</w:t>
      </w:r>
    </w:p>
    <w:p w14:paraId="3FF44FEE"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Circunstancias imprevisibles: Modificaciones derivadas de circunstancias sobrevenidas e imprevisibles en el momento de la licitación del contrato.</w:t>
      </w:r>
    </w:p>
    <w:p w14:paraId="1AAB2399" w14:textId="77777777" w:rsidR="00707626" w:rsidRPr="00707626" w:rsidRDefault="00707626" w:rsidP="00707626">
      <w:pPr>
        <w:widowControl/>
        <w:suppressAutoHyphens/>
        <w:spacing w:before="120"/>
        <w:ind w:firstLine="709"/>
        <w:jc w:val="both"/>
        <w:rPr>
          <w:rFonts w:ascii="Arial" w:eastAsia="Arial Unicode MS" w:hAnsi="Arial" w:cs="Arial"/>
          <w:b/>
          <w:bCs/>
          <w:i/>
          <w:iCs/>
          <w:lang w:val="es-ES" w:eastAsia="es-ES"/>
        </w:rPr>
      </w:pPr>
      <w:r w:rsidRPr="00707626">
        <w:rPr>
          <w:rFonts w:ascii="Arial" w:eastAsia="Arial Unicode MS" w:hAnsi="Arial" w:cs="Arial"/>
          <w:i/>
          <w:iCs/>
          <w:lang w:val="es-ES" w:eastAsia="es-ES"/>
        </w:rPr>
        <w:t>Modificaciones no sustanciales: Ajustes que no alteren las condiciones esenciales del contrato y que sean estrictamente indispensables para atender la causa objetiva que las haga necesarias.</w:t>
      </w:r>
    </w:p>
    <w:p w14:paraId="328158A9"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Inicialmente, en el contrato objeto de este informe se tuvo en cuenta una serie de integraciones (Clave, Notifica, SIR/DIR3, Apodera y Carpeta Ciudadana) que se han ido implementando a lo largo del contrato, pero en la actualidad, la evolución tecnológica y los nuevos requerimientos han generado la necesidad de poner en marcha nuevas integraciones con otras soluciones del ecosistema de aplicaciones de la entidad, y para asegurar esta interoperabilidad se requieren contratar los servicios de mantenimiento asociados a las capas de integración de Simplifica (Administración Electrónica) y de </w:t>
      </w:r>
      <w:proofErr w:type="spellStart"/>
      <w:r w:rsidRPr="00707626">
        <w:rPr>
          <w:rFonts w:ascii="Arial" w:eastAsia="Arial Unicode MS" w:hAnsi="Arial" w:cs="Arial"/>
          <w:i/>
          <w:iCs/>
          <w:lang w:val="es-ES" w:eastAsia="es-ES"/>
        </w:rPr>
        <w:t>Accede</w:t>
      </w:r>
      <w:proofErr w:type="spellEnd"/>
      <w:r w:rsidRPr="00707626">
        <w:rPr>
          <w:rFonts w:ascii="Arial" w:eastAsia="Arial Unicode MS" w:hAnsi="Arial" w:cs="Arial"/>
          <w:i/>
          <w:iCs/>
          <w:lang w:val="es-ES" w:eastAsia="es-ES"/>
        </w:rPr>
        <w:t xml:space="preserve"> PMH (Padrón de habitantes). Esta necesidad no se había identificado en un principio y se identifica como una prestación adicional y además, imprescindible para poder mantener en el tiempo las diversas integraciones.</w:t>
      </w:r>
    </w:p>
    <w:p w14:paraId="27330817"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6BCA12C6"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lastRenderedPageBreak/>
        <w:t>El coste anual de estas variaciones es de 6.500 € anuales no superándose el 50% del contrato.</w:t>
      </w:r>
    </w:p>
    <w:p w14:paraId="423F2D84"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tbl>
      <w:tblPr>
        <w:tblW w:w="11390" w:type="dxa"/>
        <w:tblCellMar>
          <w:left w:w="70" w:type="dxa"/>
          <w:right w:w="70" w:type="dxa"/>
        </w:tblCellMar>
        <w:tblLook w:val="04A0" w:firstRow="1" w:lastRow="0" w:firstColumn="1" w:lastColumn="0" w:noHBand="0" w:noVBand="1"/>
      </w:tblPr>
      <w:tblGrid>
        <w:gridCol w:w="5382"/>
        <w:gridCol w:w="1417"/>
        <w:gridCol w:w="1560"/>
        <w:gridCol w:w="1275"/>
        <w:gridCol w:w="1756"/>
      </w:tblGrid>
      <w:tr w:rsidR="00707626" w:rsidRPr="00707626" w14:paraId="04CDFC3F" w14:textId="77777777" w:rsidTr="00A75020">
        <w:trPr>
          <w:gridAfter w:val="1"/>
          <w:wAfter w:w="1756" w:type="dxa"/>
          <w:trHeight w:val="300"/>
        </w:trPr>
        <w:tc>
          <w:tcPr>
            <w:tcW w:w="5382" w:type="dxa"/>
            <w:vMerge w:val="restart"/>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0CC1F6E6"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Variaciones</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D0CECE"/>
            <w:noWrap/>
            <w:vAlign w:val="center"/>
            <w:hideMark/>
          </w:tcPr>
          <w:p w14:paraId="08299626"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Importe</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D0CECE"/>
            <w:vAlign w:val="center"/>
            <w:hideMark/>
          </w:tcPr>
          <w:p w14:paraId="3E71D2F2"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Importe Total</w:t>
            </w:r>
            <w:r w:rsidRPr="00707626">
              <w:rPr>
                <w:rFonts w:ascii="Arial" w:eastAsia="Arial Unicode MS" w:hAnsi="Arial" w:cs="Arial"/>
                <w:b/>
                <w:bCs/>
                <w:i/>
                <w:iCs/>
                <w:lang w:val="es-ES" w:eastAsia="es-ES"/>
              </w:rPr>
              <w:br/>
              <w:t>(2 años)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2FB66F06"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w:t>
            </w:r>
          </w:p>
        </w:tc>
      </w:tr>
      <w:tr w:rsidR="00707626" w:rsidRPr="00707626" w14:paraId="4BA8150E" w14:textId="77777777" w:rsidTr="00A75020">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529FCD" w14:textId="77777777" w:rsidR="00707626" w:rsidRPr="00707626" w:rsidRDefault="00707626" w:rsidP="00707626">
            <w:pPr>
              <w:widowControl/>
              <w:suppressAutoHyphens/>
              <w:rPr>
                <w:rFonts w:ascii="Arial" w:eastAsia="Arial Unicode MS" w:hAnsi="Arial" w:cs="Arial"/>
                <w:b/>
                <w:bCs/>
                <w:i/>
                <w:iCs/>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5C96E0A" w14:textId="77777777" w:rsidR="00707626" w:rsidRPr="00707626" w:rsidRDefault="00707626" w:rsidP="00707626">
            <w:pPr>
              <w:widowControl/>
              <w:suppressAutoHyphens/>
              <w:rPr>
                <w:rFonts w:ascii="Arial" w:eastAsia="Arial Unicode MS" w:hAnsi="Arial" w:cs="Arial"/>
                <w:b/>
                <w:bCs/>
                <w:i/>
                <w:iCs/>
                <w:lang w:val="es-ES"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8F4521" w14:textId="77777777" w:rsidR="00707626" w:rsidRPr="00707626" w:rsidRDefault="00707626" w:rsidP="00707626">
            <w:pPr>
              <w:widowControl/>
              <w:suppressAutoHyphens/>
              <w:rPr>
                <w:rFonts w:ascii="Arial" w:eastAsia="Arial Unicode MS" w:hAnsi="Arial" w:cs="Arial"/>
                <w:b/>
                <w:bCs/>
                <w:i/>
                <w:iCs/>
                <w:lang w:val="es-ES"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5BF879" w14:textId="77777777" w:rsidR="00707626" w:rsidRPr="00707626" w:rsidRDefault="00707626" w:rsidP="00707626">
            <w:pPr>
              <w:widowControl/>
              <w:suppressAutoHyphens/>
              <w:rPr>
                <w:rFonts w:ascii="Arial" w:eastAsia="Arial Unicode MS" w:hAnsi="Arial" w:cs="Arial"/>
                <w:b/>
                <w:bCs/>
                <w:i/>
                <w:iCs/>
                <w:lang w:val="es-ES" w:eastAsia="es-ES"/>
              </w:rPr>
            </w:pPr>
          </w:p>
        </w:tc>
        <w:tc>
          <w:tcPr>
            <w:tcW w:w="1756" w:type="dxa"/>
            <w:noWrap/>
            <w:vAlign w:val="bottom"/>
            <w:hideMark/>
          </w:tcPr>
          <w:p w14:paraId="4D5832F7" w14:textId="77777777" w:rsidR="00707626" w:rsidRPr="00707626" w:rsidRDefault="00707626" w:rsidP="00707626">
            <w:pPr>
              <w:widowControl/>
              <w:suppressAutoHyphens/>
              <w:rPr>
                <w:rFonts w:ascii="Times New Roman" w:eastAsia="Arial Unicode MS" w:hAnsi="Times New Roman" w:cs="Tahoma"/>
                <w:sz w:val="24"/>
                <w:szCs w:val="24"/>
                <w:lang w:val="es-ES" w:eastAsia="es-ES"/>
              </w:rPr>
            </w:pPr>
          </w:p>
        </w:tc>
      </w:tr>
      <w:tr w:rsidR="00707626" w:rsidRPr="00707626" w14:paraId="66D6612D" w14:textId="77777777" w:rsidTr="00A75020">
        <w:trPr>
          <w:trHeight w:val="300"/>
        </w:trPr>
        <w:tc>
          <w:tcPr>
            <w:tcW w:w="5382" w:type="dxa"/>
            <w:tcBorders>
              <w:top w:val="nil"/>
              <w:left w:val="single" w:sz="4" w:space="0" w:color="auto"/>
              <w:bottom w:val="single" w:sz="4" w:space="0" w:color="auto"/>
              <w:right w:val="single" w:sz="4" w:space="0" w:color="auto"/>
            </w:tcBorders>
            <w:noWrap/>
            <w:vAlign w:val="center"/>
            <w:hideMark/>
          </w:tcPr>
          <w:p w14:paraId="0A3CA670" w14:textId="77777777" w:rsidR="00707626" w:rsidRPr="00707626" w:rsidRDefault="00707626" w:rsidP="00707626">
            <w:pPr>
              <w:widowControl/>
              <w:suppressAutoHyphens/>
              <w:jc w:val="both"/>
              <w:rPr>
                <w:rFonts w:ascii="Arial" w:eastAsia="Arial Unicode MS" w:hAnsi="Arial" w:cs="Arial"/>
                <w:i/>
                <w:iCs/>
                <w:lang w:val="es-ES" w:eastAsia="zh-CN" w:bidi="hi-IN"/>
              </w:rPr>
            </w:pPr>
            <w:r w:rsidRPr="00707626">
              <w:rPr>
                <w:rFonts w:ascii="Arial" w:eastAsia="Arial Unicode MS" w:hAnsi="Arial" w:cs="Arial"/>
                <w:i/>
                <w:iCs/>
                <w:lang w:val="es-ES" w:eastAsia="es-ES"/>
              </w:rPr>
              <w:t>Capa de Integración Simplifica (Administración Electrónica)</w:t>
            </w:r>
          </w:p>
        </w:tc>
        <w:tc>
          <w:tcPr>
            <w:tcW w:w="1417" w:type="dxa"/>
            <w:tcBorders>
              <w:top w:val="nil"/>
              <w:left w:val="nil"/>
              <w:bottom w:val="single" w:sz="4" w:space="0" w:color="auto"/>
              <w:right w:val="single" w:sz="4" w:space="0" w:color="auto"/>
            </w:tcBorders>
            <w:noWrap/>
            <w:vAlign w:val="center"/>
            <w:hideMark/>
          </w:tcPr>
          <w:p w14:paraId="53C9BCD3"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5.000,00 €</w:t>
            </w:r>
          </w:p>
        </w:tc>
        <w:tc>
          <w:tcPr>
            <w:tcW w:w="1560" w:type="dxa"/>
            <w:tcBorders>
              <w:top w:val="nil"/>
              <w:left w:val="nil"/>
              <w:bottom w:val="single" w:sz="4" w:space="0" w:color="auto"/>
              <w:right w:val="single" w:sz="4" w:space="0" w:color="auto"/>
            </w:tcBorders>
            <w:vAlign w:val="center"/>
            <w:hideMark/>
          </w:tcPr>
          <w:p w14:paraId="7D5DD5F2"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10.000,00 € </w:t>
            </w:r>
          </w:p>
        </w:tc>
        <w:tc>
          <w:tcPr>
            <w:tcW w:w="1275" w:type="dxa"/>
            <w:tcBorders>
              <w:top w:val="nil"/>
              <w:left w:val="nil"/>
              <w:bottom w:val="single" w:sz="4" w:space="0" w:color="auto"/>
              <w:right w:val="single" w:sz="4" w:space="0" w:color="auto"/>
            </w:tcBorders>
            <w:noWrap/>
            <w:vAlign w:val="bottom"/>
            <w:hideMark/>
          </w:tcPr>
          <w:p w14:paraId="13E5A951"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5,03%</w:t>
            </w:r>
          </w:p>
        </w:tc>
        <w:tc>
          <w:tcPr>
            <w:tcW w:w="1756" w:type="dxa"/>
            <w:vAlign w:val="center"/>
            <w:hideMark/>
          </w:tcPr>
          <w:p w14:paraId="6C9D3A67" w14:textId="77777777" w:rsidR="00707626" w:rsidRPr="00707626" w:rsidRDefault="00707626" w:rsidP="00707626">
            <w:pPr>
              <w:widowControl/>
              <w:suppressAutoHyphens/>
              <w:rPr>
                <w:rFonts w:ascii="Arial" w:eastAsia="Arial Unicode MS" w:hAnsi="Arial" w:cs="Arial"/>
                <w:i/>
                <w:iCs/>
                <w:lang w:val="es-ES" w:eastAsia="es-ES"/>
              </w:rPr>
            </w:pPr>
          </w:p>
        </w:tc>
      </w:tr>
      <w:tr w:rsidR="00707626" w:rsidRPr="00707626" w14:paraId="6E657217" w14:textId="77777777" w:rsidTr="00A75020">
        <w:trPr>
          <w:trHeight w:val="300"/>
        </w:trPr>
        <w:tc>
          <w:tcPr>
            <w:tcW w:w="5382" w:type="dxa"/>
            <w:tcBorders>
              <w:top w:val="nil"/>
              <w:left w:val="single" w:sz="4" w:space="0" w:color="auto"/>
              <w:bottom w:val="single" w:sz="4" w:space="0" w:color="auto"/>
              <w:right w:val="single" w:sz="4" w:space="0" w:color="auto"/>
            </w:tcBorders>
            <w:noWrap/>
            <w:vAlign w:val="center"/>
            <w:hideMark/>
          </w:tcPr>
          <w:p w14:paraId="495ADA95" w14:textId="77777777" w:rsidR="00707626" w:rsidRPr="00707626" w:rsidRDefault="00707626" w:rsidP="00707626">
            <w:pPr>
              <w:widowControl/>
              <w:suppressAutoHyphens/>
              <w:jc w:val="both"/>
              <w:rPr>
                <w:rFonts w:ascii="Arial" w:eastAsia="Arial Unicode MS" w:hAnsi="Arial" w:cs="Arial"/>
                <w:i/>
                <w:iCs/>
                <w:lang w:val="es-ES" w:eastAsia="zh-CN" w:bidi="hi-IN"/>
              </w:rPr>
            </w:pPr>
            <w:r w:rsidRPr="00707626">
              <w:rPr>
                <w:rFonts w:ascii="Arial" w:eastAsia="Arial Unicode MS" w:hAnsi="Arial" w:cs="Arial"/>
                <w:i/>
                <w:iCs/>
                <w:lang w:val="es-ES" w:eastAsia="es-ES"/>
              </w:rPr>
              <w:t>Capa de Integración Accede PMH (Padrón de habitantes)</w:t>
            </w:r>
          </w:p>
        </w:tc>
        <w:tc>
          <w:tcPr>
            <w:tcW w:w="1417" w:type="dxa"/>
            <w:tcBorders>
              <w:top w:val="nil"/>
              <w:left w:val="nil"/>
              <w:bottom w:val="single" w:sz="4" w:space="0" w:color="auto"/>
              <w:right w:val="single" w:sz="4" w:space="0" w:color="auto"/>
            </w:tcBorders>
            <w:noWrap/>
            <w:vAlign w:val="center"/>
            <w:hideMark/>
          </w:tcPr>
          <w:p w14:paraId="3D805ACC"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1.500,00 €</w:t>
            </w:r>
          </w:p>
        </w:tc>
        <w:tc>
          <w:tcPr>
            <w:tcW w:w="1560" w:type="dxa"/>
            <w:tcBorders>
              <w:top w:val="nil"/>
              <w:left w:val="nil"/>
              <w:bottom w:val="single" w:sz="4" w:space="0" w:color="auto"/>
              <w:right w:val="single" w:sz="4" w:space="0" w:color="auto"/>
            </w:tcBorders>
            <w:vAlign w:val="center"/>
            <w:hideMark/>
          </w:tcPr>
          <w:p w14:paraId="002827B1"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3.000,00 € </w:t>
            </w:r>
          </w:p>
        </w:tc>
        <w:tc>
          <w:tcPr>
            <w:tcW w:w="1275" w:type="dxa"/>
            <w:tcBorders>
              <w:top w:val="nil"/>
              <w:left w:val="nil"/>
              <w:bottom w:val="single" w:sz="4" w:space="0" w:color="auto"/>
              <w:right w:val="single" w:sz="4" w:space="0" w:color="auto"/>
            </w:tcBorders>
            <w:noWrap/>
            <w:vAlign w:val="bottom"/>
            <w:hideMark/>
          </w:tcPr>
          <w:p w14:paraId="1F877424"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1,51%</w:t>
            </w:r>
          </w:p>
        </w:tc>
        <w:tc>
          <w:tcPr>
            <w:tcW w:w="1756" w:type="dxa"/>
            <w:vAlign w:val="center"/>
            <w:hideMark/>
          </w:tcPr>
          <w:p w14:paraId="2A7F3D75" w14:textId="77777777" w:rsidR="00707626" w:rsidRPr="00707626" w:rsidRDefault="00707626" w:rsidP="00707626">
            <w:pPr>
              <w:widowControl/>
              <w:suppressAutoHyphens/>
              <w:rPr>
                <w:rFonts w:ascii="Arial" w:eastAsia="Arial Unicode MS" w:hAnsi="Arial" w:cs="Arial"/>
                <w:i/>
                <w:iCs/>
                <w:lang w:val="es-ES" w:eastAsia="es-ES"/>
              </w:rPr>
            </w:pPr>
          </w:p>
        </w:tc>
      </w:tr>
      <w:tr w:rsidR="00707626" w:rsidRPr="00707626" w14:paraId="79FFE706" w14:textId="77777777" w:rsidTr="00A75020">
        <w:trPr>
          <w:trHeight w:val="300"/>
        </w:trPr>
        <w:tc>
          <w:tcPr>
            <w:tcW w:w="5382" w:type="dxa"/>
            <w:noWrap/>
            <w:vAlign w:val="bottom"/>
            <w:hideMark/>
          </w:tcPr>
          <w:p w14:paraId="44D6CC39" w14:textId="77777777" w:rsidR="00707626" w:rsidRPr="00707626" w:rsidRDefault="00707626" w:rsidP="00707626">
            <w:pPr>
              <w:widowControl/>
              <w:suppressAutoHyphens/>
              <w:rPr>
                <w:rFonts w:ascii="Times New Roman" w:eastAsia="Arial Unicode MS" w:hAnsi="Times New Roman" w:cs="Tahoma"/>
                <w:sz w:val="20"/>
                <w:szCs w:val="20"/>
                <w:lang w:val="es-ES" w:eastAsia="es-ES"/>
              </w:rPr>
            </w:pPr>
          </w:p>
        </w:tc>
        <w:tc>
          <w:tcPr>
            <w:tcW w:w="1417" w:type="dxa"/>
            <w:tcBorders>
              <w:top w:val="nil"/>
              <w:left w:val="single" w:sz="4" w:space="0" w:color="auto"/>
              <w:bottom w:val="single" w:sz="4" w:space="0" w:color="auto"/>
              <w:right w:val="single" w:sz="4" w:space="0" w:color="auto"/>
            </w:tcBorders>
            <w:shd w:val="clear" w:color="auto" w:fill="D0CECE"/>
            <w:noWrap/>
            <w:vAlign w:val="center"/>
            <w:hideMark/>
          </w:tcPr>
          <w:p w14:paraId="7F6587E3" w14:textId="77777777" w:rsidR="00707626" w:rsidRPr="00707626" w:rsidRDefault="00707626" w:rsidP="00707626">
            <w:pPr>
              <w:widowControl/>
              <w:suppressAutoHyphens/>
              <w:jc w:val="both"/>
              <w:rPr>
                <w:rFonts w:ascii="Arial" w:eastAsia="Arial Unicode MS" w:hAnsi="Arial" w:cs="Arial"/>
                <w:b/>
                <w:bCs/>
                <w:i/>
                <w:iCs/>
                <w:lang w:val="es-ES" w:eastAsia="zh-CN" w:bidi="hi-IN"/>
              </w:rPr>
            </w:pPr>
            <w:r w:rsidRPr="00707626">
              <w:rPr>
                <w:rFonts w:ascii="Arial" w:eastAsia="Arial Unicode MS" w:hAnsi="Arial" w:cs="Arial"/>
                <w:b/>
                <w:bCs/>
                <w:i/>
                <w:iCs/>
                <w:lang w:val="es-ES" w:eastAsia="es-ES"/>
              </w:rPr>
              <w:t>TOTAL</w:t>
            </w:r>
          </w:p>
        </w:tc>
        <w:tc>
          <w:tcPr>
            <w:tcW w:w="1560" w:type="dxa"/>
            <w:tcBorders>
              <w:top w:val="nil"/>
              <w:left w:val="nil"/>
              <w:bottom w:val="single" w:sz="4" w:space="0" w:color="auto"/>
              <w:right w:val="single" w:sz="4" w:space="0" w:color="auto"/>
            </w:tcBorders>
            <w:noWrap/>
            <w:vAlign w:val="bottom"/>
            <w:hideMark/>
          </w:tcPr>
          <w:p w14:paraId="751AFFDB"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13.000,00 € </w:t>
            </w:r>
          </w:p>
        </w:tc>
        <w:tc>
          <w:tcPr>
            <w:tcW w:w="1275" w:type="dxa"/>
            <w:tcBorders>
              <w:top w:val="nil"/>
              <w:left w:val="nil"/>
              <w:bottom w:val="single" w:sz="4" w:space="0" w:color="auto"/>
              <w:right w:val="single" w:sz="4" w:space="0" w:color="auto"/>
            </w:tcBorders>
            <w:noWrap/>
            <w:vAlign w:val="bottom"/>
            <w:hideMark/>
          </w:tcPr>
          <w:p w14:paraId="27D66015"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6,54%</w:t>
            </w:r>
          </w:p>
        </w:tc>
        <w:tc>
          <w:tcPr>
            <w:tcW w:w="1756" w:type="dxa"/>
            <w:vAlign w:val="center"/>
            <w:hideMark/>
          </w:tcPr>
          <w:p w14:paraId="6630D247" w14:textId="77777777" w:rsidR="00707626" w:rsidRPr="00707626" w:rsidRDefault="00707626" w:rsidP="00707626">
            <w:pPr>
              <w:widowControl/>
              <w:suppressAutoHyphens/>
              <w:rPr>
                <w:rFonts w:ascii="Arial" w:eastAsia="Arial Unicode MS" w:hAnsi="Arial" w:cs="Arial"/>
                <w:i/>
                <w:iCs/>
                <w:lang w:val="es-ES" w:eastAsia="es-ES"/>
              </w:rPr>
            </w:pPr>
          </w:p>
        </w:tc>
      </w:tr>
    </w:tbl>
    <w:p w14:paraId="694ECD55"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zh-CN" w:bidi="hi-IN"/>
        </w:rPr>
      </w:pPr>
    </w:p>
    <w:p w14:paraId="603F6174" w14:textId="77777777" w:rsidR="00707626" w:rsidRPr="00707626" w:rsidRDefault="00707626" w:rsidP="00636369">
      <w:pPr>
        <w:widowControl/>
        <w:numPr>
          <w:ilvl w:val="0"/>
          <w:numId w:val="13"/>
        </w:numPr>
        <w:suppressAutoHyphens/>
        <w:spacing w:before="120"/>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RELACION DE IMPORTES DE LA MODIFICACIÓN DEL CONTRATO</w:t>
      </w:r>
    </w:p>
    <w:p w14:paraId="7A8A8FFB"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30C27F27"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Los servicios propuestos en las modificaciones anteriores suponen un incremento de 52.200,00 € EUROS (IGIC no incluido), atendiendo al contrato adjudicado, supone un incremento del 26,25% por lo que no se supera el 50% del precio de adjudicación. </w:t>
      </w:r>
    </w:p>
    <w:p w14:paraId="3094D575"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A continuación, se muestran los cálculos de porcentajes de todas las modificaciones previstas y no previstas:</w:t>
      </w:r>
    </w:p>
    <w:p w14:paraId="58CDBE9F"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tbl>
      <w:tblPr>
        <w:tblW w:w="11390" w:type="dxa"/>
        <w:tblCellMar>
          <w:left w:w="70" w:type="dxa"/>
          <w:right w:w="70" w:type="dxa"/>
        </w:tblCellMar>
        <w:tblLook w:val="04A0" w:firstRow="1" w:lastRow="0" w:firstColumn="1" w:lastColumn="0" w:noHBand="0" w:noVBand="1"/>
      </w:tblPr>
      <w:tblGrid>
        <w:gridCol w:w="5382"/>
        <w:gridCol w:w="1417"/>
        <w:gridCol w:w="1560"/>
        <w:gridCol w:w="1275"/>
        <w:gridCol w:w="1756"/>
      </w:tblGrid>
      <w:tr w:rsidR="00707626" w:rsidRPr="00707626" w14:paraId="7BF3F65D" w14:textId="77777777" w:rsidTr="00A75020">
        <w:trPr>
          <w:gridAfter w:val="1"/>
          <w:wAfter w:w="1756" w:type="dxa"/>
          <w:trHeight w:val="300"/>
        </w:trPr>
        <w:tc>
          <w:tcPr>
            <w:tcW w:w="5382" w:type="dxa"/>
            <w:vMerge w:val="restart"/>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6816C0C9"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Variaciones</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D0CECE"/>
            <w:noWrap/>
            <w:vAlign w:val="center"/>
            <w:hideMark/>
          </w:tcPr>
          <w:p w14:paraId="4BEED5DB" w14:textId="77777777" w:rsidR="00707626" w:rsidRPr="00707626" w:rsidRDefault="00707626" w:rsidP="00707626">
            <w:pPr>
              <w:widowControl/>
              <w:suppressAutoHyphens/>
              <w:jc w:val="center"/>
              <w:rPr>
                <w:rFonts w:ascii="Arial" w:eastAsia="Arial Unicode MS" w:hAnsi="Arial" w:cs="Arial"/>
                <w:b/>
                <w:bCs/>
                <w:i/>
                <w:iCs/>
                <w:lang w:val="es-ES" w:eastAsia="es-ES"/>
              </w:rPr>
            </w:pPr>
            <w:r w:rsidRPr="00707626">
              <w:rPr>
                <w:rFonts w:ascii="Arial" w:eastAsia="Arial Unicode MS" w:hAnsi="Arial" w:cs="Arial"/>
                <w:b/>
                <w:bCs/>
                <w:i/>
                <w:iCs/>
                <w:lang w:val="es-ES" w:eastAsia="es-ES"/>
              </w:rPr>
              <w:t>Importe</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D0CECE"/>
            <w:vAlign w:val="center"/>
            <w:hideMark/>
          </w:tcPr>
          <w:p w14:paraId="248F0F8C" w14:textId="77777777" w:rsidR="00707626" w:rsidRPr="00707626" w:rsidRDefault="00707626" w:rsidP="00707626">
            <w:pPr>
              <w:widowControl/>
              <w:suppressAutoHyphens/>
              <w:jc w:val="center"/>
              <w:rPr>
                <w:rFonts w:ascii="Arial" w:eastAsia="Arial Unicode MS" w:hAnsi="Arial" w:cs="Arial"/>
                <w:b/>
                <w:bCs/>
                <w:i/>
                <w:iCs/>
                <w:lang w:val="es-ES" w:eastAsia="es-ES"/>
              </w:rPr>
            </w:pPr>
            <w:r w:rsidRPr="00707626">
              <w:rPr>
                <w:rFonts w:ascii="Arial" w:eastAsia="Arial Unicode MS" w:hAnsi="Arial" w:cs="Arial"/>
                <w:b/>
                <w:bCs/>
                <w:i/>
                <w:iCs/>
                <w:lang w:val="es-ES" w:eastAsia="es-ES"/>
              </w:rPr>
              <w:t>Importe Total</w:t>
            </w:r>
            <w:r w:rsidRPr="00707626">
              <w:rPr>
                <w:rFonts w:ascii="Arial" w:eastAsia="Arial Unicode MS" w:hAnsi="Arial" w:cs="Arial"/>
                <w:b/>
                <w:bCs/>
                <w:i/>
                <w:iCs/>
                <w:lang w:val="es-ES" w:eastAsia="es-ES"/>
              </w:rPr>
              <w:br/>
              <w:t>(2 años)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1F54314C" w14:textId="77777777" w:rsidR="00707626" w:rsidRPr="00707626" w:rsidRDefault="00707626" w:rsidP="00707626">
            <w:pPr>
              <w:widowControl/>
              <w:suppressAutoHyphens/>
              <w:jc w:val="center"/>
              <w:rPr>
                <w:rFonts w:ascii="Arial" w:eastAsia="Arial Unicode MS" w:hAnsi="Arial" w:cs="Arial"/>
                <w:b/>
                <w:bCs/>
                <w:i/>
                <w:iCs/>
                <w:lang w:val="es-ES" w:eastAsia="es-ES"/>
              </w:rPr>
            </w:pPr>
            <w:r w:rsidRPr="00707626">
              <w:rPr>
                <w:rFonts w:ascii="Arial" w:eastAsia="Arial Unicode MS" w:hAnsi="Arial" w:cs="Arial"/>
                <w:b/>
                <w:bCs/>
                <w:i/>
                <w:iCs/>
                <w:lang w:val="es-ES" w:eastAsia="es-ES"/>
              </w:rPr>
              <w:t>%</w:t>
            </w:r>
          </w:p>
        </w:tc>
      </w:tr>
      <w:tr w:rsidR="00707626" w:rsidRPr="00707626" w14:paraId="30FCB679" w14:textId="77777777" w:rsidTr="00A75020">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3F521B" w14:textId="77777777" w:rsidR="00707626" w:rsidRPr="00707626" w:rsidRDefault="00707626" w:rsidP="00707626">
            <w:pPr>
              <w:widowControl/>
              <w:suppressAutoHyphens/>
              <w:rPr>
                <w:rFonts w:ascii="Arial" w:eastAsia="Arial Unicode MS" w:hAnsi="Arial" w:cs="Arial"/>
                <w:b/>
                <w:bCs/>
                <w:i/>
                <w:iCs/>
                <w:lang w:val="es-ES"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3DCD9E" w14:textId="77777777" w:rsidR="00707626" w:rsidRPr="00707626" w:rsidRDefault="00707626" w:rsidP="00707626">
            <w:pPr>
              <w:widowControl/>
              <w:suppressAutoHyphens/>
              <w:rPr>
                <w:rFonts w:ascii="Arial" w:eastAsia="Arial Unicode MS" w:hAnsi="Arial" w:cs="Arial"/>
                <w:b/>
                <w:bCs/>
                <w:i/>
                <w:iCs/>
                <w:lang w:val="es-ES"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06113E" w14:textId="77777777" w:rsidR="00707626" w:rsidRPr="00707626" w:rsidRDefault="00707626" w:rsidP="00707626">
            <w:pPr>
              <w:widowControl/>
              <w:suppressAutoHyphens/>
              <w:rPr>
                <w:rFonts w:ascii="Arial" w:eastAsia="Arial Unicode MS" w:hAnsi="Arial" w:cs="Arial"/>
                <w:b/>
                <w:bCs/>
                <w:i/>
                <w:iCs/>
                <w:lang w:val="es-ES"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D078A0" w14:textId="77777777" w:rsidR="00707626" w:rsidRPr="00707626" w:rsidRDefault="00707626" w:rsidP="00707626">
            <w:pPr>
              <w:widowControl/>
              <w:suppressAutoHyphens/>
              <w:rPr>
                <w:rFonts w:ascii="Arial" w:eastAsia="Arial Unicode MS" w:hAnsi="Arial" w:cs="Arial"/>
                <w:b/>
                <w:bCs/>
                <w:i/>
                <w:iCs/>
                <w:lang w:val="es-ES" w:eastAsia="es-ES"/>
              </w:rPr>
            </w:pPr>
          </w:p>
        </w:tc>
        <w:tc>
          <w:tcPr>
            <w:tcW w:w="1756" w:type="dxa"/>
            <w:noWrap/>
            <w:vAlign w:val="center"/>
            <w:hideMark/>
          </w:tcPr>
          <w:p w14:paraId="5EB06AC3" w14:textId="77777777" w:rsidR="00707626" w:rsidRPr="00707626" w:rsidRDefault="00707626" w:rsidP="00707626">
            <w:pPr>
              <w:widowControl/>
              <w:suppressAutoHyphens/>
              <w:rPr>
                <w:rFonts w:ascii="Times New Roman" w:eastAsia="Arial Unicode MS" w:hAnsi="Times New Roman" w:cs="Tahoma"/>
                <w:sz w:val="24"/>
                <w:szCs w:val="24"/>
                <w:lang w:val="es-ES" w:eastAsia="es-ES"/>
              </w:rPr>
            </w:pPr>
          </w:p>
        </w:tc>
      </w:tr>
      <w:tr w:rsidR="00707626" w:rsidRPr="00707626" w14:paraId="693F72E5" w14:textId="77777777" w:rsidTr="00A75020">
        <w:trPr>
          <w:trHeight w:val="300"/>
        </w:trPr>
        <w:tc>
          <w:tcPr>
            <w:tcW w:w="5382" w:type="dxa"/>
            <w:tcBorders>
              <w:top w:val="nil"/>
              <w:left w:val="single" w:sz="4" w:space="0" w:color="auto"/>
              <w:bottom w:val="single" w:sz="4" w:space="0" w:color="auto"/>
              <w:right w:val="single" w:sz="4" w:space="0" w:color="auto"/>
            </w:tcBorders>
            <w:noWrap/>
            <w:vAlign w:val="center"/>
            <w:hideMark/>
          </w:tcPr>
          <w:p w14:paraId="69F10E8E" w14:textId="77777777" w:rsidR="00707626" w:rsidRPr="00707626" w:rsidRDefault="00707626" w:rsidP="00707626">
            <w:pPr>
              <w:widowControl/>
              <w:suppressAutoHyphens/>
              <w:jc w:val="both"/>
              <w:rPr>
                <w:rFonts w:ascii="Arial" w:eastAsia="Arial Unicode MS" w:hAnsi="Arial" w:cs="Arial"/>
                <w:i/>
                <w:iCs/>
                <w:lang w:val="es-ES" w:eastAsia="zh-CN" w:bidi="hi-IN"/>
              </w:rPr>
            </w:pPr>
            <w:r w:rsidRPr="00707626">
              <w:rPr>
                <w:rFonts w:ascii="Arial" w:eastAsia="Arial Unicode MS" w:hAnsi="Arial" w:cs="Arial"/>
                <w:i/>
                <w:iCs/>
                <w:lang w:val="es-ES" w:eastAsia="es-ES"/>
              </w:rPr>
              <w:t xml:space="preserve">28 jornadas anuales extras del servicio de consultoría técnica </w:t>
            </w:r>
          </w:p>
        </w:tc>
        <w:tc>
          <w:tcPr>
            <w:tcW w:w="1417" w:type="dxa"/>
            <w:tcBorders>
              <w:top w:val="nil"/>
              <w:left w:val="nil"/>
              <w:bottom w:val="single" w:sz="4" w:space="0" w:color="auto"/>
              <w:right w:val="single" w:sz="4" w:space="0" w:color="auto"/>
            </w:tcBorders>
            <w:noWrap/>
            <w:vAlign w:val="center"/>
            <w:hideMark/>
          </w:tcPr>
          <w:p w14:paraId="5FC84C2E" w14:textId="77777777" w:rsidR="00707626" w:rsidRPr="00707626" w:rsidRDefault="00707626" w:rsidP="00707626">
            <w:pPr>
              <w:widowControl/>
              <w:suppressAutoHyphens/>
              <w:jc w:val="center"/>
              <w:rPr>
                <w:rFonts w:ascii="Arial" w:eastAsia="Arial Unicode MS" w:hAnsi="Arial" w:cs="Arial"/>
                <w:i/>
                <w:iCs/>
                <w:lang w:val="es-ES" w:eastAsia="es-ES"/>
              </w:rPr>
            </w:pPr>
            <w:r w:rsidRPr="00707626">
              <w:rPr>
                <w:rFonts w:ascii="Arial" w:eastAsia="Arial Unicode MS" w:hAnsi="Arial" w:cs="Arial"/>
                <w:i/>
                <w:iCs/>
                <w:lang w:val="es-ES" w:eastAsia="es-ES"/>
              </w:rPr>
              <w:t>19.600,00 €</w:t>
            </w:r>
          </w:p>
        </w:tc>
        <w:tc>
          <w:tcPr>
            <w:tcW w:w="1560" w:type="dxa"/>
            <w:tcBorders>
              <w:top w:val="nil"/>
              <w:left w:val="nil"/>
              <w:bottom w:val="single" w:sz="4" w:space="0" w:color="auto"/>
              <w:right w:val="single" w:sz="4" w:space="0" w:color="auto"/>
            </w:tcBorders>
            <w:vAlign w:val="center"/>
            <w:hideMark/>
          </w:tcPr>
          <w:p w14:paraId="221F5E73" w14:textId="77777777" w:rsidR="00707626" w:rsidRPr="00707626" w:rsidRDefault="00707626" w:rsidP="00707626">
            <w:pPr>
              <w:widowControl/>
              <w:suppressAutoHyphens/>
              <w:jc w:val="center"/>
              <w:rPr>
                <w:rFonts w:ascii="Arial" w:eastAsia="Arial Unicode MS" w:hAnsi="Arial" w:cs="Arial"/>
                <w:i/>
                <w:iCs/>
                <w:lang w:val="es-ES" w:eastAsia="es-ES"/>
              </w:rPr>
            </w:pPr>
            <w:r w:rsidRPr="00707626">
              <w:rPr>
                <w:rFonts w:ascii="Arial" w:eastAsia="Arial Unicode MS" w:hAnsi="Arial" w:cs="Arial"/>
                <w:i/>
                <w:iCs/>
                <w:lang w:val="es-ES" w:eastAsia="es-ES"/>
              </w:rPr>
              <w:t>39.200,00 €</w:t>
            </w:r>
          </w:p>
        </w:tc>
        <w:tc>
          <w:tcPr>
            <w:tcW w:w="1275" w:type="dxa"/>
            <w:tcBorders>
              <w:top w:val="nil"/>
              <w:left w:val="nil"/>
              <w:bottom w:val="single" w:sz="4" w:space="0" w:color="auto"/>
              <w:right w:val="single" w:sz="4" w:space="0" w:color="auto"/>
            </w:tcBorders>
            <w:noWrap/>
            <w:vAlign w:val="center"/>
            <w:hideMark/>
          </w:tcPr>
          <w:p w14:paraId="28771E2C" w14:textId="77777777" w:rsidR="00707626" w:rsidRPr="00707626" w:rsidRDefault="00707626" w:rsidP="00707626">
            <w:pPr>
              <w:widowControl/>
              <w:suppressAutoHyphens/>
              <w:jc w:val="center"/>
              <w:rPr>
                <w:rFonts w:ascii="Arial" w:eastAsia="Arial Unicode MS" w:hAnsi="Arial" w:cs="Arial"/>
                <w:i/>
                <w:iCs/>
                <w:lang w:val="es-ES" w:eastAsia="es-ES"/>
              </w:rPr>
            </w:pPr>
            <w:r w:rsidRPr="00707626">
              <w:rPr>
                <w:rFonts w:ascii="Arial" w:eastAsia="Arial Unicode MS" w:hAnsi="Arial" w:cs="Arial"/>
                <w:i/>
                <w:iCs/>
                <w:lang w:val="es-ES" w:eastAsia="es-ES"/>
              </w:rPr>
              <w:t>19,71%</w:t>
            </w:r>
          </w:p>
        </w:tc>
        <w:tc>
          <w:tcPr>
            <w:tcW w:w="1756" w:type="dxa"/>
            <w:vAlign w:val="center"/>
            <w:hideMark/>
          </w:tcPr>
          <w:p w14:paraId="7CCD40E4" w14:textId="77777777" w:rsidR="00707626" w:rsidRPr="00707626" w:rsidRDefault="00707626" w:rsidP="00707626">
            <w:pPr>
              <w:widowControl/>
              <w:suppressAutoHyphens/>
              <w:rPr>
                <w:rFonts w:ascii="Arial" w:eastAsia="Arial Unicode MS" w:hAnsi="Arial" w:cs="Arial"/>
                <w:i/>
                <w:iCs/>
                <w:lang w:val="es-ES" w:eastAsia="es-ES"/>
              </w:rPr>
            </w:pPr>
          </w:p>
        </w:tc>
      </w:tr>
      <w:tr w:rsidR="00707626" w:rsidRPr="00707626" w14:paraId="70A5CC51" w14:textId="77777777" w:rsidTr="00A75020">
        <w:trPr>
          <w:trHeight w:val="300"/>
        </w:trPr>
        <w:tc>
          <w:tcPr>
            <w:tcW w:w="5382" w:type="dxa"/>
            <w:tcBorders>
              <w:top w:val="nil"/>
              <w:left w:val="single" w:sz="4" w:space="0" w:color="auto"/>
              <w:bottom w:val="single" w:sz="4" w:space="0" w:color="auto"/>
              <w:right w:val="single" w:sz="4" w:space="0" w:color="auto"/>
            </w:tcBorders>
            <w:noWrap/>
            <w:vAlign w:val="center"/>
            <w:hideMark/>
          </w:tcPr>
          <w:p w14:paraId="4227B600" w14:textId="77777777" w:rsidR="00707626" w:rsidRPr="00707626" w:rsidRDefault="00707626" w:rsidP="00707626">
            <w:pPr>
              <w:widowControl/>
              <w:suppressAutoHyphens/>
              <w:jc w:val="both"/>
              <w:rPr>
                <w:rFonts w:ascii="Arial" w:eastAsia="Arial Unicode MS" w:hAnsi="Arial" w:cs="Arial"/>
                <w:i/>
                <w:iCs/>
                <w:lang w:val="es-ES" w:eastAsia="zh-CN" w:bidi="hi-IN"/>
              </w:rPr>
            </w:pPr>
            <w:r w:rsidRPr="00707626">
              <w:rPr>
                <w:rFonts w:ascii="Arial" w:eastAsia="Arial Unicode MS" w:hAnsi="Arial" w:cs="Arial"/>
                <w:i/>
                <w:iCs/>
                <w:lang w:val="es-ES" w:eastAsia="es-ES"/>
              </w:rPr>
              <w:t>Capa de Integración Simplifica (Administración Electrónica)</w:t>
            </w:r>
          </w:p>
        </w:tc>
        <w:tc>
          <w:tcPr>
            <w:tcW w:w="1417" w:type="dxa"/>
            <w:tcBorders>
              <w:top w:val="nil"/>
              <w:left w:val="nil"/>
              <w:bottom w:val="single" w:sz="4" w:space="0" w:color="auto"/>
              <w:right w:val="single" w:sz="4" w:space="0" w:color="auto"/>
            </w:tcBorders>
            <w:noWrap/>
            <w:vAlign w:val="center"/>
            <w:hideMark/>
          </w:tcPr>
          <w:p w14:paraId="087DECAE" w14:textId="77777777" w:rsidR="00707626" w:rsidRPr="00707626" w:rsidRDefault="00707626" w:rsidP="00707626">
            <w:pPr>
              <w:widowControl/>
              <w:suppressAutoHyphens/>
              <w:jc w:val="center"/>
              <w:rPr>
                <w:rFonts w:ascii="Arial" w:eastAsia="Arial Unicode MS" w:hAnsi="Arial" w:cs="Arial"/>
                <w:i/>
                <w:iCs/>
                <w:lang w:val="es-ES" w:eastAsia="es-ES"/>
              </w:rPr>
            </w:pPr>
            <w:r w:rsidRPr="00707626">
              <w:rPr>
                <w:rFonts w:ascii="Arial" w:eastAsia="Arial Unicode MS" w:hAnsi="Arial" w:cs="Arial"/>
                <w:i/>
                <w:iCs/>
                <w:lang w:val="es-ES" w:eastAsia="es-ES"/>
              </w:rPr>
              <w:t>5.000,00 €</w:t>
            </w:r>
          </w:p>
        </w:tc>
        <w:tc>
          <w:tcPr>
            <w:tcW w:w="1560" w:type="dxa"/>
            <w:tcBorders>
              <w:top w:val="nil"/>
              <w:left w:val="nil"/>
              <w:bottom w:val="single" w:sz="4" w:space="0" w:color="auto"/>
              <w:right w:val="single" w:sz="4" w:space="0" w:color="auto"/>
            </w:tcBorders>
            <w:vAlign w:val="center"/>
            <w:hideMark/>
          </w:tcPr>
          <w:p w14:paraId="61ED780C" w14:textId="77777777" w:rsidR="00707626" w:rsidRPr="00707626" w:rsidRDefault="00707626" w:rsidP="00707626">
            <w:pPr>
              <w:widowControl/>
              <w:suppressAutoHyphens/>
              <w:jc w:val="center"/>
              <w:rPr>
                <w:rFonts w:ascii="Arial" w:eastAsia="Arial Unicode MS" w:hAnsi="Arial" w:cs="Arial"/>
                <w:i/>
                <w:iCs/>
                <w:lang w:val="es-ES" w:eastAsia="es-ES"/>
              </w:rPr>
            </w:pPr>
            <w:r w:rsidRPr="00707626">
              <w:rPr>
                <w:rFonts w:ascii="Arial" w:eastAsia="Arial Unicode MS" w:hAnsi="Arial" w:cs="Arial"/>
                <w:i/>
                <w:iCs/>
                <w:lang w:val="es-ES" w:eastAsia="es-ES"/>
              </w:rPr>
              <w:t>10.000,00 €</w:t>
            </w:r>
          </w:p>
        </w:tc>
        <w:tc>
          <w:tcPr>
            <w:tcW w:w="1275" w:type="dxa"/>
            <w:tcBorders>
              <w:top w:val="nil"/>
              <w:left w:val="nil"/>
              <w:bottom w:val="single" w:sz="4" w:space="0" w:color="auto"/>
              <w:right w:val="single" w:sz="4" w:space="0" w:color="auto"/>
            </w:tcBorders>
            <w:noWrap/>
            <w:vAlign w:val="center"/>
            <w:hideMark/>
          </w:tcPr>
          <w:p w14:paraId="6E233DF9" w14:textId="77777777" w:rsidR="00707626" w:rsidRPr="00707626" w:rsidRDefault="00707626" w:rsidP="00707626">
            <w:pPr>
              <w:widowControl/>
              <w:suppressAutoHyphens/>
              <w:jc w:val="center"/>
              <w:rPr>
                <w:rFonts w:ascii="Arial" w:eastAsia="Arial Unicode MS" w:hAnsi="Arial" w:cs="Arial"/>
                <w:i/>
                <w:iCs/>
                <w:lang w:val="es-ES" w:eastAsia="es-ES"/>
              </w:rPr>
            </w:pPr>
            <w:r w:rsidRPr="00707626">
              <w:rPr>
                <w:rFonts w:ascii="Arial" w:eastAsia="Arial Unicode MS" w:hAnsi="Arial" w:cs="Arial"/>
                <w:i/>
                <w:iCs/>
                <w:lang w:val="es-ES" w:eastAsia="es-ES"/>
              </w:rPr>
              <w:t>5,03%</w:t>
            </w:r>
          </w:p>
        </w:tc>
        <w:tc>
          <w:tcPr>
            <w:tcW w:w="1756" w:type="dxa"/>
            <w:vAlign w:val="center"/>
            <w:hideMark/>
          </w:tcPr>
          <w:p w14:paraId="590D5C96" w14:textId="77777777" w:rsidR="00707626" w:rsidRPr="00707626" w:rsidRDefault="00707626" w:rsidP="00707626">
            <w:pPr>
              <w:widowControl/>
              <w:suppressAutoHyphens/>
              <w:rPr>
                <w:rFonts w:ascii="Arial" w:eastAsia="Arial Unicode MS" w:hAnsi="Arial" w:cs="Arial"/>
                <w:i/>
                <w:iCs/>
                <w:lang w:val="es-ES" w:eastAsia="es-ES"/>
              </w:rPr>
            </w:pPr>
          </w:p>
        </w:tc>
      </w:tr>
      <w:tr w:rsidR="00707626" w:rsidRPr="00707626" w14:paraId="7AAAA7FF" w14:textId="77777777" w:rsidTr="00A75020">
        <w:trPr>
          <w:trHeight w:val="300"/>
        </w:trPr>
        <w:tc>
          <w:tcPr>
            <w:tcW w:w="5382" w:type="dxa"/>
            <w:tcBorders>
              <w:top w:val="nil"/>
              <w:left w:val="single" w:sz="4" w:space="0" w:color="auto"/>
              <w:bottom w:val="single" w:sz="4" w:space="0" w:color="auto"/>
              <w:right w:val="single" w:sz="4" w:space="0" w:color="auto"/>
            </w:tcBorders>
            <w:noWrap/>
            <w:vAlign w:val="center"/>
            <w:hideMark/>
          </w:tcPr>
          <w:p w14:paraId="239C39DC" w14:textId="77777777" w:rsidR="00707626" w:rsidRPr="00707626" w:rsidRDefault="00707626" w:rsidP="00707626">
            <w:pPr>
              <w:widowControl/>
              <w:suppressAutoHyphens/>
              <w:jc w:val="both"/>
              <w:rPr>
                <w:rFonts w:ascii="Arial" w:eastAsia="Arial Unicode MS" w:hAnsi="Arial" w:cs="Arial"/>
                <w:i/>
                <w:iCs/>
                <w:lang w:val="es-ES" w:eastAsia="zh-CN" w:bidi="hi-IN"/>
              </w:rPr>
            </w:pPr>
            <w:r w:rsidRPr="00707626">
              <w:rPr>
                <w:rFonts w:ascii="Arial" w:eastAsia="Arial Unicode MS" w:hAnsi="Arial" w:cs="Arial"/>
                <w:i/>
                <w:iCs/>
                <w:lang w:val="es-ES" w:eastAsia="es-ES"/>
              </w:rPr>
              <w:t>Capa de Integración Accede PMH (Padrón de habitantes)</w:t>
            </w:r>
          </w:p>
        </w:tc>
        <w:tc>
          <w:tcPr>
            <w:tcW w:w="1417" w:type="dxa"/>
            <w:tcBorders>
              <w:top w:val="nil"/>
              <w:left w:val="nil"/>
              <w:bottom w:val="single" w:sz="4" w:space="0" w:color="auto"/>
              <w:right w:val="single" w:sz="4" w:space="0" w:color="auto"/>
            </w:tcBorders>
            <w:noWrap/>
            <w:vAlign w:val="center"/>
            <w:hideMark/>
          </w:tcPr>
          <w:p w14:paraId="3B647F45" w14:textId="77777777" w:rsidR="00707626" w:rsidRPr="00707626" w:rsidRDefault="00707626" w:rsidP="00707626">
            <w:pPr>
              <w:widowControl/>
              <w:suppressAutoHyphens/>
              <w:jc w:val="center"/>
              <w:rPr>
                <w:rFonts w:ascii="Arial" w:eastAsia="Arial Unicode MS" w:hAnsi="Arial" w:cs="Arial"/>
                <w:i/>
                <w:iCs/>
                <w:lang w:val="es-ES" w:eastAsia="es-ES"/>
              </w:rPr>
            </w:pPr>
            <w:r w:rsidRPr="00707626">
              <w:rPr>
                <w:rFonts w:ascii="Arial" w:eastAsia="Arial Unicode MS" w:hAnsi="Arial" w:cs="Arial"/>
                <w:i/>
                <w:iCs/>
                <w:lang w:val="es-ES" w:eastAsia="es-ES"/>
              </w:rPr>
              <w:t>1.500,00 €</w:t>
            </w:r>
          </w:p>
        </w:tc>
        <w:tc>
          <w:tcPr>
            <w:tcW w:w="1560" w:type="dxa"/>
            <w:tcBorders>
              <w:top w:val="nil"/>
              <w:left w:val="nil"/>
              <w:bottom w:val="single" w:sz="4" w:space="0" w:color="auto"/>
              <w:right w:val="single" w:sz="4" w:space="0" w:color="auto"/>
            </w:tcBorders>
            <w:vAlign w:val="center"/>
            <w:hideMark/>
          </w:tcPr>
          <w:p w14:paraId="19734572" w14:textId="77777777" w:rsidR="00707626" w:rsidRPr="00707626" w:rsidRDefault="00707626" w:rsidP="00707626">
            <w:pPr>
              <w:widowControl/>
              <w:suppressAutoHyphens/>
              <w:jc w:val="center"/>
              <w:rPr>
                <w:rFonts w:ascii="Arial" w:eastAsia="Arial Unicode MS" w:hAnsi="Arial" w:cs="Arial"/>
                <w:i/>
                <w:iCs/>
                <w:lang w:val="es-ES" w:eastAsia="es-ES"/>
              </w:rPr>
            </w:pPr>
            <w:r w:rsidRPr="00707626">
              <w:rPr>
                <w:rFonts w:ascii="Arial" w:eastAsia="Arial Unicode MS" w:hAnsi="Arial" w:cs="Arial"/>
                <w:i/>
                <w:iCs/>
                <w:lang w:val="es-ES" w:eastAsia="es-ES"/>
              </w:rPr>
              <w:t>3.000,00 €</w:t>
            </w:r>
          </w:p>
        </w:tc>
        <w:tc>
          <w:tcPr>
            <w:tcW w:w="1275" w:type="dxa"/>
            <w:tcBorders>
              <w:top w:val="nil"/>
              <w:left w:val="nil"/>
              <w:bottom w:val="single" w:sz="4" w:space="0" w:color="auto"/>
              <w:right w:val="single" w:sz="4" w:space="0" w:color="auto"/>
            </w:tcBorders>
            <w:noWrap/>
            <w:vAlign w:val="center"/>
            <w:hideMark/>
          </w:tcPr>
          <w:p w14:paraId="763BF5E9" w14:textId="77777777" w:rsidR="00707626" w:rsidRPr="00707626" w:rsidRDefault="00707626" w:rsidP="00707626">
            <w:pPr>
              <w:widowControl/>
              <w:suppressAutoHyphens/>
              <w:jc w:val="center"/>
              <w:rPr>
                <w:rFonts w:ascii="Arial" w:eastAsia="Arial Unicode MS" w:hAnsi="Arial" w:cs="Arial"/>
                <w:i/>
                <w:iCs/>
                <w:lang w:val="es-ES" w:eastAsia="es-ES"/>
              </w:rPr>
            </w:pPr>
            <w:r w:rsidRPr="00707626">
              <w:rPr>
                <w:rFonts w:ascii="Arial" w:eastAsia="Arial Unicode MS" w:hAnsi="Arial" w:cs="Arial"/>
                <w:i/>
                <w:iCs/>
                <w:lang w:val="es-ES" w:eastAsia="es-ES"/>
              </w:rPr>
              <w:t>1,51%</w:t>
            </w:r>
          </w:p>
        </w:tc>
        <w:tc>
          <w:tcPr>
            <w:tcW w:w="1756" w:type="dxa"/>
            <w:vAlign w:val="center"/>
            <w:hideMark/>
          </w:tcPr>
          <w:p w14:paraId="7555E121" w14:textId="77777777" w:rsidR="00707626" w:rsidRPr="00707626" w:rsidRDefault="00707626" w:rsidP="00707626">
            <w:pPr>
              <w:widowControl/>
              <w:suppressAutoHyphens/>
              <w:rPr>
                <w:rFonts w:ascii="Arial" w:eastAsia="Arial Unicode MS" w:hAnsi="Arial" w:cs="Arial"/>
                <w:i/>
                <w:iCs/>
                <w:lang w:val="es-ES" w:eastAsia="es-ES"/>
              </w:rPr>
            </w:pPr>
          </w:p>
        </w:tc>
      </w:tr>
      <w:tr w:rsidR="00707626" w:rsidRPr="00707626" w14:paraId="7E1F9984" w14:textId="77777777" w:rsidTr="00A75020">
        <w:trPr>
          <w:trHeight w:val="300"/>
        </w:trPr>
        <w:tc>
          <w:tcPr>
            <w:tcW w:w="5382" w:type="dxa"/>
            <w:noWrap/>
            <w:vAlign w:val="center"/>
            <w:hideMark/>
          </w:tcPr>
          <w:p w14:paraId="7FFBC8F6" w14:textId="77777777" w:rsidR="00707626" w:rsidRPr="00707626" w:rsidRDefault="00707626" w:rsidP="00707626">
            <w:pPr>
              <w:widowControl/>
              <w:suppressAutoHyphens/>
              <w:rPr>
                <w:rFonts w:ascii="Times New Roman" w:eastAsia="Arial Unicode MS" w:hAnsi="Times New Roman" w:cs="Tahoma"/>
                <w:sz w:val="20"/>
                <w:szCs w:val="20"/>
                <w:lang w:val="es-ES" w:eastAsia="es-ES"/>
              </w:rPr>
            </w:pPr>
          </w:p>
        </w:tc>
        <w:tc>
          <w:tcPr>
            <w:tcW w:w="1417" w:type="dxa"/>
            <w:tcBorders>
              <w:top w:val="nil"/>
              <w:left w:val="single" w:sz="4" w:space="0" w:color="auto"/>
              <w:bottom w:val="single" w:sz="4" w:space="0" w:color="auto"/>
              <w:right w:val="single" w:sz="4" w:space="0" w:color="auto"/>
            </w:tcBorders>
            <w:shd w:val="clear" w:color="auto" w:fill="D0CECE"/>
            <w:noWrap/>
            <w:vAlign w:val="center"/>
            <w:hideMark/>
          </w:tcPr>
          <w:p w14:paraId="795971C9" w14:textId="77777777" w:rsidR="00707626" w:rsidRPr="00707626" w:rsidRDefault="00707626" w:rsidP="00707626">
            <w:pPr>
              <w:widowControl/>
              <w:suppressAutoHyphens/>
              <w:jc w:val="both"/>
              <w:rPr>
                <w:rFonts w:ascii="Arial" w:eastAsia="Arial Unicode MS" w:hAnsi="Arial" w:cs="Arial"/>
                <w:b/>
                <w:bCs/>
                <w:i/>
                <w:iCs/>
                <w:lang w:val="es-ES" w:eastAsia="zh-CN" w:bidi="hi-IN"/>
              </w:rPr>
            </w:pPr>
            <w:r w:rsidRPr="00707626">
              <w:rPr>
                <w:rFonts w:ascii="Arial" w:eastAsia="Arial Unicode MS" w:hAnsi="Arial" w:cs="Arial"/>
                <w:b/>
                <w:bCs/>
                <w:i/>
                <w:iCs/>
                <w:lang w:val="es-ES" w:eastAsia="es-ES"/>
              </w:rPr>
              <w:t>TOTAL</w:t>
            </w:r>
          </w:p>
        </w:tc>
        <w:tc>
          <w:tcPr>
            <w:tcW w:w="1560" w:type="dxa"/>
            <w:tcBorders>
              <w:top w:val="nil"/>
              <w:left w:val="nil"/>
              <w:bottom w:val="single" w:sz="4" w:space="0" w:color="auto"/>
              <w:right w:val="single" w:sz="4" w:space="0" w:color="auto"/>
            </w:tcBorders>
            <w:noWrap/>
            <w:vAlign w:val="center"/>
            <w:hideMark/>
          </w:tcPr>
          <w:p w14:paraId="776F25ED" w14:textId="77777777" w:rsidR="00707626" w:rsidRPr="00707626" w:rsidRDefault="00707626" w:rsidP="00707626">
            <w:pPr>
              <w:widowControl/>
              <w:suppressAutoHyphens/>
              <w:jc w:val="center"/>
              <w:rPr>
                <w:rFonts w:ascii="Arial" w:eastAsia="Arial Unicode MS" w:hAnsi="Arial" w:cs="Arial"/>
                <w:i/>
                <w:iCs/>
                <w:lang w:val="es-ES" w:eastAsia="es-ES"/>
              </w:rPr>
            </w:pPr>
            <w:r w:rsidRPr="00707626">
              <w:rPr>
                <w:rFonts w:ascii="Arial" w:eastAsia="Arial Unicode MS" w:hAnsi="Arial" w:cs="Arial"/>
                <w:i/>
                <w:iCs/>
                <w:lang w:val="es-ES" w:eastAsia="es-ES"/>
              </w:rPr>
              <w:t>52.200,00 €</w:t>
            </w:r>
          </w:p>
        </w:tc>
        <w:tc>
          <w:tcPr>
            <w:tcW w:w="1275" w:type="dxa"/>
            <w:tcBorders>
              <w:top w:val="nil"/>
              <w:left w:val="nil"/>
              <w:bottom w:val="single" w:sz="4" w:space="0" w:color="auto"/>
              <w:right w:val="single" w:sz="4" w:space="0" w:color="auto"/>
            </w:tcBorders>
            <w:noWrap/>
            <w:vAlign w:val="center"/>
            <w:hideMark/>
          </w:tcPr>
          <w:p w14:paraId="7E0EE350" w14:textId="77777777" w:rsidR="00707626" w:rsidRPr="00707626" w:rsidRDefault="00707626" w:rsidP="00707626">
            <w:pPr>
              <w:widowControl/>
              <w:suppressAutoHyphens/>
              <w:jc w:val="center"/>
              <w:rPr>
                <w:rFonts w:ascii="Arial" w:eastAsia="Arial Unicode MS" w:hAnsi="Arial" w:cs="Arial"/>
                <w:i/>
                <w:iCs/>
                <w:lang w:val="es-ES" w:eastAsia="es-ES"/>
              </w:rPr>
            </w:pPr>
            <w:r w:rsidRPr="00707626">
              <w:rPr>
                <w:rFonts w:ascii="Arial" w:eastAsia="Arial Unicode MS" w:hAnsi="Arial" w:cs="Arial"/>
                <w:i/>
                <w:iCs/>
                <w:lang w:val="es-ES" w:eastAsia="es-ES"/>
              </w:rPr>
              <w:t>26,25%</w:t>
            </w:r>
          </w:p>
        </w:tc>
        <w:tc>
          <w:tcPr>
            <w:tcW w:w="1756" w:type="dxa"/>
            <w:vAlign w:val="center"/>
            <w:hideMark/>
          </w:tcPr>
          <w:p w14:paraId="1C337BC3" w14:textId="77777777" w:rsidR="00707626" w:rsidRPr="00707626" w:rsidRDefault="00707626" w:rsidP="00707626">
            <w:pPr>
              <w:widowControl/>
              <w:suppressAutoHyphens/>
              <w:rPr>
                <w:rFonts w:ascii="Arial" w:eastAsia="Arial Unicode MS" w:hAnsi="Arial" w:cs="Arial"/>
                <w:i/>
                <w:iCs/>
                <w:lang w:val="es-ES" w:eastAsia="es-ES"/>
              </w:rPr>
            </w:pPr>
          </w:p>
        </w:tc>
      </w:tr>
    </w:tbl>
    <w:p w14:paraId="1D514734" w14:textId="77777777" w:rsidR="00707626" w:rsidRPr="00707626" w:rsidRDefault="00707626" w:rsidP="00636369">
      <w:pPr>
        <w:widowControl/>
        <w:numPr>
          <w:ilvl w:val="0"/>
          <w:numId w:val="13"/>
        </w:numPr>
        <w:suppressAutoHyphens/>
        <w:spacing w:before="120"/>
        <w:jc w:val="both"/>
        <w:rPr>
          <w:rFonts w:ascii="Arial" w:eastAsia="Arial Unicode MS" w:hAnsi="Arial" w:cs="Arial"/>
          <w:b/>
          <w:bCs/>
          <w:i/>
          <w:iCs/>
          <w:lang w:val="es-ES" w:eastAsia="zh-CN" w:bidi="hi-IN"/>
        </w:rPr>
      </w:pPr>
      <w:r w:rsidRPr="00707626">
        <w:rPr>
          <w:rFonts w:ascii="Arial" w:eastAsia="Arial Unicode MS" w:hAnsi="Arial" w:cs="Arial"/>
          <w:b/>
          <w:bCs/>
          <w:i/>
          <w:iCs/>
          <w:lang w:val="es-ES" w:eastAsia="es-ES"/>
        </w:rPr>
        <w:t>RELACION DE IMPORTES DEL CONTRATO ACTUAL</w:t>
      </w:r>
    </w:p>
    <w:p w14:paraId="52255F3F"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7EC3C70E" w14:textId="77777777" w:rsidR="00707626" w:rsidRPr="00707626" w:rsidRDefault="00707626" w:rsidP="00707626">
      <w:pPr>
        <w:widowControl/>
        <w:suppressAutoHyphens/>
        <w:spacing w:before="120"/>
        <w:ind w:firstLine="709"/>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4.1 Relación de servicios contratados pendientes de ejecución y facturación</w:t>
      </w:r>
    </w:p>
    <w:p w14:paraId="37B855C1"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Dado que se priorizaron actuaciones de este contrato con financiación europea que exigían una mayor dedicación en su gestión y documentación, junto con el solapamiento de otros proyectos de vital importancia, existen actuaciones dentro de este contrato que quedaron pendientes de ejecución y facturación. Se desea reincorporar las mimas en esta prórroga. A continuación se detallan:</w:t>
      </w:r>
    </w:p>
    <w:p w14:paraId="35BE95B8"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6B828E0E" w14:textId="77777777" w:rsidR="00707626" w:rsidRPr="00707626" w:rsidRDefault="00707626" w:rsidP="00707626">
      <w:pPr>
        <w:widowControl/>
        <w:suppressAutoHyphens/>
        <w:spacing w:before="120"/>
        <w:ind w:firstLine="709"/>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4.1.1 Integración con Apodera</w:t>
      </w:r>
    </w:p>
    <w:p w14:paraId="0A90A39A"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El Registro Electrónico de Apoderamiento de la AGE es un registro electrónico, que permite hacer constar y gestionar las representaciones que los interesados otorgan a sus representantes, con el fin de que estos puedan actuar ante las Administraciones Públicas en su nombre.</w:t>
      </w:r>
    </w:p>
    <w:p w14:paraId="69E10FCD"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La integración con los servicios web del Registro Electrónico de Apoderamientos de la AGE (Apodera) deberá permitir a los usuarios realizar las siguientes acciones:</w:t>
      </w:r>
    </w:p>
    <w:p w14:paraId="7A2828E6"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lastRenderedPageBreak/>
        <w:t>• Validar si el representante de un tercero tiene registrado en Apodera un apoderamiento en estado vigente.</w:t>
      </w:r>
    </w:p>
    <w:p w14:paraId="71B6024D"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 Descargar y almacenar en la solución objeto del contrato el documento “informe de evidencia de apoderamiento”, en el que se incluye el estado actual del apoderamiento y el periodo de vigencia del mismo.</w:t>
      </w:r>
    </w:p>
    <w:p w14:paraId="6E8342D3"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3CA7866C" w14:textId="77777777" w:rsidR="00707626" w:rsidRPr="00707626" w:rsidRDefault="00707626" w:rsidP="00707626">
      <w:pPr>
        <w:widowControl/>
        <w:suppressAutoHyphens/>
        <w:spacing w:before="120"/>
        <w:ind w:firstLine="709"/>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4.1.2 Rediseño de la sede electrónica</w:t>
      </w:r>
    </w:p>
    <w:p w14:paraId="01DCBB20"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Se desea contratar los servicios necesarios para realizar la adaptación de la  sede electrónica a un diseño adaptativo o responsivo. Esto permitirá que el diseño de la sede electrónica del Ayuntamiento de Los Realejos se adapte al dispositivo (teléfonos móviles, tabletas, etc.) que se esté utilizando para visitarla permitiendo la presentación de solicitudes desde estos dispositivos. Este rediseño permitirá también la modificación de estilos, colores y fuentes realizando una renovación visual de la misma.</w:t>
      </w:r>
    </w:p>
    <w:p w14:paraId="0C035E98" w14:textId="77777777" w:rsidR="00707626" w:rsidRPr="00707626" w:rsidRDefault="00707626" w:rsidP="00707626">
      <w:pPr>
        <w:widowControl/>
        <w:suppressAutoHyphens/>
        <w:spacing w:before="120"/>
        <w:ind w:firstLine="709"/>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4.1.3 SIT Estadística</w:t>
      </w:r>
    </w:p>
    <w:p w14:paraId="7850A7E3"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SIT Estadística es una solución para la consulta y representación de los habitantes sobre la cartografía, cubriendo eficientemente todo el proceso de gestión de la información asociada a los habitantes sobre el territorio, desde su carga y georreferenciación, hasta su consulta y análisis como soporte a la toma de decisiones. Esta solución se integra con el padrón de habitantes para poder recuperar la información relativa a los habitantes del padrón en curso y padrones de años anteriores.</w:t>
      </w:r>
    </w:p>
    <w:p w14:paraId="4945A8EA"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Estos servicios incluirán:</w:t>
      </w:r>
    </w:p>
    <w:p w14:paraId="106DF480" w14:textId="77777777" w:rsidR="00707626" w:rsidRPr="00707626" w:rsidRDefault="00707626" w:rsidP="00636369">
      <w:pPr>
        <w:widowControl/>
        <w:numPr>
          <w:ilvl w:val="0"/>
          <w:numId w:val="15"/>
        </w:numPr>
        <w:suppressAutoHyphens/>
        <w:spacing w:before="120"/>
        <w:jc w:val="both"/>
        <w:rPr>
          <w:rFonts w:ascii="Arial" w:eastAsia="Arial Unicode MS" w:hAnsi="Arial" w:cs="Arial"/>
          <w:i/>
          <w:iCs/>
          <w:lang w:val="es-ES" w:eastAsia="es-ES"/>
        </w:rPr>
      </w:pPr>
      <w:r w:rsidRPr="00707626">
        <w:rPr>
          <w:rFonts w:ascii="Arial" w:eastAsia="Arial Unicode MS" w:hAnsi="Arial" w:cs="Arial"/>
          <w:i/>
          <w:iCs/>
          <w:lang w:val="es-ES" w:eastAsia="es-ES"/>
        </w:rPr>
        <w:t>Consultoría previa al despliegue.</w:t>
      </w:r>
    </w:p>
    <w:p w14:paraId="65497DA8" w14:textId="77777777" w:rsidR="00707626" w:rsidRPr="00707626" w:rsidRDefault="00707626" w:rsidP="00636369">
      <w:pPr>
        <w:widowControl/>
        <w:numPr>
          <w:ilvl w:val="0"/>
          <w:numId w:val="15"/>
        </w:numPr>
        <w:suppressAutoHyphens/>
        <w:spacing w:before="120"/>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Despliegue e instalación en la infraestructura </w:t>
      </w:r>
      <w:proofErr w:type="spellStart"/>
      <w:r w:rsidRPr="00707626">
        <w:rPr>
          <w:rFonts w:ascii="Arial" w:eastAsia="Arial Unicode MS" w:hAnsi="Arial" w:cs="Arial"/>
          <w:i/>
          <w:iCs/>
          <w:lang w:val="es-ES" w:eastAsia="es-ES"/>
        </w:rPr>
        <w:t>on</w:t>
      </w:r>
      <w:proofErr w:type="spellEnd"/>
      <w:r w:rsidRPr="00707626">
        <w:rPr>
          <w:rFonts w:ascii="Arial" w:eastAsia="Arial Unicode MS" w:hAnsi="Arial" w:cs="Arial"/>
          <w:i/>
          <w:iCs/>
          <w:lang w:val="es-ES" w:eastAsia="es-ES"/>
        </w:rPr>
        <w:t>-premise.</w:t>
      </w:r>
    </w:p>
    <w:p w14:paraId="4F6687D9" w14:textId="77777777" w:rsidR="00707626" w:rsidRPr="00707626" w:rsidRDefault="00707626" w:rsidP="00636369">
      <w:pPr>
        <w:widowControl/>
        <w:numPr>
          <w:ilvl w:val="0"/>
          <w:numId w:val="15"/>
        </w:numPr>
        <w:suppressAutoHyphens/>
        <w:spacing w:before="120"/>
        <w:jc w:val="both"/>
        <w:rPr>
          <w:rFonts w:ascii="Arial" w:eastAsia="Arial Unicode MS" w:hAnsi="Arial" w:cs="Arial"/>
          <w:i/>
          <w:iCs/>
          <w:lang w:val="es-ES" w:eastAsia="es-ES"/>
        </w:rPr>
      </w:pPr>
      <w:r w:rsidRPr="00707626">
        <w:rPr>
          <w:rFonts w:ascii="Arial" w:eastAsia="Arial Unicode MS" w:hAnsi="Arial" w:cs="Arial"/>
          <w:i/>
          <w:iCs/>
          <w:lang w:val="es-ES" w:eastAsia="es-ES"/>
        </w:rPr>
        <w:t>Configuración, parametrización e integración de la solución.</w:t>
      </w:r>
    </w:p>
    <w:p w14:paraId="2B76664D" w14:textId="77777777" w:rsidR="00707626" w:rsidRPr="00707626" w:rsidRDefault="00707626" w:rsidP="00636369">
      <w:pPr>
        <w:widowControl/>
        <w:numPr>
          <w:ilvl w:val="0"/>
          <w:numId w:val="15"/>
        </w:numPr>
        <w:suppressAutoHyphens/>
        <w:spacing w:before="120"/>
        <w:jc w:val="both"/>
        <w:rPr>
          <w:rFonts w:ascii="Arial" w:eastAsia="Arial Unicode MS" w:hAnsi="Arial" w:cs="Arial"/>
          <w:i/>
          <w:iCs/>
          <w:lang w:val="es-ES" w:eastAsia="es-ES"/>
        </w:rPr>
      </w:pPr>
      <w:r w:rsidRPr="00707626">
        <w:rPr>
          <w:rFonts w:ascii="Arial" w:eastAsia="Arial Unicode MS" w:hAnsi="Arial" w:cs="Arial"/>
          <w:i/>
          <w:iCs/>
          <w:lang w:val="es-ES" w:eastAsia="es-ES"/>
        </w:rPr>
        <w:t>Carga de datos.</w:t>
      </w:r>
    </w:p>
    <w:p w14:paraId="783F62F9" w14:textId="77777777" w:rsidR="00707626" w:rsidRPr="00707626" w:rsidRDefault="00707626" w:rsidP="00636369">
      <w:pPr>
        <w:widowControl/>
        <w:numPr>
          <w:ilvl w:val="0"/>
          <w:numId w:val="15"/>
        </w:numPr>
        <w:suppressAutoHyphens/>
        <w:spacing w:before="120"/>
        <w:jc w:val="both"/>
        <w:rPr>
          <w:rFonts w:ascii="Arial" w:eastAsia="Arial Unicode MS" w:hAnsi="Arial" w:cs="Arial"/>
          <w:i/>
          <w:iCs/>
          <w:lang w:val="es-ES" w:eastAsia="es-ES"/>
        </w:rPr>
      </w:pPr>
      <w:r w:rsidRPr="00707626">
        <w:rPr>
          <w:rFonts w:ascii="Arial" w:eastAsia="Arial Unicode MS" w:hAnsi="Arial" w:cs="Arial"/>
          <w:i/>
          <w:iCs/>
          <w:lang w:val="es-ES" w:eastAsia="es-ES"/>
        </w:rPr>
        <w:t>Formación y una correcta gestión del cambio.</w:t>
      </w:r>
    </w:p>
    <w:p w14:paraId="32C4E3D8" w14:textId="77777777" w:rsidR="00707626" w:rsidRPr="00707626" w:rsidRDefault="00707626" w:rsidP="00636369">
      <w:pPr>
        <w:widowControl/>
        <w:numPr>
          <w:ilvl w:val="0"/>
          <w:numId w:val="15"/>
        </w:numPr>
        <w:suppressAutoHyphens/>
        <w:spacing w:before="120"/>
        <w:jc w:val="both"/>
        <w:rPr>
          <w:rFonts w:ascii="Arial" w:eastAsia="Arial Unicode MS" w:hAnsi="Arial" w:cs="Arial"/>
          <w:i/>
          <w:iCs/>
          <w:lang w:val="es-ES" w:eastAsia="es-ES"/>
        </w:rPr>
      </w:pPr>
      <w:r w:rsidRPr="00707626">
        <w:rPr>
          <w:rFonts w:ascii="Arial" w:eastAsia="Arial Unicode MS" w:hAnsi="Arial" w:cs="Arial"/>
          <w:i/>
          <w:iCs/>
          <w:lang w:val="es-ES" w:eastAsia="es-ES"/>
        </w:rPr>
        <w:t>Puesta en marcha y soporte en la puesta en marcha.</w:t>
      </w:r>
    </w:p>
    <w:p w14:paraId="466592D6" w14:textId="77777777" w:rsidR="00707626" w:rsidRPr="00707626" w:rsidRDefault="00707626" w:rsidP="00636369">
      <w:pPr>
        <w:widowControl/>
        <w:numPr>
          <w:ilvl w:val="0"/>
          <w:numId w:val="15"/>
        </w:numPr>
        <w:suppressAutoHyphens/>
        <w:spacing w:before="120"/>
        <w:jc w:val="both"/>
        <w:rPr>
          <w:rFonts w:ascii="Arial" w:eastAsia="Arial Unicode MS" w:hAnsi="Arial" w:cs="Arial"/>
          <w:i/>
          <w:iCs/>
          <w:lang w:val="es-ES" w:eastAsia="es-ES"/>
        </w:rPr>
      </w:pPr>
      <w:r w:rsidRPr="00707626">
        <w:rPr>
          <w:rFonts w:ascii="Arial" w:eastAsia="Arial Unicode MS" w:hAnsi="Arial" w:cs="Arial"/>
          <w:i/>
          <w:iCs/>
          <w:lang w:val="es-ES" w:eastAsia="es-ES"/>
        </w:rPr>
        <w:t>Soporte y mantenimiento de la herramienta.</w:t>
      </w:r>
    </w:p>
    <w:p w14:paraId="41BEEC84"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tbl>
      <w:tblPr>
        <w:tblStyle w:val="Tablaconcuadrcula17"/>
        <w:tblW w:w="9634" w:type="dxa"/>
        <w:tblInd w:w="0" w:type="dxa"/>
        <w:tblLook w:val="04A0" w:firstRow="1" w:lastRow="0" w:firstColumn="1" w:lastColumn="0" w:noHBand="0" w:noVBand="1"/>
      </w:tblPr>
      <w:tblGrid>
        <w:gridCol w:w="7650"/>
        <w:gridCol w:w="1984"/>
      </w:tblGrid>
      <w:tr w:rsidR="00707626" w:rsidRPr="00707626" w14:paraId="258186FA" w14:textId="77777777" w:rsidTr="00A75020">
        <w:trPr>
          <w:trHeight w:val="315"/>
        </w:trPr>
        <w:tc>
          <w:tcPr>
            <w:tcW w:w="7650" w:type="dxa"/>
            <w:tcBorders>
              <w:top w:val="single" w:sz="4" w:space="0" w:color="auto"/>
              <w:left w:val="single" w:sz="4" w:space="0" w:color="auto"/>
              <w:bottom w:val="single" w:sz="4" w:space="0" w:color="auto"/>
              <w:right w:val="single" w:sz="4" w:space="0" w:color="auto"/>
            </w:tcBorders>
            <w:shd w:val="clear" w:color="auto" w:fill="D1D1D1"/>
            <w:noWrap/>
            <w:hideMark/>
          </w:tcPr>
          <w:p w14:paraId="54845673" w14:textId="77777777" w:rsidR="00707626" w:rsidRPr="00707626" w:rsidRDefault="00707626" w:rsidP="00707626">
            <w:pPr>
              <w:jc w:val="both"/>
              <w:rPr>
                <w:rFonts w:ascii="Arial" w:eastAsia="Arial Unicode MS" w:hAnsi="Arial" w:cs="Arial"/>
                <w:b/>
                <w:bCs/>
                <w:i/>
                <w:iCs/>
              </w:rPr>
            </w:pPr>
            <w:r w:rsidRPr="00707626">
              <w:rPr>
                <w:rFonts w:ascii="Arial" w:eastAsia="Arial Unicode MS" w:hAnsi="Arial" w:cs="Arial"/>
                <w:b/>
                <w:bCs/>
                <w:i/>
                <w:iCs/>
              </w:rPr>
              <w:t>Servicio</w:t>
            </w:r>
          </w:p>
        </w:tc>
        <w:tc>
          <w:tcPr>
            <w:tcW w:w="1984" w:type="dxa"/>
            <w:tcBorders>
              <w:top w:val="single" w:sz="4" w:space="0" w:color="auto"/>
              <w:left w:val="single" w:sz="4" w:space="0" w:color="auto"/>
              <w:bottom w:val="single" w:sz="4" w:space="0" w:color="auto"/>
              <w:right w:val="single" w:sz="4" w:space="0" w:color="auto"/>
            </w:tcBorders>
            <w:shd w:val="clear" w:color="auto" w:fill="D1D1D1"/>
            <w:noWrap/>
            <w:hideMark/>
          </w:tcPr>
          <w:p w14:paraId="73F55317" w14:textId="77777777" w:rsidR="00707626" w:rsidRPr="00707626" w:rsidRDefault="00707626" w:rsidP="00707626">
            <w:pPr>
              <w:jc w:val="both"/>
              <w:rPr>
                <w:rFonts w:ascii="Arial" w:eastAsia="Arial Unicode MS" w:hAnsi="Arial" w:cs="Arial"/>
                <w:b/>
                <w:bCs/>
                <w:i/>
                <w:iCs/>
              </w:rPr>
            </w:pPr>
            <w:r w:rsidRPr="00707626">
              <w:rPr>
                <w:rFonts w:ascii="Arial" w:eastAsia="Arial Unicode MS" w:hAnsi="Arial" w:cs="Arial"/>
                <w:b/>
                <w:bCs/>
                <w:i/>
                <w:iCs/>
              </w:rPr>
              <w:t>Importe</w:t>
            </w:r>
          </w:p>
        </w:tc>
      </w:tr>
      <w:tr w:rsidR="00707626" w:rsidRPr="00707626" w14:paraId="52E2AB26" w14:textId="77777777" w:rsidTr="00A75020">
        <w:trPr>
          <w:trHeight w:val="315"/>
        </w:trPr>
        <w:tc>
          <w:tcPr>
            <w:tcW w:w="7650" w:type="dxa"/>
            <w:tcBorders>
              <w:top w:val="single" w:sz="4" w:space="0" w:color="auto"/>
              <w:left w:val="single" w:sz="4" w:space="0" w:color="auto"/>
              <w:bottom w:val="single" w:sz="4" w:space="0" w:color="auto"/>
              <w:right w:val="single" w:sz="4" w:space="0" w:color="auto"/>
            </w:tcBorders>
            <w:noWrap/>
            <w:hideMark/>
          </w:tcPr>
          <w:p w14:paraId="7523F4C4" w14:textId="77777777" w:rsidR="00707626" w:rsidRPr="00707626" w:rsidRDefault="00707626" w:rsidP="00707626">
            <w:pPr>
              <w:jc w:val="both"/>
              <w:rPr>
                <w:rFonts w:ascii="Arial" w:eastAsia="Arial Unicode MS" w:hAnsi="Arial" w:cs="Arial"/>
                <w:i/>
                <w:iCs/>
              </w:rPr>
            </w:pPr>
            <w:r w:rsidRPr="00707626">
              <w:rPr>
                <w:rFonts w:ascii="Arial" w:eastAsia="Arial Unicode MS" w:hAnsi="Arial" w:cs="Arial"/>
                <w:i/>
                <w:iCs/>
              </w:rPr>
              <w:t>Integración con Apodera</w:t>
            </w:r>
          </w:p>
        </w:tc>
        <w:tc>
          <w:tcPr>
            <w:tcW w:w="1984" w:type="dxa"/>
            <w:tcBorders>
              <w:top w:val="single" w:sz="4" w:space="0" w:color="auto"/>
              <w:left w:val="single" w:sz="4" w:space="0" w:color="auto"/>
              <w:bottom w:val="single" w:sz="4" w:space="0" w:color="auto"/>
              <w:right w:val="single" w:sz="4" w:space="0" w:color="auto"/>
            </w:tcBorders>
            <w:noWrap/>
            <w:hideMark/>
          </w:tcPr>
          <w:p w14:paraId="7F71FC22" w14:textId="77777777" w:rsidR="00707626" w:rsidRPr="00707626" w:rsidRDefault="00707626" w:rsidP="00707626">
            <w:pPr>
              <w:jc w:val="center"/>
              <w:rPr>
                <w:rFonts w:ascii="Arial" w:eastAsia="Arial Unicode MS" w:hAnsi="Arial" w:cs="Arial"/>
                <w:i/>
                <w:iCs/>
              </w:rPr>
            </w:pPr>
            <w:r w:rsidRPr="00707626">
              <w:rPr>
                <w:rFonts w:ascii="Arial" w:eastAsia="Arial Unicode MS" w:hAnsi="Arial" w:cs="Arial"/>
                <w:i/>
                <w:iCs/>
              </w:rPr>
              <w:t>1.890,00 €</w:t>
            </w:r>
          </w:p>
        </w:tc>
      </w:tr>
      <w:tr w:rsidR="00707626" w:rsidRPr="00707626" w14:paraId="5EB55E1B" w14:textId="77777777" w:rsidTr="00A75020">
        <w:trPr>
          <w:trHeight w:val="315"/>
        </w:trPr>
        <w:tc>
          <w:tcPr>
            <w:tcW w:w="7650" w:type="dxa"/>
            <w:tcBorders>
              <w:top w:val="single" w:sz="4" w:space="0" w:color="auto"/>
              <w:left w:val="single" w:sz="4" w:space="0" w:color="auto"/>
              <w:bottom w:val="single" w:sz="4" w:space="0" w:color="auto"/>
              <w:right w:val="single" w:sz="4" w:space="0" w:color="auto"/>
            </w:tcBorders>
            <w:noWrap/>
            <w:hideMark/>
          </w:tcPr>
          <w:p w14:paraId="5CCCA1F3" w14:textId="77777777" w:rsidR="00707626" w:rsidRPr="00707626" w:rsidRDefault="00707626" w:rsidP="00707626">
            <w:pPr>
              <w:jc w:val="both"/>
              <w:rPr>
                <w:rFonts w:ascii="Arial" w:eastAsia="Arial Unicode MS" w:hAnsi="Arial" w:cs="Arial"/>
                <w:i/>
                <w:iCs/>
              </w:rPr>
            </w:pPr>
            <w:r w:rsidRPr="00707626">
              <w:rPr>
                <w:rFonts w:ascii="Arial" w:eastAsia="Arial Unicode MS" w:hAnsi="Arial" w:cs="Arial"/>
                <w:i/>
                <w:iCs/>
              </w:rPr>
              <w:t>Rediseño sede electrónica</w:t>
            </w:r>
          </w:p>
        </w:tc>
        <w:tc>
          <w:tcPr>
            <w:tcW w:w="1984" w:type="dxa"/>
            <w:tcBorders>
              <w:top w:val="single" w:sz="4" w:space="0" w:color="auto"/>
              <w:left w:val="single" w:sz="4" w:space="0" w:color="auto"/>
              <w:bottom w:val="single" w:sz="4" w:space="0" w:color="auto"/>
              <w:right w:val="single" w:sz="4" w:space="0" w:color="auto"/>
            </w:tcBorders>
            <w:noWrap/>
            <w:hideMark/>
          </w:tcPr>
          <w:p w14:paraId="316DDC9E" w14:textId="77777777" w:rsidR="00707626" w:rsidRPr="00707626" w:rsidRDefault="00707626" w:rsidP="00707626">
            <w:pPr>
              <w:jc w:val="center"/>
              <w:rPr>
                <w:rFonts w:ascii="Arial" w:eastAsia="Arial Unicode MS" w:hAnsi="Arial" w:cs="Arial"/>
                <w:i/>
                <w:iCs/>
              </w:rPr>
            </w:pPr>
            <w:r w:rsidRPr="00707626">
              <w:rPr>
                <w:rFonts w:ascii="Arial" w:eastAsia="Arial Unicode MS" w:hAnsi="Arial" w:cs="Arial"/>
                <w:i/>
                <w:iCs/>
              </w:rPr>
              <w:t>2.400,00 €</w:t>
            </w:r>
          </w:p>
        </w:tc>
      </w:tr>
      <w:tr w:rsidR="00707626" w:rsidRPr="00707626" w14:paraId="26F6CAB0" w14:textId="77777777" w:rsidTr="00A75020">
        <w:trPr>
          <w:trHeight w:val="315"/>
        </w:trPr>
        <w:tc>
          <w:tcPr>
            <w:tcW w:w="7650" w:type="dxa"/>
            <w:tcBorders>
              <w:top w:val="single" w:sz="4" w:space="0" w:color="auto"/>
              <w:left w:val="single" w:sz="4" w:space="0" w:color="auto"/>
              <w:bottom w:val="single" w:sz="4" w:space="0" w:color="auto"/>
              <w:right w:val="single" w:sz="4" w:space="0" w:color="auto"/>
            </w:tcBorders>
            <w:noWrap/>
            <w:hideMark/>
          </w:tcPr>
          <w:p w14:paraId="6EE8214D" w14:textId="77777777" w:rsidR="00707626" w:rsidRPr="00707626" w:rsidRDefault="00707626" w:rsidP="00707626">
            <w:pPr>
              <w:jc w:val="both"/>
              <w:rPr>
                <w:rFonts w:ascii="Arial" w:eastAsia="Arial Unicode MS" w:hAnsi="Arial" w:cs="Arial"/>
                <w:i/>
                <w:iCs/>
              </w:rPr>
            </w:pPr>
            <w:r w:rsidRPr="00707626">
              <w:rPr>
                <w:rFonts w:ascii="Arial" w:eastAsia="Arial Unicode MS" w:hAnsi="Arial" w:cs="Arial"/>
                <w:i/>
                <w:iCs/>
              </w:rPr>
              <w:t>Licenciamiento SIT Estadística</w:t>
            </w:r>
          </w:p>
        </w:tc>
        <w:tc>
          <w:tcPr>
            <w:tcW w:w="1984" w:type="dxa"/>
            <w:tcBorders>
              <w:top w:val="single" w:sz="4" w:space="0" w:color="auto"/>
              <w:left w:val="single" w:sz="4" w:space="0" w:color="auto"/>
              <w:bottom w:val="single" w:sz="4" w:space="0" w:color="auto"/>
              <w:right w:val="single" w:sz="4" w:space="0" w:color="auto"/>
            </w:tcBorders>
            <w:noWrap/>
            <w:hideMark/>
          </w:tcPr>
          <w:p w14:paraId="5A526B9A" w14:textId="77777777" w:rsidR="00707626" w:rsidRPr="00707626" w:rsidRDefault="00707626" w:rsidP="00707626">
            <w:pPr>
              <w:jc w:val="center"/>
              <w:rPr>
                <w:rFonts w:ascii="Arial" w:eastAsia="Arial Unicode MS" w:hAnsi="Arial" w:cs="Arial"/>
                <w:i/>
                <w:iCs/>
              </w:rPr>
            </w:pPr>
            <w:r w:rsidRPr="00707626">
              <w:rPr>
                <w:rFonts w:ascii="Arial" w:eastAsia="Arial Unicode MS" w:hAnsi="Arial" w:cs="Arial"/>
                <w:i/>
                <w:iCs/>
              </w:rPr>
              <w:t>7.250,00 €</w:t>
            </w:r>
          </w:p>
        </w:tc>
      </w:tr>
      <w:tr w:rsidR="00707626" w:rsidRPr="00707626" w14:paraId="424E7DD9" w14:textId="77777777" w:rsidTr="00A75020">
        <w:trPr>
          <w:trHeight w:val="315"/>
        </w:trPr>
        <w:tc>
          <w:tcPr>
            <w:tcW w:w="7650" w:type="dxa"/>
            <w:tcBorders>
              <w:top w:val="single" w:sz="4" w:space="0" w:color="auto"/>
              <w:left w:val="single" w:sz="4" w:space="0" w:color="auto"/>
              <w:bottom w:val="single" w:sz="4" w:space="0" w:color="auto"/>
              <w:right w:val="single" w:sz="4" w:space="0" w:color="auto"/>
            </w:tcBorders>
            <w:noWrap/>
            <w:hideMark/>
          </w:tcPr>
          <w:p w14:paraId="64CA9050" w14:textId="77777777" w:rsidR="00707626" w:rsidRPr="00707626" w:rsidRDefault="00707626" w:rsidP="00707626">
            <w:pPr>
              <w:jc w:val="both"/>
              <w:rPr>
                <w:rFonts w:ascii="Arial" w:eastAsia="Arial Unicode MS" w:hAnsi="Arial" w:cs="Arial"/>
                <w:i/>
                <w:iCs/>
              </w:rPr>
            </w:pPr>
            <w:r w:rsidRPr="00707626">
              <w:rPr>
                <w:rFonts w:ascii="Arial" w:eastAsia="Arial Unicode MS" w:hAnsi="Arial" w:cs="Arial"/>
                <w:i/>
                <w:iCs/>
              </w:rPr>
              <w:t xml:space="preserve">Servicios de implantación de SIT Estadística </w:t>
            </w:r>
          </w:p>
        </w:tc>
        <w:tc>
          <w:tcPr>
            <w:tcW w:w="1984" w:type="dxa"/>
            <w:tcBorders>
              <w:top w:val="single" w:sz="4" w:space="0" w:color="auto"/>
              <w:left w:val="single" w:sz="4" w:space="0" w:color="auto"/>
              <w:bottom w:val="single" w:sz="4" w:space="0" w:color="auto"/>
              <w:right w:val="single" w:sz="4" w:space="0" w:color="auto"/>
            </w:tcBorders>
            <w:noWrap/>
            <w:hideMark/>
          </w:tcPr>
          <w:p w14:paraId="4A0F26C0" w14:textId="77777777" w:rsidR="00707626" w:rsidRPr="00707626" w:rsidRDefault="00707626" w:rsidP="00707626">
            <w:pPr>
              <w:jc w:val="center"/>
              <w:rPr>
                <w:rFonts w:ascii="Arial" w:eastAsia="Arial Unicode MS" w:hAnsi="Arial" w:cs="Arial"/>
                <w:i/>
                <w:iCs/>
              </w:rPr>
            </w:pPr>
            <w:r w:rsidRPr="00707626">
              <w:rPr>
                <w:rFonts w:ascii="Arial" w:eastAsia="Arial Unicode MS" w:hAnsi="Arial" w:cs="Arial"/>
                <w:i/>
                <w:iCs/>
              </w:rPr>
              <w:t>3.780,00 €</w:t>
            </w:r>
          </w:p>
        </w:tc>
      </w:tr>
    </w:tbl>
    <w:p w14:paraId="583ECF76" w14:textId="77777777" w:rsidR="00707626" w:rsidRPr="00707626" w:rsidRDefault="00707626" w:rsidP="00707626">
      <w:pPr>
        <w:widowControl/>
        <w:suppressAutoHyphens/>
        <w:spacing w:before="120"/>
        <w:ind w:firstLine="709"/>
        <w:jc w:val="both"/>
        <w:rPr>
          <w:rFonts w:ascii="Arial" w:eastAsia="SimSun" w:hAnsi="Arial" w:cs="Arial"/>
          <w:i/>
          <w:iCs/>
          <w:lang w:val="es-ES" w:eastAsia="zh-CN" w:bidi="hi-IN"/>
        </w:rPr>
      </w:pPr>
    </w:p>
    <w:p w14:paraId="7CA9D5B4" w14:textId="77777777" w:rsidR="00707626" w:rsidRPr="00707626" w:rsidRDefault="00707626" w:rsidP="00707626">
      <w:pPr>
        <w:widowControl/>
        <w:suppressAutoHyphens/>
        <w:spacing w:before="120"/>
        <w:ind w:firstLine="709"/>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4.2 Relación de servicios de mantenimiento del contrato</w:t>
      </w:r>
    </w:p>
    <w:p w14:paraId="1A78538D"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A continuación, se detallan los precios anuales de los diversos mantenimientos contratados y a prorrogar:</w:t>
      </w:r>
    </w:p>
    <w:p w14:paraId="152A1720"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tbl>
      <w:tblPr>
        <w:tblW w:w="7366" w:type="dxa"/>
        <w:jc w:val="center"/>
        <w:tblCellMar>
          <w:left w:w="70" w:type="dxa"/>
          <w:right w:w="70" w:type="dxa"/>
        </w:tblCellMar>
        <w:tblLook w:val="04A0" w:firstRow="1" w:lastRow="0" w:firstColumn="1" w:lastColumn="0" w:noHBand="0" w:noVBand="1"/>
      </w:tblPr>
      <w:tblGrid>
        <w:gridCol w:w="5640"/>
        <w:gridCol w:w="1726"/>
      </w:tblGrid>
      <w:tr w:rsidR="00707626" w:rsidRPr="00707626" w14:paraId="1C46A850"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D1D1D1"/>
            <w:noWrap/>
            <w:vAlign w:val="bottom"/>
            <w:hideMark/>
          </w:tcPr>
          <w:p w14:paraId="0AC5E45F"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Aplicación/Módulo</w:t>
            </w:r>
          </w:p>
        </w:tc>
        <w:tc>
          <w:tcPr>
            <w:tcW w:w="1726" w:type="dxa"/>
            <w:tcBorders>
              <w:top w:val="single" w:sz="4" w:space="0" w:color="auto"/>
              <w:left w:val="single" w:sz="4" w:space="0" w:color="auto"/>
              <w:bottom w:val="single" w:sz="4" w:space="0" w:color="auto"/>
              <w:right w:val="single" w:sz="4" w:space="0" w:color="auto"/>
            </w:tcBorders>
            <w:shd w:val="clear" w:color="auto" w:fill="D1D1D1"/>
            <w:noWrap/>
            <w:vAlign w:val="bottom"/>
            <w:hideMark/>
          </w:tcPr>
          <w:p w14:paraId="64D6B766"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Importe</w:t>
            </w:r>
          </w:p>
        </w:tc>
      </w:tr>
      <w:tr w:rsidR="00707626" w:rsidRPr="00707626" w14:paraId="3917C542"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B3B9E3"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Mant. Gestión Tributaria y Recaudación</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EF157A"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10.357,00 € </w:t>
            </w:r>
          </w:p>
        </w:tc>
      </w:tr>
      <w:tr w:rsidR="00707626" w:rsidRPr="00707626" w14:paraId="273FD915"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F749F2"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Mant. Padrón de habitantes y elecciones</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DCA201"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3.440,00 € </w:t>
            </w:r>
          </w:p>
        </w:tc>
      </w:tr>
      <w:tr w:rsidR="00707626" w:rsidRPr="00707626" w14:paraId="14486B94"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77B080"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lastRenderedPageBreak/>
              <w:t>Mant. Actas y Acuerdos</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BB0F58"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2.370,00 € </w:t>
            </w:r>
          </w:p>
        </w:tc>
      </w:tr>
      <w:tr w:rsidR="00707626" w:rsidRPr="00707626" w14:paraId="79265501"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53C09E"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Capa de integración ABS</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113B8C"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330,00 € </w:t>
            </w:r>
          </w:p>
        </w:tc>
      </w:tr>
      <w:tr w:rsidR="00707626" w:rsidRPr="00707626" w14:paraId="4338A4CE"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97FDD3"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Firma@</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F1683C"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1.750,00 € </w:t>
            </w:r>
          </w:p>
        </w:tc>
      </w:tr>
      <w:tr w:rsidR="00707626" w:rsidRPr="00707626" w14:paraId="7DEA4FEC"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1758F6"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Portal del ciudadano - ABS</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BCC54F"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3.220,00 € </w:t>
            </w:r>
          </w:p>
        </w:tc>
      </w:tr>
      <w:tr w:rsidR="00707626" w:rsidRPr="00707626" w14:paraId="3337C3FD"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09040D"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Registro - ABS</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ED2F2D"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1.680,00 € </w:t>
            </w:r>
          </w:p>
        </w:tc>
      </w:tr>
      <w:tr w:rsidR="00707626" w:rsidRPr="00707626" w14:paraId="4CC99A96"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669773"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Simplifica 3.0</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CD0F1C"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2.140,00 € </w:t>
            </w:r>
          </w:p>
        </w:tc>
      </w:tr>
      <w:tr w:rsidR="00707626" w:rsidRPr="00707626" w14:paraId="5283595A"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3C382B"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Mant. Integración Clave</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43B4FE"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200,00 € </w:t>
            </w:r>
          </w:p>
        </w:tc>
      </w:tr>
      <w:tr w:rsidR="00707626" w:rsidRPr="00707626" w14:paraId="34626895"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07ACD0"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Mant. Integración Notifica</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7D563F"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400,00 € </w:t>
            </w:r>
          </w:p>
        </w:tc>
      </w:tr>
      <w:tr w:rsidR="00707626" w:rsidRPr="00707626" w14:paraId="3956D03F"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52F0B9"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Mant. Integración con SIR y DIR3</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E9C5D2"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2.050,00 € </w:t>
            </w:r>
          </w:p>
        </w:tc>
      </w:tr>
      <w:tr w:rsidR="00707626" w:rsidRPr="00707626" w14:paraId="57658025"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7FDB40"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Mant. Integración con Apodera</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0B0257"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200,00 € </w:t>
            </w:r>
          </w:p>
        </w:tc>
      </w:tr>
      <w:tr w:rsidR="00707626" w:rsidRPr="00707626" w14:paraId="0191DFB3"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F202A6"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Mant. Integración Carpeta Ciudadana</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5C9A22"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2.000,00 € </w:t>
            </w:r>
          </w:p>
        </w:tc>
      </w:tr>
      <w:tr w:rsidR="00707626" w:rsidRPr="00707626" w14:paraId="72CD37DA" w14:textId="77777777" w:rsidTr="00A75020">
        <w:trPr>
          <w:trHeight w:val="33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3F853B"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Mant. SIT Estadística</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E712E9"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1.100,00 € </w:t>
            </w:r>
          </w:p>
        </w:tc>
      </w:tr>
      <w:tr w:rsidR="00707626" w:rsidRPr="00707626" w14:paraId="15AE06CA" w14:textId="77777777" w:rsidTr="00A75020">
        <w:trPr>
          <w:trHeight w:val="300"/>
          <w:jc w:val="center"/>
        </w:trPr>
        <w:tc>
          <w:tcPr>
            <w:tcW w:w="56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E4A3C6"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Mant. SIT Expedientes</w:t>
            </w:r>
          </w:p>
        </w:tc>
        <w:tc>
          <w:tcPr>
            <w:tcW w:w="172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6BCD40"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650,00 € </w:t>
            </w:r>
          </w:p>
        </w:tc>
      </w:tr>
    </w:tbl>
    <w:p w14:paraId="504734A5"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zh-CN" w:bidi="hi-IN"/>
        </w:rPr>
      </w:pPr>
    </w:p>
    <w:p w14:paraId="56BB7FCC" w14:textId="5C779168" w:rsidR="00707626" w:rsidRPr="00707626" w:rsidRDefault="00707626" w:rsidP="00636369">
      <w:pPr>
        <w:widowControl/>
        <w:numPr>
          <w:ilvl w:val="0"/>
          <w:numId w:val="13"/>
        </w:numPr>
        <w:suppressAutoHyphens/>
        <w:spacing w:before="120"/>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IMPORTES TOTALES Y PARTIDAS PRESUPUESTARIAS</w:t>
      </w:r>
    </w:p>
    <w:p w14:paraId="7222977D"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p w14:paraId="341A8335"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A continuación, se detallan todos los importes anuales y totales y su aplicación a partidas presupuestarias para tramitar las correspondientes reservas de crédito:</w:t>
      </w:r>
    </w:p>
    <w:p w14:paraId="78285833"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tbl>
      <w:tblPr>
        <w:tblW w:w="10480" w:type="dxa"/>
        <w:jc w:val="center"/>
        <w:tblCellMar>
          <w:left w:w="70" w:type="dxa"/>
          <w:right w:w="70" w:type="dxa"/>
        </w:tblCellMar>
        <w:tblLook w:val="04A0" w:firstRow="1" w:lastRow="0" w:firstColumn="1" w:lastColumn="0" w:noHBand="0" w:noVBand="1"/>
      </w:tblPr>
      <w:tblGrid>
        <w:gridCol w:w="3818"/>
        <w:gridCol w:w="1240"/>
        <w:gridCol w:w="1540"/>
        <w:gridCol w:w="1330"/>
        <w:gridCol w:w="1212"/>
        <w:gridCol w:w="1340"/>
      </w:tblGrid>
      <w:tr w:rsidR="00707626" w:rsidRPr="00707626" w14:paraId="6FB25581" w14:textId="77777777" w:rsidTr="00A75020">
        <w:trPr>
          <w:trHeight w:val="915"/>
          <w:jc w:val="center"/>
        </w:trPr>
        <w:tc>
          <w:tcPr>
            <w:tcW w:w="3818" w:type="dxa"/>
            <w:tcBorders>
              <w:top w:val="single" w:sz="8" w:space="0" w:color="auto"/>
              <w:left w:val="single" w:sz="8" w:space="0" w:color="auto"/>
              <w:bottom w:val="single" w:sz="8" w:space="0" w:color="auto"/>
              <w:right w:val="single" w:sz="8" w:space="0" w:color="auto"/>
            </w:tcBorders>
            <w:shd w:val="clear" w:color="auto" w:fill="AEAAAA"/>
            <w:noWrap/>
            <w:vAlign w:val="center"/>
            <w:hideMark/>
          </w:tcPr>
          <w:p w14:paraId="3ECC9576"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Aplicación/Módulo</w:t>
            </w:r>
          </w:p>
        </w:tc>
        <w:tc>
          <w:tcPr>
            <w:tcW w:w="1240" w:type="dxa"/>
            <w:tcBorders>
              <w:top w:val="single" w:sz="8" w:space="0" w:color="auto"/>
              <w:left w:val="nil"/>
              <w:bottom w:val="single" w:sz="8" w:space="0" w:color="auto"/>
              <w:right w:val="single" w:sz="8" w:space="0" w:color="auto"/>
            </w:tcBorders>
            <w:shd w:val="clear" w:color="auto" w:fill="AEAAAA"/>
            <w:noWrap/>
            <w:vAlign w:val="center"/>
            <w:hideMark/>
          </w:tcPr>
          <w:p w14:paraId="498EB04D"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Importe</w:t>
            </w:r>
          </w:p>
        </w:tc>
        <w:tc>
          <w:tcPr>
            <w:tcW w:w="1540" w:type="dxa"/>
            <w:tcBorders>
              <w:top w:val="single" w:sz="8" w:space="0" w:color="auto"/>
              <w:left w:val="nil"/>
              <w:bottom w:val="single" w:sz="8" w:space="0" w:color="auto"/>
              <w:right w:val="single" w:sz="8" w:space="0" w:color="auto"/>
            </w:tcBorders>
            <w:shd w:val="clear" w:color="auto" w:fill="AEAAAA"/>
            <w:vAlign w:val="center"/>
            <w:hideMark/>
          </w:tcPr>
          <w:p w14:paraId="020E4B0D"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 xml:space="preserve">2025 </w:t>
            </w:r>
            <w:r w:rsidRPr="00707626">
              <w:rPr>
                <w:rFonts w:ascii="Arial" w:eastAsia="Arial Unicode MS" w:hAnsi="Arial" w:cs="Arial"/>
                <w:b/>
                <w:bCs/>
                <w:i/>
                <w:iCs/>
                <w:sz w:val="20"/>
                <w:szCs w:val="20"/>
                <w:lang w:val="es-ES" w:eastAsia="es-ES"/>
              </w:rPr>
              <w:br/>
              <w:t>(22/06-31/12/2025)</w:t>
            </w:r>
          </w:p>
        </w:tc>
        <w:tc>
          <w:tcPr>
            <w:tcW w:w="1330" w:type="dxa"/>
            <w:tcBorders>
              <w:top w:val="single" w:sz="8" w:space="0" w:color="auto"/>
              <w:left w:val="nil"/>
              <w:bottom w:val="single" w:sz="8" w:space="0" w:color="auto"/>
              <w:right w:val="single" w:sz="8" w:space="0" w:color="auto"/>
            </w:tcBorders>
            <w:shd w:val="clear" w:color="auto" w:fill="AEAAAA"/>
            <w:noWrap/>
            <w:vAlign w:val="center"/>
            <w:hideMark/>
          </w:tcPr>
          <w:p w14:paraId="7961D35D"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2026</w:t>
            </w:r>
          </w:p>
        </w:tc>
        <w:tc>
          <w:tcPr>
            <w:tcW w:w="1212" w:type="dxa"/>
            <w:tcBorders>
              <w:top w:val="single" w:sz="8" w:space="0" w:color="auto"/>
              <w:left w:val="nil"/>
              <w:bottom w:val="single" w:sz="8" w:space="0" w:color="auto"/>
              <w:right w:val="single" w:sz="8" w:space="0" w:color="auto"/>
            </w:tcBorders>
            <w:shd w:val="clear" w:color="auto" w:fill="AEAAAA"/>
            <w:vAlign w:val="center"/>
            <w:hideMark/>
          </w:tcPr>
          <w:p w14:paraId="38F685FB"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 xml:space="preserve">2027 </w:t>
            </w:r>
            <w:r w:rsidRPr="00707626">
              <w:rPr>
                <w:rFonts w:ascii="Arial" w:eastAsia="Arial Unicode MS" w:hAnsi="Arial" w:cs="Arial"/>
                <w:b/>
                <w:bCs/>
                <w:i/>
                <w:iCs/>
                <w:sz w:val="20"/>
                <w:szCs w:val="20"/>
                <w:lang w:val="es-ES" w:eastAsia="es-ES"/>
              </w:rPr>
              <w:br/>
              <w:t>(01/01-21/06/2027)</w:t>
            </w:r>
          </w:p>
        </w:tc>
        <w:tc>
          <w:tcPr>
            <w:tcW w:w="1340" w:type="dxa"/>
            <w:tcBorders>
              <w:top w:val="single" w:sz="8" w:space="0" w:color="auto"/>
              <w:left w:val="nil"/>
              <w:bottom w:val="single" w:sz="8" w:space="0" w:color="auto"/>
              <w:right w:val="single" w:sz="8" w:space="0" w:color="auto"/>
            </w:tcBorders>
            <w:shd w:val="clear" w:color="auto" w:fill="AEAAAA"/>
            <w:noWrap/>
            <w:vAlign w:val="center"/>
            <w:hideMark/>
          </w:tcPr>
          <w:p w14:paraId="647ECE04"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TOTAL</w:t>
            </w:r>
          </w:p>
        </w:tc>
      </w:tr>
      <w:tr w:rsidR="00707626" w:rsidRPr="00707626" w14:paraId="440FB2EE" w14:textId="77777777" w:rsidTr="00A75020">
        <w:trPr>
          <w:trHeight w:val="315"/>
          <w:jc w:val="center"/>
        </w:trPr>
        <w:tc>
          <w:tcPr>
            <w:tcW w:w="3818" w:type="dxa"/>
            <w:tcBorders>
              <w:top w:val="nil"/>
              <w:left w:val="single" w:sz="8" w:space="0" w:color="auto"/>
              <w:bottom w:val="single" w:sz="8" w:space="0" w:color="auto"/>
              <w:right w:val="single" w:sz="8" w:space="0" w:color="auto"/>
            </w:tcBorders>
            <w:shd w:val="clear" w:color="auto" w:fill="FFFFFF"/>
            <w:noWrap/>
            <w:vAlign w:val="center"/>
            <w:hideMark/>
          </w:tcPr>
          <w:p w14:paraId="27871ED7"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Mant. Gestión Tributaria y Recaudación</w:t>
            </w:r>
          </w:p>
        </w:tc>
        <w:tc>
          <w:tcPr>
            <w:tcW w:w="1240" w:type="dxa"/>
            <w:tcBorders>
              <w:top w:val="nil"/>
              <w:left w:val="nil"/>
              <w:bottom w:val="single" w:sz="8" w:space="0" w:color="auto"/>
              <w:right w:val="single" w:sz="8" w:space="0" w:color="auto"/>
            </w:tcBorders>
            <w:shd w:val="clear" w:color="auto" w:fill="FFFFFF"/>
            <w:noWrap/>
            <w:vAlign w:val="center"/>
            <w:hideMark/>
          </w:tcPr>
          <w:p w14:paraId="05B6E404"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10.357,00 €</w:t>
            </w:r>
          </w:p>
        </w:tc>
        <w:tc>
          <w:tcPr>
            <w:tcW w:w="1540" w:type="dxa"/>
            <w:tcBorders>
              <w:top w:val="nil"/>
              <w:left w:val="nil"/>
              <w:bottom w:val="single" w:sz="8" w:space="0" w:color="auto"/>
              <w:right w:val="single" w:sz="8" w:space="0" w:color="auto"/>
            </w:tcBorders>
            <w:noWrap/>
            <w:vAlign w:val="center"/>
            <w:hideMark/>
          </w:tcPr>
          <w:p w14:paraId="545632FC"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5.476,44 €</w:t>
            </w:r>
          </w:p>
        </w:tc>
        <w:tc>
          <w:tcPr>
            <w:tcW w:w="1330" w:type="dxa"/>
            <w:tcBorders>
              <w:top w:val="nil"/>
              <w:left w:val="nil"/>
              <w:bottom w:val="single" w:sz="8" w:space="0" w:color="auto"/>
              <w:right w:val="single" w:sz="8" w:space="0" w:color="auto"/>
            </w:tcBorders>
            <w:noWrap/>
            <w:vAlign w:val="center"/>
            <w:hideMark/>
          </w:tcPr>
          <w:p w14:paraId="09EEDCF8"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10.357,00 €</w:t>
            </w:r>
          </w:p>
        </w:tc>
        <w:tc>
          <w:tcPr>
            <w:tcW w:w="1212" w:type="dxa"/>
            <w:tcBorders>
              <w:top w:val="nil"/>
              <w:left w:val="nil"/>
              <w:bottom w:val="single" w:sz="8" w:space="0" w:color="auto"/>
              <w:right w:val="single" w:sz="8" w:space="0" w:color="auto"/>
            </w:tcBorders>
            <w:noWrap/>
            <w:vAlign w:val="center"/>
            <w:hideMark/>
          </w:tcPr>
          <w:p w14:paraId="2B9FCD64"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4.880,56 €</w:t>
            </w:r>
          </w:p>
        </w:tc>
        <w:tc>
          <w:tcPr>
            <w:tcW w:w="1340" w:type="dxa"/>
            <w:tcBorders>
              <w:top w:val="nil"/>
              <w:left w:val="nil"/>
              <w:bottom w:val="single" w:sz="8" w:space="0" w:color="auto"/>
              <w:right w:val="single" w:sz="8" w:space="0" w:color="auto"/>
            </w:tcBorders>
            <w:noWrap/>
            <w:vAlign w:val="center"/>
            <w:hideMark/>
          </w:tcPr>
          <w:p w14:paraId="2C97511E"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20.714,00 €</w:t>
            </w:r>
          </w:p>
        </w:tc>
      </w:tr>
      <w:tr w:rsidR="00707626" w:rsidRPr="00707626" w14:paraId="58622D36" w14:textId="77777777" w:rsidTr="00A75020">
        <w:trPr>
          <w:trHeight w:val="315"/>
          <w:jc w:val="center"/>
        </w:trPr>
        <w:tc>
          <w:tcPr>
            <w:tcW w:w="3818" w:type="dxa"/>
            <w:tcBorders>
              <w:top w:val="nil"/>
              <w:left w:val="single" w:sz="8" w:space="0" w:color="auto"/>
              <w:bottom w:val="single" w:sz="8" w:space="0" w:color="auto"/>
              <w:right w:val="single" w:sz="8" w:space="0" w:color="auto"/>
            </w:tcBorders>
            <w:shd w:val="clear" w:color="auto" w:fill="FFFFFF"/>
            <w:noWrap/>
            <w:vAlign w:val="center"/>
            <w:hideMark/>
          </w:tcPr>
          <w:p w14:paraId="295035CB"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Mant. Padrón de habitantes y elecciones</w:t>
            </w:r>
          </w:p>
        </w:tc>
        <w:tc>
          <w:tcPr>
            <w:tcW w:w="1240" w:type="dxa"/>
            <w:tcBorders>
              <w:top w:val="nil"/>
              <w:left w:val="nil"/>
              <w:bottom w:val="single" w:sz="8" w:space="0" w:color="auto"/>
              <w:right w:val="single" w:sz="8" w:space="0" w:color="auto"/>
            </w:tcBorders>
            <w:shd w:val="clear" w:color="auto" w:fill="FFFFFF"/>
            <w:noWrap/>
            <w:vAlign w:val="center"/>
            <w:hideMark/>
          </w:tcPr>
          <w:p w14:paraId="052C84B7"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3.440,00 €</w:t>
            </w:r>
          </w:p>
        </w:tc>
        <w:tc>
          <w:tcPr>
            <w:tcW w:w="1540" w:type="dxa"/>
            <w:tcBorders>
              <w:top w:val="nil"/>
              <w:left w:val="nil"/>
              <w:bottom w:val="single" w:sz="8" w:space="0" w:color="auto"/>
              <w:right w:val="single" w:sz="8" w:space="0" w:color="auto"/>
            </w:tcBorders>
            <w:noWrap/>
            <w:vAlign w:val="center"/>
            <w:hideMark/>
          </w:tcPr>
          <w:p w14:paraId="17EC1D66"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1.818,96 €</w:t>
            </w:r>
          </w:p>
        </w:tc>
        <w:tc>
          <w:tcPr>
            <w:tcW w:w="1330" w:type="dxa"/>
            <w:tcBorders>
              <w:top w:val="nil"/>
              <w:left w:val="nil"/>
              <w:bottom w:val="single" w:sz="8" w:space="0" w:color="auto"/>
              <w:right w:val="single" w:sz="8" w:space="0" w:color="auto"/>
            </w:tcBorders>
            <w:noWrap/>
            <w:vAlign w:val="center"/>
            <w:hideMark/>
          </w:tcPr>
          <w:p w14:paraId="58309F61"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3.440,00 €</w:t>
            </w:r>
          </w:p>
        </w:tc>
        <w:tc>
          <w:tcPr>
            <w:tcW w:w="1212" w:type="dxa"/>
            <w:tcBorders>
              <w:top w:val="nil"/>
              <w:left w:val="nil"/>
              <w:bottom w:val="single" w:sz="8" w:space="0" w:color="auto"/>
              <w:right w:val="single" w:sz="8" w:space="0" w:color="auto"/>
            </w:tcBorders>
            <w:noWrap/>
            <w:vAlign w:val="center"/>
            <w:hideMark/>
          </w:tcPr>
          <w:p w14:paraId="5C5F3776"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1.621,04 €</w:t>
            </w:r>
          </w:p>
        </w:tc>
        <w:tc>
          <w:tcPr>
            <w:tcW w:w="1340" w:type="dxa"/>
            <w:tcBorders>
              <w:top w:val="nil"/>
              <w:left w:val="nil"/>
              <w:bottom w:val="single" w:sz="8" w:space="0" w:color="auto"/>
              <w:right w:val="single" w:sz="8" w:space="0" w:color="auto"/>
            </w:tcBorders>
            <w:noWrap/>
            <w:vAlign w:val="center"/>
            <w:hideMark/>
          </w:tcPr>
          <w:p w14:paraId="4BDF80EF"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6.880,00 €</w:t>
            </w:r>
          </w:p>
        </w:tc>
      </w:tr>
      <w:tr w:rsidR="00707626" w:rsidRPr="00707626" w14:paraId="54526402" w14:textId="77777777" w:rsidTr="00A75020">
        <w:trPr>
          <w:trHeight w:val="315"/>
          <w:jc w:val="center"/>
        </w:trPr>
        <w:tc>
          <w:tcPr>
            <w:tcW w:w="3818" w:type="dxa"/>
            <w:tcBorders>
              <w:top w:val="nil"/>
              <w:left w:val="single" w:sz="8" w:space="0" w:color="auto"/>
              <w:bottom w:val="single" w:sz="8" w:space="0" w:color="auto"/>
              <w:right w:val="single" w:sz="8" w:space="0" w:color="auto"/>
            </w:tcBorders>
            <w:shd w:val="clear" w:color="auto" w:fill="FFFFFF"/>
            <w:noWrap/>
            <w:vAlign w:val="center"/>
            <w:hideMark/>
          </w:tcPr>
          <w:p w14:paraId="496D4908"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Mant. Actas y Acuerdos</w:t>
            </w:r>
          </w:p>
        </w:tc>
        <w:tc>
          <w:tcPr>
            <w:tcW w:w="1240" w:type="dxa"/>
            <w:tcBorders>
              <w:top w:val="nil"/>
              <w:left w:val="nil"/>
              <w:bottom w:val="single" w:sz="8" w:space="0" w:color="auto"/>
              <w:right w:val="single" w:sz="8" w:space="0" w:color="auto"/>
            </w:tcBorders>
            <w:shd w:val="clear" w:color="auto" w:fill="FFFFFF"/>
            <w:noWrap/>
            <w:vAlign w:val="center"/>
            <w:hideMark/>
          </w:tcPr>
          <w:p w14:paraId="00979EA3"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2.370,00 €</w:t>
            </w:r>
          </w:p>
        </w:tc>
        <w:tc>
          <w:tcPr>
            <w:tcW w:w="1540" w:type="dxa"/>
            <w:tcBorders>
              <w:top w:val="nil"/>
              <w:left w:val="nil"/>
              <w:bottom w:val="single" w:sz="8" w:space="0" w:color="auto"/>
              <w:right w:val="single" w:sz="8" w:space="0" w:color="auto"/>
            </w:tcBorders>
            <w:noWrap/>
            <w:vAlign w:val="center"/>
            <w:hideMark/>
          </w:tcPr>
          <w:p w14:paraId="53AD87D0"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1.253,18 €</w:t>
            </w:r>
          </w:p>
        </w:tc>
        <w:tc>
          <w:tcPr>
            <w:tcW w:w="1330" w:type="dxa"/>
            <w:tcBorders>
              <w:top w:val="nil"/>
              <w:left w:val="nil"/>
              <w:bottom w:val="single" w:sz="8" w:space="0" w:color="auto"/>
              <w:right w:val="single" w:sz="8" w:space="0" w:color="auto"/>
            </w:tcBorders>
            <w:noWrap/>
            <w:vAlign w:val="center"/>
            <w:hideMark/>
          </w:tcPr>
          <w:p w14:paraId="43402409"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2.370,00 €</w:t>
            </w:r>
          </w:p>
        </w:tc>
        <w:tc>
          <w:tcPr>
            <w:tcW w:w="1212" w:type="dxa"/>
            <w:tcBorders>
              <w:top w:val="nil"/>
              <w:left w:val="nil"/>
              <w:bottom w:val="single" w:sz="8" w:space="0" w:color="auto"/>
              <w:right w:val="single" w:sz="8" w:space="0" w:color="auto"/>
            </w:tcBorders>
            <w:noWrap/>
            <w:vAlign w:val="center"/>
            <w:hideMark/>
          </w:tcPr>
          <w:p w14:paraId="0EB33AAC"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1.116,82 €</w:t>
            </w:r>
          </w:p>
        </w:tc>
        <w:tc>
          <w:tcPr>
            <w:tcW w:w="1340" w:type="dxa"/>
            <w:tcBorders>
              <w:top w:val="nil"/>
              <w:left w:val="nil"/>
              <w:bottom w:val="single" w:sz="8" w:space="0" w:color="auto"/>
              <w:right w:val="single" w:sz="8" w:space="0" w:color="auto"/>
            </w:tcBorders>
            <w:noWrap/>
            <w:vAlign w:val="center"/>
            <w:hideMark/>
          </w:tcPr>
          <w:p w14:paraId="0CDEA451"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4.740,00 €</w:t>
            </w:r>
          </w:p>
        </w:tc>
      </w:tr>
      <w:tr w:rsidR="00707626" w:rsidRPr="00707626" w14:paraId="332EEDCD" w14:textId="77777777" w:rsidTr="00A75020">
        <w:trPr>
          <w:trHeight w:val="315"/>
          <w:jc w:val="center"/>
        </w:trPr>
        <w:tc>
          <w:tcPr>
            <w:tcW w:w="3818" w:type="dxa"/>
            <w:tcBorders>
              <w:top w:val="nil"/>
              <w:left w:val="single" w:sz="8" w:space="0" w:color="auto"/>
              <w:bottom w:val="single" w:sz="8" w:space="0" w:color="auto"/>
              <w:right w:val="single" w:sz="8" w:space="0" w:color="auto"/>
            </w:tcBorders>
            <w:shd w:val="clear" w:color="auto" w:fill="FFFFFF"/>
            <w:noWrap/>
            <w:vAlign w:val="center"/>
            <w:hideMark/>
          </w:tcPr>
          <w:p w14:paraId="77D37D7C"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Capa de integración ABS</w:t>
            </w:r>
          </w:p>
        </w:tc>
        <w:tc>
          <w:tcPr>
            <w:tcW w:w="1240" w:type="dxa"/>
            <w:tcBorders>
              <w:top w:val="nil"/>
              <w:left w:val="nil"/>
              <w:bottom w:val="single" w:sz="8" w:space="0" w:color="auto"/>
              <w:right w:val="single" w:sz="8" w:space="0" w:color="auto"/>
            </w:tcBorders>
            <w:shd w:val="clear" w:color="auto" w:fill="FFFFFF"/>
            <w:noWrap/>
            <w:vAlign w:val="center"/>
            <w:hideMark/>
          </w:tcPr>
          <w:p w14:paraId="0781F94F"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330,00 €</w:t>
            </w:r>
          </w:p>
        </w:tc>
        <w:tc>
          <w:tcPr>
            <w:tcW w:w="1540" w:type="dxa"/>
            <w:tcBorders>
              <w:top w:val="nil"/>
              <w:left w:val="nil"/>
              <w:bottom w:val="single" w:sz="8" w:space="0" w:color="auto"/>
              <w:right w:val="single" w:sz="8" w:space="0" w:color="auto"/>
            </w:tcBorders>
            <w:noWrap/>
            <w:vAlign w:val="center"/>
            <w:hideMark/>
          </w:tcPr>
          <w:p w14:paraId="2045F789"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174,49 €</w:t>
            </w:r>
          </w:p>
        </w:tc>
        <w:tc>
          <w:tcPr>
            <w:tcW w:w="1330" w:type="dxa"/>
            <w:tcBorders>
              <w:top w:val="nil"/>
              <w:left w:val="nil"/>
              <w:bottom w:val="single" w:sz="8" w:space="0" w:color="auto"/>
              <w:right w:val="single" w:sz="8" w:space="0" w:color="auto"/>
            </w:tcBorders>
            <w:noWrap/>
            <w:vAlign w:val="center"/>
            <w:hideMark/>
          </w:tcPr>
          <w:p w14:paraId="37360036"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330,00 €</w:t>
            </w:r>
          </w:p>
        </w:tc>
        <w:tc>
          <w:tcPr>
            <w:tcW w:w="1212" w:type="dxa"/>
            <w:tcBorders>
              <w:top w:val="nil"/>
              <w:left w:val="nil"/>
              <w:bottom w:val="single" w:sz="8" w:space="0" w:color="auto"/>
              <w:right w:val="single" w:sz="8" w:space="0" w:color="auto"/>
            </w:tcBorders>
            <w:noWrap/>
            <w:vAlign w:val="center"/>
            <w:hideMark/>
          </w:tcPr>
          <w:p w14:paraId="2DB2EF5C"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155,51 €</w:t>
            </w:r>
          </w:p>
        </w:tc>
        <w:tc>
          <w:tcPr>
            <w:tcW w:w="1340" w:type="dxa"/>
            <w:tcBorders>
              <w:top w:val="nil"/>
              <w:left w:val="nil"/>
              <w:bottom w:val="single" w:sz="8" w:space="0" w:color="auto"/>
              <w:right w:val="single" w:sz="8" w:space="0" w:color="auto"/>
            </w:tcBorders>
            <w:noWrap/>
            <w:vAlign w:val="center"/>
            <w:hideMark/>
          </w:tcPr>
          <w:p w14:paraId="44956ACC"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660,00 €</w:t>
            </w:r>
          </w:p>
        </w:tc>
      </w:tr>
      <w:tr w:rsidR="00707626" w:rsidRPr="00707626" w14:paraId="44DEBF62" w14:textId="77777777" w:rsidTr="00A75020">
        <w:trPr>
          <w:trHeight w:val="315"/>
          <w:jc w:val="center"/>
        </w:trPr>
        <w:tc>
          <w:tcPr>
            <w:tcW w:w="3818" w:type="dxa"/>
            <w:tcBorders>
              <w:top w:val="nil"/>
              <w:left w:val="single" w:sz="8" w:space="0" w:color="auto"/>
              <w:bottom w:val="single" w:sz="4" w:space="0" w:color="auto"/>
              <w:right w:val="single" w:sz="8" w:space="0" w:color="auto"/>
            </w:tcBorders>
            <w:shd w:val="clear" w:color="auto" w:fill="FFFFFF"/>
            <w:vAlign w:val="center"/>
            <w:hideMark/>
          </w:tcPr>
          <w:p w14:paraId="2A659536"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Firma@</w:t>
            </w:r>
          </w:p>
        </w:tc>
        <w:tc>
          <w:tcPr>
            <w:tcW w:w="1240" w:type="dxa"/>
            <w:tcBorders>
              <w:top w:val="nil"/>
              <w:left w:val="nil"/>
              <w:bottom w:val="single" w:sz="4" w:space="0" w:color="auto"/>
              <w:right w:val="single" w:sz="8" w:space="0" w:color="auto"/>
            </w:tcBorders>
            <w:shd w:val="clear" w:color="auto" w:fill="FFFFFF"/>
            <w:noWrap/>
            <w:vAlign w:val="center"/>
            <w:hideMark/>
          </w:tcPr>
          <w:p w14:paraId="1619F3E3"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1.750,00 €</w:t>
            </w:r>
          </w:p>
        </w:tc>
        <w:tc>
          <w:tcPr>
            <w:tcW w:w="1540" w:type="dxa"/>
            <w:tcBorders>
              <w:top w:val="nil"/>
              <w:left w:val="nil"/>
              <w:bottom w:val="single" w:sz="4" w:space="0" w:color="auto"/>
              <w:right w:val="single" w:sz="8" w:space="0" w:color="auto"/>
            </w:tcBorders>
            <w:noWrap/>
            <w:vAlign w:val="center"/>
            <w:hideMark/>
          </w:tcPr>
          <w:p w14:paraId="7CAE18F0"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925,34 €</w:t>
            </w:r>
          </w:p>
        </w:tc>
        <w:tc>
          <w:tcPr>
            <w:tcW w:w="1330" w:type="dxa"/>
            <w:tcBorders>
              <w:top w:val="nil"/>
              <w:left w:val="nil"/>
              <w:bottom w:val="single" w:sz="4" w:space="0" w:color="auto"/>
              <w:right w:val="single" w:sz="8" w:space="0" w:color="auto"/>
            </w:tcBorders>
            <w:noWrap/>
            <w:vAlign w:val="center"/>
            <w:hideMark/>
          </w:tcPr>
          <w:p w14:paraId="3DFFA859"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1.750,00 €</w:t>
            </w:r>
          </w:p>
        </w:tc>
        <w:tc>
          <w:tcPr>
            <w:tcW w:w="1212" w:type="dxa"/>
            <w:tcBorders>
              <w:top w:val="nil"/>
              <w:left w:val="nil"/>
              <w:bottom w:val="single" w:sz="4" w:space="0" w:color="auto"/>
              <w:right w:val="single" w:sz="8" w:space="0" w:color="auto"/>
            </w:tcBorders>
            <w:noWrap/>
            <w:vAlign w:val="center"/>
            <w:hideMark/>
          </w:tcPr>
          <w:p w14:paraId="13EA2D3C"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824,66 €</w:t>
            </w:r>
          </w:p>
        </w:tc>
        <w:tc>
          <w:tcPr>
            <w:tcW w:w="1340" w:type="dxa"/>
            <w:tcBorders>
              <w:top w:val="nil"/>
              <w:left w:val="nil"/>
              <w:bottom w:val="single" w:sz="4" w:space="0" w:color="auto"/>
              <w:right w:val="single" w:sz="8" w:space="0" w:color="auto"/>
            </w:tcBorders>
            <w:noWrap/>
            <w:vAlign w:val="center"/>
            <w:hideMark/>
          </w:tcPr>
          <w:p w14:paraId="19D6148A"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3.500,00 €</w:t>
            </w:r>
          </w:p>
        </w:tc>
      </w:tr>
      <w:tr w:rsidR="00707626" w:rsidRPr="00707626" w14:paraId="5C65047D" w14:textId="77777777" w:rsidTr="00A75020">
        <w:trPr>
          <w:trHeight w:val="315"/>
          <w:jc w:val="center"/>
        </w:trPr>
        <w:tc>
          <w:tcPr>
            <w:tcW w:w="38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60F6DB"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Portal del ciudadano - ABS</w:t>
            </w:r>
          </w:p>
        </w:tc>
        <w:tc>
          <w:tcPr>
            <w:tcW w:w="124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EB0AC0"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3.220,00 €</w:t>
            </w:r>
          </w:p>
        </w:tc>
        <w:tc>
          <w:tcPr>
            <w:tcW w:w="1540" w:type="dxa"/>
            <w:tcBorders>
              <w:top w:val="single" w:sz="4" w:space="0" w:color="auto"/>
              <w:left w:val="single" w:sz="4" w:space="0" w:color="auto"/>
              <w:bottom w:val="single" w:sz="4" w:space="0" w:color="auto"/>
              <w:right w:val="single" w:sz="4" w:space="0" w:color="auto"/>
            </w:tcBorders>
            <w:noWrap/>
            <w:vAlign w:val="center"/>
            <w:hideMark/>
          </w:tcPr>
          <w:p w14:paraId="5E081D66"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1.702,63 €</w:t>
            </w:r>
          </w:p>
        </w:tc>
        <w:tc>
          <w:tcPr>
            <w:tcW w:w="1330" w:type="dxa"/>
            <w:tcBorders>
              <w:top w:val="single" w:sz="4" w:space="0" w:color="auto"/>
              <w:left w:val="single" w:sz="4" w:space="0" w:color="auto"/>
              <w:bottom w:val="single" w:sz="4" w:space="0" w:color="auto"/>
              <w:right w:val="single" w:sz="4" w:space="0" w:color="auto"/>
            </w:tcBorders>
            <w:noWrap/>
            <w:vAlign w:val="center"/>
            <w:hideMark/>
          </w:tcPr>
          <w:p w14:paraId="785CADFD"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3.220,00 €</w:t>
            </w:r>
          </w:p>
        </w:tc>
        <w:tc>
          <w:tcPr>
            <w:tcW w:w="1212" w:type="dxa"/>
            <w:tcBorders>
              <w:top w:val="single" w:sz="4" w:space="0" w:color="auto"/>
              <w:left w:val="single" w:sz="4" w:space="0" w:color="auto"/>
              <w:bottom w:val="single" w:sz="4" w:space="0" w:color="auto"/>
              <w:right w:val="single" w:sz="4" w:space="0" w:color="auto"/>
            </w:tcBorders>
            <w:noWrap/>
            <w:vAlign w:val="center"/>
            <w:hideMark/>
          </w:tcPr>
          <w:p w14:paraId="168BBE3F"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1.517,37 €</w:t>
            </w:r>
          </w:p>
        </w:tc>
        <w:tc>
          <w:tcPr>
            <w:tcW w:w="1340" w:type="dxa"/>
            <w:tcBorders>
              <w:top w:val="single" w:sz="4" w:space="0" w:color="auto"/>
              <w:left w:val="single" w:sz="4" w:space="0" w:color="auto"/>
              <w:bottom w:val="single" w:sz="4" w:space="0" w:color="auto"/>
              <w:right w:val="single" w:sz="4" w:space="0" w:color="auto"/>
            </w:tcBorders>
            <w:noWrap/>
            <w:vAlign w:val="center"/>
            <w:hideMark/>
          </w:tcPr>
          <w:p w14:paraId="0A0E29C4"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6.440,00 €</w:t>
            </w:r>
          </w:p>
        </w:tc>
      </w:tr>
      <w:tr w:rsidR="00707626" w:rsidRPr="00707626" w14:paraId="6F1FB287" w14:textId="77777777" w:rsidTr="00A75020">
        <w:trPr>
          <w:trHeight w:val="315"/>
          <w:jc w:val="center"/>
        </w:trPr>
        <w:tc>
          <w:tcPr>
            <w:tcW w:w="3818" w:type="dxa"/>
            <w:tcBorders>
              <w:top w:val="single" w:sz="4" w:space="0" w:color="auto"/>
              <w:left w:val="single" w:sz="8" w:space="0" w:color="auto"/>
              <w:bottom w:val="single" w:sz="8" w:space="0" w:color="auto"/>
              <w:right w:val="single" w:sz="8" w:space="0" w:color="auto"/>
            </w:tcBorders>
            <w:shd w:val="clear" w:color="auto" w:fill="FFFFFF"/>
            <w:vAlign w:val="center"/>
            <w:hideMark/>
          </w:tcPr>
          <w:p w14:paraId="2A6A29C5"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Registro - ABS</w:t>
            </w:r>
          </w:p>
        </w:tc>
        <w:tc>
          <w:tcPr>
            <w:tcW w:w="1240" w:type="dxa"/>
            <w:tcBorders>
              <w:top w:val="single" w:sz="4" w:space="0" w:color="auto"/>
              <w:left w:val="nil"/>
              <w:bottom w:val="single" w:sz="8" w:space="0" w:color="auto"/>
              <w:right w:val="single" w:sz="8" w:space="0" w:color="auto"/>
            </w:tcBorders>
            <w:shd w:val="clear" w:color="auto" w:fill="FFFFFF"/>
            <w:noWrap/>
            <w:vAlign w:val="center"/>
            <w:hideMark/>
          </w:tcPr>
          <w:p w14:paraId="45D135CB"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1.680,00 €</w:t>
            </w:r>
          </w:p>
        </w:tc>
        <w:tc>
          <w:tcPr>
            <w:tcW w:w="1540" w:type="dxa"/>
            <w:tcBorders>
              <w:top w:val="single" w:sz="4" w:space="0" w:color="auto"/>
              <w:left w:val="nil"/>
              <w:bottom w:val="single" w:sz="8" w:space="0" w:color="auto"/>
              <w:right w:val="single" w:sz="8" w:space="0" w:color="auto"/>
            </w:tcBorders>
            <w:noWrap/>
            <w:vAlign w:val="center"/>
            <w:hideMark/>
          </w:tcPr>
          <w:p w14:paraId="060994AD"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888,33 €</w:t>
            </w:r>
          </w:p>
        </w:tc>
        <w:tc>
          <w:tcPr>
            <w:tcW w:w="1330" w:type="dxa"/>
            <w:tcBorders>
              <w:top w:val="single" w:sz="4" w:space="0" w:color="auto"/>
              <w:left w:val="nil"/>
              <w:bottom w:val="single" w:sz="8" w:space="0" w:color="auto"/>
              <w:right w:val="single" w:sz="8" w:space="0" w:color="auto"/>
            </w:tcBorders>
            <w:noWrap/>
            <w:vAlign w:val="center"/>
            <w:hideMark/>
          </w:tcPr>
          <w:p w14:paraId="389961DA"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1.680,00 €</w:t>
            </w:r>
          </w:p>
        </w:tc>
        <w:tc>
          <w:tcPr>
            <w:tcW w:w="1212" w:type="dxa"/>
            <w:tcBorders>
              <w:top w:val="single" w:sz="4" w:space="0" w:color="auto"/>
              <w:left w:val="nil"/>
              <w:bottom w:val="single" w:sz="8" w:space="0" w:color="auto"/>
              <w:right w:val="single" w:sz="8" w:space="0" w:color="auto"/>
            </w:tcBorders>
            <w:noWrap/>
            <w:vAlign w:val="center"/>
            <w:hideMark/>
          </w:tcPr>
          <w:p w14:paraId="6F4BBA17"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791,67 €</w:t>
            </w:r>
          </w:p>
        </w:tc>
        <w:tc>
          <w:tcPr>
            <w:tcW w:w="1340" w:type="dxa"/>
            <w:tcBorders>
              <w:top w:val="single" w:sz="4" w:space="0" w:color="auto"/>
              <w:left w:val="nil"/>
              <w:bottom w:val="single" w:sz="8" w:space="0" w:color="auto"/>
              <w:right w:val="single" w:sz="8" w:space="0" w:color="auto"/>
            </w:tcBorders>
            <w:noWrap/>
            <w:vAlign w:val="center"/>
            <w:hideMark/>
          </w:tcPr>
          <w:p w14:paraId="472EF2A6"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3.360,00 €</w:t>
            </w:r>
          </w:p>
        </w:tc>
      </w:tr>
      <w:tr w:rsidR="00707626" w:rsidRPr="00707626" w14:paraId="173E467E" w14:textId="77777777" w:rsidTr="00A75020">
        <w:trPr>
          <w:trHeight w:val="315"/>
          <w:jc w:val="center"/>
        </w:trPr>
        <w:tc>
          <w:tcPr>
            <w:tcW w:w="3818" w:type="dxa"/>
            <w:tcBorders>
              <w:top w:val="nil"/>
              <w:left w:val="single" w:sz="8" w:space="0" w:color="auto"/>
              <w:bottom w:val="single" w:sz="8" w:space="0" w:color="auto"/>
              <w:right w:val="single" w:sz="8" w:space="0" w:color="auto"/>
            </w:tcBorders>
            <w:shd w:val="clear" w:color="auto" w:fill="FFFFFF"/>
            <w:noWrap/>
            <w:vAlign w:val="center"/>
            <w:hideMark/>
          </w:tcPr>
          <w:p w14:paraId="2E10D849"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Simplifica 3.0</w:t>
            </w:r>
          </w:p>
        </w:tc>
        <w:tc>
          <w:tcPr>
            <w:tcW w:w="1240" w:type="dxa"/>
            <w:tcBorders>
              <w:top w:val="nil"/>
              <w:left w:val="nil"/>
              <w:bottom w:val="single" w:sz="8" w:space="0" w:color="auto"/>
              <w:right w:val="single" w:sz="8" w:space="0" w:color="auto"/>
            </w:tcBorders>
            <w:shd w:val="clear" w:color="auto" w:fill="FFFFFF"/>
            <w:noWrap/>
            <w:vAlign w:val="center"/>
            <w:hideMark/>
          </w:tcPr>
          <w:p w14:paraId="57462A15"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2.140,00 €</w:t>
            </w:r>
          </w:p>
        </w:tc>
        <w:tc>
          <w:tcPr>
            <w:tcW w:w="1540" w:type="dxa"/>
            <w:tcBorders>
              <w:top w:val="nil"/>
              <w:left w:val="nil"/>
              <w:bottom w:val="single" w:sz="8" w:space="0" w:color="auto"/>
              <w:right w:val="single" w:sz="8" w:space="0" w:color="auto"/>
            </w:tcBorders>
            <w:noWrap/>
            <w:vAlign w:val="center"/>
            <w:hideMark/>
          </w:tcPr>
          <w:p w14:paraId="39C93EFF"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1.131,56 €</w:t>
            </w:r>
          </w:p>
        </w:tc>
        <w:tc>
          <w:tcPr>
            <w:tcW w:w="1330" w:type="dxa"/>
            <w:tcBorders>
              <w:top w:val="nil"/>
              <w:left w:val="nil"/>
              <w:bottom w:val="single" w:sz="8" w:space="0" w:color="auto"/>
              <w:right w:val="single" w:sz="8" w:space="0" w:color="auto"/>
            </w:tcBorders>
            <w:noWrap/>
            <w:vAlign w:val="center"/>
            <w:hideMark/>
          </w:tcPr>
          <w:p w14:paraId="78828E88"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2.140,00 €</w:t>
            </w:r>
          </w:p>
        </w:tc>
        <w:tc>
          <w:tcPr>
            <w:tcW w:w="1212" w:type="dxa"/>
            <w:tcBorders>
              <w:top w:val="nil"/>
              <w:left w:val="nil"/>
              <w:bottom w:val="single" w:sz="8" w:space="0" w:color="auto"/>
              <w:right w:val="single" w:sz="8" w:space="0" w:color="auto"/>
            </w:tcBorders>
            <w:noWrap/>
            <w:vAlign w:val="center"/>
            <w:hideMark/>
          </w:tcPr>
          <w:p w14:paraId="43A2E5B3"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1.008,44 €</w:t>
            </w:r>
          </w:p>
        </w:tc>
        <w:tc>
          <w:tcPr>
            <w:tcW w:w="1340" w:type="dxa"/>
            <w:tcBorders>
              <w:top w:val="nil"/>
              <w:left w:val="nil"/>
              <w:bottom w:val="single" w:sz="8" w:space="0" w:color="auto"/>
              <w:right w:val="single" w:sz="8" w:space="0" w:color="auto"/>
            </w:tcBorders>
            <w:noWrap/>
            <w:vAlign w:val="center"/>
            <w:hideMark/>
          </w:tcPr>
          <w:p w14:paraId="5B52EC40"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4.280,00 €</w:t>
            </w:r>
          </w:p>
        </w:tc>
      </w:tr>
      <w:tr w:rsidR="00707626" w:rsidRPr="00707626" w14:paraId="6EC2CA01" w14:textId="77777777" w:rsidTr="00A75020">
        <w:trPr>
          <w:trHeight w:val="315"/>
          <w:jc w:val="center"/>
        </w:trPr>
        <w:tc>
          <w:tcPr>
            <w:tcW w:w="3818" w:type="dxa"/>
            <w:tcBorders>
              <w:top w:val="nil"/>
              <w:left w:val="single" w:sz="8" w:space="0" w:color="auto"/>
              <w:bottom w:val="single" w:sz="8" w:space="0" w:color="auto"/>
              <w:right w:val="single" w:sz="8" w:space="0" w:color="auto"/>
            </w:tcBorders>
            <w:shd w:val="clear" w:color="auto" w:fill="FFFFFF"/>
            <w:noWrap/>
            <w:vAlign w:val="center"/>
            <w:hideMark/>
          </w:tcPr>
          <w:p w14:paraId="4B23112F"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Mant. Integración Clave</w:t>
            </w:r>
          </w:p>
        </w:tc>
        <w:tc>
          <w:tcPr>
            <w:tcW w:w="1240" w:type="dxa"/>
            <w:tcBorders>
              <w:top w:val="nil"/>
              <w:left w:val="nil"/>
              <w:bottom w:val="single" w:sz="8" w:space="0" w:color="auto"/>
              <w:right w:val="single" w:sz="8" w:space="0" w:color="auto"/>
            </w:tcBorders>
            <w:shd w:val="clear" w:color="auto" w:fill="FFFFFF"/>
            <w:noWrap/>
            <w:vAlign w:val="center"/>
            <w:hideMark/>
          </w:tcPr>
          <w:p w14:paraId="1B5727DF"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200,00 €</w:t>
            </w:r>
          </w:p>
        </w:tc>
        <w:tc>
          <w:tcPr>
            <w:tcW w:w="1540" w:type="dxa"/>
            <w:tcBorders>
              <w:top w:val="nil"/>
              <w:left w:val="nil"/>
              <w:bottom w:val="single" w:sz="8" w:space="0" w:color="auto"/>
              <w:right w:val="single" w:sz="8" w:space="0" w:color="auto"/>
            </w:tcBorders>
            <w:noWrap/>
            <w:vAlign w:val="center"/>
            <w:hideMark/>
          </w:tcPr>
          <w:p w14:paraId="79A149C9"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105,75 €</w:t>
            </w:r>
          </w:p>
        </w:tc>
        <w:tc>
          <w:tcPr>
            <w:tcW w:w="1330" w:type="dxa"/>
            <w:tcBorders>
              <w:top w:val="nil"/>
              <w:left w:val="nil"/>
              <w:bottom w:val="single" w:sz="8" w:space="0" w:color="auto"/>
              <w:right w:val="single" w:sz="8" w:space="0" w:color="auto"/>
            </w:tcBorders>
            <w:noWrap/>
            <w:vAlign w:val="center"/>
            <w:hideMark/>
          </w:tcPr>
          <w:p w14:paraId="3B989191"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200,00 €</w:t>
            </w:r>
          </w:p>
        </w:tc>
        <w:tc>
          <w:tcPr>
            <w:tcW w:w="1212" w:type="dxa"/>
            <w:tcBorders>
              <w:top w:val="nil"/>
              <w:left w:val="nil"/>
              <w:bottom w:val="single" w:sz="8" w:space="0" w:color="auto"/>
              <w:right w:val="single" w:sz="8" w:space="0" w:color="auto"/>
            </w:tcBorders>
            <w:noWrap/>
            <w:vAlign w:val="center"/>
            <w:hideMark/>
          </w:tcPr>
          <w:p w14:paraId="671530BB"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94,25 €</w:t>
            </w:r>
          </w:p>
        </w:tc>
        <w:tc>
          <w:tcPr>
            <w:tcW w:w="1340" w:type="dxa"/>
            <w:tcBorders>
              <w:top w:val="nil"/>
              <w:left w:val="nil"/>
              <w:bottom w:val="single" w:sz="8" w:space="0" w:color="auto"/>
              <w:right w:val="single" w:sz="8" w:space="0" w:color="auto"/>
            </w:tcBorders>
            <w:noWrap/>
            <w:vAlign w:val="center"/>
            <w:hideMark/>
          </w:tcPr>
          <w:p w14:paraId="32FB5398"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400,00 €</w:t>
            </w:r>
          </w:p>
        </w:tc>
      </w:tr>
      <w:tr w:rsidR="00707626" w:rsidRPr="00707626" w14:paraId="19BEC7A4" w14:textId="77777777" w:rsidTr="00A75020">
        <w:trPr>
          <w:trHeight w:val="315"/>
          <w:jc w:val="center"/>
        </w:trPr>
        <w:tc>
          <w:tcPr>
            <w:tcW w:w="3818" w:type="dxa"/>
            <w:tcBorders>
              <w:top w:val="nil"/>
              <w:left w:val="single" w:sz="8" w:space="0" w:color="auto"/>
              <w:bottom w:val="single" w:sz="8" w:space="0" w:color="auto"/>
              <w:right w:val="single" w:sz="8" w:space="0" w:color="auto"/>
            </w:tcBorders>
            <w:shd w:val="clear" w:color="auto" w:fill="FFFFFF"/>
            <w:noWrap/>
            <w:vAlign w:val="center"/>
            <w:hideMark/>
          </w:tcPr>
          <w:p w14:paraId="41CC75C2"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Mant. Integración Notifica</w:t>
            </w:r>
          </w:p>
        </w:tc>
        <w:tc>
          <w:tcPr>
            <w:tcW w:w="1240" w:type="dxa"/>
            <w:tcBorders>
              <w:top w:val="nil"/>
              <w:left w:val="nil"/>
              <w:bottom w:val="single" w:sz="8" w:space="0" w:color="auto"/>
              <w:right w:val="single" w:sz="8" w:space="0" w:color="auto"/>
            </w:tcBorders>
            <w:shd w:val="clear" w:color="auto" w:fill="FFFFFF"/>
            <w:noWrap/>
            <w:vAlign w:val="center"/>
            <w:hideMark/>
          </w:tcPr>
          <w:p w14:paraId="5BCE74CF"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400,00 €</w:t>
            </w:r>
          </w:p>
        </w:tc>
        <w:tc>
          <w:tcPr>
            <w:tcW w:w="1540" w:type="dxa"/>
            <w:tcBorders>
              <w:top w:val="nil"/>
              <w:left w:val="nil"/>
              <w:bottom w:val="single" w:sz="8" w:space="0" w:color="auto"/>
              <w:right w:val="single" w:sz="8" w:space="0" w:color="auto"/>
            </w:tcBorders>
            <w:noWrap/>
            <w:vAlign w:val="center"/>
            <w:hideMark/>
          </w:tcPr>
          <w:p w14:paraId="1A64012B"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211,51 €</w:t>
            </w:r>
          </w:p>
        </w:tc>
        <w:tc>
          <w:tcPr>
            <w:tcW w:w="1330" w:type="dxa"/>
            <w:tcBorders>
              <w:top w:val="nil"/>
              <w:left w:val="nil"/>
              <w:bottom w:val="single" w:sz="8" w:space="0" w:color="auto"/>
              <w:right w:val="single" w:sz="8" w:space="0" w:color="auto"/>
            </w:tcBorders>
            <w:noWrap/>
            <w:vAlign w:val="center"/>
            <w:hideMark/>
          </w:tcPr>
          <w:p w14:paraId="098D8B8B"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400,00 €</w:t>
            </w:r>
          </w:p>
        </w:tc>
        <w:tc>
          <w:tcPr>
            <w:tcW w:w="1212" w:type="dxa"/>
            <w:tcBorders>
              <w:top w:val="nil"/>
              <w:left w:val="nil"/>
              <w:bottom w:val="single" w:sz="8" w:space="0" w:color="auto"/>
              <w:right w:val="single" w:sz="8" w:space="0" w:color="auto"/>
            </w:tcBorders>
            <w:noWrap/>
            <w:vAlign w:val="center"/>
            <w:hideMark/>
          </w:tcPr>
          <w:p w14:paraId="162EFA76"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188,49 €</w:t>
            </w:r>
          </w:p>
        </w:tc>
        <w:tc>
          <w:tcPr>
            <w:tcW w:w="1340" w:type="dxa"/>
            <w:tcBorders>
              <w:top w:val="nil"/>
              <w:left w:val="nil"/>
              <w:bottom w:val="single" w:sz="8" w:space="0" w:color="auto"/>
              <w:right w:val="single" w:sz="8" w:space="0" w:color="auto"/>
            </w:tcBorders>
            <w:noWrap/>
            <w:vAlign w:val="center"/>
            <w:hideMark/>
          </w:tcPr>
          <w:p w14:paraId="234B45BA"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800,00 €</w:t>
            </w:r>
          </w:p>
        </w:tc>
      </w:tr>
      <w:tr w:rsidR="00707626" w:rsidRPr="00707626" w14:paraId="034930DE" w14:textId="77777777" w:rsidTr="00A75020">
        <w:trPr>
          <w:trHeight w:val="315"/>
          <w:jc w:val="center"/>
        </w:trPr>
        <w:tc>
          <w:tcPr>
            <w:tcW w:w="3818" w:type="dxa"/>
            <w:tcBorders>
              <w:top w:val="nil"/>
              <w:left w:val="single" w:sz="8" w:space="0" w:color="auto"/>
              <w:bottom w:val="single" w:sz="8" w:space="0" w:color="auto"/>
              <w:right w:val="single" w:sz="8" w:space="0" w:color="auto"/>
            </w:tcBorders>
            <w:shd w:val="clear" w:color="auto" w:fill="FFFFFF"/>
            <w:noWrap/>
            <w:vAlign w:val="center"/>
            <w:hideMark/>
          </w:tcPr>
          <w:p w14:paraId="46FD949A"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Mant. Integración con SIR y DIR3</w:t>
            </w:r>
          </w:p>
        </w:tc>
        <w:tc>
          <w:tcPr>
            <w:tcW w:w="1240" w:type="dxa"/>
            <w:tcBorders>
              <w:top w:val="nil"/>
              <w:left w:val="nil"/>
              <w:bottom w:val="single" w:sz="8" w:space="0" w:color="auto"/>
              <w:right w:val="single" w:sz="8" w:space="0" w:color="auto"/>
            </w:tcBorders>
            <w:shd w:val="clear" w:color="auto" w:fill="FFFFFF"/>
            <w:noWrap/>
            <w:vAlign w:val="center"/>
            <w:hideMark/>
          </w:tcPr>
          <w:p w14:paraId="093AB05D"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2.050,00 €</w:t>
            </w:r>
          </w:p>
        </w:tc>
        <w:tc>
          <w:tcPr>
            <w:tcW w:w="1540" w:type="dxa"/>
            <w:tcBorders>
              <w:top w:val="nil"/>
              <w:left w:val="nil"/>
              <w:bottom w:val="single" w:sz="8" w:space="0" w:color="auto"/>
              <w:right w:val="single" w:sz="8" w:space="0" w:color="auto"/>
            </w:tcBorders>
            <w:noWrap/>
            <w:vAlign w:val="center"/>
            <w:hideMark/>
          </w:tcPr>
          <w:p w14:paraId="2B8CA026"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1.083,97 €</w:t>
            </w:r>
          </w:p>
        </w:tc>
        <w:tc>
          <w:tcPr>
            <w:tcW w:w="1330" w:type="dxa"/>
            <w:tcBorders>
              <w:top w:val="nil"/>
              <w:left w:val="nil"/>
              <w:bottom w:val="single" w:sz="8" w:space="0" w:color="auto"/>
              <w:right w:val="single" w:sz="8" w:space="0" w:color="auto"/>
            </w:tcBorders>
            <w:noWrap/>
            <w:vAlign w:val="center"/>
            <w:hideMark/>
          </w:tcPr>
          <w:p w14:paraId="4CE8ACC4"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2.050,00 €</w:t>
            </w:r>
          </w:p>
        </w:tc>
        <w:tc>
          <w:tcPr>
            <w:tcW w:w="1212" w:type="dxa"/>
            <w:tcBorders>
              <w:top w:val="nil"/>
              <w:left w:val="nil"/>
              <w:bottom w:val="single" w:sz="8" w:space="0" w:color="auto"/>
              <w:right w:val="single" w:sz="8" w:space="0" w:color="auto"/>
            </w:tcBorders>
            <w:noWrap/>
            <w:vAlign w:val="center"/>
            <w:hideMark/>
          </w:tcPr>
          <w:p w14:paraId="1538C8AD"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966,03 €</w:t>
            </w:r>
          </w:p>
        </w:tc>
        <w:tc>
          <w:tcPr>
            <w:tcW w:w="1340" w:type="dxa"/>
            <w:tcBorders>
              <w:top w:val="nil"/>
              <w:left w:val="nil"/>
              <w:bottom w:val="single" w:sz="8" w:space="0" w:color="auto"/>
              <w:right w:val="single" w:sz="8" w:space="0" w:color="auto"/>
            </w:tcBorders>
            <w:noWrap/>
            <w:vAlign w:val="center"/>
            <w:hideMark/>
          </w:tcPr>
          <w:p w14:paraId="3E7756C9"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4.100,00 €</w:t>
            </w:r>
          </w:p>
        </w:tc>
      </w:tr>
      <w:tr w:rsidR="00707626" w:rsidRPr="00707626" w14:paraId="5EDBCDE2" w14:textId="77777777" w:rsidTr="00A75020">
        <w:trPr>
          <w:trHeight w:val="315"/>
          <w:jc w:val="center"/>
        </w:trPr>
        <w:tc>
          <w:tcPr>
            <w:tcW w:w="3818" w:type="dxa"/>
            <w:tcBorders>
              <w:top w:val="nil"/>
              <w:left w:val="single" w:sz="8" w:space="0" w:color="auto"/>
              <w:bottom w:val="single" w:sz="8" w:space="0" w:color="auto"/>
              <w:right w:val="single" w:sz="8" w:space="0" w:color="auto"/>
            </w:tcBorders>
            <w:shd w:val="clear" w:color="auto" w:fill="FFFFFF"/>
            <w:noWrap/>
            <w:vAlign w:val="center"/>
            <w:hideMark/>
          </w:tcPr>
          <w:p w14:paraId="29E471F1"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Mant. Integración con Apodera</w:t>
            </w:r>
          </w:p>
        </w:tc>
        <w:tc>
          <w:tcPr>
            <w:tcW w:w="1240" w:type="dxa"/>
            <w:tcBorders>
              <w:top w:val="nil"/>
              <w:left w:val="nil"/>
              <w:bottom w:val="single" w:sz="8" w:space="0" w:color="auto"/>
              <w:right w:val="single" w:sz="8" w:space="0" w:color="auto"/>
            </w:tcBorders>
            <w:shd w:val="clear" w:color="auto" w:fill="FFFFFF"/>
            <w:noWrap/>
            <w:vAlign w:val="center"/>
            <w:hideMark/>
          </w:tcPr>
          <w:p w14:paraId="3BF3F45C"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200,00 €</w:t>
            </w:r>
          </w:p>
        </w:tc>
        <w:tc>
          <w:tcPr>
            <w:tcW w:w="1540" w:type="dxa"/>
            <w:tcBorders>
              <w:top w:val="nil"/>
              <w:left w:val="nil"/>
              <w:bottom w:val="single" w:sz="8" w:space="0" w:color="auto"/>
              <w:right w:val="single" w:sz="8" w:space="0" w:color="auto"/>
            </w:tcBorders>
            <w:noWrap/>
            <w:vAlign w:val="center"/>
            <w:hideMark/>
          </w:tcPr>
          <w:p w14:paraId="18F234AE"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105,75 €</w:t>
            </w:r>
          </w:p>
        </w:tc>
        <w:tc>
          <w:tcPr>
            <w:tcW w:w="1330" w:type="dxa"/>
            <w:tcBorders>
              <w:top w:val="nil"/>
              <w:left w:val="nil"/>
              <w:bottom w:val="single" w:sz="8" w:space="0" w:color="auto"/>
              <w:right w:val="single" w:sz="8" w:space="0" w:color="auto"/>
            </w:tcBorders>
            <w:noWrap/>
            <w:vAlign w:val="center"/>
            <w:hideMark/>
          </w:tcPr>
          <w:p w14:paraId="1EDBC716"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200,00 €</w:t>
            </w:r>
          </w:p>
        </w:tc>
        <w:tc>
          <w:tcPr>
            <w:tcW w:w="1212" w:type="dxa"/>
            <w:tcBorders>
              <w:top w:val="nil"/>
              <w:left w:val="nil"/>
              <w:bottom w:val="single" w:sz="8" w:space="0" w:color="auto"/>
              <w:right w:val="single" w:sz="8" w:space="0" w:color="auto"/>
            </w:tcBorders>
            <w:noWrap/>
            <w:vAlign w:val="center"/>
            <w:hideMark/>
          </w:tcPr>
          <w:p w14:paraId="70716298"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94,25 €</w:t>
            </w:r>
          </w:p>
        </w:tc>
        <w:tc>
          <w:tcPr>
            <w:tcW w:w="1340" w:type="dxa"/>
            <w:tcBorders>
              <w:top w:val="nil"/>
              <w:left w:val="nil"/>
              <w:bottom w:val="single" w:sz="8" w:space="0" w:color="auto"/>
              <w:right w:val="single" w:sz="8" w:space="0" w:color="auto"/>
            </w:tcBorders>
            <w:noWrap/>
            <w:vAlign w:val="center"/>
            <w:hideMark/>
          </w:tcPr>
          <w:p w14:paraId="48E0459F"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400,00 €</w:t>
            </w:r>
          </w:p>
        </w:tc>
      </w:tr>
      <w:tr w:rsidR="00707626" w:rsidRPr="00707626" w14:paraId="3946225A" w14:textId="77777777" w:rsidTr="00A75020">
        <w:trPr>
          <w:trHeight w:val="315"/>
          <w:jc w:val="center"/>
        </w:trPr>
        <w:tc>
          <w:tcPr>
            <w:tcW w:w="3818" w:type="dxa"/>
            <w:tcBorders>
              <w:top w:val="nil"/>
              <w:left w:val="single" w:sz="8" w:space="0" w:color="auto"/>
              <w:bottom w:val="single" w:sz="8" w:space="0" w:color="auto"/>
              <w:right w:val="single" w:sz="8" w:space="0" w:color="auto"/>
            </w:tcBorders>
            <w:noWrap/>
            <w:vAlign w:val="center"/>
            <w:hideMark/>
          </w:tcPr>
          <w:p w14:paraId="3176513C"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Mant. Integración Carpeta Ciudadana</w:t>
            </w:r>
          </w:p>
        </w:tc>
        <w:tc>
          <w:tcPr>
            <w:tcW w:w="1240" w:type="dxa"/>
            <w:tcBorders>
              <w:top w:val="nil"/>
              <w:left w:val="nil"/>
              <w:bottom w:val="single" w:sz="8" w:space="0" w:color="auto"/>
              <w:right w:val="single" w:sz="8" w:space="0" w:color="auto"/>
            </w:tcBorders>
            <w:noWrap/>
            <w:vAlign w:val="center"/>
            <w:hideMark/>
          </w:tcPr>
          <w:p w14:paraId="2317477C"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2.000,00 €</w:t>
            </w:r>
          </w:p>
        </w:tc>
        <w:tc>
          <w:tcPr>
            <w:tcW w:w="1540" w:type="dxa"/>
            <w:tcBorders>
              <w:top w:val="nil"/>
              <w:left w:val="nil"/>
              <w:bottom w:val="single" w:sz="8" w:space="0" w:color="auto"/>
              <w:right w:val="single" w:sz="8" w:space="0" w:color="auto"/>
            </w:tcBorders>
            <w:noWrap/>
            <w:vAlign w:val="center"/>
            <w:hideMark/>
          </w:tcPr>
          <w:p w14:paraId="4F1E2DF9"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1.057,53 €</w:t>
            </w:r>
          </w:p>
        </w:tc>
        <w:tc>
          <w:tcPr>
            <w:tcW w:w="1330" w:type="dxa"/>
            <w:tcBorders>
              <w:top w:val="nil"/>
              <w:left w:val="nil"/>
              <w:bottom w:val="single" w:sz="8" w:space="0" w:color="auto"/>
              <w:right w:val="single" w:sz="8" w:space="0" w:color="auto"/>
            </w:tcBorders>
            <w:noWrap/>
            <w:vAlign w:val="center"/>
            <w:hideMark/>
          </w:tcPr>
          <w:p w14:paraId="53D67FB3"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2.000,00 €</w:t>
            </w:r>
          </w:p>
        </w:tc>
        <w:tc>
          <w:tcPr>
            <w:tcW w:w="1212" w:type="dxa"/>
            <w:tcBorders>
              <w:top w:val="nil"/>
              <w:left w:val="nil"/>
              <w:bottom w:val="single" w:sz="8" w:space="0" w:color="auto"/>
              <w:right w:val="single" w:sz="8" w:space="0" w:color="auto"/>
            </w:tcBorders>
            <w:noWrap/>
            <w:vAlign w:val="center"/>
            <w:hideMark/>
          </w:tcPr>
          <w:p w14:paraId="66EDD27D"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942,47 €</w:t>
            </w:r>
          </w:p>
        </w:tc>
        <w:tc>
          <w:tcPr>
            <w:tcW w:w="1340" w:type="dxa"/>
            <w:tcBorders>
              <w:top w:val="nil"/>
              <w:left w:val="nil"/>
              <w:bottom w:val="single" w:sz="8" w:space="0" w:color="auto"/>
              <w:right w:val="single" w:sz="8" w:space="0" w:color="auto"/>
            </w:tcBorders>
            <w:noWrap/>
            <w:vAlign w:val="center"/>
            <w:hideMark/>
          </w:tcPr>
          <w:p w14:paraId="4CB0E4CB"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4.000,00 €</w:t>
            </w:r>
          </w:p>
        </w:tc>
      </w:tr>
      <w:tr w:rsidR="00707626" w:rsidRPr="00707626" w14:paraId="510BE8FE" w14:textId="77777777" w:rsidTr="00A75020">
        <w:trPr>
          <w:trHeight w:val="315"/>
          <w:jc w:val="center"/>
        </w:trPr>
        <w:tc>
          <w:tcPr>
            <w:tcW w:w="3818" w:type="dxa"/>
            <w:tcBorders>
              <w:top w:val="nil"/>
              <w:left w:val="single" w:sz="8" w:space="0" w:color="auto"/>
              <w:bottom w:val="single" w:sz="8" w:space="0" w:color="auto"/>
              <w:right w:val="single" w:sz="8" w:space="0" w:color="auto"/>
            </w:tcBorders>
            <w:noWrap/>
            <w:vAlign w:val="center"/>
            <w:hideMark/>
          </w:tcPr>
          <w:p w14:paraId="52A0B208"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Mant. SIT Estadística</w:t>
            </w:r>
          </w:p>
        </w:tc>
        <w:tc>
          <w:tcPr>
            <w:tcW w:w="1240" w:type="dxa"/>
            <w:tcBorders>
              <w:top w:val="nil"/>
              <w:left w:val="nil"/>
              <w:bottom w:val="single" w:sz="8" w:space="0" w:color="auto"/>
              <w:right w:val="single" w:sz="8" w:space="0" w:color="auto"/>
            </w:tcBorders>
            <w:noWrap/>
            <w:vAlign w:val="center"/>
            <w:hideMark/>
          </w:tcPr>
          <w:p w14:paraId="79DAC6DA"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1.100,00 €</w:t>
            </w:r>
          </w:p>
        </w:tc>
        <w:tc>
          <w:tcPr>
            <w:tcW w:w="1540" w:type="dxa"/>
            <w:tcBorders>
              <w:top w:val="nil"/>
              <w:left w:val="nil"/>
              <w:bottom w:val="single" w:sz="8" w:space="0" w:color="auto"/>
              <w:right w:val="single" w:sz="8" w:space="0" w:color="auto"/>
            </w:tcBorders>
            <w:noWrap/>
            <w:vAlign w:val="center"/>
            <w:hideMark/>
          </w:tcPr>
          <w:p w14:paraId="590B9341"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581,64 €</w:t>
            </w:r>
          </w:p>
        </w:tc>
        <w:tc>
          <w:tcPr>
            <w:tcW w:w="1330" w:type="dxa"/>
            <w:tcBorders>
              <w:top w:val="nil"/>
              <w:left w:val="nil"/>
              <w:bottom w:val="single" w:sz="8" w:space="0" w:color="auto"/>
              <w:right w:val="single" w:sz="8" w:space="0" w:color="auto"/>
            </w:tcBorders>
            <w:noWrap/>
            <w:vAlign w:val="center"/>
            <w:hideMark/>
          </w:tcPr>
          <w:p w14:paraId="2C1CFA68"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1.100,00 €</w:t>
            </w:r>
          </w:p>
        </w:tc>
        <w:tc>
          <w:tcPr>
            <w:tcW w:w="1212" w:type="dxa"/>
            <w:tcBorders>
              <w:top w:val="nil"/>
              <w:left w:val="nil"/>
              <w:bottom w:val="single" w:sz="8" w:space="0" w:color="auto"/>
              <w:right w:val="single" w:sz="8" w:space="0" w:color="auto"/>
            </w:tcBorders>
            <w:noWrap/>
            <w:vAlign w:val="center"/>
            <w:hideMark/>
          </w:tcPr>
          <w:p w14:paraId="6EBF40CB"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518,36 €</w:t>
            </w:r>
          </w:p>
        </w:tc>
        <w:tc>
          <w:tcPr>
            <w:tcW w:w="1340" w:type="dxa"/>
            <w:tcBorders>
              <w:top w:val="nil"/>
              <w:left w:val="nil"/>
              <w:bottom w:val="single" w:sz="8" w:space="0" w:color="auto"/>
              <w:right w:val="single" w:sz="8" w:space="0" w:color="auto"/>
            </w:tcBorders>
            <w:noWrap/>
            <w:vAlign w:val="center"/>
            <w:hideMark/>
          </w:tcPr>
          <w:p w14:paraId="3A25A3DB"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2.200,00 €</w:t>
            </w:r>
          </w:p>
        </w:tc>
      </w:tr>
      <w:tr w:rsidR="00707626" w:rsidRPr="00707626" w14:paraId="012AAB03" w14:textId="77777777" w:rsidTr="00A75020">
        <w:trPr>
          <w:trHeight w:val="315"/>
          <w:jc w:val="center"/>
        </w:trPr>
        <w:tc>
          <w:tcPr>
            <w:tcW w:w="3818" w:type="dxa"/>
            <w:tcBorders>
              <w:top w:val="nil"/>
              <w:left w:val="single" w:sz="8" w:space="0" w:color="auto"/>
              <w:bottom w:val="single" w:sz="8" w:space="0" w:color="auto"/>
              <w:right w:val="single" w:sz="8" w:space="0" w:color="auto"/>
            </w:tcBorders>
            <w:noWrap/>
            <w:vAlign w:val="center"/>
            <w:hideMark/>
          </w:tcPr>
          <w:p w14:paraId="50F62958"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Mant. SIT Expedientes</w:t>
            </w:r>
          </w:p>
        </w:tc>
        <w:tc>
          <w:tcPr>
            <w:tcW w:w="1240" w:type="dxa"/>
            <w:tcBorders>
              <w:top w:val="nil"/>
              <w:left w:val="nil"/>
              <w:bottom w:val="single" w:sz="8" w:space="0" w:color="auto"/>
              <w:right w:val="single" w:sz="8" w:space="0" w:color="auto"/>
            </w:tcBorders>
            <w:noWrap/>
            <w:vAlign w:val="center"/>
            <w:hideMark/>
          </w:tcPr>
          <w:p w14:paraId="0E9D0357"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650,00 €</w:t>
            </w:r>
          </w:p>
        </w:tc>
        <w:tc>
          <w:tcPr>
            <w:tcW w:w="1540" w:type="dxa"/>
            <w:tcBorders>
              <w:top w:val="nil"/>
              <w:left w:val="nil"/>
              <w:bottom w:val="single" w:sz="8" w:space="0" w:color="auto"/>
              <w:right w:val="single" w:sz="8" w:space="0" w:color="auto"/>
            </w:tcBorders>
            <w:noWrap/>
            <w:vAlign w:val="center"/>
            <w:hideMark/>
          </w:tcPr>
          <w:p w14:paraId="3895E970"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343,70 €</w:t>
            </w:r>
          </w:p>
        </w:tc>
        <w:tc>
          <w:tcPr>
            <w:tcW w:w="1330" w:type="dxa"/>
            <w:tcBorders>
              <w:top w:val="nil"/>
              <w:left w:val="nil"/>
              <w:bottom w:val="single" w:sz="8" w:space="0" w:color="auto"/>
              <w:right w:val="single" w:sz="8" w:space="0" w:color="auto"/>
            </w:tcBorders>
            <w:noWrap/>
            <w:vAlign w:val="center"/>
            <w:hideMark/>
          </w:tcPr>
          <w:p w14:paraId="6A293671"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650,00 €</w:t>
            </w:r>
          </w:p>
        </w:tc>
        <w:tc>
          <w:tcPr>
            <w:tcW w:w="1212" w:type="dxa"/>
            <w:tcBorders>
              <w:top w:val="nil"/>
              <w:left w:val="nil"/>
              <w:bottom w:val="single" w:sz="8" w:space="0" w:color="auto"/>
              <w:right w:val="single" w:sz="8" w:space="0" w:color="auto"/>
            </w:tcBorders>
            <w:noWrap/>
            <w:vAlign w:val="center"/>
            <w:hideMark/>
          </w:tcPr>
          <w:p w14:paraId="4A1A7533"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306,30 €</w:t>
            </w:r>
          </w:p>
        </w:tc>
        <w:tc>
          <w:tcPr>
            <w:tcW w:w="1340" w:type="dxa"/>
            <w:tcBorders>
              <w:top w:val="nil"/>
              <w:left w:val="nil"/>
              <w:bottom w:val="single" w:sz="8" w:space="0" w:color="auto"/>
              <w:right w:val="single" w:sz="8" w:space="0" w:color="auto"/>
            </w:tcBorders>
            <w:noWrap/>
            <w:vAlign w:val="center"/>
            <w:hideMark/>
          </w:tcPr>
          <w:p w14:paraId="740F11CC"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1.300,00 €</w:t>
            </w:r>
          </w:p>
        </w:tc>
      </w:tr>
      <w:tr w:rsidR="00707626" w:rsidRPr="00707626" w14:paraId="1C043857" w14:textId="77777777" w:rsidTr="00A75020">
        <w:trPr>
          <w:trHeight w:val="315"/>
          <w:jc w:val="center"/>
        </w:trPr>
        <w:tc>
          <w:tcPr>
            <w:tcW w:w="3818" w:type="dxa"/>
            <w:tcBorders>
              <w:top w:val="nil"/>
              <w:left w:val="single" w:sz="8" w:space="0" w:color="auto"/>
              <w:bottom w:val="single" w:sz="8" w:space="0" w:color="auto"/>
              <w:right w:val="single" w:sz="8" w:space="0" w:color="auto"/>
            </w:tcBorders>
            <w:noWrap/>
            <w:vAlign w:val="center"/>
            <w:hideMark/>
          </w:tcPr>
          <w:p w14:paraId="5CEF34C8"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Integración con Apodera</w:t>
            </w:r>
          </w:p>
        </w:tc>
        <w:tc>
          <w:tcPr>
            <w:tcW w:w="1240" w:type="dxa"/>
            <w:tcBorders>
              <w:top w:val="nil"/>
              <w:left w:val="nil"/>
              <w:bottom w:val="single" w:sz="8" w:space="0" w:color="auto"/>
              <w:right w:val="single" w:sz="8" w:space="0" w:color="auto"/>
            </w:tcBorders>
            <w:noWrap/>
            <w:vAlign w:val="center"/>
            <w:hideMark/>
          </w:tcPr>
          <w:p w14:paraId="5FC8BA51"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1.890,00 €</w:t>
            </w:r>
          </w:p>
        </w:tc>
        <w:tc>
          <w:tcPr>
            <w:tcW w:w="1540" w:type="dxa"/>
            <w:tcBorders>
              <w:top w:val="nil"/>
              <w:left w:val="nil"/>
              <w:bottom w:val="single" w:sz="8" w:space="0" w:color="auto"/>
              <w:right w:val="single" w:sz="8" w:space="0" w:color="auto"/>
            </w:tcBorders>
            <w:noWrap/>
            <w:vAlign w:val="center"/>
            <w:hideMark/>
          </w:tcPr>
          <w:p w14:paraId="32A09CAE"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1.890,00 €</w:t>
            </w:r>
          </w:p>
        </w:tc>
        <w:tc>
          <w:tcPr>
            <w:tcW w:w="1330" w:type="dxa"/>
            <w:tcBorders>
              <w:top w:val="nil"/>
              <w:left w:val="nil"/>
              <w:bottom w:val="single" w:sz="8" w:space="0" w:color="auto"/>
              <w:right w:val="single" w:sz="8" w:space="0" w:color="auto"/>
            </w:tcBorders>
            <w:noWrap/>
            <w:vAlign w:val="center"/>
            <w:hideMark/>
          </w:tcPr>
          <w:p w14:paraId="56A77E39"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xml:space="preserve">                 -   € </w:t>
            </w:r>
          </w:p>
        </w:tc>
        <w:tc>
          <w:tcPr>
            <w:tcW w:w="1212" w:type="dxa"/>
            <w:tcBorders>
              <w:top w:val="nil"/>
              <w:left w:val="nil"/>
              <w:bottom w:val="single" w:sz="8" w:space="0" w:color="auto"/>
              <w:right w:val="single" w:sz="8" w:space="0" w:color="auto"/>
            </w:tcBorders>
            <w:noWrap/>
            <w:vAlign w:val="center"/>
            <w:hideMark/>
          </w:tcPr>
          <w:p w14:paraId="72A247B1"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w:t>
            </w:r>
          </w:p>
        </w:tc>
        <w:tc>
          <w:tcPr>
            <w:tcW w:w="1340" w:type="dxa"/>
            <w:tcBorders>
              <w:top w:val="nil"/>
              <w:left w:val="nil"/>
              <w:bottom w:val="single" w:sz="8" w:space="0" w:color="auto"/>
              <w:right w:val="single" w:sz="8" w:space="0" w:color="auto"/>
            </w:tcBorders>
            <w:noWrap/>
            <w:vAlign w:val="center"/>
            <w:hideMark/>
          </w:tcPr>
          <w:p w14:paraId="56A53C39"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1.890,00 €</w:t>
            </w:r>
          </w:p>
        </w:tc>
      </w:tr>
      <w:tr w:rsidR="00707626" w:rsidRPr="00707626" w14:paraId="21A19CE5" w14:textId="77777777" w:rsidTr="00A75020">
        <w:trPr>
          <w:trHeight w:val="315"/>
          <w:jc w:val="center"/>
        </w:trPr>
        <w:tc>
          <w:tcPr>
            <w:tcW w:w="3818" w:type="dxa"/>
            <w:tcBorders>
              <w:top w:val="nil"/>
              <w:left w:val="single" w:sz="8" w:space="0" w:color="auto"/>
              <w:bottom w:val="single" w:sz="8" w:space="0" w:color="auto"/>
              <w:right w:val="single" w:sz="8" w:space="0" w:color="auto"/>
            </w:tcBorders>
            <w:noWrap/>
            <w:vAlign w:val="center"/>
            <w:hideMark/>
          </w:tcPr>
          <w:p w14:paraId="68F22F14"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proofErr w:type="spellStart"/>
            <w:r w:rsidRPr="00707626">
              <w:rPr>
                <w:rFonts w:ascii="Arial" w:eastAsia="Arial Unicode MS" w:hAnsi="Arial" w:cs="Arial"/>
                <w:b/>
                <w:bCs/>
                <w:i/>
                <w:iCs/>
                <w:sz w:val="20"/>
                <w:szCs w:val="20"/>
                <w:lang w:val="es-ES" w:eastAsia="es-ES"/>
              </w:rPr>
              <w:t>Restyling</w:t>
            </w:r>
            <w:proofErr w:type="spellEnd"/>
            <w:r w:rsidRPr="00707626">
              <w:rPr>
                <w:rFonts w:ascii="Arial" w:eastAsia="Arial Unicode MS" w:hAnsi="Arial" w:cs="Arial"/>
                <w:b/>
                <w:bCs/>
                <w:i/>
                <w:iCs/>
                <w:sz w:val="20"/>
                <w:szCs w:val="20"/>
                <w:lang w:val="es-ES" w:eastAsia="es-ES"/>
              </w:rPr>
              <w:t xml:space="preserve"> sede electrónica</w:t>
            </w:r>
          </w:p>
        </w:tc>
        <w:tc>
          <w:tcPr>
            <w:tcW w:w="1240" w:type="dxa"/>
            <w:tcBorders>
              <w:top w:val="nil"/>
              <w:left w:val="nil"/>
              <w:bottom w:val="single" w:sz="8" w:space="0" w:color="auto"/>
              <w:right w:val="single" w:sz="8" w:space="0" w:color="auto"/>
            </w:tcBorders>
            <w:noWrap/>
            <w:vAlign w:val="center"/>
            <w:hideMark/>
          </w:tcPr>
          <w:p w14:paraId="2E050B6D"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2.400,00 €</w:t>
            </w:r>
          </w:p>
        </w:tc>
        <w:tc>
          <w:tcPr>
            <w:tcW w:w="1540" w:type="dxa"/>
            <w:tcBorders>
              <w:top w:val="nil"/>
              <w:left w:val="nil"/>
              <w:bottom w:val="single" w:sz="8" w:space="0" w:color="auto"/>
              <w:right w:val="single" w:sz="8" w:space="0" w:color="auto"/>
            </w:tcBorders>
            <w:noWrap/>
            <w:vAlign w:val="center"/>
            <w:hideMark/>
          </w:tcPr>
          <w:p w14:paraId="1294236D"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2.400,00 €</w:t>
            </w:r>
          </w:p>
        </w:tc>
        <w:tc>
          <w:tcPr>
            <w:tcW w:w="1330" w:type="dxa"/>
            <w:tcBorders>
              <w:top w:val="nil"/>
              <w:left w:val="nil"/>
              <w:bottom w:val="single" w:sz="8" w:space="0" w:color="auto"/>
              <w:right w:val="single" w:sz="8" w:space="0" w:color="auto"/>
            </w:tcBorders>
            <w:noWrap/>
            <w:vAlign w:val="center"/>
            <w:hideMark/>
          </w:tcPr>
          <w:p w14:paraId="581FC35E"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xml:space="preserve">                 -   € </w:t>
            </w:r>
          </w:p>
        </w:tc>
        <w:tc>
          <w:tcPr>
            <w:tcW w:w="1212" w:type="dxa"/>
            <w:tcBorders>
              <w:top w:val="nil"/>
              <w:left w:val="nil"/>
              <w:bottom w:val="single" w:sz="8" w:space="0" w:color="auto"/>
              <w:right w:val="single" w:sz="8" w:space="0" w:color="auto"/>
            </w:tcBorders>
            <w:noWrap/>
            <w:vAlign w:val="center"/>
            <w:hideMark/>
          </w:tcPr>
          <w:p w14:paraId="5596E4E2"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w:t>
            </w:r>
          </w:p>
        </w:tc>
        <w:tc>
          <w:tcPr>
            <w:tcW w:w="1340" w:type="dxa"/>
            <w:tcBorders>
              <w:top w:val="nil"/>
              <w:left w:val="nil"/>
              <w:bottom w:val="single" w:sz="8" w:space="0" w:color="auto"/>
              <w:right w:val="single" w:sz="8" w:space="0" w:color="auto"/>
            </w:tcBorders>
            <w:noWrap/>
            <w:vAlign w:val="center"/>
            <w:hideMark/>
          </w:tcPr>
          <w:p w14:paraId="18D795FC"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2.400,00 €</w:t>
            </w:r>
          </w:p>
        </w:tc>
      </w:tr>
      <w:tr w:rsidR="00707626" w:rsidRPr="00707626" w14:paraId="021667E7" w14:textId="77777777" w:rsidTr="00A75020">
        <w:trPr>
          <w:trHeight w:val="315"/>
          <w:jc w:val="center"/>
        </w:trPr>
        <w:tc>
          <w:tcPr>
            <w:tcW w:w="3818" w:type="dxa"/>
            <w:tcBorders>
              <w:top w:val="nil"/>
              <w:left w:val="single" w:sz="8" w:space="0" w:color="auto"/>
              <w:bottom w:val="single" w:sz="8" w:space="0" w:color="auto"/>
              <w:right w:val="single" w:sz="8" w:space="0" w:color="auto"/>
            </w:tcBorders>
            <w:noWrap/>
            <w:vAlign w:val="center"/>
            <w:hideMark/>
          </w:tcPr>
          <w:p w14:paraId="500CC772"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lastRenderedPageBreak/>
              <w:t>Licencia de uso SIT Estadística</w:t>
            </w:r>
          </w:p>
        </w:tc>
        <w:tc>
          <w:tcPr>
            <w:tcW w:w="1240" w:type="dxa"/>
            <w:tcBorders>
              <w:top w:val="nil"/>
              <w:left w:val="nil"/>
              <w:bottom w:val="single" w:sz="8" w:space="0" w:color="auto"/>
              <w:right w:val="single" w:sz="8" w:space="0" w:color="auto"/>
            </w:tcBorders>
            <w:noWrap/>
            <w:vAlign w:val="center"/>
            <w:hideMark/>
          </w:tcPr>
          <w:p w14:paraId="154C3A7B"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7.250,00 €</w:t>
            </w:r>
          </w:p>
        </w:tc>
        <w:tc>
          <w:tcPr>
            <w:tcW w:w="1540" w:type="dxa"/>
            <w:tcBorders>
              <w:top w:val="nil"/>
              <w:left w:val="nil"/>
              <w:bottom w:val="single" w:sz="8" w:space="0" w:color="auto"/>
              <w:right w:val="single" w:sz="8" w:space="0" w:color="auto"/>
            </w:tcBorders>
            <w:noWrap/>
            <w:vAlign w:val="center"/>
            <w:hideMark/>
          </w:tcPr>
          <w:p w14:paraId="286C40E6"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7.250,00 €</w:t>
            </w:r>
          </w:p>
        </w:tc>
        <w:tc>
          <w:tcPr>
            <w:tcW w:w="1330" w:type="dxa"/>
            <w:tcBorders>
              <w:top w:val="nil"/>
              <w:left w:val="nil"/>
              <w:bottom w:val="single" w:sz="8" w:space="0" w:color="auto"/>
              <w:right w:val="single" w:sz="8" w:space="0" w:color="auto"/>
            </w:tcBorders>
            <w:noWrap/>
            <w:vAlign w:val="center"/>
            <w:hideMark/>
          </w:tcPr>
          <w:p w14:paraId="5C028494"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xml:space="preserve">                 -   € </w:t>
            </w:r>
          </w:p>
        </w:tc>
        <w:tc>
          <w:tcPr>
            <w:tcW w:w="1212" w:type="dxa"/>
            <w:tcBorders>
              <w:top w:val="nil"/>
              <w:left w:val="nil"/>
              <w:bottom w:val="single" w:sz="8" w:space="0" w:color="auto"/>
              <w:right w:val="single" w:sz="8" w:space="0" w:color="auto"/>
            </w:tcBorders>
            <w:noWrap/>
            <w:vAlign w:val="center"/>
            <w:hideMark/>
          </w:tcPr>
          <w:p w14:paraId="67A5177A"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w:t>
            </w:r>
          </w:p>
        </w:tc>
        <w:tc>
          <w:tcPr>
            <w:tcW w:w="1340" w:type="dxa"/>
            <w:tcBorders>
              <w:top w:val="nil"/>
              <w:left w:val="nil"/>
              <w:bottom w:val="single" w:sz="8" w:space="0" w:color="auto"/>
              <w:right w:val="single" w:sz="8" w:space="0" w:color="auto"/>
            </w:tcBorders>
            <w:noWrap/>
            <w:vAlign w:val="center"/>
            <w:hideMark/>
          </w:tcPr>
          <w:p w14:paraId="43828ADF"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7.250,00 €</w:t>
            </w:r>
          </w:p>
        </w:tc>
      </w:tr>
      <w:tr w:rsidR="00707626" w:rsidRPr="00707626" w14:paraId="54447E5D" w14:textId="77777777" w:rsidTr="00A75020">
        <w:trPr>
          <w:trHeight w:val="315"/>
          <w:jc w:val="center"/>
        </w:trPr>
        <w:tc>
          <w:tcPr>
            <w:tcW w:w="3818" w:type="dxa"/>
            <w:tcBorders>
              <w:top w:val="nil"/>
              <w:left w:val="single" w:sz="8" w:space="0" w:color="auto"/>
              <w:bottom w:val="single" w:sz="8" w:space="0" w:color="auto"/>
              <w:right w:val="single" w:sz="8" w:space="0" w:color="auto"/>
            </w:tcBorders>
            <w:noWrap/>
            <w:vAlign w:val="center"/>
            <w:hideMark/>
          </w:tcPr>
          <w:p w14:paraId="309CC90F"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Servicios de implantación de SIT Estadística</w:t>
            </w:r>
          </w:p>
        </w:tc>
        <w:tc>
          <w:tcPr>
            <w:tcW w:w="1240" w:type="dxa"/>
            <w:tcBorders>
              <w:top w:val="nil"/>
              <w:left w:val="nil"/>
              <w:bottom w:val="single" w:sz="8" w:space="0" w:color="auto"/>
              <w:right w:val="single" w:sz="8" w:space="0" w:color="auto"/>
            </w:tcBorders>
            <w:noWrap/>
            <w:vAlign w:val="center"/>
            <w:hideMark/>
          </w:tcPr>
          <w:p w14:paraId="09DA0A83"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3.780,00 €</w:t>
            </w:r>
          </w:p>
        </w:tc>
        <w:tc>
          <w:tcPr>
            <w:tcW w:w="1540" w:type="dxa"/>
            <w:tcBorders>
              <w:top w:val="nil"/>
              <w:left w:val="nil"/>
              <w:bottom w:val="single" w:sz="8" w:space="0" w:color="auto"/>
              <w:right w:val="single" w:sz="8" w:space="0" w:color="auto"/>
            </w:tcBorders>
            <w:noWrap/>
            <w:vAlign w:val="center"/>
            <w:hideMark/>
          </w:tcPr>
          <w:p w14:paraId="0CD207B4"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3.780,00 €</w:t>
            </w:r>
          </w:p>
        </w:tc>
        <w:tc>
          <w:tcPr>
            <w:tcW w:w="1330" w:type="dxa"/>
            <w:tcBorders>
              <w:top w:val="nil"/>
              <w:left w:val="nil"/>
              <w:bottom w:val="single" w:sz="8" w:space="0" w:color="auto"/>
              <w:right w:val="single" w:sz="8" w:space="0" w:color="auto"/>
            </w:tcBorders>
            <w:noWrap/>
            <w:vAlign w:val="center"/>
            <w:hideMark/>
          </w:tcPr>
          <w:p w14:paraId="707E3C22"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xml:space="preserve">                 -   € </w:t>
            </w:r>
          </w:p>
        </w:tc>
        <w:tc>
          <w:tcPr>
            <w:tcW w:w="1212" w:type="dxa"/>
            <w:tcBorders>
              <w:top w:val="nil"/>
              <w:left w:val="nil"/>
              <w:bottom w:val="single" w:sz="8" w:space="0" w:color="auto"/>
              <w:right w:val="single" w:sz="8" w:space="0" w:color="auto"/>
            </w:tcBorders>
            <w:noWrap/>
            <w:vAlign w:val="center"/>
            <w:hideMark/>
          </w:tcPr>
          <w:p w14:paraId="35D5E9F3"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w:t>
            </w:r>
          </w:p>
        </w:tc>
        <w:tc>
          <w:tcPr>
            <w:tcW w:w="1340" w:type="dxa"/>
            <w:tcBorders>
              <w:top w:val="nil"/>
              <w:left w:val="nil"/>
              <w:bottom w:val="single" w:sz="8" w:space="0" w:color="auto"/>
              <w:right w:val="single" w:sz="8" w:space="0" w:color="auto"/>
            </w:tcBorders>
            <w:noWrap/>
            <w:vAlign w:val="center"/>
            <w:hideMark/>
          </w:tcPr>
          <w:p w14:paraId="6A7CE405"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3.780,00 €</w:t>
            </w:r>
          </w:p>
        </w:tc>
      </w:tr>
      <w:tr w:rsidR="00707626" w:rsidRPr="00707626" w14:paraId="000BA60B" w14:textId="77777777" w:rsidTr="00A75020">
        <w:trPr>
          <w:trHeight w:val="315"/>
          <w:jc w:val="center"/>
        </w:trPr>
        <w:tc>
          <w:tcPr>
            <w:tcW w:w="3818" w:type="dxa"/>
            <w:tcBorders>
              <w:top w:val="nil"/>
              <w:left w:val="single" w:sz="8" w:space="0" w:color="auto"/>
              <w:bottom w:val="single" w:sz="8" w:space="0" w:color="auto"/>
              <w:right w:val="single" w:sz="8" w:space="0" w:color="auto"/>
            </w:tcBorders>
            <w:noWrap/>
            <w:vAlign w:val="center"/>
            <w:hideMark/>
          </w:tcPr>
          <w:p w14:paraId="62B09ADD"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Bolsa de horas técnica anual (20+30 Jornadas)</w:t>
            </w:r>
          </w:p>
        </w:tc>
        <w:tc>
          <w:tcPr>
            <w:tcW w:w="1240" w:type="dxa"/>
            <w:tcBorders>
              <w:top w:val="nil"/>
              <w:left w:val="nil"/>
              <w:bottom w:val="single" w:sz="8" w:space="0" w:color="auto"/>
              <w:right w:val="single" w:sz="8" w:space="0" w:color="auto"/>
            </w:tcBorders>
            <w:noWrap/>
            <w:vAlign w:val="center"/>
            <w:hideMark/>
          </w:tcPr>
          <w:p w14:paraId="2C31EB66"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32.800,00 €</w:t>
            </w:r>
          </w:p>
        </w:tc>
        <w:tc>
          <w:tcPr>
            <w:tcW w:w="1540" w:type="dxa"/>
            <w:tcBorders>
              <w:top w:val="nil"/>
              <w:left w:val="nil"/>
              <w:bottom w:val="single" w:sz="8" w:space="0" w:color="auto"/>
              <w:right w:val="single" w:sz="8" w:space="0" w:color="auto"/>
            </w:tcBorders>
            <w:noWrap/>
            <w:vAlign w:val="center"/>
            <w:hideMark/>
          </w:tcPr>
          <w:p w14:paraId="12207D1A"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17.343,56 €</w:t>
            </w:r>
          </w:p>
        </w:tc>
        <w:tc>
          <w:tcPr>
            <w:tcW w:w="1330" w:type="dxa"/>
            <w:tcBorders>
              <w:top w:val="nil"/>
              <w:left w:val="nil"/>
              <w:bottom w:val="single" w:sz="8" w:space="0" w:color="auto"/>
              <w:right w:val="single" w:sz="8" w:space="0" w:color="auto"/>
            </w:tcBorders>
            <w:noWrap/>
            <w:vAlign w:val="center"/>
            <w:hideMark/>
          </w:tcPr>
          <w:p w14:paraId="036C0825"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32.800,00 €</w:t>
            </w:r>
          </w:p>
        </w:tc>
        <w:tc>
          <w:tcPr>
            <w:tcW w:w="1212" w:type="dxa"/>
            <w:tcBorders>
              <w:top w:val="nil"/>
              <w:left w:val="nil"/>
              <w:bottom w:val="single" w:sz="8" w:space="0" w:color="auto"/>
              <w:right w:val="single" w:sz="8" w:space="0" w:color="auto"/>
            </w:tcBorders>
            <w:noWrap/>
            <w:vAlign w:val="center"/>
            <w:hideMark/>
          </w:tcPr>
          <w:p w14:paraId="628121AC"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15.456,44 €</w:t>
            </w:r>
          </w:p>
        </w:tc>
        <w:tc>
          <w:tcPr>
            <w:tcW w:w="1340" w:type="dxa"/>
            <w:tcBorders>
              <w:top w:val="nil"/>
              <w:left w:val="nil"/>
              <w:bottom w:val="single" w:sz="8" w:space="0" w:color="auto"/>
              <w:right w:val="single" w:sz="8" w:space="0" w:color="auto"/>
            </w:tcBorders>
            <w:noWrap/>
            <w:vAlign w:val="center"/>
            <w:hideMark/>
          </w:tcPr>
          <w:p w14:paraId="0EF5A019"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65.600,00 €</w:t>
            </w:r>
          </w:p>
        </w:tc>
      </w:tr>
      <w:tr w:rsidR="00707626" w:rsidRPr="00707626" w14:paraId="0DE2114E" w14:textId="77777777" w:rsidTr="00A75020">
        <w:trPr>
          <w:trHeight w:val="315"/>
          <w:jc w:val="center"/>
        </w:trPr>
        <w:tc>
          <w:tcPr>
            <w:tcW w:w="3818" w:type="dxa"/>
            <w:tcBorders>
              <w:top w:val="nil"/>
              <w:left w:val="single" w:sz="8" w:space="0" w:color="auto"/>
              <w:bottom w:val="single" w:sz="8" w:space="0" w:color="auto"/>
              <w:right w:val="single" w:sz="8" w:space="0" w:color="auto"/>
            </w:tcBorders>
            <w:shd w:val="clear" w:color="auto" w:fill="FFFFFF"/>
            <w:noWrap/>
            <w:vAlign w:val="center"/>
            <w:hideMark/>
          </w:tcPr>
          <w:p w14:paraId="59EDA7FF"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Capa de Integración Simplifica</w:t>
            </w:r>
          </w:p>
        </w:tc>
        <w:tc>
          <w:tcPr>
            <w:tcW w:w="1240" w:type="dxa"/>
            <w:tcBorders>
              <w:top w:val="nil"/>
              <w:left w:val="nil"/>
              <w:bottom w:val="single" w:sz="8" w:space="0" w:color="auto"/>
              <w:right w:val="single" w:sz="8" w:space="0" w:color="auto"/>
            </w:tcBorders>
            <w:noWrap/>
            <w:vAlign w:val="center"/>
            <w:hideMark/>
          </w:tcPr>
          <w:p w14:paraId="0D52BDBA"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5.000,00 €</w:t>
            </w:r>
          </w:p>
        </w:tc>
        <w:tc>
          <w:tcPr>
            <w:tcW w:w="1540" w:type="dxa"/>
            <w:tcBorders>
              <w:top w:val="nil"/>
              <w:left w:val="nil"/>
              <w:bottom w:val="single" w:sz="8" w:space="0" w:color="auto"/>
              <w:right w:val="single" w:sz="8" w:space="0" w:color="auto"/>
            </w:tcBorders>
            <w:noWrap/>
            <w:vAlign w:val="center"/>
            <w:hideMark/>
          </w:tcPr>
          <w:p w14:paraId="3A4552C0"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2.643,84 €</w:t>
            </w:r>
          </w:p>
        </w:tc>
        <w:tc>
          <w:tcPr>
            <w:tcW w:w="1330" w:type="dxa"/>
            <w:tcBorders>
              <w:top w:val="nil"/>
              <w:left w:val="nil"/>
              <w:bottom w:val="single" w:sz="8" w:space="0" w:color="auto"/>
              <w:right w:val="single" w:sz="8" w:space="0" w:color="auto"/>
            </w:tcBorders>
            <w:noWrap/>
            <w:vAlign w:val="center"/>
            <w:hideMark/>
          </w:tcPr>
          <w:p w14:paraId="108462D9"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5.000,00 €</w:t>
            </w:r>
          </w:p>
        </w:tc>
        <w:tc>
          <w:tcPr>
            <w:tcW w:w="1212" w:type="dxa"/>
            <w:tcBorders>
              <w:top w:val="nil"/>
              <w:left w:val="nil"/>
              <w:bottom w:val="single" w:sz="8" w:space="0" w:color="auto"/>
              <w:right w:val="single" w:sz="8" w:space="0" w:color="auto"/>
            </w:tcBorders>
            <w:noWrap/>
            <w:vAlign w:val="center"/>
            <w:hideMark/>
          </w:tcPr>
          <w:p w14:paraId="41D0E32B"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2.356,16 €</w:t>
            </w:r>
          </w:p>
        </w:tc>
        <w:tc>
          <w:tcPr>
            <w:tcW w:w="1340" w:type="dxa"/>
            <w:tcBorders>
              <w:top w:val="nil"/>
              <w:left w:val="nil"/>
              <w:bottom w:val="single" w:sz="8" w:space="0" w:color="auto"/>
              <w:right w:val="single" w:sz="8" w:space="0" w:color="auto"/>
            </w:tcBorders>
            <w:noWrap/>
            <w:vAlign w:val="center"/>
            <w:hideMark/>
          </w:tcPr>
          <w:p w14:paraId="05A7B547"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10.000,00 €</w:t>
            </w:r>
          </w:p>
        </w:tc>
      </w:tr>
      <w:tr w:rsidR="00707626" w:rsidRPr="00707626" w14:paraId="2DC7A438" w14:textId="77777777" w:rsidTr="00A75020">
        <w:trPr>
          <w:trHeight w:val="315"/>
          <w:jc w:val="center"/>
        </w:trPr>
        <w:tc>
          <w:tcPr>
            <w:tcW w:w="3818" w:type="dxa"/>
            <w:tcBorders>
              <w:top w:val="nil"/>
              <w:left w:val="single" w:sz="8" w:space="0" w:color="auto"/>
              <w:bottom w:val="single" w:sz="8" w:space="0" w:color="auto"/>
              <w:right w:val="single" w:sz="8" w:space="0" w:color="auto"/>
            </w:tcBorders>
            <w:shd w:val="clear" w:color="auto" w:fill="FFFFFF"/>
            <w:noWrap/>
            <w:vAlign w:val="center"/>
            <w:hideMark/>
          </w:tcPr>
          <w:p w14:paraId="34BE8CC4"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Capa de Integración Accede PMH</w:t>
            </w:r>
          </w:p>
        </w:tc>
        <w:tc>
          <w:tcPr>
            <w:tcW w:w="1240" w:type="dxa"/>
            <w:tcBorders>
              <w:top w:val="nil"/>
              <w:left w:val="nil"/>
              <w:bottom w:val="single" w:sz="8" w:space="0" w:color="auto"/>
              <w:right w:val="single" w:sz="8" w:space="0" w:color="auto"/>
            </w:tcBorders>
            <w:noWrap/>
            <w:vAlign w:val="center"/>
            <w:hideMark/>
          </w:tcPr>
          <w:p w14:paraId="0D2B1439"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1.500,00 €</w:t>
            </w:r>
          </w:p>
        </w:tc>
        <w:tc>
          <w:tcPr>
            <w:tcW w:w="1540" w:type="dxa"/>
            <w:tcBorders>
              <w:top w:val="nil"/>
              <w:left w:val="nil"/>
              <w:bottom w:val="single" w:sz="8" w:space="0" w:color="auto"/>
              <w:right w:val="single" w:sz="8" w:space="0" w:color="auto"/>
            </w:tcBorders>
            <w:noWrap/>
            <w:vAlign w:val="center"/>
            <w:hideMark/>
          </w:tcPr>
          <w:p w14:paraId="48B37A17"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793,15 €</w:t>
            </w:r>
          </w:p>
        </w:tc>
        <w:tc>
          <w:tcPr>
            <w:tcW w:w="1330" w:type="dxa"/>
            <w:tcBorders>
              <w:top w:val="nil"/>
              <w:left w:val="nil"/>
              <w:bottom w:val="single" w:sz="8" w:space="0" w:color="auto"/>
              <w:right w:val="single" w:sz="8" w:space="0" w:color="auto"/>
            </w:tcBorders>
            <w:noWrap/>
            <w:vAlign w:val="center"/>
            <w:hideMark/>
          </w:tcPr>
          <w:p w14:paraId="285FA4B7"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1.500,00 €</w:t>
            </w:r>
          </w:p>
        </w:tc>
        <w:tc>
          <w:tcPr>
            <w:tcW w:w="1212" w:type="dxa"/>
            <w:tcBorders>
              <w:top w:val="nil"/>
              <w:left w:val="nil"/>
              <w:bottom w:val="single" w:sz="8" w:space="0" w:color="auto"/>
              <w:right w:val="single" w:sz="8" w:space="0" w:color="auto"/>
            </w:tcBorders>
            <w:noWrap/>
            <w:vAlign w:val="center"/>
            <w:hideMark/>
          </w:tcPr>
          <w:p w14:paraId="783ECA95"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706,85 €</w:t>
            </w:r>
          </w:p>
        </w:tc>
        <w:tc>
          <w:tcPr>
            <w:tcW w:w="1340" w:type="dxa"/>
            <w:tcBorders>
              <w:top w:val="nil"/>
              <w:left w:val="nil"/>
              <w:bottom w:val="single" w:sz="8" w:space="0" w:color="auto"/>
              <w:right w:val="single" w:sz="8" w:space="0" w:color="auto"/>
            </w:tcBorders>
            <w:noWrap/>
            <w:vAlign w:val="center"/>
            <w:hideMark/>
          </w:tcPr>
          <w:p w14:paraId="1BEEA89F"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3.000,00 €</w:t>
            </w:r>
          </w:p>
        </w:tc>
      </w:tr>
      <w:tr w:rsidR="00707626" w:rsidRPr="00707626" w14:paraId="2D27E2E1" w14:textId="77777777" w:rsidTr="00A75020">
        <w:trPr>
          <w:trHeight w:val="330"/>
          <w:jc w:val="center"/>
        </w:trPr>
        <w:tc>
          <w:tcPr>
            <w:tcW w:w="3818" w:type="dxa"/>
            <w:tcBorders>
              <w:top w:val="nil"/>
              <w:left w:val="single" w:sz="8" w:space="0" w:color="auto"/>
              <w:bottom w:val="nil"/>
              <w:right w:val="nil"/>
            </w:tcBorders>
            <w:noWrap/>
            <w:vAlign w:val="bottom"/>
            <w:hideMark/>
          </w:tcPr>
          <w:p w14:paraId="5EF3C49F"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w:t>
            </w:r>
          </w:p>
        </w:tc>
        <w:tc>
          <w:tcPr>
            <w:tcW w:w="1240" w:type="dxa"/>
            <w:tcBorders>
              <w:top w:val="nil"/>
              <w:left w:val="single" w:sz="8" w:space="0" w:color="auto"/>
              <w:bottom w:val="single" w:sz="8" w:space="0" w:color="auto"/>
              <w:right w:val="single" w:sz="8" w:space="0" w:color="auto"/>
            </w:tcBorders>
            <w:shd w:val="clear" w:color="auto" w:fill="AEAAAA"/>
            <w:noWrap/>
            <w:vAlign w:val="center"/>
            <w:hideMark/>
          </w:tcPr>
          <w:p w14:paraId="48CADE27"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 xml:space="preserve"> TOTAL </w:t>
            </w:r>
          </w:p>
        </w:tc>
        <w:tc>
          <w:tcPr>
            <w:tcW w:w="1540" w:type="dxa"/>
            <w:tcBorders>
              <w:top w:val="nil"/>
              <w:left w:val="nil"/>
              <w:bottom w:val="single" w:sz="8" w:space="0" w:color="auto"/>
              <w:right w:val="single" w:sz="8" w:space="0" w:color="auto"/>
            </w:tcBorders>
            <w:noWrap/>
            <w:vAlign w:val="center"/>
            <w:hideMark/>
          </w:tcPr>
          <w:p w14:paraId="29B96891"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45.742,06 €</w:t>
            </w:r>
          </w:p>
        </w:tc>
        <w:tc>
          <w:tcPr>
            <w:tcW w:w="1330" w:type="dxa"/>
            <w:tcBorders>
              <w:top w:val="nil"/>
              <w:left w:val="nil"/>
              <w:bottom w:val="single" w:sz="8" w:space="0" w:color="auto"/>
              <w:right w:val="single" w:sz="8" w:space="0" w:color="auto"/>
            </w:tcBorders>
            <w:noWrap/>
            <w:vAlign w:val="center"/>
            <w:hideMark/>
          </w:tcPr>
          <w:p w14:paraId="48ED59D1"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71.187,00 €</w:t>
            </w:r>
          </w:p>
        </w:tc>
        <w:tc>
          <w:tcPr>
            <w:tcW w:w="1212" w:type="dxa"/>
            <w:tcBorders>
              <w:top w:val="nil"/>
              <w:left w:val="nil"/>
              <w:bottom w:val="single" w:sz="8" w:space="0" w:color="auto"/>
              <w:right w:val="single" w:sz="8" w:space="0" w:color="auto"/>
            </w:tcBorders>
            <w:noWrap/>
            <w:vAlign w:val="center"/>
            <w:hideMark/>
          </w:tcPr>
          <w:p w14:paraId="549B8A48"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40.764,94 €</w:t>
            </w:r>
          </w:p>
        </w:tc>
        <w:tc>
          <w:tcPr>
            <w:tcW w:w="1340" w:type="dxa"/>
            <w:tcBorders>
              <w:top w:val="nil"/>
              <w:left w:val="nil"/>
              <w:bottom w:val="single" w:sz="8" w:space="0" w:color="auto"/>
              <w:right w:val="single" w:sz="8" w:space="0" w:color="auto"/>
            </w:tcBorders>
            <w:noWrap/>
            <w:vAlign w:val="center"/>
            <w:hideMark/>
          </w:tcPr>
          <w:p w14:paraId="6E14C073"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157.694,00 €</w:t>
            </w:r>
          </w:p>
        </w:tc>
      </w:tr>
      <w:tr w:rsidR="00707626" w:rsidRPr="00707626" w14:paraId="693B935D" w14:textId="77777777" w:rsidTr="00A75020">
        <w:trPr>
          <w:trHeight w:val="330"/>
          <w:jc w:val="center"/>
        </w:trPr>
        <w:tc>
          <w:tcPr>
            <w:tcW w:w="3818" w:type="dxa"/>
            <w:tcBorders>
              <w:top w:val="single" w:sz="8" w:space="0" w:color="5B9BD5"/>
              <w:left w:val="single" w:sz="8" w:space="0" w:color="auto"/>
              <w:bottom w:val="single" w:sz="8" w:space="0" w:color="auto"/>
              <w:right w:val="nil"/>
            </w:tcBorders>
            <w:noWrap/>
            <w:vAlign w:val="bottom"/>
            <w:hideMark/>
          </w:tcPr>
          <w:p w14:paraId="6E37A92D"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w:t>
            </w:r>
          </w:p>
        </w:tc>
        <w:tc>
          <w:tcPr>
            <w:tcW w:w="1240" w:type="dxa"/>
            <w:tcBorders>
              <w:top w:val="nil"/>
              <w:left w:val="single" w:sz="8" w:space="0" w:color="auto"/>
              <w:bottom w:val="single" w:sz="8" w:space="0" w:color="auto"/>
              <w:right w:val="single" w:sz="8" w:space="0" w:color="auto"/>
            </w:tcBorders>
            <w:shd w:val="clear" w:color="auto" w:fill="AEAAAA"/>
            <w:noWrap/>
            <w:vAlign w:val="center"/>
            <w:hideMark/>
          </w:tcPr>
          <w:p w14:paraId="68622293"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 xml:space="preserve"> IGIC </w:t>
            </w:r>
          </w:p>
        </w:tc>
        <w:tc>
          <w:tcPr>
            <w:tcW w:w="1540" w:type="dxa"/>
            <w:tcBorders>
              <w:top w:val="nil"/>
              <w:left w:val="nil"/>
              <w:bottom w:val="single" w:sz="8" w:space="0" w:color="auto"/>
              <w:right w:val="single" w:sz="8" w:space="0" w:color="auto"/>
            </w:tcBorders>
            <w:noWrap/>
            <w:vAlign w:val="center"/>
            <w:hideMark/>
          </w:tcPr>
          <w:p w14:paraId="17D54BBA"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w:t>
            </w:r>
          </w:p>
        </w:tc>
        <w:tc>
          <w:tcPr>
            <w:tcW w:w="1330" w:type="dxa"/>
            <w:tcBorders>
              <w:top w:val="nil"/>
              <w:left w:val="nil"/>
              <w:bottom w:val="single" w:sz="8" w:space="0" w:color="auto"/>
              <w:right w:val="single" w:sz="8" w:space="0" w:color="auto"/>
            </w:tcBorders>
            <w:noWrap/>
            <w:vAlign w:val="center"/>
            <w:hideMark/>
          </w:tcPr>
          <w:p w14:paraId="6CC6EEBE"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w:t>
            </w:r>
          </w:p>
        </w:tc>
        <w:tc>
          <w:tcPr>
            <w:tcW w:w="1212" w:type="dxa"/>
            <w:tcBorders>
              <w:top w:val="nil"/>
              <w:left w:val="nil"/>
              <w:bottom w:val="single" w:sz="8" w:space="0" w:color="auto"/>
              <w:right w:val="single" w:sz="8" w:space="0" w:color="auto"/>
            </w:tcBorders>
            <w:noWrap/>
            <w:vAlign w:val="center"/>
            <w:hideMark/>
          </w:tcPr>
          <w:p w14:paraId="26C1D680"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w:t>
            </w:r>
          </w:p>
        </w:tc>
        <w:tc>
          <w:tcPr>
            <w:tcW w:w="1340" w:type="dxa"/>
            <w:tcBorders>
              <w:top w:val="nil"/>
              <w:left w:val="nil"/>
              <w:bottom w:val="single" w:sz="8" w:space="0" w:color="auto"/>
              <w:right w:val="single" w:sz="8" w:space="0" w:color="auto"/>
            </w:tcBorders>
            <w:shd w:val="clear" w:color="auto" w:fill="FFFFFF"/>
            <w:noWrap/>
            <w:vAlign w:val="center"/>
            <w:hideMark/>
          </w:tcPr>
          <w:p w14:paraId="754EC07E"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11.038,58 €</w:t>
            </w:r>
          </w:p>
        </w:tc>
      </w:tr>
      <w:tr w:rsidR="00707626" w:rsidRPr="00707626" w14:paraId="3CDFE4E9" w14:textId="77777777" w:rsidTr="00A75020">
        <w:trPr>
          <w:trHeight w:val="330"/>
          <w:jc w:val="center"/>
        </w:trPr>
        <w:tc>
          <w:tcPr>
            <w:tcW w:w="3818" w:type="dxa"/>
            <w:noWrap/>
            <w:vAlign w:val="bottom"/>
            <w:hideMark/>
          </w:tcPr>
          <w:p w14:paraId="2D913EB6" w14:textId="77777777" w:rsidR="00707626" w:rsidRPr="00707626" w:rsidRDefault="00707626" w:rsidP="00707626">
            <w:pPr>
              <w:widowControl/>
              <w:suppressAutoHyphens/>
              <w:rPr>
                <w:rFonts w:ascii="Arial" w:eastAsia="Arial Unicode MS" w:hAnsi="Arial" w:cs="Arial"/>
                <w:b/>
                <w:bCs/>
                <w:i/>
                <w:iCs/>
                <w:sz w:val="20"/>
                <w:szCs w:val="20"/>
                <w:lang w:val="es-ES" w:eastAsia="es-ES"/>
              </w:rPr>
            </w:pPr>
          </w:p>
        </w:tc>
        <w:tc>
          <w:tcPr>
            <w:tcW w:w="1240" w:type="dxa"/>
            <w:tcBorders>
              <w:top w:val="nil"/>
              <w:left w:val="single" w:sz="8" w:space="0" w:color="auto"/>
              <w:bottom w:val="single" w:sz="8" w:space="0" w:color="auto"/>
              <w:right w:val="single" w:sz="8" w:space="0" w:color="auto"/>
            </w:tcBorders>
            <w:shd w:val="clear" w:color="auto" w:fill="AEAAAA"/>
            <w:noWrap/>
            <w:vAlign w:val="center"/>
            <w:hideMark/>
          </w:tcPr>
          <w:p w14:paraId="381FA37C" w14:textId="77777777" w:rsidR="00707626" w:rsidRPr="00707626" w:rsidRDefault="00707626" w:rsidP="00707626">
            <w:pPr>
              <w:widowControl/>
              <w:suppressAutoHyphens/>
              <w:jc w:val="both"/>
              <w:rPr>
                <w:rFonts w:ascii="Arial" w:eastAsia="Arial Unicode MS" w:hAnsi="Arial" w:cs="Arial"/>
                <w:b/>
                <w:bCs/>
                <w:i/>
                <w:iCs/>
                <w:sz w:val="20"/>
                <w:szCs w:val="20"/>
                <w:lang w:val="es-ES" w:eastAsia="zh-CN" w:bidi="hi-IN"/>
              </w:rPr>
            </w:pPr>
            <w:r w:rsidRPr="00707626">
              <w:rPr>
                <w:rFonts w:ascii="Arial" w:eastAsia="Arial Unicode MS" w:hAnsi="Arial" w:cs="Arial"/>
                <w:b/>
                <w:bCs/>
                <w:i/>
                <w:iCs/>
                <w:sz w:val="20"/>
                <w:szCs w:val="20"/>
                <w:lang w:val="es-ES" w:eastAsia="es-ES"/>
              </w:rPr>
              <w:t>TOTAL</w:t>
            </w:r>
          </w:p>
        </w:tc>
        <w:tc>
          <w:tcPr>
            <w:tcW w:w="1540" w:type="dxa"/>
            <w:tcBorders>
              <w:top w:val="nil"/>
              <w:left w:val="nil"/>
              <w:bottom w:val="single" w:sz="8" w:space="0" w:color="auto"/>
              <w:right w:val="single" w:sz="8" w:space="0" w:color="auto"/>
            </w:tcBorders>
            <w:noWrap/>
            <w:vAlign w:val="center"/>
            <w:hideMark/>
          </w:tcPr>
          <w:p w14:paraId="30CF9DF2"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w:t>
            </w:r>
          </w:p>
        </w:tc>
        <w:tc>
          <w:tcPr>
            <w:tcW w:w="1330" w:type="dxa"/>
            <w:tcBorders>
              <w:top w:val="nil"/>
              <w:left w:val="nil"/>
              <w:bottom w:val="single" w:sz="8" w:space="0" w:color="auto"/>
              <w:right w:val="single" w:sz="8" w:space="0" w:color="auto"/>
            </w:tcBorders>
            <w:noWrap/>
            <w:vAlign w:val="center"/>
            <w:hideMark/>
          </w:tcPr>
          <w:p w14:paraId="27EB14D9"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w:t>
            </w:r>
          </w:p>
        </w:tc>
        <w:tc>
          <w:tcPr>
            <w:tcW w:w="1212" w:type="dxa"/>
            <w:tcBorders>
              <w:top w:val="nil"/>
              <w:left w:val="nil"/>
              <w:bottom w:val="single" w:sz="8" w:space="0" w:color="auto"/>
              <w:right w:val="single" w:sz="8" w:space="0" w:color="auto"/>
            </w:tcBorders>
            <w:noWrap/>
            <w:vAlign w:val="center"/>
            <w:hideMark/>
          </w:tcPr>
          <w:p w14:paraId="008B8AB3" w14:textId="77777777" w:rsidR="00707626" w:rsidRPr="00707626" w:rsidRDefault="00707626" w:rsidP="00707626">
            <w:pPr>
              <w:widowControl/>
              <w:suppressAutoHyphens/>
              <w:jc w:val="both"/>
              <w:rPr>
                <w:rFonts w:ascii="Arial" w:eastAsia="Arial Unicode MS" w:hAnsi="Arial" w:cs="Arial"/>
                <w:i/>
                <w:iCs/>
                <w:sz w:val="20"/>
                <w:szCs w:val="20"/>
                <w:lang w:val="es-ES" w:eastAsia="es-ES"/>
              </w:rPr>
            </w:pPr>
            <w:r w:rsidRPr="00707626">
              <w:rPr>
                <w:rFonts w:ascii="Arial" w:eastAsia="Arial Unicode MS" w:hAnsi="Arial" w:cs="Arial"/>
                <w:i/>
                <w:iCs/>
                <w:sz w:val="20"/>
                <w:szCs w:val="20"/>
                <w:lang w:val="es-ES" w:eastAsia="es-ES"/>
              </w:rPr>
              <w:t> </w:t>
            </w:r>
          </w:p>
        </w:tc>
        <w:tc>
          <w:tcPr>
            <w:tcW w:w="1340" w:type="dxa"/>
            <w:tcBorders>
              <w:top w:val="nil"/>
              <w:left w:val="nil"/>
              <w:bottom w:val="single" w:sz="8" w:space="0" w:color="auto"/>
              <w:right w:val="single" w:sz="8" w:space="0" w:color="auto"/>
            </w:tcBorders>
            <w:noWrap/>
            <w:vAlign w:val="center"/>
            <w:hideMark/>
          </w:tcPr>
          <w:p w14:paraId="04549B8B" w14:textId="77777777" w:rsidR="00707626" w:rsidRPr="00707626" w:rsidRDefault="00707626" w:rsidP="00707626">
            <w:pPr>
              <w:widowControl/>
              <w:suppressAutoHyphens/>
              <w:jc w:val="both"/>
              <w:rPr>
                <w:rFonts w:ascii="Arial" w:eastAsia="Arial Unicode MS" w:hAnsi="Arial" w:cs="Arial"/>
                <w:b/>
                <w:bCs/>
                <w:i/>
                <w:iCs/>
                <w:sz w:val="20"/>
                <w:szCs w:val="20"/>
                <w:lang w:val="es-ES" w:eastAsia="es-ES"/>
              </w:rPr>
            </w:pPr>
            <w:r w:rsidRPr="00707626">
              <w:rPr>
                <w:rFonts w:ascii="Arial" w:eastAsia="Arial Unicode MS" w:hAnsi="Arial" w:cs="Arial"/>
                <w:b/>
                <w:bCs/>
                <w:i/>
                <w:iCs/>
                <w:sz w:val="20"/>
                <w:szCs w:val="20"/>
                <w:lang w:val="es-ES" w:eastAsia="es-ES"/>
              </w:rPr>
              <w:t>168.732,58 €</w:t>
            </w:r>
          </w:p>
        </w:tc>
      </w:tr>
    </w:tbl>
    <w:p w14:paraId="745D9391"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zh-CN" w:bidi="hi-IN"/>
        </w:rPr>
      </w:pPr>
    </w:p>
    <w:p w14:paraId="44F32939" w14:textId="2A142BD5"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A continuación, se especifican las partidas presupuestarias donde aplicar las retenciones de crédito pertinentes:</w:t>
      </w:r>
    </w:p>
    <w:p w14:paraId="3F8139D0" w14:textId="77777777" w:rsidR="00707626" w:rsidRPr="00707626" w:rsidRDefault="00707626" w:rsidP="00707626">
      <w:pPr>
        <w:widowControl/>
        <w:suppressAutoHyphens/>
        <w:spacing w:before="120"/>
        <w:ind w:firstLine="709"/>
        <w:jc w:val="both"/>
        <w:rPr>
          <w:rFonts w:ascii="Arial" w:eastAsia="Arial Unicode MS" w:hAnsi="Arial" w:cs="Arial"/>
          <w:b/>
          <w:bCs/>
          <w:i/>
          <w:iCs/>
          <w:u w:val="single"/>
          <w:lang w:val="es-ES" w:eastAsia="es-ES"/>
        </w:rPr>
      </w:pPr>
    </w:p>
    <w:p w14:paraId="5B93ACB0" w14:textId="77777777" w:rsidR="00707626" w:rsidRPr="00707626" w:rsidRDefault="00707626" w:rsidP="00707626">
      <w:pPr>
        <w:widowControl/>
        <w:suppressAutoHyphens/>
        <w:spacing w:before="120"/>
        <w:ind w:firstLine="709"/>
        <w:jc w:val="both"/>
        <w:rPr>
          <w:rFonts w:ascii="Arial" w:eastAsia="Arial Unicode MS" w:hAnsi="Arial" w:cs="Arial"/>
          <w:b/>
          <w:bCs/>
          <w:i/>
          <w:iCs/>
          <w:u w:val="single"/>
          <w:lang w:val="es-ES" w:eastAsia="es-ES"/>
        </w:rPr>
      </w:pPr>
      <w:r w:rsidRPr="00707626">
        <w:rPr>
          <w:rFonts w:ascii="Arial" w:eastAsia="Arial Unicode MS" w:hAnsi="Arial" w:cs="Arial"/>
          <w:b/>
          <w:bCs/>
          <w:i/>
          <w:iCs/>
          <w:u w:val="single"/>
          <w:lang w:val="es-ES" w:eastAsia="es-ES"/>
        </w:rPr>
        <w:t>2025:</w:t>
      </w:r>
    </w:p>
    <w:p w14:paraId="4B54CAC2" w14:textId="77777777" w:rsidR="00707626" w:rsidRPr="00707626" w:rsidRDefault="00707626" w:rsidP="00707626">
      <w:pPr>
        <w:widowControl/>
        <w:suppressAutoHyphens/>
        <w:spacing w:before="120"/>
        <w:ind w:firstLine="709"/>
        <w:jc w:val="both"/>
        <w:rPr>
          <w:rFonts w:ascii="Arial" w:eastAsia="Arial Unicode MS" w:hAnsi="Arial" w:cs="Arial"/>
          <w:b/>
          <w:bCs/>
          <w:i/>
          <w:iCs/>
          <w:u w:val="single"/>
          <w:lang w:val="es-ES" w:eastAsia="es-ES"/>
        </w:rPr>
      </w:pPr>
    </w:p>
    <w:tbl>
      <w:tblPr>
        <w:tblW w:w="9998" w:type="dxa"/>
        <w:jc w:val="center"/>
        <w:tblCellMar>
          <w:left w:w="70" w:type="dxa"/>
          <w:right w:w="70" w:type="dxa"/>
        </w:tblCellMar>
        <w:tblLook w:val="04A0" w:firstRow="1" w:lastRow="0" w:firstColumn="1" w:lastColumn="0" w:noHBand="0" w:noVBand="1"/>
      </w:tblPr>
      <w:tblGrid>
        <w:gridCol w:w="5462"/>
        <w:gridCol w:w="1559"/>
        <w:gridCol w:w="1418"/>
        <w:gridCol w:w="1559"/>
      </w:tblGrid>
      <w:tr w:rsidR="00707626" w:rsidRPr="00707626" w14:paraId="1461900B" w14:textId="77777777" w:rsidTr="00A75020">
        <w:trPr>
          <w:trHeight w:val="300"/>
          <w:jc w:val="center"/>
        </w:trPr>
        <w:tc>
          <w:tcPr>
            <w:tcW w:w="5462" w:type="dxa"/>
            <w:tcBorders>
              <w:top w:val="single" w:sz="4" w:space="0" w:color="auto"/>
              <w:left w:val="single" w:sz="4" w:space="0" w:color="auto"/>
              <w:bottom w:val="single" w:sz="4" w:space="0" w:color="auto"/>
              <w:right w:val="single" w:sz="4" w:space="0" w:color="auto"/>
            </w:tcBorders>
            <w:shd w:val="clear" w:color="auto" w:fill="A5A5A5"/>
            <w:noWrap/>
            <w:vAlign w:val="bottom"/>
            <w:hideMark/>
          </w:tcPr>
          <w:p w14:paraId="0EF340C2"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RETENCIONES DE CRÉDITO</w:t>
            </w:r>
          </w:p>
        </w:tc>
        <w:tc>
          <w:tcPr>
            <w:tcW w:w="1559" w:type="dxa"/>
            <w:tcBorders>
              <w:top w:val="single" w:sz="4" w:space="0" w:color="auto"/>
              <w:left w:val="nil"/>
              <w:bottom w:val="single" w:sz="4" w:space="0" w:color="auto"/>
              <w:right w:val="single" w:sz="4" w:space="0" w:color="auto"/>
            </w:tcBorders>
            <w:shd w:val="clear" w:color="auto" w:fill="A5A5A5"/>
            <w:noWrap/>
            <w:vAlign w:val="bottom"/>
            <w:hideMark/>
          </w:tcPr>
          <w:p w14:paraId="25080282"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2025</w:t>
            </w:r>
          </w:p>
        </w:tc>
        <w:tc>
          <w:tcPr>
            <w:tcW w:w="1418" w:type="dxa"/>
            <w:tcBorders>
              <w:top w:val="single" w:sz="4" w:space="0" w:color="auto"/>
              <w:left w:val="nil"/>
              <w:bottom w:val="single" w:sz="4" w:space="0" w:color="auto"/>
              <w:right w:val="single" w:sz="4" w:space="0" w:color="auto"/>
            </w:tcBorders>
            <w:shd w:val="clear" w:color="auto" w:fill="A5A5A5"/>
            <w:noWrap/>
            <w:vAlign w:val="bottom"/>
            <w:hideMark/>
          </w:tcPr>
          <w:p w14:paraId="3F54F943"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IGIC</w:t>
            </w:r>
          </w:p>
        </w:tc>
        <w:tc>
          <w:tcPr>
            <w:tcW w:w="1559" w:type="dxa"/>
            <w:tcBorders>
              <w:top w:val="single" w:sz="4" w:space="0" w:color="auto"/>
              <w:left w:val="nil"/>
              <w:bottom w:val="single" w:sz="4" w:space="0" w:color="auto"/>
              <w:right w:val="single" w:sz="4" w:space="0" w:color="auto"/>
            </w:tcBorders>
            <w:shd w:val="clear" w:color="auto" w:fill="A5A5A5"/>
            <w:noWrap/>
            <w:vAlign w:val="bottom"/>
            <w:hideMark/>
          </w:tcPr>
          <w:p w14:paraId="39EB567B"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TOTAL 2025</w:t>
            </w:r>
          </w:p>
        </w:tc>
      </w:tr>
      <w:tr w:rsidR="00707626" w:rsidRPr="00707626" w14:paraId="3A3F182E" w14:textId="77777777" w:rsidTr="00A75020">
        <w:trPr>
          <w:trHeight w:val="300"/>
          <w:jc w:val="center"/>
        </w:trPr>
        <w:tc>
          <w:tcPr>
            <w:tcW w:w="5462" w:type="dxa"/>
            <w:tcBorders>
              <w:top w:val="nil"/>
              <w:left w:val="single" w:sz="4" w:space="0" w:color="auto"/>
              <w:bottom w:val="single" w:sz="4" w:space="0" w:color="auto"/>
              <w:right w:val="single" w:sz="4" w:space="0" w:color="auto"/>
            </w:tcBorders>
            <w:noWrap/>
            <w:vAlign w:val="bottom"/>
            <w:hideMark/>
          </w:tcPr>
          <w:p w14:paraId="7DDFA3EC"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MSI 491/22/002 Material informático no inventariable</w:t>
            </w:r>
          </w:p>
        </w:tc>
        <w:tc>
          <w:tcPr>
            <w:tcW w:w="1559" w:type="dxa"/>
            <w:tcBorders>
              <w:top w:val="nil"/>
              <w:left w:val="nil"/>
              <w:bottom w:val="single" w:sz="4" w:space="0" w:color="auto"/>
              <w:right w:val="single" w:sz="4" w:space="0" w:color="auto"/>
            </w:tcBorders>
            <w:noWrap/>
            <w:hideMark/>
          </w:tcPr>
          <w:p w14:paraId="07A0A234"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27.547,78 €</w:t>
            </w:r>
          </w:p>
        </w:tc>
        <w:tc>
          <w:tcPr>
            <w:tcW w:w="1418" w:type="dxa"/>
            <w:tcBorders>
              <w:top w:val="nil"/>
              <w:left w:val="nil"/>
              <w:bottom w:val="single" w:sz="4" w:space="0" w:color="auto"/>
              <w:right w:val="single" w:sz="4" w:space="0" w:color="auto"/>
            </w:tcBorders>
            <w:noWrap/>
            <w:hideMark/>
          </w:tcPr>
          <w:p w14:paraId="387B55F8"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1.928,34 € </w:t>
            </w:r>
          </w:p>
        </w:tc>
        <w:tc>
          <w:tcPr>
            <w:tcW w:w="1559" w:type="dxa"/>
            <w:tcBorders>
              <w:top w:val="nil"/>
              <w:left w:val="nil"/>
              <w:bottom w:val="single" w:sz="4" w:space="0" w:color="auto"/>
              <w:right w:val="single" w:sz="4" w:space="0" w:color="auto"/>
            </w:tcBorders>
            <w:noWrap/>
            <w:hideMark/>
          </w:tcPr>
          <w:p w14:paraId="6E9DE3F5"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29.476,12 € </w:t>
            </w:r>
          </w:p>
        </w:tc>
      </w:tr>
      <w:tr w:rsidR="00707626" w:rsidRPr="00707626" w14:paraId="6DFEA8F2" w14:textId="77777777" w:rsidTr="00A75020">
        <w:trPr>
          <w:trHeight w:val="300"/>
          <w:jc w:val="center"/>
        </w:trPr>
        <w:tc>
          <w:tcPr>
            <w:tcW w:w="5462" w:type="dxa"/>
            <w:tcBorders>
              <w:top w:val="nil"/>
              <w:left w:val="single" w:sz="4" w:space="0" w:color="auto"/>
              <w:bottom w:val="single" w:sz="4" w:space="0" w:color="auto"/>
              <w:right w:val="single" w:sz="4" w:space="0" w:color="auto"/>
            </w:tcBorders>
            <w:noWrap/>
            <w:vAlign w:val="bottom"/>
            <w:hideMark/>
          </w:tcPr>
          <w:p w14:paraId="218F5F06"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SIM/491/22706 Estudios y trabajos técnicos</w:t>
            </w:r>
          </w:p>
        </w:tc>
        <w:tc>
          <w:tcPr>
            <w:tcW w:w="1559" w:type="dxa"/>
            <w:tcBorders>
              <w:top w:val="nil"/>
              <w:left w:val="nil"/>
              <w:bottom w:val="single" w:sz="4" w:space="0" w:color="auto"/>
              <w:right w:val="single" w:sz="4" w:space="0" w:color="auto"/>
            </w:tcBorders>
            <w:noWrap/>
            <w:hideMark/>
          </w:tcPr>
          <w:p w14:paraId="143D3981"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25.413,56 €</w:t>
            </w:r>
          </w:p>
        </w:tc>
        <w:tc>
          <w:tcPr>
            <w:tcW w:w="1418" w:type="dxa"/>
            <w:tcBorders>
              <w:top w:val="nil"/>
              <w:left w:val="nil"/>
              <w:bottom w:val="single" w:sz="4" w:space="0" w:color="auto"/>
              <w:right w:val="single" w:sz="4" w:space="0" w:color="auto"/>
            </w:tcBorders>
            <w:noWrap/>
            <w:hideMark/>
          </w:tcPr>
          <w:p w14:paraId="0BD3D8EB"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1.778,95 € </w:t>
            </w:r>
          </w:p>
        </w:tc>
        <w:tc>
          <w:tcPr>
            <w:tcW w:w="1559" w:type="dxa"/>
            <w:tcBorders>
              <w:top w:val="nil"/>
              <w:left w:val="nil"/>
              <w:bottom w:val="single" w:sz="4" w:space="0" w:color="auto"/>
              <w:right w:val="single" w:sz="4" w:space="0" w:color="auto"/>
            </w:tcBorders>
            <w:noWrap/>
            <w:hideMark/>
          </w:tcPr>
          <w:p w14:paraId="593554AF"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27.192,51 € </w:t>
            </w:r>
          </w:p>
        </w:tc>
      </w:tr>
      <w:tr w:rsidR="00707626" w:rsidRPr="00707626" w14:paraId="2ACAE1FD" w14:textId="77777777" w:rsidTr="00A75020">
        <w:trPr>
          <w:trHeight w:val="300"/>
          <w:jc w:val="center"/>
        </w:trPr>
        <w:tc>
          <w:tcPr>
            <w:tcW w:w="5462" w:type="dxa"/>
            <w:tcBorders>
              <w:top w:val="nil"/>
              <w:left w:val="single" w:sz="4" w:space="0" w:color="auto"/>
              <w:bottom w:val="single" w:sz="4" w:space="0" w:color="auto"/>
              <w:right w:val="single" w:sz="4" w:space="0" w:color="auto"/>
            </w:tcBorders>
            <w:noWrap/>
            <w:vAlign w:val="bottom"/>
            <w:hideMark/>
          </w:tcPr>
          <w:p w14:paraId="5DA430EA"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b/>
                <w:bCs/>
                <w:i/>
                <w:iCs/>
                <w:lang w:val="es-ES" w:eastAsia="es-ES"/>
              </w:rPr>
              <w:t>TOTAL</w:t>
            </w:r>
          </w:p>
        </w:tc>
        <w:tc>
          <w:tcPr>
            <w:tcW w:w="1559" w:type="dxa"/>
            <w:tcBorders>
              <w:top w:val="nil"/>
              <w:left w:val="nil"/>
              <w:bottom w:val="single" w:sz="4" w:space="0" w:color="auto"/>
              <w:right w:val="single" w:sz="4" w:space="0" w:color="auto"/>
            </w:tcBorders>
            <w:noWrap/>
            <w:hideMark/>
          </w:tcPr>
          <w:p w14:paraId="7EF57B83"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52.961,35 € </w:t>
            </w:r>
          </w:p>
        </w:tc>
        <w:tc>
          <w:tcPr>
            <w:tcW w:w="1418" w:type="dxa"/>
            <w:tcBorders>
              <w:top w:val="nil"/>
              <w:left w:val="nil"/>
              <w:bottom w:val="single" w:sz="4" w:space="0" w:color="auto"/>
              <w:right w:val="single" w:sz="4" w:space="0" w:color="auto"/>
            </w:tcBorders>
            <w:noWrap/>
            <w:hideMark/>
          </w:tcPr>
          <w:p w14:paraId="2A90501F"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3.707,29 € </w:t>
            </w:r>
          </w:p>
        </w:tc>
        <w:tc>
          <w:tcPr>
            <w:tcW w:w="1559" w:type="dxa"/>
            <w:tcBorders>
              <w:top w:val="nil"/>
              <w:left w:val="nil"/>
              <w:bottom w:val="single" w:sz="4" w:space="0" w:color="auto"/>
              <w:right w:val="single" w:sz="4" w:space="0" w:color="auto"/>
            </w:tcBorders>
            <w:noWrap/>
            <w:hideMark/>
          </w:tcPr>
          <w:p w14:paraId="7D5E6EBA"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56.668,63 € </w:t>
            </w:r>
          </w:p>
        </w:tc>
      </w:tr>
    </w:tbl>
    <w:p w14:paraId="444C69AC" w14:textId="77777777" w:rsidR="00707626" w:rsidRPr="00707626" w:rsidRDefault="00707626" w:rsidP="00707626">
      <w:pPr>
        <w:widowControl/>
        <w:suppressAutoHyphens/>
        <w:spacing w:before="120"/>
        <w:ind w:firstLine="709"/>
        <w:jc w:val="both"/>
        <w:rPr>
          <w:rFonts w:ascii="Arial" w:eastAsia="Arial Unicode MS" w:hAnsi="Arial" w:cs="Arial"/>
          <w:b/>
          <w:bCs/>
          <w:i/>
          <w:iCs/>
          <w:u w:val="single"/>
          <w:lang w:val="es-ES" w:eastAsia="zh-CN" w:bidi="hi-IN"/>
        </w:rPr>
      </w:pPr>
    </w:p>
    <w:p w14:paraId="427EBF41" w14:textId="77777777" w:rsidR="00707626" w:rsidRPr="00707626" w:rsidRDefault="00707626" w:rsidP="00707626">
      <w:pPr>
        <w:widowControl/>
        <w:suppressAutoHyphens/>
        <w:spacing w:before="120"/>
        <w:ind w:firstLine="709"/>
        <w:jc w:val="both"/>
        <w:rPr>
          <w:rFonts w:ascii="Arial" w:eastAsia="Arial Unicode MS" w:hAnsi="Arial" w:cs="Arial"/>
          <w:b/>
          <w:bCs/>
          <w:i/>
          <w:iCs/>
          <w:u w:val="single"/>
          <w:lang w:val="es-ES" w:eastAsia="es-ES"/>
        </w:rPr>
      </w:pPr>
      <w:r w:rsidRPr="00707626">
        <w:rPr>
          <w:rFonts w:ascii="Arial" w:eastAsia="Arial Unicode MS" w:hAnsi="Arial" w:cs="Arial"/>
          <w:b/>
          <w:bCs/>
          <w:i/>
          <w:iCs/>
          <w:u w:val="single"/>
          <w:lang w:val="es-ES" w:eastAsia="es-ES"/>
        </w:rPr>
        <w:t>2026:</w:t>
      </w:r>
    </w:p>
    <w:p w14:paraId="137BFD4D"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tbl>
      <w:tblPr>
        <w:tblW w:w="9998" w:type="dxa"/>
        <w:jc w:val="center"/>
        <w:tblCellMar>
          <w:left w:w="70" w:type="dxa"/>
          <w:right w:w="70" w:type="dxa"/>
        </w:tblCellMar>
        <w:tblLook w:val="04A0" w:firstRow="1" w:lastRow="0" w:firstColumn="1" w:lastColumn="0" w:noHBand="0" w:noVBand="1"/>
      </w:tblPr>
      <w:tblGrid>
        <w:gridCol w:w="5529"/>
        <w:gridCol w:w="1492"/>
        <w:gridCol w:w="1418"/>
        <w:gridCol w:w="1559"/>
      </w:tblGrid>
      <w:tr w:rsidR="00707626" w:rsidRPr="00707626" w14:paraId="6115F0EA" w14:textId="77777777" w:rsidTr="00A75020">
        <w:trPr>
          <w:trHeight w:val="300"/>
          <w:jc w:val="center"/>
        </w:trPr>
        <w:tc>
          <w:tcPr>
            <w:tcW w:w="5529" w:type="dxa"/>
            <w:tcBorders>
              <w:top w:val="single" w:sz="4" w:space="0" w:color="auto"/>
              <w:left w:val="single" w:sz="4" w:space="0" w:color="auto"/>
              <w:bottom w:val="single" w:sz="4" w:space="0" w:color="auto"/>
              <w:right w:val="single" w:sz="4" w:space="0" w:color="auto"/>
            </w:tcBorders>
            <w:shd w:val="clear" w:color="auto" w:fill="A5A5A5"/>
            <w:noWrap/>
            <w:vAlign w:val="bottom"/>
            <w:hideMark/>
          </w:tcPr>
          <w:p w14:paraId="16B140E7"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RETENCIONES DE CRÉDITO</w:t>
            </w:r>
          </w:p>
        </w:tc>
        <w:tc>
          <w:tcPr>
            <w:tcW w:w="1492" w:type="dxa"/>
            <w:tcBorders>
              <w:top w:val="single" w:sz="4" w:space="0" w:color="auto"/>
              <w:left w:val="nil"/>
              <w:bottom w:val="single" w:sz="4" w:space="0" w:color="auto"/>
              <w:right w:val="single" w:sz="4" w:space="0" w:color="auto"/>
            </w:tcBorders>
            <w:shd w:val="clear" w:color="auto" w:fill="A5A5A5"/>
            <w:noWrap/>
            <w:vAlign w:val="bottom"/>
            <w:hideMark/>
          </w:tcPr>
          <w:p w14:paraId="29138DCD"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2026</w:t>
            </w:r>
          </w:p>
        </w:tc>
        <w:tc>
          <w:tcPr>
            <w:tcW w:w="1418" w:type="dxa"/>
            <w:tcBorders>
              <w:top w:val="single" w:sz="4" w:space="0" w:color="auto"/>
              <w:left w:val="nil"/>
              <w:bottom w:val="single" w:sz="4" w:space="0" w:color="auto"/>
              <w:right w:val="single" w:sz="4" w:space="0" w:color="auto"/>
            </w:tcBorders>
            <w:shd w:val="clear" w:color="auto" w:fill="A5A5A5"/>
            <w:noWrap/>
            <w:vAlign w:val="bottom"/>
            <w:hideMark/>
          </w:tcPr>
          <w:p w14:paraId="6E33A792"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IGIC</w:t>
            </w:r>
          </w:p>
        </w:tc>
        <w:tc>
          <w:tcPr>
            <w:tcW w:w="1559" w:type="dxa"/>
            <w:tcBorders>
              <w:top w:val="single" w:sz="4" w:space="0" w:color="auto"/>
              <w:left w:val="nil"/>
              <w:bottom w:val="single" w:sz="4" w:space="0" w:color="auto"/>
              <w:right w:val="single" w:sz="4" w:space="0" w:color="auto"/>
            </w:tcBorders>
            <w:shd w:val="clear" w:color="auto" w:fill="A5A5A5"/>
            <w:noWrap/>
            <w:vAlign w:val="bottom"/>
            <w:hideMark/>
          </w:tcPr>
          <w:p w14:paraId="4EB06B6C"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TOTAL 2026</w:t>
            </w:r>
          </w:p>
        </w:tc>
      </w:tr>
      <w:tr w:rsidR="00707626" w:rsidRPr="00707626" w14:paraId="441E998E" w14:textId="77777777" w:rsidTr="00A75020">
        <w:trPr>
          <w:trHeight w:val="300"/>
          <w:jc w:val="center"/>
        </w:trPr>
        <w:tc>
          <w:tcPr>
            <w:tcW w:w="5529" w:type="dxa"/>
            <w:tcBorders>
              <w:top w:val="nil"/>
              <w:left w:val="single" w:sz="4" w:space="0" w:color="auto"/>
              <w:bottom w:val="single" w:sz="4" w:space="0" w:color="auto"/>
              <w:right w:val="single" w:sz="4" w:space="0" w:color="auto"/>
            </w:tcBorders>
            <w:noWrap/>
            <w:vAlign w:val="bottom"/>
            <w:hideMark/>
          </w:tcPr>
          <w:p w14:paraId="21C82351"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MSI 491/22/002 Material informático no inventariable</w:t>
            </w:r>
          </w:p>
        </w:tc>
        <w:tc>
          <w:tcPr>
            <w:tcW w:w="1492" w:type="dxa"/>
            <w:tcBorders>
              <w:top w:val="nil"/>
              <w:left w:val="nil"/>
              <w:bottom w:val="single" w:sz="4" w:space="0" w:color="auto"/>
              <w:right w:val="single" w:sz="4" w:space="0" w:color="auto"/>
            </w:tcBorders>
            <w:noWrap/>
            <w:hideMark/>
          </w:tcPr>
          <w:p w14:paraId="15FF99E5"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38.387,00 €</w:t>
            </w:r>
          </w:p>
        </w:tc>
        <w:tc>
          <w:tcPr>
            <w:tcW w:w="1418" w:type="dxa"/>
            <w:tcBorders>
              <w:top w:val="nil"/>
              <w:left w:val="nil"/>
              <w:bottom w:val="single" w:sz="4" w:space="0" w:color="auto"/>
              <w:right w:val="single" w:sz="4" w:space="0" w:color="auto"/>
            </w:tcBorders>
            <w:noWrap/>
            <w:hideMark/>
          </w:tcPr>
          <w:p w14:paraId="09BF93E7"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2.687,09 € </w:t>
            </w:r>
          </w:p>
        </w:tc>
        <w:tc>
          <w:tcPr>
            <w:tcW w:w="1559" w:type="dxa"/>
            <w:tcBorders>
              <w:top w:val="nil"/>
              <w:left w:val="nil"/>
              <w:bottom w:val="single" w:sz="4" w:space="0" w:color="auto"/>
              <w:right w:val="single" w:sz="4" w:space="0" w:color="auto"/>
            </w:tcBorders>
            <w:noWrap/>
            <w:hideMark/>
          </w:tcPr>
          <w:p w14:paraId="1599B0C1"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41.074,09 € </w:t>
            </w:r>
          </w:p>
        </w:tc>
      </w:tr>
      <w:tr w:rsidR="00707626" w:rsidRPr="00707626" w14:paraId="6BDC8A5A" w14:textId="77777777" w:rsidTr="00A75020">
        <w:trPr>
          <w:trHeight w:val="300"/>
          <w:jc w:val="center"/>
        </w:trPr>
        <w:tc>
          <w:tcPr>
            <w:tcW w:w="5529" w:type="dxa"/>
            <w:tcBorders>
              <w:top w:val="nil"/>
              <w:left w:val="single" w:sz="4" w:space="0" w:color="auto"/>
              <w:bottom w:val="single" w:sz="4" w:space="0" w:color="auto"/>
              <w:right w:val="single" w:sz="4" w:space="0" w:color="auto"/>
            </w:tcBorders>
            <w:noWrap/>
            <w:vAlign w:val="bottom"/>
            <w:hideMark/>
          </w:tcPr>
          <w:p w14:paraId="64F5B453"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SIM/491/22706 Estudios y trabajos técnicos</w:t>
            </w:r>
          </w:p>
        </w:tc>
        <w:tc>
          <w:tcPr>
            <w:tcW w:w="1492" w:type="dxa"/>
            <w:tcBorders>
              <w:top w:val="nil"/>
              <w:left w:val="nil"/>
              <w:bottom w:val="single" w:sz="4" w:space="0" w:color="auto"/>
              <w:right w:val="single" w:sz="4" w:space="0" w:color="auto"/>
            </w:tcBorders>
            <w:noWrap/>
            <w:hideMark/>
          </w:tcPr>
          <w:p w14:paraId="4113C8E4"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32.800,00 €</w:t>
            </w:r>
          </w:p>
        </w:tc>
        <w:tc>
          <w:tcPr>
            <w:tcW w:w="1418" w:type="dxa"/>
            <w:tcBorders>
              <w:top w:val="nil"/>
              <w:left w:val="nil"/>
              <w:bottom w:val="single" w:sz="4" w:space="0" w:color="auto"/>
              <w:right w:val="single" w:sz="4" w:space="0" w:color="auto"/>
            </w:tcBorders>
            <w:noWrap/>
            <w:hideMark/>
          </w:tcPr>
          <w:p w14:paraId="2F0EAC85"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2.296,00 € </w:t>
            </w:r>
          </w:p>
        </w:tc>
        <w:tc>
          <w:tcPr>
            <w:tcW w:w="1559" w:type="dxa"/>
            <w:tcBorders>
              <w:top w:val="nil"/>
              <w:left w:val="nil"/>
              <w:bottom w:val="single" w:sz="4" w:space="0" w:color="auto"/>
              <w:right w:val="single" w:sz="4" w:space="0" w:color="auto"/>
            </w:tcBorders>
            <w:noWrap/>
            <w:hideMark/>
          </w:tcPr>
          <w:p w14:paraId="60FD2E0D"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35.096,00 € </w:t>
            </w:r>
          </w:p>
        </w:tc>
      </w:tr>
      <w:tr w:rsidR="00707626" w:rsidRPr="00707626" w14:paraId="66666311" w14:textId="77777777" w:rsidTr="00A75020">
        <w:trPr>
          <w:trHeight w:val="300"/>
          <w:jc w:val="center"/>
        </w:trPr>
        <w:tc>
          <w:tcPr>
            <w:tcW w:w="5529" w:type="dxa"/>
            <w:tcBorders>
              <w:top w:val="nil"/>
              <w:left w:val="single" w:sz="4" w:space="0" w:color="auto"/>
              <w:bottom w:val="single" w:sz="4" w:space="0" w:color="auto"/>
              <w:right w:val="single" w:sz="4" w:space="0" w:color="auto"/>
            </w:tcBorders>
            <w:noWrap/>
            <w:vAlign w:val="bottom"/>
            <w:hideMark/>
          </w:tcPr>
          <w:p w14:paraId="06B4928A"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TOTAL</w:t>
            </w:r>
          </w:p>
        </w:tc>
        <w:tc>
          <w:tcPr>
            <w:tcW w:w="1492" w:type="dxa"/>
            <w:tcBorders>
              <w:top w:val="nil"/>
              <w:left w:val="nil"/>
              <w:bottom w:val="single" w:sz="4" w:space="0" w:color="auto"/>
              <w:right w:val="single" w:sz="4" w:space="0" w:color="auto"/>
            </w:tcBorders>
            <w:noWrap/>
            <w:hideMark/>
          </w:tcPr>
          <w:p w14:paraId="586664B7"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71.187,00 € </w:t>
            </w:r>
          </w:p>
        </w:tc>
        <w:tc>
          <w:tcPr>
            <w:tcW w:w="1418" w:type="dxa"/>
            <w:tcBorders>
              <w:top w:val="nil"/>
              <w:left w:val="nil"/>
              <w:bottom w:val="single" w:sz="4" w:space="0" w:color="auto"/>
              <w:right w:val="single" w:sz="4" w:space="0" w:color="auto"/>
            </w:tcBorders>
            <w:noWrap/>
            <w:hideMark/>
          </w:tcPr>
          <w:p w14:paraId="6B329D3D"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4.983,09 € </w:t>
            </w:r>
          </w:p>
        </w:tc>
        <w:tc>
          <w:tcPr>
            <w:tcW w:w="1559" w:type="dxa"/>
            <w:tcBorders>
              <w:top w:val="nil"/>
              <w:left w:val="nil"/>
              <w:bottom w:val="single" w:sz="4" w:space="0" w:color="auto"/>
              <w:right w:val="single" w:sz="4" w:space="0" w:color="auto"/>
            </w:tcBorders>
            <w:noWrap/>
            <w:hideMark/>
          </w:tcPr>
          <w:p w14:paraId="0FC7286C"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76.170,09 € </w:t>
            </w:r>
          </w:p>
        </w:tc>
      </w:tr>
    </w:tbl>
    <w:p w14:paraId="00F366FC"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zh-CN" w:bidi="hi-IN"/>
        </w:rPr>
      </w:pPr>
    </w:p>
    <w:p w14:paraId="14C282ED" w14:textId="77777777" w:rsidR="00707626" w:rsidRPr="00707626" w:rsidRDefault="00707626" w:rsidP="00707626">
      <w:pPr>
        <w:widowControl/>
        <w:suppressAutoHyphens/>
        <w:spacing w:before="120"/>
        <w:ind w:firstLine="709"/>
        <w:jc w:val="both"/>
        <w:rPr>
          <w:rFonts w:ascii="Arial" w:eastAsia="Arial Unicode MS" w:hAnsi="Arial" w:cs="Arial"/>
          <w:b/>
          <w:bCs/>
          <w:i/>
          <w:iCs/>
          <w:lang w:val="es-ES" w:eastAsia="es-ES"/>
        </w:rPr>
      </w:pPr>
      <w:r w:rsidRPr="00707626">
        <w:rPr>
          <w:rFonts w:ascii="Arial" w:eastAsia="Arial Unicode MS" w:hAnsi="Arial" w:cs="Arial"/>
          <w:b/>
          <w:bCs/>
          <w:i/>
          <w:iCs/>
          <w:u w:val="single"/>
          <w:lang w:val="es-ES" w:eastAsia="es-ES"/>
        </w:rPr>
        <w:t>2027</w:t>
      </w:r>
      <w:r w:rsidRPr="00707626">
        <w:rPr>
          <w:rFonts w:ascii="Arial" w:eastAsia="Arial Unicode MS" w:hAnsi="Arial" w:cs="Arial"/>
          <w:b/>
          <w:bCs/>
          <w:i/>
          <w:iCs/>
          <w:lang w:val="es-ES" w:eastAsia="es-ES"/>
        </w:rPr>
        <w:t>:</w:t>
      </w:r>
    </w:p>
    <w:p w14:paraId="05258C7A"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p>
    <w:tbl>
      <w:tblPr>
        <w:tblW w:w="9998" w:type="dxa"/>
        <w:jc w:val="center"/>
        <w:tblCellMar>
          <w:left w:w="70" w:type="dxa"/>
          <w:right w:w="70" w:type="dxa"/>
        </w:tblCellMar>
        <w:tblLook w:val="04A0" w:firstRow="1" w:lastRow="0" w:firstColumn="1" w:lastColumn="0" w:noHBand="0" w:noVBand="1"/>
      </w:tblPr>
      <w:tblGrid>
        <w:gridCol w:w="5529"/>
        <w:gridCol w:w="1492"/>
        <w:gridCol w:w="1418"/>
        <w:gridCol w:w="1559"/>
      </w:tblGrid>
      <w:tr w:rsidR="00707626" w:rsidRPr="00707626" w14:paraId="263274BC" w14:textId="77777777" w:rsidTr="00A75020">
        <w:trPr>
          <w:trHeight w:val="300"/>
          <w:jc w:val="center"/>
        </w:trPr>
        <w:tc>
          <w:tcPr>
            <w:tcW w:w="5529" w:type="dxa"/>
            <w:tcBorders>
              <w:top w:val="single" w:sz="4" w:space="0" w:color="auto"/>
              <w:left w:val="single" w:sz="4" w:space="0" w:color="auto"/>
              <w:bottom w:val="single" w:sz="4" w:space="0" w:color="auto"/>
              <w:right w:val="single" w:sz="4" w:space="0" w:color="auto"/>
            </w:tcBorders>
            <w:shd w:val="clear" w:color="auto" w:fill="A5A5A5"/>
            <w:noWrap/>
            <w:vAlign w:val="bottom"/>
            <w:hideMark/>
          </w:tcPr>
          <w:p w14:paraId="0C8AE327"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RETENCIONES DE CRÉDITO</w:t>
            </w:r>
          </w:p>
        </w:tc>
        <w:tc>
          <w:tcPr>
            <w:tcW w:w="1492" w:type="dxa"/>
            <w:tcBorders>
              <w:top w:val="single" w:sz="4" w:space="0" w:color="auto"/>
              <w:left w:val="nil"/>
              <w:bottom w:val="single" w:sz="4" w:space="0" w:color="auto"/>
              <w:right w:val="single" w:sz="4" w:space="0" w:color="auto"/>
            </w:tcBorders>
            <w:shd w:val="clear" w:color="auto" w:fill="A5A5A5"/>
            <w:noWrap/>
            <w:vAlign w:val="bottom"/>
            <w:hideMark/>
          </w:tcPr>
          <w:p w14:paraId="4738FB30"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2027</w:t>
            </w:r>
          </w:p>
        </w:tc>
        <w:tc>
          <w:tcPr>
            <w:tcW w:w="1418" w:type="dxa"/>
            <w:tcBorders>
              <w:top w:val="single" w:sz="4" w:space="0" w:color="auto"/>
              <w:left w:val="nil"/>
              <w:bottom w:val="single" w:sz="4" w:space="0" w:color="auto"/>
              <w:right w:val="single" w:sz="4" w:space="0" w:color="auto"/>
            </w:tcBorders>
            <w:shd w:val="clear" w:color="auto" w:fill="A5A5A5"/>
            <w:noWrap/>
            <w:vAlign w:val="bottom"/>
            <w:hideMark/>
          </w:tcPr>
          <w:p w14:paraId="7009427B"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IGIC</w:t>
            </w:r>
          </w:p>
        </w:tc>
        <w:tc>
          <w:tcPr>
            <w:tcW w:w="1559" w:type="dxa"/>
            <w:tcBorders>
              <w:top w:val="single" w:sz="4" w:space="0" w:color="auto"/>
              <w:left w:val="nil"/>
              <w:bottom w:val="single" w:sz="4" w:space="0" w:color="auto"/>
              <w:right w:val="single" w:sz="4" w:space="0" w:color="auto"/>
            </w:tcBorders>
            <w:shd w:val="clear" w:color="auto" w:fill="A5A5A5"/>
            <w:noWrap/>
            <w:vAlign w:val="bottom"/>
            <w:hideMark/>
          </w:tcPr>
          <w:p w14:paraId="2E484958"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TOTAL 2027</w:t>
            </w:r>
          </w:p>
        </w:tc>
      </w:tr>
      <w:tr w:rsidR="00707626" w:rsidRPr="00707626" w14:paraId="7DFFA517" w14:textId="77777777" w:rsidTr="00A75020">
        <w:trPr>
          <w:trHeight w:val="300"/>
          <w:jc w:val="center"/>
        </w:trPr>
        <w:tc>
          <w:tcPr>
            <w:tcW w:w="5529" w:type="dxa"/>
            <w:tcBorders>
              <w:top w:val="nil"/>
              <w:left w:val="single" w:sz="4" w:space="0" w:color="auto"/>
              <w:bottom w:val="single" w:sz="4" w:space="0" w:color="auto"/>
              <w:right w:val="single" w:sz="4" w:space="0" w:color="auto"/>
            </w:tcBorders>
            <w:noWrap/>
            <w:vAlign w:val="bottom"/>
            <w:hideMark/>
          </w:tcPr>
          <w:p w14:paraId="78B519E0"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MSI 491/22/002 Material informático no inventariable</w:t>
            </w:r>
          </w:p>
        </w:tc>
        <w:tc>
          <w:tcPr>
            <w:tcW w:w="1492" w:type="dxa"/>
            <w:tcBorders>
              <w:top w:val="nil"/>
              <w:left w:val="nil"/>
              <w:bottom w:val="single" w:sz="4" w:space="0" w:color="auto"/>
              <w:right w:val="single" w:sz="4" w:space="0" w:color="auto"/>
            </w:tcBorders>
            <w:noWrap/>
            <w:hideMark/>
          </w:tcPr>
          <w:p w14:paraId="56AE8E73"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18.089,22 €</w:t>
            </w:r>
          </w:p>
        </w:tc>
        <w:tc>
          <w:tcPr>
            <w:tcW w:w="1418" w:type="dxa"/>
            <w:tcBorders>
              <w:top w:val="nil"/>
              <w:left w:val="nil"/>
              <w:bottom w:val="single" w:sz="4" w:space="0" w:color="auto"/>
              <w:right w:val="single" w:sz="4" w:space="0" w:color="auto"/>
            </w:tcBorders>
            <w:noWrap/>
            <w:hideMark/>
          </w:tcPr>
          <w:p w14:paraId="019BB729"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1.266,25 € </w:t>
            </w:r>
          </w:p>
        </w:tc>
        <w:tc>
          <w:tcPr>
            <w:tcW w:w="1559" w:type="dxa"/>
            <w:tcBorders>
              <w:top w:val="nil"/>
              <w:left w:val="nil"/>
              <w:bottom w:val="single" w:sz="4" w:space="0" w:color="auto"/>
              <w:right w:val="single" w:sz="4" w:space="0" w:color="auto"/>
            </w:tcBorders>
            <w:noWrap/>
            <w:hideMark/>
          </w:tcPr>
          <w:p w14:paraId="4DCE4A27"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19.355,47 € </w:t>
            </w:r>
          </w:p>
        </w:tc>
      </w:tr>
      <w:tr w:rsidR="00707626" w:rsidRPr="00707626" w14:paraId="4386112F" w14:textId="77777777" w:rsidTr="00A75020">
        <w:trPr>
          <w:trHeight w:val="300"/>
          <w:jc w:val="center"/>
        </w:trPr>
        <w:tc>
          <w:tcPr>
            <w:tcW w:w="5529" w:type="dxa"/>
            <w:tcBorders>
              <w:top w:val="nil"/>
              <w:left w:val="single" w:sz="4" w:space="0" w:color="auto"/>
              <w:bottom w:val="single" w:sz="4" w:space="0" w:color="auto"/>
              <w:right w:val="single" w:sz="4" w:space="0" w:color="auto"/>
            </w:tcBorders>
            <w:noWrap/>
            <w:vAlign w:val="bottom"/>
            <w:hideMark/>
          </w:tcPr>
          <w:p w14:paraId="536D5060"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SIM/491/22706 Estudios y trabajos técnicos</w:t>
            </w:r>
          </w:p>
        </w:tc>
        <w:tc>
          <w:tcPr>
            <w:tcW w:w="1492" w:type="dxa"/>
            <w:tcBorders>
              <w:top w:val="nil"/>
              <w:left w:val="nil"/>
              <w:bottom w:val="single" w:sz="4" w:space="0" w:color="auto"/>
              <w:right w:val="single" w:sz="4" w:space="0" w:color="auto"/>
            </w:tcBorders>
            <w:noWrap/>
            <w:hideMark/>
          </w:tcPr>
          <w:p w14:paraId="23B157CE"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15.456,44 €</w:t>
            </w:r>
          </w:p>
        </w:tc>
        <w:tc>
          <w:tcPr>
            <w:tcW w:w="1418" w:type="dxa"/>
            <w:tcBorders>
              <w:top w:val="nil"/>
              <w:left w:val="nil"/>
              <w:bottom w:val="single" w:sz="4" w:space="0" w:color="auto"/>
              <w:right w:val="single" w:sz="4" w:space="0" w:color="auto"/>
            </w:tcBorders>
            <w:noWrap/>
            <w:hideMark/>
          </w:tcPr>
          <w:p w14:paraId="65824703"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1.081,95 € </w:t>
            </w:r>
          </w:p>
        </w:tc>
        <w:tc>
          <w:tcPr>
            <w:tcW w:w="1559" w:type="dxa"/>
            <w:tcBorders>
              <w:top w:val="nil"/>
              <w:left w:val="nil"/>
              <w:bottom w:val="single" w:sz="4" w:space="0" w:color="auto"/>
              <w:right w:val="single" w:sz="4" w:space="0" w:color="auto"/>
            </w:tcBorders>
            <w:noWrap/>
            <w:hideMark/>
          </w:tcPr>
          <w:p w14:paraId="51EB1B60"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16.538,39 € </w:t>
            </w:r>
          </w:p>
        </w:tc>
      </w:tr>
      <w:tr w:rsidR="00707626" w:rsidRPr="00707626" w14:paraId="639A4597" w14:textId="77777777" w:rsidTr="00A75020">
        <w:trPr>
          <w:trHeight w:val="300"/>
          <w:jc w:val="center"/>
        </w:trPr>
        <w:tc>
          <w:tcPr>
            <w:tcW w:w="5529" w:type="dxa"/>
            <w:tcBorders>
              <w:top w:val="nil"/>
              <w:left w:val="single" w:sz="4" w:space="0" w:color="auto"/>
              <w:bottom w:val="single" w:sz="4" w:space="0" w:color="auto"/>
              <w:right w:val="single" w:sz="4" w:space="0" w:color="auto"/>
            </w:tcBorders>
            <w:noWrap/>
            <w:vAlign w:val="bottom"/>
            <w:hideMark/>
          </w:tcPr>
          <w:p w14:paraId="094E13B7" w14:textId="77777777" w:rsidR="00707626" w:rsidRPr="00707626" w:rsidRDefault="00707626" w:rsidP="00707626">
            <w:pPr>
              <w:widowControl/>
              <w:suppressAutoHyphens/>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TOTAL</w:t>
            </w:r>
          </w:p>
        </w:tc>
        <w:tc>
          <w:tcPr>
            <w:tcW w:w="1492" w:type="dxa"/>
            <w:tcBorders>
              <w:top w:val="nil"/>
              <w:left w:val="nil"/>
              <w:bottom w:val="single" w:sz="4" w:space="0" w:color="auto"/>
              <w:right w:val="single" w:sz="4" w:space="0" w:color="auto"/>
            </w:tcBorders>
            <w:noWrap/>
            <w:hideMark/>
          </w:tcPr>
          <w:p w14:paraId="13570C94"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33.545,65 € </w:t>
            </w:r>
          </w:p>
        </w:tc>
        <w:tc>
          <w:tcPr>
            <w:tcW w:w="1418" w:type="dxa"/>
            <w:tcBorders>
              <w:top w:val="nil"/>
              <w:left w:val="nil"/>
              <w:bottom w:val="single" w:sz="4" w:space="0" w:color="auto"/>
              <w:right w:val="single" w:sz="4" w:space="0" w:color="auto"/>
            </w:tcBorders>
            <w:noWrap/>
            <w:hideMark/>
          </w:tcPr>
          <w:p w14:paraId="0D8A4CFB"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2.348,20 € </w:t>
            </w:r>
          </w:p>
        </w:tc>
        <w:tc>
          <w:tcPr>
            <w:tcW w:w="1559" w:type="dxa"/>
            <w:tcBorders>
              <w:top w:val="nil"/>
              <w:left w:val="nil"/>
              <w:bottom w:val="single" w:sz="4" w:space="0" w:color="auto"/>
              <w:right w:val="single" w:sz="4" w:space="0" w:color="auto"/>
            </w:tcBorders>
            <w:noWrap/>
            <w:hideMark/>
          </w:tcPr>
          <w:p w14:paraId="0DB7EA0A" w14:textId="77777777" w:rsidR="00707626" w:rsidRPr="00707626" w:rsidRDefault="00707626" w:rsidP="00707626">
            <w:pPr>
              <w:widowControl/>
              <w:suppressAutoHyphens/>
              <w:jc w:val="both"/>
              <w:rPr>
                <w:rFonts w:ascii="Arial" w:eastAsia="Arial Unicode MS" w:hAnsi="Arial" w:cs="Arial"/>
                <w:i/>
                <w:iCs/>
                <w:lang w:val="es-ES" w:eastAsia="es-ES"/>
              </w:rPr>
            </w:pPr>
            <w:r w:rsidRPr="00707626">
              <w:rPr>
                <w:rFonts w:ascii="Arial" w:eastAsia="Arial Unicode MS" w:hAnsi="Arial" w:cs="Arial"/>
                <w:i/>
                <w:iCs/>
                <w:lang w:val="es-ES" w:eastAsia="es-ES"/>
              </w:rPr>
              <w:t xml:space="preserve"> 35.893,86 € </w:t>
            </w:r>
          </w:p>
        </w:tc>
      </w:tr>
    </w:tbl>
    <w:p w14:paraId="306CA865"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zh-CN" w:bidi="hi-IN"/>
        </w:rPr>
      </w:pPr>
    </w:p>
    <w:p w14:paraId="5384EBCE" w14:textId="77777777" w:rsidR="00707626" w:rsidRPr="00707626" w:rsidRDefault="00707626" w:rsidP="00707626">
      <w:pPr>
        <w:widowControl/>
        <w:suppressAutoHyphens/>
        <w:spacing w:before="120"/>
        <w:ind w:firstLine="709"/>
        <w:jc w:val="both"/>
        <w:rPr>
          <w:rFonts w:ascii="Arial" w:eastAsia="Arial Unicode MS" w:hAnsi="Arial" w:cs="Arial"/>
          <w:b/>
          <w:bCs/>
          <w:i/>
          <w:iCs/>
          <w:lang w:val="es-ES" w:eastAsia="es-ES"/>
        </w:rPr>
      </w:pPr>
      <w:r w:rsidRPr="00707626">
        <w:rPr>
          <w:rFonts w:ascii="Arial" w:eastAsia="Arial Unicode MS" w:hAnsi="Arial" w:cs="Arial"/>
          <w:b/>
          <w:bCs/>
          <w:i/>
          <w:iCs/>
          <w:lang w:val="es-ES" w:eastAsia="es-ES"/>
        </w:rPr>
        <w:t xml:space="preserve">CONCLUSIÓN.- </w:t>
      </w:r>
    </w:p>
    <w:p w14:paraId="2D5711C2" w14:textId="77777777" w:rsidR="00707626" w:rsidRPr="00707626" w:rsidRDefault="00707626" w:rsidP="00707626">
      <w:pPr>
        <w:widowControl/>
        <w:suppressAutoHyphens/>
        <w:spacing w:before="120"/>
        <w:ind w:firstLine="709"/>
        <w:jc w:val="both"/>
        <w:rPr>
          <w:rFonts w:ascii="Arial" w:eastAsia="Arial Unicode MS" w:hAnsi="Arial" w:cs="Arial"/>
          <w:i/>
          <w:iCs/>
          <w:lang w:val="es-ES" w:eastAsia="es-ES"/>
        </w:rPr>
      </w:pPr>
      <w:r w:rsidRPr="00707626">
        <w:rPr>
          <w:rFonts w:ascii="Arial" w:eastAsia="Arial Unicode MS" w:hAnsi="Arial" w:cs="Arial"/>
          <w:i/>
          <w:iCs/>
          <w:lang w:val="es-ES" w:eastAsia="es-ES"/>
        </w:rPr>
        <w:t>Según lo expuesto anteriormente se propone que el órgano de contratación realice el procedimiento establecido para realizar la tramitación de dos años de prórroga del contrato objeto de este informe teniendo en cuenta las modificaciones de contrato propuestas, los servicios pendientes de ejecutar y facturar así como los mantenimientos asociados al mismo, así como que se tramiten las reservas de crédito pertinentes con los importes establecidos.”</w:t>
      </w:r>
    </w:p>
    <w:p w14:paraId="005103BE" w14:textId="77777777" w:rsidR="00707626" w:rsidRPr="00707626" w:rsidRDefault="00707626" w:rsidP="00707626">
      <w:pPr>
        <w:widowControl/>
        <w:suppressAutoHyphens/>
        <w:spacing w:before="120"/>
        <w:ind w:firstLine="709"/>
        <w:jc w:val="both"/>
        <w:rPr>
          <w:rFonts w:ascii="Arial" w:eastAsia="Arial Unicode MS" w:hAnsi="Arial" w:cs="Arial"/>
          <w:lang w:val="es-ES" w:eastAsia="es-ES"/>
        </w:rPr>
      </w:pPr>
      <w:r w:rsidRPr="00707626">
        <w:rPr>
          <w:rFonts w:ascii="Arial" w:eastAsia="Arial Unicode MS" w:hAnsi="Arial" w:cs="Arial"/>
          <w:b/>
          <w:bCs/>
          <w:lang w:val="es-ES" w:eastAsia="es-ES"/>
        </w:rPr>
        <w:lastRenderedPageBreak/>
        <w:t xml:space="preserve">VI.- </w:t>
      </w:r>
      <w:r w:rsidRPr="00707626">
        <w:rPr>
          <w:rFonts w:ascii="Arial" w:eastAsia="Arial Unicode MS" w:hAnsi="Arial" w:cs="Arial"/>
          <w:lang w:val="es-ES" w:eastAsia="es-ES"/>
        </w:rPr>
        <w:t xml:space="preserve">Mediante Decreto de la Concejalía de Servicios Generales </w:t>
      </w:r>
      <w:proofErr w:type="spellStart"/>
      <w:r w:rsidRPr="00707626">
        <w:rPr>
          <w:rFonts w:ascii="Arial" w:eastAsia="Arial Unicode MS" w:hAnsi="Arial" w:cs="Arial"/>
          <w:lang w:val="es-ES" w:eastAsia="es-ES"/>
        </w:rPr>
        <w:t>nº</w:t>
      </w:r>
      <w:proofErr w:type="spellEnd"/>
      <w:r w:rsidRPr="00707626">
        <w:rPr>
          <w:rFonts w:ascii="Arial" w:eastAsia="Arial Unicode MS" w:hAnsi="Arial" w:cs="Arial"/>
          <w:lang w:val="es-ES" w:eastAsia="es-ES"/>
        </w:rPr>
        <w:t xml:space="preserve"> 2025/1651 de fecha 27 de mayo de 2025, se aprueba el inicio del expediente de modificación, de acuerdo con la propuesta emitida por el Ingeniero Informático municipal, confiriendo trámite de audiencia a </w:t>
      </w:r>
      <w:r w:rsidRPr="00707626">
        <w:rPr>
          <w:rFonts w:ascii="Arial" w:eastAsia="Arial Unicode MS" w:hAnsi="Arial" w:cs="Arial"/>
          <w:b/>
          <w:i/>
          <w:lang w:val="es-ES" w:eastAsia="es-ES"/>
        </w:rPr>
        <w:t xml:space="preserve">ABS INFORMÁTICA S.L.U. </w:t>
      </w:r>
      <w:r w:rsidRPr="00707626">
        <w:rPr>
          <w:rFonts w:ascii="Arial" w:eastAsia="Arial Unicode MS" w:hAnsi="Arial" w:cs="Arial"/>
          <w:lang w:val="es-ES" w:eastAsia="es-ES"/>
        </w:rPr>
        <w:t>por un plazo de cinco -5- días hábiles, manifestando su conformidad por sede electrónica con número de registro de entrada TELE-2025-3075 en fecha 5 de junio del corriente.</w:t>
      </w:r>
    </w:p>
    <w:p w14:paraId="3F092F58" w14:textId="77777777" w:rsidR="00707626" w:rsidRPr="00707626" w:rsidRDefault="00707626" w:rsidP="00707626">
      <w:pPr>
        <w:widowControl/>
        <w:suppressAutoHyphens/>
        <w:spacing w:before="120"/>
        <w:ind w:firstLine="709"/>
        <w:jc w:val="both"/>
        <w:rPr>
          <w:rFonts w:ascii="Arial" w:eastAsia="Arial Unicode MS" w:hAnsi="Arial" w:cs="Arial"/>
          <w:lang w:val="es-ES" w:eastAsia="es-ES"/>
        </w:rPr>
      </w:pPr>
      <w:r w:rsidRPr="00707626">
        <w:rPr>
          <w:rFonts w:ascii="Arial" w:eastAsia="Arial Unicode MS" w:hAnsi="Arial" w:cs="Arial"/>
          <w:b/>
          <w:lang w:val="es-ES" w:eastAsia="es-ES"/>
        </w:rPr>
        <w:t xml:space="preserve">VII.- </w:t>
      </w:r>
      <w:r w:rsidRPr="00707626">
        <w:rPr>
          <w:rFonts w:ascii="Arial" w:eastAsia="Arial Unicode MS" w:hAnsi="Arial" w:cs="Arial"/>
          <w:lang w:val="es-ES" w:eastAsia="es-ES"/>
        </w:rPr>
        <w:t>Por la Intervención Municipal se han contabilizado las solicitudes de retención de crédito para las anualidades 2025, 2026 y 2027, con cargo a las aplicaciones presupuestarias y números de operación siguientes:</w:t>
      </w:r>
    </w:p>
    <w:p w14:paraId="5E6A19F6" w14:textId="62E2639E" w:rsidR="00707626" w:rsidRPr="00707626" w:rsidRDefault="00707626" w:rsidP="00707626">
      <w:pPr>
        <w:widowControl/>
        <w:suppressAutoHyphens/>
        <w:spacing w:before="120"/>
        <w:ind w:firstLine="709"/>
        <w:jc w:val="both"/>
        <w:rPr>
          <w:rFonts w:ascii="Arial" w:eastAsia="Arial Unicode MS" w:hAnsi="Arial" w:cs="Arial"/>
          <w:lang w:val="es-ES" w:eastAsia="es-ES"/>
        </w:rPr>
      </w:pPr>
    </w:p>
    <w:tbl>
      <w:tblPr>
        <w:tblStyle w:val="Tablaconcuadrcula17"/>
        <w:tblW w:w="0" w:type="auto"/>
        <w:jc w:val="center"/>
        <w:tblInd w:w="0" w:type="dxa"/>
        <w:tblLook w:val="04A0" w:firstRow="1" w:lastRow="0" w:firstColumn="1" w:lastColumn="0" w:noHBand="0" w:noVBand="1"/>
      </w:tblPr>
      <w:tblGrid>
        <w:gridCol w:w="3407"/>
        <w:gridCol w:w="1276"/>
        <w:gridCol w:w="1985"/>
        <w:gridCol w:w="1845"/>
      </w:tblGrid>
      <w:tr w:rsidR="00707626" w:rsidRPr="00707626" w14:paraId="0FEBFCCA" w14:textId="77777777" w:rsidTr="00A75020">
        <w:trPr>
          <w:jc w:val="center"/>
        </w:trPr>
        <w:tc>
          <w:tcPr>
            <w:tcW w:w="3407" w:type="dxa"/>
            <w:tcBorders>
              <w:top w:val="single" w:sz="4" w:space="0" w:color="auto"/>
              <w:left w:val="single" w:sz="4" w:space="0" w:color="auto"/>
              <w:bottom w:val="single" w:sz="4" w:space="0" w:color="auto"/>
              <w:right w:val="single" w:sz="4" w:space="0" w:color="auto"/>
            </w:tcBorders>
            <w:hideMark/>
          </w:tcPr>
          <w:p w14:paraId="2772D62C" w14:textId="77777777" w:rsidR="00707626" w:rsidRPr="00707626" w:rsidRDefault="00707626" w:rsidP="00707626">
            <w:pPr>
              <w:rPr>
                <w:rFonts w:ascii="Arial" w:eastAsia="Arial Unicode MS" w:hAnsi="Arial" w:cs="Arial"/>
                <w:b/>
                <w:bCs/>
              </w:rPr>
            </w:pPr>
            <w:r w:rsidRPr="00707626">
              <w:rPr>
                <w:rFonts w:ascii="Arial" w:eastAsia="Arial Unicode MS" w:hAnsi="Arial" w:cs="Arial"/>
                <w:b/>
                <w:bCs/>
              </w:rPr>
              <w:t>Aplicaciones presupuestarias</w:t>
            </w:r>
          </w:p>
        </w:tc>
        <w:tc>
          <w:tcPr>
            <w:tcW w:w="1276" w:type="dxa"/>
            <w:tcBorders>
              <w:top w:val="single" w:sz="4" w:space="0" w:color="auto"/>
              <w:left w:val="single" w:sz="4" w:space="0" w:color="auto"/>
              <w:bottom w:val="single" w:sz="4" w:space="0" w:color="auto"/>
              <w:right w:val="single" w:sz="4" w:space="0" w:color="auto"/>
            </w:tcBorders>
            <w:hideMark/>
          </w:tcPr>
          <w:p w14:paraId="7B8F2DB9" w14:textId="77777777" w:rsidR="00707626" w:rsidRPr="00707626" w:rsidRDefault="00707626" w:rsidP="00707626">
            <w:pPr>
              <w:jc w:val="center"/>
              <w:rPr>
                <w:rFonts w:ascii="Arial" w:eastAsia="Arial Unicode MS" w:hAnsi="Arial" w:cs="Arial"/>
                <w:b/>
                <w:bCs/>
              </w:rPr>
            </w:pPr>
            <w:r w:rsidRPr="00707626">
              <w:rPr>
                <w:rFonts w:ascii="Arial" w:eastAsia="Arial Unicode MS" w:hAnsi="Arial" w:cs="Arial"/>
                <w:b/>
                <w:bCs/>
              </w:rPr>
              <w:t>Ejercicio</w:t>
            </w:r>
          </w:p>
        </w:tc>
        <w:tc>
          <w:tcPr>
            <w:tcW w:w="1985" w:type="dxa"/>
            <w:tcBorders>
              <w:top w:val="single" w:sz="4" w:space="0" w:color="auto"/>
              <w:left w:val="single" w:sz="4" w:space="0" w:color="auto"/>
              <w:bottom w:val="single" w:sz="4" w:space="0" w:color="auto"/>
              <w:right w:val="single" w:sz="4" w:space="0" w:color="auto"/>
            </w:tcBorders>
            <w:hideMark/>
          </w:tcPr>
          <w:p w14:paraId="3EDA06F2" w14:textId="77777777" w:rsidR="00707626" w:rsidRPr="00707626" w:rsidRDefault="00707626" w:rsidP="00707626">
            <w:pPr>
              <w:jc w:val="center"/>
              <w:rPr>
                <w:rFonts w:ascii="Arial" w:eastAsia="Arial Unicode MS" w:hAnsi="Arial" w:cs="Arial"/>
                <w:b/>
                <w:bCs/>
              </w:rPr>
            </w:pPr>
            <w:proofErr w:type="spellStart"/>
            <w:r w:rsidRPr="00707626">
              <w:rPr>
                <w:rFonts w:ascii="Arial" w:eastAsia="Arial Unicode MS" w:hAnsi="Arial" w:cs="Arial"/>
                <w:b/>
                <w:bCs/>
              </w:rPr>
              <w:t>Nº</w:t>
            </w:r>
            <w:proofErr w:type="spellEnd"/>
            <w:r w:rsidRPr="00707626">
              <w:rPr>
                <w:rFonts w:ascii="Arial" w:eastAsia="Arial Unicode MS" w:hAnsi="Arial" w:cs="Arial"/>
                <w:b/>
                <w:bCs/>
              </w:rPr>
              <w:t xml:space="preserve"> operación </w:t>
            </w:r>
          </w:p>
        </w:tc>
        <w:tc>
          <w:tcPr>
            <w:tcW w:w="1845" w:type="dxa"/>
            <w:tcBorders>
              <w:top w:val="single" w:sz="4" w:space="0" w:color="auto"/>
              <w:left w:val="single" w:sz="4" w:space="0" w:color="auto"/>
              <w:bottom w:val="single" w:sz="4" w:space="0" w:color="auto"/>
              <w:right w:val="single" w:sz="4" w:space="0" w:color="auto"/>
            </w:tcBorders>
            <w:hideMark/>
          </w:tcPr>
          <w:p w14:paraId="4D494BC1" w14:textId="77777777" w:rsidR="00707626" w:rsidRPr="00707626" w:rsidRDefault="00707626" w:rsidP="00707626">
            <w:pPr>
              <w:jc w:val="center"/>
              <w:rPr>
                <w:rFonts w:ascii="Arial" w:eastAsia="Arial Unicode MS" w:hAnsi="Arial" w:cs="Arial"/>
                <w:b/>
                <w:bCs/>
              </w:rPr>
            </w:pPr>
            <w:r w:rsidRPr="00707626">
              <w:rPr>
                <w:rFonts w:ascii="Arial" w:eastAsia="Arial Unicode MS" w:hAnsi="Arial" w:cs="Arial"/>
                <w:b/>
                <w:bCs/>
              </w:rPr>
              <w:t>Importe</w:t>
            </w:r>
          </w:p>
        </w:tc>
      </w:tr>
      <w:tr w:rsidR="00707626" w:rsidRPr="00707626" w14:paraId="6CCD3E17" w14:textId="77777777" w:rsidTr="00A75020">
        <w:trPr>
          <w:jc w:val="center"/>
        </w:trPr>
        <w:tc>
          <w:tcPr>
            <w:tcW w:w="3407" w:type="dxa"/>
            <w:vMerge w:val="restart"/>
            <w:tcBorders>
              <w:top w:val="single" w:sz="4" w:space="0" w:color="auto"/>
              <w:left w:val="single" w:sz="4" w:space="0" w:color="auto"/>
              <w:bottom w:val="single" w:sz="4" w:space="0" w:color="auto"/>
              <w:right w:val="single" w:sz="4" w:space="0" w:color="auto"/>
            </w:tcBorders>
            <w:hideMark/>
          </w:tcPr>
          <w:p w14:paraId="6B4D8468" w14:textId="77777777" w:rsidR="00707626" w:rsidRPr="00707626" w:rsidRDefault="00707626" w:rsidP="00707626">
            <w:pPr>
              <w:spacing w:before="120"/>
              <w:jc w:val="center"/>
              <w:rPr>
                <w:rFonts w:ascii="Arial" w:eastAsia="Arial Unicode MS" w:hAnsi="Arial" w:cs="Arial"/>
              </w:rPr>
            </w:pPr>
            <w:bookmarkStart w:id="25" w:name="_Hlk198296247"/>
            <w:r w:rsidRPr="00707626">
              <w:rPr>
                <w:rFonts w:ascii="Arial" w:eastAsia="Arial Unicode MS" w:hAnsi="Arial" w:cs="Arial"/>
              </w:rPr>
              <w:t>MSI 491 22002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DD7E5F" w14:textId="77777777" w:rsidR="00707626" w:rsidRPr="00707626" w:rsidRDefault="00707626" w:rsidP="00707626">
            <w:pPr>
              <w:spacing w:before="120"/>
              <w:jc w:val="center"/>
              <w:rPr>
                <w:rFonts w:ascii="Arial" w:eastAsia="SimSun" w:hAnsi="Arial" w:cs="Arial"/>
                <w:lang w:eastAsia="zh-CN"/>
              </w:rPr>
            </w:pPr>
            <w:r w:rsidRPr="00707626">
              <w:rPr>
                <w:rFonts w:ascii="Arial" w:hAnsi="Arial" w:cs="Arial"/>
                <w:lang w:eastAsia="zh-CN"/>
              </w:rPr>
              <w:t>2025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45CE44" w14:textId="77777777" w:rsidR="00707626" w:rsidRPr="00707626" w:rsidRDefault="00707626" w:rsidP="00707626">
            <w:pPr>
              <w:spacing w:before="120"/>
              <w:jc w:val="center"/>
              <w:rPr>
                <w:rFonts w:ascii="Arial" w:hAnsi="Arial" w:cs="Arial"/>
                <w:lang w:eastAsia="zh-CN"/>
              </w:rPr>
            </w:pPr>
            <w:r w:rsidRPr="00707626">
              <w:rPr>
                <w:rFonts w:ascii="Arial" w:hAnsi="Arial" w:cs="Arial"/>
                <w:lang w:eastAsia="zh-CN"/>
              </w:rPr>
              <w:t>220250007693</w:t>
            </w:r>
          </w:p>
        </w:tc>
        <w:tc>
          <w:tcPr>
            <w:tcW w:w="1845" w:type="dxa"/>
            <w:tcBorders>
              <w:top w:val="single" w:sz="4" w:space="0" w:color="auto"/>
              <w:left w:val="single" w:sz="4" w:space="0" w:color="auto"/>
              <w:bottom w:val="single" w:sz="4" w:space="0" w:color="auto"/>
              <w:right w:val="single" w:sz="4" w:space="0" w:color="auto"/>
            </w:tcBorders>
            <w:vAlign w:val="center"/>
            <w:hideMark/>
          </w:tcPr>
          <w:p w14:paraId="3C06D2AE" w14:textId="77777777" w:rsidR="00707626" w:rsidRPr="00707626" w:rsidRDefault="00707626" w:rsidP="00707626">
            <w:pPr>
              <w:spacing w:before="120"/>
              <w:jc w:val="center"/>
              <w:rPr>
                <w:rFonts w:ascii="Arial" w:hAnsi="Arial" w:cs="Arial"/>
                <w:lang w:eastAsia="zh-CN"/>
              </w:rPr>
            </w:pPr>
            <w:r w:rsidRPr="00707626">
              <w:rPr>
                <w:rFonts w:ascii="Arial" w:hAnsi="Arial" w:cs="Arial"/>
                <w:lang w:eastAsia="zh-CN"/>
              </w:rPr>
              <w:t>29.476,12.- €</w:t>
            </w:r>
          </w:p>
        </w:tc>
      </w:tr>
      <w:tr w:rsidR="00707626" w:rsidRPr="00707626" w14:paraId="19280953" w14:textId="77777777" w:rsidTr="00A750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D3F33E" w14:textId="77777777" w:rsidR="00707626" w:rsidRPr="00707626" w:rsidRDefault="00707626" w:rsidP="00707626">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62740CE" w14:textId="77777777" w:rsidR="00707626" w:rsidRPr="00707626" w:rsidRDefault="00707626" w:rsidP="00707626">
            <w:pPr>
              <w:spacing w:before="120"/>
              <w:jc w:val="center"/>
              <w:rPr>
                <w:rFonts w:ascii="Arial" w:hAnsi="Arial" w:cs="Arial"/>
              </w:rPr>
            </w:pPr>
            <w:r w:rsidRPr="00707626">
              <w:rPr>
                <w:rFonts w:ascii="Arial" w:eastAsia="Arial Unicode MS" w:hAnsi="Arial" w:cs="Arial"/>
              </w:rPr>
              <w:t>2026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AEDE9E9"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220259000277</w:t>
            </w:r>
          </w:p>
        </w:tc>
        <w:tc>
          <w:tcPr>
            <w:tcW w:w="1845" w:type="dxa"/>
            <w:tcBorders>
              <w:top w:val="single" w:sz="4" w:space="0" w:color="auto"/>
              <w:left w:val="single" w:sz="4" w:space="0" w:color="auto"/>
              <w:bottom w:val="single" w:sz="4" w:space="0" w:color="auto"/>
              <w:right w:val="single" w:sz="4" w:space="0" w:color="auto"/>
            </w:tcBorders>
            <w:vAlign w:val="center"/>
            <w:hideMark/>
          </w:tcPr>
          <w:p w14:paraId="14339000"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 xml:space="preserve">41.074,09.- € </w:t>
            </w:r>
          </w:p>
        </w:tc>
      </w:tr>
      <w:tr w:rsidR="00707626" w:rsidRPr="00707626" w14:paraId="700927A6" w14:textId="77777777" w:rsidTr="00A750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A66E8" w14:textId="77777777" w:rsidR="00707626" w:rsidRPr="00707626" w:rsidRDefault="00707626" w:rsidP="00707626">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44A9D23"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2027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D7B0CCD"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220259000278</w:t>
            </w:r>
          </w:p>
        </w:tc>
        <w:tc>
          <w:tcPr>
            <w:tcW w:w="1845" w:type="dxa"/>
            <w:tcBorders>
              <w:top w:val="single" w:sz="4" w:space="0" w:color="auto"/>
              <w:left w:val="single" w:sz="4" w:space="0" w:color="auto"/>
              <w:bottom w:val="single" w:sz="4" w:space="0" w:color="auto"/>
              <w:right w:val="single" w:sz="4" w:space="0" w:color="auto"/>
            </w:tcBorders>
            <w:vAlign w:val="center"/>
            <w:hideMark/>
          </w:tcPr>
          <w:p w14:paraId="64A6DA14"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 xml:space="preserve">19.355,47.- € </w:t>
            </w:r>
          </w:p>
        </w:tc>
        <w:bookmarkEnd w:id="25"/>
      </w:tr>
      <w:tr w:rsidR="00707626" w:rsidRPr="00707626" w14:paraId="64BAF4A1" w14:textId="77777777" w:rsidTr="00A75020">
        <w:trPr>
          <w:jc w:val="center"/>
        </w:trPr>
        <w:tc>
          <w:tcPr>
            <w:tcW w:w="3407" w:type="dxa"/>
            <w:vMerge w:val="restart"/>
            <w:tcBorders>
              <w:top w:val="single" w:sz="4" w:space="0" w:color="auto"/>
              <w:left w:val="single" w:sz="4" w:space="0" w:color="auto"/>
              <w:bottom w:val="single" w:sz="4" w:space="0" w:color="auto"/>
              <w:right w:val="single" w:sz="4" w:space="0" w:color="auto"/>
            </w:tcBorders>
            <w:hideMark/>
          </w:tcPr>
          <w:p w14:paraId="2A430B35"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SIM 491 22706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11CC7D" w14:textId="77777777" w:rsidR="00707626" w:rsidRPr="00707626" w:rsidRDefault="00707626" w:rsidP="00707626">
            <w:pPr>
              <w:spacing w:before="120"/>
              <w:jc w:val="center"/>
              <w:rPr>
                <w:rFonts w:ascii="Arial" w:eastAsia="SimSun" w:hAnsi="Arial" w:cs="Arial"/>
                <w:lang w:eastAsia="zh-CN"/>
              </w:rPr>
            </w:pPr>
            <w:r w:rsidRPr="00707626">
              <w:rPr>
                <w:rFonts w:ascii="Arial" w:hAnsi="Arial" w:cs="Arial"/>
                <w:lang w:eastAsia="zh-CN"/>
              </w:rPr>
              <w:t>2025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ADEC840" w14:textId="77777777" w:rsidR="00707626" w:rsidRPr="00707626" w:rsidRDefault="00707626" w:rsidP="00707626">
            <w:pPr>
              <w:spacing w:before="120"/>
              <w:jc w:val="center"/>
              <w:rPr>
                <w:rFonts w:ascii="Arial" w:hAnsi="Arial" w:cs="Arial"/>
                <w:lang w:eastAsia="zh-CN"/>
              </w:rPr>
            </w:pPr>
            <w:r w:rsidRPr="00707626">
              <w:rPr>
                <w:rFonts w:ascii="Arial" w:hAnsi="Arial" w:cs="Arial"/>
                <w:lang w:eastAsia="zh-CN"/>
              </w:rPr>
              <w:t>220250007694</w:t>
            </w:r>
          </w:p>
        </w:tc>
        <w:tc>
          <w:tcPr>
            <w:tcW w:w="1845" w:type="dxa"/>
            <w:tcBorders>
              <w:top w:val="single" w:sz="4" w:space="0" w:color="auto"/>
              <w:left w:val="single" w:sz="4" w:space="0" w:color="auto"/>
              <w:bottom w:val="single" w:sz="4" w:space="0" w:color="auto"/>
              <w:right w:val="single" w:sz="4" w:space="0" w:color="auto"/>
            </w:tcBorders>
            <w:vAlign w:val="center"/>
            <w:hideMark/>
          </w:tcPr>
          <w:p w14:paraId="7FB52E37" w14:textId="77777777" w:rsidR="00707626" w:rsidRPr="00707626" w:rsidRDefault="00707626" w:rsidP="00707626">
            <w:pPr>
              <w:spacing w:before="120"/>
              <w:jc w:val="center"/>
              <w:rPr>
                <w:rFonts w:ascii="Arial" w:hAnsi="Arial" w:cs="Arial"/>
                <w:lang w:eastAsia="zh-CN"/>
              </w:rPr>
            </w:pPr>
            <w:r w:rsidRPr="00707626">
              <w:rPr>
                <w:rFonts w:ascii="Arial" w:eastAsia="Arial Unicode MS" w:hAnsi="Arial" w:cs="Arial"/>
              </w:rPr>
              <w:t xml:space="preserve">27.192,51.- € </w:t>
            </w:r>
          </w:p>
        </w:tc>
      </w:tr>
      <w:tr w:rsidR="00707626" w:rsidRPr="00707626" w14:paraId="09BAF154" w14:textId="77777777" w:rsidTr="00A750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47C00B" w14:textId="77777777" w:rsidR="00707626" w:rsidRPr="00707626" w:rsidRDefault="00707626" w:rsidP="00707626">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29F53FE" w14:textId="77777777" w:rsidR="00707626" w:rsidRPr="00707626" w:rsidRDefault="00707626" w:rsidP="00707626">
            <w:pPr>
              <w:spacing w:before="120"/>
              <w:jc w:val="center"/>
              <w:rPr>
                <w:rFonts w:ascii="Arial" w:hAnsi="Arial" w:cs="Arial"/>
              </w:rPr>
            </w:pPr>
            <w:r w:rsidRPr="00707626">
              <w:rPr>
                <w:rFonts w:ascii="Arial" w:eastAsia="Arial Unicode MS" w:hAnsi="Arial" w:cs="Arial"/>
              </w:rPr>
              <w:t>2026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56603A0"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220259000279</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5A5EE7C"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35.096,00.- €</w:t>
            </w:r>
          </w:p>
        </w:tc>
      </w:tr>
      <w:tr w:rsidR="00707626" w:rsidRPr="00707626" w14:paraId="4711F1B3" w14:textId="77777777" w:rsidTr="00A750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C8D4AB" w14:textId="77777777" w:rsidR="00707626" w:rsidRPr="00707626" w:rsidRDefault="00707626" w:rsidP="00707626">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A9383F5"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2027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83A0DB1"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220259000280</w:t>
            </w:r>
          </w:p>
        </w:tc>
        <w:tc>
          <w:tcPr>
            <w:tcW w:w="1845" w:type="dxa"/>
            <w:tcBorders>
              <w:top w:val="single" w:sz="4" w:space="0" w:color="auto"/>
              <w:left w:val="single" w:sz="4" w:space="0" w:color="auto"/>
              <w:bottom w:val="single" w:sz="4" w:space="0" w:color="auto"/>
              <w:right w:val="single" w:sz="4" w:space="0" w:color="auto"/>
            </w:tcBorders>
            <w:vAlign w:val="center"/>
            <w:hideMark/>
          </w:tcPr>
          <w:p w14:paraId="662C2846" w14:textId="77777777" w:rsidR="00707626" w:rsidRPr="00707626" w:rsidRDefault="00707626" w:rsidP="00707626">
            <w:pPr>
              <w:spacing w:before="120"/>
              <w:jc w:val="center"/>
              <w:rPr>
                <w:rFonts w:ascii="Arial" w:eastAsia="Arial Unicode MS" w:hAnsi="Arial" w:cs="Arial"/>
              </w:rPr>
            </w:pPr>
            <w:r w:rsidRPr="00707626">
              <w:rPr>
                <w:rFonts w:ascii="Arial" w:hAnsi="Arial" w:cs="Arial"/>
              </w:rPr>
              <w:fldChar w:fldCharType="begin"/>
            </w:r>
            <w:r w:rsidRPr="00707626">
              <w:rPr>
                <w:rFonts w:ascii="Arial" w:hAnsi="Arial" w:cs="Arial"/>
              </w:rPr>
              <w:instrText xml:space="preserve"> LINK Excel.Sheet.12 "\\\\NetAppCPD\\CON\\EVA\\2023_4461-mantenimiento ABIS\\Copia de Distribución por anualidades y partidas presupuestarias.xlsx" "Hoja2!F31C11" \a \f 4 \h  \* MERGEFORMAT </w:instrText>
            </w:r>
            <w:r w:rsidRPr="00707626">
              <w:rPr>
                <w:rFonts w:ascii="Arial" w:hAnsi="Arial" w:cs="Arial"/>
              </w:rPr>
              <w:fldChar w:fldCharType="separate"/>
            </w:r>
            <w:r w:rsidRPr="00707626">
              <w:rPr>
                <w:rFonts w:ascii="Arial" w:hAnsi="Arial" w:cs="Arial"/>
              </w:rPr>
              <w:t xml:space="preserve">16.538,39.- € </w:t>
            </w:r>
            <w:r w:rsidRPr="00707626">
              <w:rPr>
                <w:rFonts w:ascii="Arial" w:hAnsi="Arial" w:cs="Arial"/>
              </w:rPr>
              <w:fldChar w:fldCharType="end"/>
            </w:r>
          </w:p>
        </w:tc>
      </w:tr>
      <w:tr w:rsidR="00707626" w:rsidRPr="00707626" w14:paraId="1D2891D5" w14:textId="77777777" w:rsidTr="00A75020">
        <w:trPr>
          <w:jc w:val="center"/>
        </w:trPr>
        <w:tc>
          <w:tcPr>
            <w:tcW w:w="6668" w:type="dxa"/>
            <w:gridSpan w:val="3"/>
            <w:tcBorders>
              <w:top w:val="single" w:sz="4" w:space="0" w:color="auto"/>
              <w:left w:val="single" w:sz="4" w:space="0" w:color="auto"/>
              <w:bottom w:val="single" w:sz="4" w:space="0" w:color="auto"/>
              <w:right w:val="single" w:sz="4" w:space="0" w:color="auto"/>
            </w:tcBorders>
            <w:hideMark/>
          </w:tcPr>
          <w:p w14:paraId="16724BED" w14:textId="77777777" w:rsidR="00707626" w:rsidRPr="00707626" w:rsidRDefault="00707626" w:rsidP="00707626">
            <w:pPr>
              <w:spacing w:before="120"/>
              <w:jc w:val="center"/>
              <w:rPr>
                <w:rFonts w:ascii="Arial" w:eastAsia="Arial Unicode MS" w:hAnsi="Arial" w:cs="Arial"/>
                <w:b/>
                <w:bCs/>
              </w:rPr>
            </w:pPr>
            <w:r w:rsidRPr="00707626">
              <w:rPr>
                <w:rFonts w:ascii="Arial" w:eastAsia="Arial Unicode MS" w:hAnsi="Arial" w:cs="Arial"/>
                <w:b/>
                <w:bCs/>
              </w:rPr>
              <w:t>TOTAL</w:t>
            </w:r>
          </w:p>
        </w:tc>
        <w:tc>
          <w:tcPr>
            <w:tcW w:w="1845" w:type="dxa"/>
            <w:tcBorders>
              <w:top w:val="single" w:sz="4" w:space="0" w:color="auto"/>
              <w:left w:val="single" w:sz="4" w:space="0" w:color="auto"/>
              <w:bottom w:val="single" w:sz="4" w:space="0" w:color="auto"/>
              <w:right w:val="single" w:sz="4" w:space="0" w:color="auto"/>
            </w:tcBorders>
            <w:vAlign w:val="center"/>
            <w:hideMark/>
          </w:tcPr>
          <w:p w14:paraId="39D78C27" w14:textId="77777777" w:rsidR="00707626" w:rsidRPr="00707626" w:rsidRDefault="00707626" w:rsidP="00707626">
            <w:pPr>
              <w:spacing w:before="120"/>
              <w:jc w:val="center"/>
              <w:rPr>
                <w:rFonts w:ascii="Arial" w:eastAsia="Arial Unicode MS" w:hAnsi="Arial" w:cs="Arial"/>
                <w:b/>
                <w:bCs/>
              </w:rPr>
            </w:pPr>
            <w:r w:rsidRPr="00707626">
              <w:rPr>
                <w:rFonts w:ascii="Arial" w:eastAsia="Arial Unicode MS" w:hAnsi="Arial" w:cs="Arial"/>
                <w:b/>
                <w:bCs/>
              </w:rPr>
              <w:t>168.732,58.- €</w:t>
            </w:r>
          </w:p>
        </w:tc>
      </w:tr>
    </w:tbl>
    <w:p w14:paraId="386F4DCE" w14:textId="77777777" w:rsidR="00707626" w:rsidRPr="00707626" w:rsidRDefault="00707626" w:rsidP="00707626">
      <w:pPr>
        <w:widowControl/>
        <w:suppressAutoHyphens/>
        <w:autoSpaceDE w:val="0"/>
        <w:autoSpaceDN w:val="0"/>
        <w:adjustRightInd w:val="0"/>
        <w:spacing w:before="120"/>
        <w:jc w:val="center"/>
        <w:rPr>
          <w:rFonts w:ascii="Arial" w:eastAsia="Arial Unicode MS" w:hAnsi="Arial" w:cs="Arial"/>
          <w:b/>
          <w:u w:val="single"/>
          <w:lang w:val="es-ES" w:eastAsia="es-ES"/>
        </w:rPr>
      </w:pPr>
    </w:p>
    <w:p w14:paraId="21089EDF" w14:textId="77777777" w:rsidR="00707626" w:rsidRPr="00707626" w:rsidRDefault="00707626" w:rsidP="00707626">
      <w:pPr>
        <w:widowControl/>
        <w:suppressAutoHyphens/>
        <w:autoSpaceDE w:val="0"/>
        <w:autoSpaceDN w:val="0"/>
        <w:adjustRightInd w:val="0"/>
        <w:spacing w:before="120"/>
        <w:jc w:val="center"/>
        <w:rPr>
          <w:rFonts w:ascii="Arial" w:eastAsia="Aptos" w:hAnsi="Arial" w:cs="Arial"/>
          <w:b/>
          <w:u w:val="single"/>
          <w:lang w:val="es-ES" w:bidi="hi-IN"/>
        </w:rPr>
      </w:pPr>
      <w:r w:rsidRPr="00707626">
        <w:rPr>
          <w:rFonts w:ascii="Arial" w:eastAsia="Arial Unicode MS" w:hAnsi="Arial" w:cs="Arial"/>
          <w:b/>
          <w:u w:val="single"/>
          <w:lang w:val="es-ES" w:eastAsia="es-ES"/>
        </w:rPr>
        <w:t>CONSIDERACIONES JURÍDICAS</w:t>
      </w:r>
    </w:p>
    <w:p w14:paraId="62C38BFA" w14:textId="77777777" w:rsidR="00707626" w:rsidRPr="00707626" w:rsidRDefault="00707626" w:rsidP="00707626">
      <w:pPr>
        <w:widowControl/>
        <w:suppressAutoHyphens/>
        <w:autoSpaceDE w:val="0"/>
        <w:autoSpaceDN w:val="0"/>
        <w:adjustRightInd w:val="0"/>
        <w:spacing w:before="120"/>
        <w:ind w:firstLine="709"/>
        <w:jc w:val="center"/>
        <w:rPr>
          <w:rFonts w:ascii="Arial" w:eastAsia="Arial Unicode MS" w:hAnsi="Arial" w:cs="Arial"/>
          <w:b/>
          <w:u w:val="single"/>
          <w:lang w:val="es-ES" w:eastAsia="es-ES"/>
        </w:rPr>
      </w:pPr>
    </w:p>
    <w:p w14:paraId="02DDF427" w14:textId="77777777" w:rsidR="00707626" w:rsidRPr="00707626" w:rsidRDefault="00707626" w:rsidP="00707626">
      <w:pPr>
        <w:widowControl/>
        <w:tabs>
          <w:tab w:val="num" w:pos="1276"/>
        </w:tabs>
        <w:suppressAutoHyphens/>
        <w:spacing w:before="120"/>
        <w:ind w:firstLine="709"/>
        <w:jc w:val="both"/>
        <w:rPr>
          <w:rFonts w:ascii="Arial" w:eastAsia="SimSun" w:hAnsi="Arial" w:cs="Arial"/>
          <w:b/>
          <w:lang w:val="es-ES" w:eastAsia="zh-CN"/>
        </w:rPr>
      </w:pPr>
      <w:r w:rsidRPr="00707626">
        <w:rPr>
          <w:rFonts w:ascii="Arial" w:eastAsia="Arial Unicode MS" w:hAnsi="Arial" w:cs="Arial"/>
          <w:b/>
          <w:lang w:val="es-ES" w:eastAsia="es-ES"/>
        </w:rPr>
        <w:t>Primero.- Régimen jurídico</w:t>
      </w:r>
    </w:p>
    <w:p w14:paraId="17EC3916"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lang w:val="es-ES" w:eastAsia="es-ES"/>
        </w:rPr>
      </w:pPr>
      <w:r w:rsidRPr="00707626">
        <w:rPr>
          <w:rFonts w:ascii="Arial" w:eastAsia="Arial Unicode MS" w:hAnsi="Arial" w:cs="Arial"/>
          <w:lang w:val="es-ES" w:eastAsia="es-ES"/>
        </w:rPr>
        <w:t xml:space="preserve">La contratación, que motiva el presente expediente, se califica como contrato de servicios de carácter administrativo, de conformidad con lo establecido en los artículos 17 y 25 </w:t>
      </w:r>
      <w:r w:rsidRPr="00707626">
        <w:rPr>
          <w:rFonts w:ascii="Arial" w:eastAsia="Arial Unicode MS" w:hAnsi="Arial" w:cs="Arial"/>
          <w:lang w:val="es-ES_tradnl" w:eastAsia="es-ES"/>
        </w:rPr>
        <w:t>de la Ley 9/2017, de 8 de noviembre, de Contratos del Sector Público, por la que se transponen al ordenamiento jurídico español las Directivas del Parlamento Europeo y del Consejo 2014/23/UE y 2014/24/UE, de 26 de febrero de 2014 (en adelante LCSP)</w:t>
      </w:r>
      <w:r w:rsidRPr="00707626">
        <w:rPr>
          <w:rFonts w:ascii="Arial" w:eastAsia="Arial Unicode MS" w:hAnsi="Arial" w:cs="Arial"/>
          <w:lang w:val="es-ES" w:eastAsia="es-ES"/>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5C56CE52"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lang w:val="es-ES" w:eastAsia="es-ES"/>
        </w:rPr>
      </w:pPr>
    </w:p>
    <w:p w14:paraId="0935FBA8"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b/>
          <w:lang w:val="es-ES" w:eastAsia="es-ES"/>
        </w:rPr>
      </w:pPr>
      <w:r w:rsidRPr="00707626">
        <w:rPr>
          <w:rFonts w:ascii="Arial" w:eastAsia="Arial Unicode MS" w:hAnsi="Arial" w:cs="Arial"/>
          <w:b/>
          <w:lang w:val="es-ES" w:eastAsia="es-ES"/>
        </w:rPr>
        <w:t>Segundo.- Modificaciones previstas del contrato</w:t>
      </w:r>
    </w:p>
    <w:p w14:paraId="770403AA"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lang w:val="es-ES" w:eastAsia="es-ES"/>
        </w:rPr>
      </w:pPr>
      <w:r w:rsidRPr="00707626">
        <w:rPr>
          <w:rFonts w:ascii="Arial" w:eastAsia="Arial Unicode MS" w:hAnsi="Arial" w:cs="Arial"/>
          <w:lang w:val="es-ES" w:eastAsia="es-ES"/>
        </w:rPr>
        <w:t>De conformidad con lo dispuesto en la cláusula 30 del pliego de cláusulas administrativas particulares:</w:t>
      </w:r>
    </w:p>
    <w:p w14:paraId="700D9454"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bCs/>
          <w:i/>
          <w:lang w:val="es-ES" w:eastAsia="es-ES"/>
        </w:rPr>
      </w:pPr>
      <w:r w:rsidRPr="00707626">
        <w:rPr>
          <w:rFonts w:ascii="Arial" w:eastAsia="Arial Unicode MS" w:hAnsi="Arial" w:cs="Arial"/>
          <w:i/>
          <w:lang w:val="es-ES" w:eastAsia="es-ES"/>
        </w:rPr>
        <w:t>“</w:t>
      </w:r>
      <w:r w:rsidRPr="00707626">
        <w:rPr>
          <w:rFonts w:ascii="Arial" w:eastAsia="Arial Unicode MS" w:hAnsi="Arial" w:cs="Arial"/>
          <w:bCs/>
          <w:i/>
          <w:lang w:val="es-ES" w:eastAsia="es-ES"/>
        </w:rPr>
        <w:t>El contrato sólo podrá modificarse por razones de interés público, con arreglo a lo establecido en los apartados siguientes y en los artículos 203 a 207 de la LCSP.</w:t>
      </w:r>
    </w:p>
    <w:p w14:paraId="54005938"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bCs/>
          <w:i/>
          <w:lang w:val="es-ES" w:eastAsia="es-ES"/>
        </w:rPr>
      </w:pPr>
      <w:r w:rsidRPr="00707626">
        <w:rPr>
          <w:rFonts w:ascii="Arial" w:eastAsia="Arial Unicode MS" w:hAnsi="Arial" w:cs="Arial"/>
          <w:bCs/>
          <w:i/>
          <w:lang w:val="es-ES" w:eastAsia="es-ES"/>
        </w:rPr>
        <w:t xml:space="preserve">- Serán causas de </w:t>
      </w:r>
      <w:r w:rsidRPr="00707626">
        <w:rPr>
          <w:rFonts w:ascii="Arial" w:eastAsia="Arial Unicode MS" w:hAnsi="Arial" w:cs="Arial"/>
          <w:bCs/>
          <w:i/>
          <w:u w:val="single"/>
          <w:lang w:val="es-ES" w:eastAsia="es-ES"/>
        </w:rPr>
        <w:t>modificaciones previstas en el presente pliego de cláusulas administrativas particulares, hasta un 20% del contrato, las siguientes:</w:t>
      </w:r>
    </w:p>
    <w:p w14:paraId="2C6B992E"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bCs/>
          <w:i/>
          <w:lang w:val="es-ES" w:eastAsia="es-ES"/>
        </w:rPr>
      </w:pPr>
      <w:r w:rsidRPr="00707626">
        <w:rPr>
          <w:rFonts w:ascii="Arial" w:eastAsia="Arial Unicode MS" w:hAnsi="Arial" w:cs="Arial"/>
          <w:bCs/>
          <w:i/>
          <w:lang w:val="es-ES" w:eastAsia="es-ES"/>
        </w:rPr>
        <w:t>* Adquisición de nuevos módulos de software vinculados a la solución.</w:t>
      </w:r>
    </w:p>
    <w:p w14:paraId="36E03967"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bCs/>
          <w:i/>
          <w:lang w:val="es-ES" w:eastAsia="es-ES"/>
        </w:rPr>
      </w:pPr>
      <w:r w:rsidRPr="00707626">
        <w:rPr>
          <w:rFonts w:ascii="Arial" w:eastAsia="Arial Unicode MS" w:hAnsi="Arial" w:cs="Arial"/>
          <w:bCs/>
          <w:i/>
          <w:lang w:val="es-ES" w:eastAsia="es-ES"/>
        </w:rPr>
        <w:t>* Ampliación o actualizaciones de los servicios contratados.</w:t>
      </w:r>
    </w:p>
    <w:p w14:paraId="5306E707" w14:textId="77777777" w:rsidR="00707626" w:rsidRPr="00707626" w:rsidRDefault="00707626" w:rsidP="00707626">
      <w:pPr>
        <w:widowControl/>
        <w:tabs>
          <w:tab w:val="num" w:pos="1276"/>
        </w:tabs>
        <w:suppressAutoHyphens/>
        <w:spacing w:before="120"/>
        <w:ind w:left="851" w:hanging="142"/>
        <w:jc w:val="both"/>
        <w:rPr>
          <w:rFonts w:ascii="Arial" w:eastAsia="Arial Unicode MS" w:hAnsi="Arial" w:cs="Arial"/>
          <w:bCs/>
          <w:i/>
          <w:lang w:val="es-ES" w:eastAsia="es-ES"/>
        </w:rPr>
      </w:pPr>
      <w:r w:rsidRPr="00707626">
        <w:rPr>
          <w:rFonts w:ascii="Arial" w:eastAsia="Arial Unicode MS" w:hAnsi="Arial" w:cs="Arial"/>
          <w:bCs/>
          <w:i/>
          <w:lang w:val="es-ES" w:eastAsia="es-ES"/>
        </w:rPr>
        <w:t>* Ampliación o actualizaciones de licenciamientos incluidos en las soluciones ofertadas.</w:t>
      </w:r>
    </w:p>
    <w:p w14:paraId="4AD9E3BD"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bCs/>
          <w:i/>
          <w:lang w:val="es-ES" w:eastAsia="es-ES"/>
        </w:rPr>
      </w:pPr>
      <w:r w:rsidRPr="00707626">
        <w:rPr>
          <w:rFonts w:ascii="Arial" w:eastAsia="Arial Unicode MS" w:hAnsi="Arial" w:cs="Arial"/>
          <w:bCs/>
          <w:i/>
          <w:lang w:val="es-ES" w:eastAsia="es-ES"/>
        </w:rPr>
        <w:lastRenderedPageBreak/>
        <w:t>En todo caso se aplicarán sobre las soluciones de software y el servicio objeto del contrato y promovidas por necesidades detectadas en los mismos o para mantenerlos actualizados debido a la evolución tecnológica continua.”</w:t>
      </w:r>
    </w:p>
    <w:p w14:paraId="2402AE97"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lang w:val="es-ES" w:eastAsia="es-ES"/>
        </w:rPr>
        <w:t>Establece el artículo 102 del RLCSP que “</w:t>
      </w:r>
      <w:r w:rsidRPr="00707626">
        <w:rPr>
          <w:rFonts w:ascii="Arial" w:eastAsia="Arial Unicode MS" w:hAnsi="Arial" w:cs="Arial"/>
          <w:i/>
          <w:lang w:val="es-ES" w:eastAsia="es-ES"/>
        </w:rPr>
        <w:t>Cuando sea necesario introducir alguna modificación en el contrato, se redactará la oportuna propuesta integrada por los documentos que justifiquen, describan y valoren aquélla. La aprobación por el órgano de contratación requerirá la previa audiencia del contratista y la fiscalización del gasto correspondiente.”</w:t>
      </w:r>
    </w:p>
    <w:p w14:paraId="15F0A409"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lang w:val="es-ES" w:eastAsia="es-ES"/>
        </w:rPr>
        <w:t>En el presente supuesto, se ha estimado la necesidad de aumentar 28 jornadas anuales de la bolsa de horas técnicas dedicadas a servicios de consultoría técnica y formación para asegurar que el personal esté adecuadamente capacitado y que los servicios se mantengan actualizados, siendo esta uno de los servicios contratados, con un importe anual de 19.600,00 euros, lo que supone un importe total de 39.200,00 euros. Resultando que el precio de adjudicación es de 198.601,87</w:t>
      </w:r>
      <w:r w:rsidRPr="00707626">
        <w:rPr>
          <w:rFonts w:ascii="Arial" w:eastAsia="Arial Unicode MS" w:hAnsi="Arial" w:cs="Arial"/>
          <w:b/>
          <w:lang w:val="es-ES" w:eastAsia="es-ES"/>
        </w:rPr>
        <w:t xml:space="preserve"> </w:t>
      </w:r>
      <w:r w:rsidRPr="00707626">
        <w:rPr>
          <w:rFonts w:ascii="Arial" w:eastAsia="Arial Unicode MS" w:hAnsi="Arial" w:cs="Arial"/>
          <w:lang w:val="es-ES" w:eastAsia="es-ES"/>
        </w:rPr>
        <w:t>euros (sin IGIC), con plazo de ejecución de 2 años, ascendiendo el 20% del contrato a un total de 39.720,37 euros, siendo este importe inferior al límite de las modificaciones previstas, por lo que se estima favorable la modificación</w:t>
      </w:r>
      <w:r w:rsidRPr="00707626">
        <w:rPr>
          <w:rFonts w:ascii="Arial" w:eastAsia="Arial Unicode MS" w:hAnsi="Arial" w:cs="Arial"/>
          <w:i/>
          <w:lang w:val="es-ES" w:eastAsia="es-ES"/>
        </w:rPr>
        <w:t>.</w:t>
      </w:r>
    </w:p>
    <w:p w14:paraId="4BD1A431"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p>
    <w:p w14:paraId="4494CB1C"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b/>
          <w:lang w:val="es-ES" w:eastAsia="es-ES"/>
        </w:rPr>
      </w:pPr>
      <w:r w:rsidRPr="00707626">
        <w:rPr>
          <w:rFonts w:ascii="Arial" w:eastAsia="Arial Unicode MS" w:hAnsi="Arial" w:cs="Arial"/>
          <w:b/>
          <w:lang w:val="es-ES" w:eastAsia="es-ES"/>
        </w:rPr>
        <w:t>Tercero.- Modificaciones no previstas del contrato</w:t>
      </w:r>
    </w:p>
    <w:p w14:paraId="1B40CCD0"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lang w:val="es-ES" w:eastAsia="es-ES"/>
        </w:rPr>
      </w:pPr>
      <w:r w:rsidRPr="00707626">
        <w:rPr>
          <w:rFonts w:ascii="Arial" w:eastAsia="Arial Unicode MS" w:hAnsi="Arial" w:cs="Arial"/>
          <w:lang w:val="es-ES" w:eastAsia="es-ES"/>
        </w:rPr>
        <w:t>Asimismo, de conformidad con lo dispuesto en la cláusula 30 del pliego de cláusulas administrativas particulares:</w:t>
      </w:r>
    </w:p>
    <w:p w14:paraId="1FFE00A9"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i/>
          <w:lang w:val="es-ES" w:eastAsia="es-ES"/>
        </w:rPr>
        <w:t>“(…)</w:t>
      </w:r>
    </w:p>
    <w:p w14:paraId="6E6C169A"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u w:val="single"/>
          <w:lang w:val="es-ES" w:eastAsia="es-ES"/>
        </w:rPr>
      </w:pPr>
      <w:r w:rsidRPr="00707626">
        <w:rPr>
          <w:rFonts w:ascii="Arial" w:eastAsia="Arial Unicode MS" w:hAnsi="Arial" w:cs="Arial"/>
          <w:i/>
          <w:lang w:val="es-ES" w:eastAsia="es-ES"/>
        </w:rPr>
        <w:t xml:space="preserve">- </w:t>
      </w:r>
      <w:r w:rsidRPr="00707626">
        <w:rPr>
          <w:rFonts w:ascii="Arial" w:eastAsia="Arial Unicode MS" w:hAnsi="Arial" w:cs="Arial"/>
          <w:i/>
          <w:u w:val="single"/>
          <w:lang w:val="es-ES" w:eastAsia="es-ES"/>
        </w:rPr>
        <w:t>Modificaciones no previstas:</w:t>
      </w:r>
      <w:r w:rsidRPr="00707626">
        <w:rPr>
          <w:rFonts w:ascii="Arial" w:eastAsia="Arial Unicode MS" w:hAnsi="Arial" w:cs="Arial"/>
          <w:i/>
          <w:lang w:val="es-ES" w:eastAsia="es-ES"/>
        </w:rPr>
        <w:t xml:space="preserve"> prestaciones adicionales, circunstancias imprevisibles y modificaciones no sustanciales</w:t>
      </w:r>
    </w:p>
    <w:p w14:paraId="43AC0F86"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i/>
          <w:lang w:val="es-ES" w:eastAsia="es-ES"/>
        </w:rPr>
        <w:t>No obstante lo anterior, podrán llevarse a cabo modificaciones del contrato cuando concurra alguna de las circunstancias a que se refiere el apartado 2 del artículo 205 de la LCSP, siempre y cuando no alteren las condiciones esenciales de la licitación y adjudicación del contrato, debiendo limitarse a introducir las variaciones estrictamente indispensables para atender la causa objetiva que las haga necesarias.</w:t>
      </w:r>
    </w:p>
    <w:p w14:paraId="3ADC7201"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i/>
          <w:lang w:val="es-ES" w:eastAsia="es-ES"/>
        </w:rPr>
        <w:t>Las modificaciones del contrato, cuando procedan, serán obligatorias para la contratista, con la salvedad a que se refiere el artículo 206.1 de la LCSP, y se formalizarán en documento administrativo.</w:t>
      </w:r>
    </w:p>
    <w:p w14:paraId="360E608A"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i/>
          <w:lang w:val="es-ES" w:eastAsia="es-ES"/>
        </w:rPr>
        <w:t>El órgano de contratación deberá aprobar, previamente a su ejecución, la modificación del contrato, siguiendo al efecto el procedimiento establecido en el artículo 191 de la LCSP, teniendo en cuenta, asimismo, lo dispuesto en el artículo 207.2 de dicha Ley.”</w:t>
      </w:r>
    </w:p>
    <w:p w14:paraId="609A4F3E"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Cs/>
          <w:lang w:val="es-ES" w:eastAsia="es-ES"/>
        </w:rPr>
      </w:pPr>
      <w:r w:rsidRPr="00707626">
        <w:rPr>
          <w:rFonts w:ascii="Arial" w:eastAsia="Arial Unicode MS" w:hAnsi="Arial" w:cs="Arial"/>
          <w:iCs/>
          <w:lang w:val="es-ES" w:eastAsia="es-ES"/>
        </w:rPr>
        <w:t xml:space="preserve">En este caso, en el objeto del contrato se tuvo en cuenta una serie de integraciones (Clave, Notifica, SIR/DIR3, Apodera y Carpeta Ciudadana) que se han ido implementando a lo largo del contrato, pero en la actualidad, la evolución tecnológica y los nuevos requerimientos han generado la necesidad de poner en marcha nuevas integraciones con otras soluciones del ecosistema de aplicaciones de la entidad, y para asegurar esta interoperabilidad se requieren contratar los servicios de mantenimiento asociados a las capas de integración de Simplifica (Administración Electrónica) y de </w:t>
      </w:r>
      <w:proofErr w:type="spellStart"/>
      <w:r w:rsidRPr="00707626">
        <w:rPr>
          <w:rFonts w:ascii="Arial" w:eastAsia="Arial Unicode MS" w:hAnsi="Arial" w:cs="Arial"/>
          <w:iCs/>
          <w:lang w:val="es-ES" w:eastAsia="es-ES"/>
        </w:rPr>
        <w:t>Accede</w:t>
      </w:r>
      <w:proofErr w:type="spellEnd"/>
      <w:r w:rsidRPr="00707626">
        <w:rPr>
          <w:rFonts w:ascii="Arial" w:eastAsia="Arial Unicode MS" w:hAnsi="Arial" w:cs="Arial"/>
          <w:iCs/>
          <w:lang w:val="es-ES" w:eastAsia="es-ES"/>
        </w:rPr>
        <w:t xml:space="preserve"> PMH (Padrón de habitantes). Esta necesidad no se había identificado en un principio y se identifica como una prestación adicional y además, imprescindible para poder mantener en el tiempo las diversas integraciones.</w:t>
      </w:r>
    </w:p>
    <w:p w14:paraId="1ADEF7CF"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lang w:val="es-ES" w:eastAsia="es-ES"/>
        </w:rPr>
      </w:pPr>
      <w:r w:rsidRPr="00707626">
        <w:rPr>
          <w:rFonts w:ascii="Arial" w:eastAsia="Arial Unicode MS" w:hAnsi="Arial" w:cs="Arial"/>
          <w:iCs/>
          <w:lang w:val="es-ES" w:eastAsia="es-ES"/>
        </w:rPr>
        <w:t xml:space="preserve">El coste anual de estas variaciones es de 6.500,00 euros siendo el importe total de 13.000,00 euros lo que supone un 6,54 %, siendo el incremento total de modificaciones del contrato (tanto previstas como no previstas) del </w:t>
      </w:r>
      <w:r w:rsidRPr="00707626">
        <w:rPr>
          <w:rFonts w:ascii="Arial" w:eastAsia="Arial Unicode MS" w:hAnsi="Arial" w:cs="Arial"/>
          <w:lang w:val="es-ES" w:eastAsia="es-ES"/>
        </w:rPr>
        <w:t>26,25%, no superando el 50% del precio de adjudicación.</w:t>
      </w:r>
    </w:p>
    <w:p w14:paraId="76D58475" w14:textId="77777777" w:rsidR="00707626" w:rsidRPr="00707626" w:rsidRDefault="00707626" w:rsidP="00707626">
      <w:pPr>
        <w:widowControl/>
        <w:tabs>
          <w:tab w:val="num" w:pos="1276"/>
        </w:tabs>
        <w:suppressAutoHyphens/>
        <w:spacing w:before="240"/>
        <w:ind w:firstLine="709"/>
        <w:jc w:val="both"/>
        <w:rPr>
          <w:rFonts w:ascii="Arial" w:eastAsia="Arial Unicode MS" w:hAnsi="Arial" w:cs="Arial"/>
          <w:b/>
          <w:lang w:val="es-ES" w:eastAsia="es-ES"/>
        </w:rPr>
      </w:pPr>
      <w:r w:rsidRPr="00707626">
        <w:rPr>
          <w:rFonts w:ascii="Arial" w:eastAsia="Arial Unicode MS" w:hAnsi="Arial" w:cs="Arial"/>
          <w:b/>
          <w:lang w:val="es-ES" w:eastAsia="es-ES"/>
        </w:rPr>
        <w:t>Cuarto.- Reajuste de la garantía</w:t>
      </w:r>
    </w:p>
    <w:p w14:paraId="7847688C"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lang w:val="es-ES" w:eastAsia="es-ES"/>
        </w:rPr>
      </w:pPr>
      <w:r w:rsidRPr="00707626">
        <w:rPr>
          <w:rFonts w:ascii="Arial" w:eastAsia="Arial Unicode MS" w:hAnsi="Arial" w:cs="Arial"/>
          <w:lang w:val="es-ES" w:eastAsia="es-ES"/>
        </w:rPr>
        <w:lastRenderedPageBreak/>
        <w:t xml:space="preserve">Conforme a la cláusula 18.3 del PCAP, cuando a consecuencia de la modificación del contrato, experimente variación su precio, </w:t>
      </w:r>
      <w:r w:rsidRPr="00707626">
        <w:rPr>
          <w:rFonts w:ascii="Arial" w:eastAsia="Arial Unicode MS" w:hAnsi="Arial" w:cs="Arial"/>
          <w:b/>
          <w:u w:val="single"/>
          <w:lang w:val="es-ES" w:eastAsia="es-ES"/>
        </w:rPr>
        <w:t>se reajustará la garantía en el plazo de quince (15) días naturales,</w:t>
      </w:r>
      <w:r w:rsidRPr="00707626">
        <w:rPr>
          <w:rFonts w:ascii="Arial" w:eastAsia="Arial Unicode MS" w:hAnsi="Arial" w:cs="Arial"/>
          <w:lang w:val="es-ES" w:eastAsia="es-ES"/>
        </w:rPr>
        <w:t xml:space="preserve"> contados desde la fecha en que se notifique al adjudicatario la resolución de modificación del contrato, de acuerdo con lo dispuesto en el artículo 109 de la LCSP.</w:t>
      </w:r>
    </w:p>
    <w:p w14:paraId="6682C05D"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lang w:val="es-ES" w:eastAsia="es-ES"/>
        </w:rPr>
      </w:pPr>
      <w:r w:rsidRPr="00707626">
        <w:rPr>
          <w:rFonts w:ascii="Arial" w:eastAsia="Arial Unicode MS" w:hAnsi="Arial" w:cs="Arial"/>
          <w:lang w:val="es-ES" w:eastAsia="es-ES"/>
        </w:rPr>
        <w:t>En este sentido y para la constitución del reajuste de la garantía, contempla la referida cláusula lo siguiente:</w:t>
      </w:r>
    </w:p>
    <w:p w14:paraId="411A9337"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i/>
          <w:lang w:val="es-ES" w:eastAsia="es-ES"/>
        </w:rPr>
        <w:t xml:space="preserve">“El licitador propuesto como adjudicatario deberá acreditar en el plazo establecido en la cláusula anterior, la constitución de la garantía definitiva por importe del 5% del precio final ofertado, excluido el IGIC. </w:t>
      </w:r>
    </w:p>
    <w:p w14:paraId="338E803F"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i/>
          <w:lang w:val="es-ES" w:eastAsia="es-ES"/>
        </w:rPr>
        <w:t xml:space="preserve">La garantía podrá constituirse en metálico, mediante aval, en valores públicos o en valores privados, por contrato de seguro de caución, en la forma y condiciones establecidas en los artículos 55 y siguientes del RGLCAP, debiendo depositarse su importe, o la documentación acreditativa correspondiente, en la Tesorería General del Ayuntamiento de Los Realejos. </w:t>
      </w:r>
    </w:p>
    <w:p w14:paraId="7CDAAD80"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i/>
          <w:lang w:val="es-ES" w:eastAsia="es-ES"/>
        </w:rPr>
        <w:t xml:space="preserve">Los avales y los certificados de seguro de caución deberán estar debidamente bastanteados por la Secretaría General del Excmo. Ayuntamiento de Los Realejos. A efectos de proceder al citado bastanteo de los poderes de los representantes legales de la entidad que emita el documento de aval o el certificado de seguro de caución, se deberá presentar: </w:t>
      </w:r>
    </w:p>
    <w:p w14:paraId="6C3F05AD"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i/>
          <w:lang w:val="es-ES" w:eastAsia="es-ES"/>
        </w:rPr>
        <w:t xml:space="preserve">La escritura pública del apoderamiento (esto es, copia autorizada o copia autorizada electrónica) de manera previa o simultánea a la presentación del documento de aval/certificado de seguro de caución para su bastanteo. </w:t>
      </w:r>
    </w:p>
    <w:p w14:paraId="48C9B98E"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i/>
          <w:lang w:val="es-ES" w:eastAsia="es-ES"/>
        </w:rPr>
        <w:t xml:space="preserve">O bien certificación emitida por el Registro Mercantil “ad hoc”, de fecha reciente, donde conste la vigencia del nombramiento y de las facultades conferidas al apoderado para el negocio jurídico de que se trata (prestar aval/certificado de seguro de caución). </w:t>
      </w:r>
    </w:p>
    <w:p w14:paraId="7DE0523A"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i/>
          <w:lang w:val="es-ES" w:eastAsia="es-ES"/>
        </w:rPr>
        <w:t>Asimismo, una vez realizado el bastanteo, se deberá exhibir en la Tesorería de este Ayuntamiento para el depósito del aval/certificado de seguro de caución, la diligencia original de bastanteo realizado por la Secretaría General del Ayuntamiento, y aportar el resguardo acreditativo del abono de la tasa devengada por el bastanteo, por importe de 28 euros, en los términos previstos en la ordenanza fiscal municipal, a ingresar en la siguiente cuenta corriente: ES20 2100 9169 05 2200117957.</w:t>
      </w:r>
    </w:p>
    <w:p w14:paraId="21BF6C84"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i/>
          <w:lang w:val="es-ES" w:eastAsia="es-ES"/>
        </w:rPr>
        <w:t>En caso de optar por la constitución de garantía definitiva en metálico, la cuenta corriente de ingreso es ES12 2100 9169 0122 0011 7618”</w:t>
      </w:r>
    </w:p>
    <w:p w14:paraId="47B2B7BA" w14:textId="77777777" w:rsidR="00707626" w:rsidRPr="00707626" w:rsidRDefault="00707626" w:rsidP="00707626">
      <w:pPr>
        <w:widowControl/>
        <w:tabs>
          <w:tab w:val="num" w:pos="1276"/>
        </w:tabs>
        <w:suppressAutoHyphens/>
        <w:spacing w:before="240"/>
        <w:ind w:firstLine="709"/>
        <w:jc w:val="both"/>
        <w:rPr>
          <w:rFonts w:ascii="Arial" w:eastAsia="Arial Unicode MS" w:hAnsi="Arial" w:cs="Arial"/>
          <w:b/>
          <w:lang w:val="es-ES" w:eastAsia="es-ES"/>
        </w:rPr>
      </w:pPr>
      <w:r w:rsidRPr="00707626">
        <w:rPr>
          <w:rFonts w:ascii="Arial" w:eastAsia="Arial Unicode MS" w:hAnsi="Arial" w:cs="Arial"/>
          <w:b/>
          <w:lang w:val="es-ES" w:eastAsia="es-ES"/>
        </w:rPr>
        <w:t>Quinto.- Formalización del contrato</w:t>
      </w:r>
    </w:p>
    <w:p w14:paraId="2E3F481E" w14:textId="77777777" w:rsidR="00707626" w:rsidRPr="00707626" w:rsidRDefault="00707626" w:rsidP="00707626">
      <w:pPr>
        <w:suppressAutoHyphens/>
        <w:autoSpaceDE w:val="0"/>
        <w:autoSpaceDN w:val="0"/>
        <w:spacing w:before="120" w:line="288" w:lineRule="auto"/>
        <w:ind w:right="15" w:firstLine="709"/>
        <w:jc w:val="both"/>
        <w:outlineLvl w:val="1"/>
        <w:rPr>
          <w:rFonts w:ascii="Arial" w:eastAsia="SimSun" w:hAnsi="Arial" w:cs="Arial"/>
          <w:lang w:val="es-ES" w:eastAsia="zh-CN" w:bidi="hi-IN"/>
        </w:rPr>
      </w:pPr>
      <w:r w:rsidRPr="00707626">
        <w:rPr>
          <w:rFonts w:ascii="Arial" w:eastAsia="Arial Unicode MS" w:hAnsi="Arial" w:cs="Arial"/>
          <w:lang w:val="es-ES" w:eastAsia="es-ES"/>
        </w:rPr>
        <w:t xml:space="preserve">La modificación de los contratos debe formalizarse en documento administrativo. Así lo establece el artículo 203.3 de la LCSP, el cual remite, a su vez, al artículo 153 del mismo texto legal. </w:t>
      </w:r>
    </w:p>
    <w:p w14:paraId="4CBE6FCE" w14:textId="77777777" w:rsidR="00707626" w:rsidRPr="00707626" w:rsidRDefault="00707626" w:rsidP="00707626">
      <w:pPr>
        <w:suppressAutoHyphens/>
        <w:autoSpaceDE w:val="0"/>
        <w:autoSpaceDN w:val="0"/>
        <w:spacing w:before="120" w:line="288" w:lineRule="auto"/>
        <w:ind w:right="15" w:firstLine="709"/>
        <w:jc w:val="both"/>
        <w:outlineLvl w:val="1"/>
        <w:rPr>
          <w:rFonts w:ascii="Arial" w:eastAsia="Arial Unicode MS" w:hAnsi="Arial" w:cs="Arial"/>
          <w:lang w:val="es-ES" w:eastAsia="es-ES"/>
        </w:rPr>
      </w:pPr>
      <w:r w:rsidRPr="00707626">
        <w:rPr>
          <w:rFonts w:ascii="Arial" w:eastAsia="Arial Unicode MS" w:hAnsi="Arial" w:cs="Arial"/>
          <w:lang w:val="es-ES" w:eastAsia="es-ES"/>
        </w:rPr>
        <w:t xml:space="preserve">Tratándose este de un contrato sujeto a recurso especial en materia de contratación podría pensarse que, según el apartado tercero del citado artículo 153, la formalización de la modificación no podrá efectuarse antes de que transcurran quince días hábiles desde que se remita la notificación de la modificación a los licitadores. Sin embargo, esta previsión solo resulta de aplicación, en exclusiva, para los supuestos de adjudicación del contrato. El supuesto que se plantea aquí no es un acto formalmente de adjudicación, sino que se trata de un acto de ejecución, vinculado, eso sí, al acto inicial de adjudicación. </w:t>
      </w:r>
    </w:p>
    <w:p w14:paraId="40D4018F" w14:textId="77777777" w:rsidR="00707626" w:rsidRPr="00707626" w:rsidRDefault="00707626" w:rsidP="00707626">
      <w:pPr>
        <w:suppressAutoHyphens/>
        <w:autoSpaceDE w:val="0"/>
        <w:autoSpaceDN w:val="0"/>
        <w:spacing w:before="120" w:line="288" w:lineRule="auto"/>
        <w:ind w:right="15" w:firstLine="709"/>
        <w:jc w:val="both"/>
        <w:outlineLvl w:val="1"/>
        <w:rPr>
          <w:rFonts w:ascii="Arial" w:eastAsia="Arial Unicode MS" w:hAnsi="Arial" w:cs="Arial"/>
          <w:lang w:val="es-ES" w:eastAsia="es-ES"/>
        </w:rPr>
      </w:pPr>
      <w:r w:rsidRPr="00707626">
        <w:rPr>
          <w:rFonts w:ascii="Arial" w:eastAsia="Arial Unicode MS" w:hAnsi="Arial" w:cs="Arial"/>
          <w:lang w:val="es-ES" w:eastAsia="es-ES"/>
        </w:rPr>
        <w:t>El Informe de la Junta Consultiva de Aragón 12/2012, en relación con una disposición similar, que figura en la Ley de Contratos del Sector Público de Aragón, señala que </w:t>
      </w:r>
      <w:r w:rsidRPr="00707626">
        <w:rPr>
          <w:rFonts w:ascii="Arial" w:eastAsia="Arial Unicode MS" w:hAnsi="Arial" w:cs="Arial"/>
          <w:i/>
          <w:iCs/>
          <w:lang w:val="es-ES" w:eastAsia="es-ES"/>
        </w:rPr>
        <w:t xml:space="preserve">“La </w:t>
      </w:r>
      <w:r w:rsidRPr="00707626">
        <w:rPr>
          <w:rFonts w:ascii="Arial" w:eastAsia="Arial Unicode MS" w:hAnsi="Arial" w:cs="Arial"/>
          <w:i/>
          <w:iCs/>
          <w:lang w:val="es-ES" w:eastAsia="es-ES"/>
        </w:rPr>
        <w:lastRenderedPageBreak/>
        <w:t>decisión de modificación no tiene por objeto en sentido estricto la adjudicación de la licitación por lo que no resulta de aplicación la previsión específica de suspensión automática de los actos de adjudicación”</w:t>
      </w:r>
      <w:r w:rsidRPr="00707626">
        <w:rPr>
          <w:rFonts w:ascii="Arial" w:eastAsia="Arial Unicode MS" w:hAnsi="Arial" w:cs="Arial"/>
          <w:lang w:val="es-ES" w:eastAsia="es-ES"/>
        </w:rPr>
        <w:t>, para negar la existencia de un plazo suspensivo entre el acuerdo de modificación y su formalización.</w:t>
      </w:r>
    </w:p>
    <w:p w14:paraId="204CAEFB" w14:textId="77777777" w:rsidR="00707626" w:rsidRPr="00707626" w:rsidRDefault="00707626" w:rsidP="00707626">
      <w:pPr>
        <w:suppressAutoHyphens/>
        <w:autoSpaceDE w:val="0"/>
        <w:autoSpaceDN w:val="0"/>
        <w:spacing w:before="120" w:line="288" w:lineRule="auto"/>
        <w:ind w:right="15" w:firstLine="709"/>
        <w:jc w:val="both"/>
        <w:outlineLvl w:val="1"/>
        <w:rPr>
          <w:rFonts w:ascii="Arial" w:eastAsia="Arial Unicode MS" w:hAnsi="Arial" w:cs="Arial"/>
          <w:lang w:val="es-ES" w:eastAsia="es-ES"/>
        </w:rPr>
      </w:pPr>
      <w:r w:rsidRPr="00707626">
        <w:rPr>
          <w:rFonts w:ascii="Arial" w:eastAsia="Arial Unicode MS" w:hAnsi="Arial" w:cs="Arial"/>
          <w:lang w:val="es-ES" w:eastAsia="es-ES"/>
        </w:rPr>
        <w:t xml:space="preserve">Esto significa que, salvo que se solicite medida cautelar por un interesado, y sea acordada por el Tribunal Administrativo de Contratos Públicos de la Comunidad Autónoma de Canarias, la formalización del modificado del contrato no se suspenderá por la interposición del recurso. Máxime, teniendo en cuenta lo dispuesto en el artículo 191.4, conforme al cual los acuerdos que adopte el órgano de contratación, en uso de una prerrogativa como es la de modificar un contrato, </w:t>
      </w:r>
      <w:r w:rsidRPr="00707626">
        <w:rPr>
          <w:rFonts w:ascii="Arial" w:eastAsia="Arial Unicode MS" w:hAnsi="Arial" w:cs="Arial"/>
          <w:i/>
          <w:lang w:val="es-ES" w:eastAsia="es-ES"/>
        </w:rPr>
        <w:t xml:space="preserve">“pondrán fin a la vía administrativa y serán </w:t>
      </w:r>
      <w:r w:rsidRPr="00707626">
        <w:rPr>
          <w:rFonts w:ascii="Arial" w:eastAsia="Arial Unicode MS" w:hAnsi="Arial" w:cs="Arial"/>
          <w:i/>
          <w:u w:val="single"/>
          <w:lang w:val="es-ES" w:eastAsia="es-ES"/>
        </w:rPr>
        <w:t>inmediatamente ejecutivos</w:t>
      </w:r>
      <w:r w:rsidRPr="00707626">
        <w:rPr>
          <w:rFonts w:ascii="Arial" w:eastAsia="Arial Unicode MS" w:hAnsi="Arial" w:cs="Arial"/>
          <w:i/>
          <w:lang w:val="es-ES" w:eastAsia="es-ES"/>
        </w:rPr>
        <w:t>”</w:t>
      </w:r>
      <w:r w:rsidRPr="00707626">
        <w:rPr>
          <w:rFonts w:ascii="Arial" w:eastAsia="Arial Unicode MS" w:hAnsi="Arial" w:cs="Arial"/>
          <w:lang w:val="es-ES" w:eastAsia="es-ES"/>
        </w:rPr>
        <w:t xml:space="preserve">. </w:t>
      </w:r>
    </w:p>
    <w:p w14:paraId="38E19978" w14:textId="77777777" w:rsidR="00707626" w:rsidRPr="00707626" w:rsidRDefault="00707626" w:rsidP="00707626">
      <w:pPr>
        <w:suppressAutoHyphens/>
        <w:autoSpaceDE w:val="0"/>
        <w:autoSpaceDN w:val="0"/>
        <w:spacing w:before="120" w:line="288" w:lineRule="auto"/>
        <w:ind w:right="15" w:firstLine="709"/>
        <w:jc w:val="both"/>
        <w:outlineLvl w:val="1"/>
        <w:rPr>
          <w:rFonts w:ascii="Arial" w:eastAsia="Arial Unicode MS" w:hAnsi="Arial" w:cs="Arial"/>
          <w:lang w:val="es-ES" w:eastAsia="es-ES"/>
        </w:rPr>
      </w:pPr>
      <w:r w:rsidRPr="00707626">
        <w:rPr>
          <w:rFonts w:ascii="Arial" w:eastAsia="Arial Unicode MS" w:hAnsi="Arial" w:cs="Arial"/>
          <w:lang w:val="es-ES" w:eastAsia="es-ES"/>
        </w:rPr>
        <w:t xml:space="preserve">De esta forma, el acuerdo modificatorio será inmediatamente ejecutivo, lo que supone, tal como establece el artículo 98.1 de la Ley 39/2015, de 1 de octubre, del Procedimiento Administrativo Común de las Administraciones Públicas, que produce efectos y debe ser acatado por sus destinatarios salvo que se declare la suspensión del acto, como hemos referido con anterioridad. </w:t>
      </w:r>
    </w:p>
    <w:p w14:paraId="6372DF1F" w14:textId="6B54F32A" w:rsidR="00707626" w:rsidRPr="00707626" w:rsidRDefault="00707626" w:rsidP="00707626">
      <w:pPr>
        <w:widowControl/>
        <w:spacing w:before="120" w:line="252" w:lineRule="auto"/>
        <w:ind w:firstLine="709"/>
        <w:jc w:val="both"/>
        <w:rPr>
          <w:rFonts w:ascii="Arial" w:eastAsia="Arial Unicode MS" w:hAnsi="Arial" w:cs="Arial"/>
          <w:b/>
          <w:lang w:val="es-ES" w:eastAsia="es-ES"/>
        </w:rPr>
      </w:pPr>
    </w:p>
    <w:p w14:paraId="48E687CC" w14:textId="77777777" w:rsidR="00707626" w:rsidRPr="00707626" w:rsidRDefault="00707626" w:rsidP="00707626">
      <w:pPr>
        <w:widowControl/>
        <w:spacing w:before="120" w:line="252" w:lineRule="auto"/>
        <w:ind w:firstLine="709"/>
        <w:jc w:val="both"/>
        <w:rPr>
          <w:rFonts w:ascii="Arial" w:eastAsia="Aptos" w:hAnsi="Arial" w:cs="Arial"/>
          <w:b/>
          <w:bCs/>
          <w:lang w:val="es-ES"/>
        </w:rPr>
      </w:pPr>
      <w:r w:rsidRPr="00707626">
        <w:rPr>
          <w:rFonts w:ascii="Arial" w:eastAsia="Arial Unicode MS" w:hAnsi="Arial" w:cs="Arial"/>
          <w:b/>
          <w:lang w:val="es-ES" w:eastAsia="es-ES"/>
        </w:rPr>
        <w:t>Sexto.- P</w:t>
      </w:r>
      <w:r w:rsidRPr="00707626">
        <w:rPr>
          <w:rFonts w:ascii="Arial" w:eastAsia="Aptos" w:hAnsi="Arial" w:cs="Arial"/>
          <w:b/>
          <w:bCs/>
          <w:lang w:val="es-ES"/>
        </w:rPr>
        <w:t>osibilidad de prórroga.</w:t>
      </w:r>
    </w:p>
    <w:p w14:paraId="4EF4674A" w14:textId="77777777" w:rsidR="00707626" w:rsidRPr="00707626" w:rsidRDefault="00707626" w:rsidP="00707626">
      <w:pPr>
        <w:widowControl/>
        <w:spacing w:before="120" w:line="252" w:lineRule="auto"/>
        <w:ind w:firstLine="709"/>
        <w:jc w:val="both"/>
        <w:rPr>
          <w:rFonts w:ascii="Arial" w:eastAsia="Aptos" w:hAnsi="Arial" w:cs="Arial"/>
          <w:bCs/>
          <w:i/>
          <w:iCs/>
          <w:lang w:val="es-ES"/>
        </w:rPr>
      </w:pPr>
      <w:r w:rsidRPr="00707626">
        <w:rPr>
          <w:rFonts w:ascii="Arial" w:eastAsia="Aptos" w:hAnsi="Arial" w:cs="Arial"/>
          <w:bCs/>
          <w:lang w:val="es-ES"/>
        </w:rPr>
        <w:t>De conformidad con lo dispuesto en el artículo 29.2 de la LCSP: “</w:t>
      </w:r>
      <w:r w:rsidRPr="00707626">
        <w:rPr>
          <w:rFonts w:ascii="Arial" w:eastAsia="Aptos" w:hAnsi="Arial" w:cs="Arial"/>
          <w:bCs/>
          <w:i/>
          <w:iCs/>
          <w:lang w:val="es-ES"/>
        </w:rPr>
        <w:t xml:space="preserve">El contrato podrá prever una o varias prórrogas siempre que sus características permanezcan inalterables durante el período de duración de estas, sin perjuicio de las modificaciones que se puedan introducir de conformidad con lo establecido en los artículos 203 a 207 de la presente Ley”. </w:t>
      </w:r>
    </w:p>
    <w:p w14:paraId="112B54FB" w14:textId="77777777" w:rsidR="00707626" w:rsidRPr="00707626" w:rsidRDefault="00707626" w:rsidP="00707626">
      <w:pPr>
        <w:widowControl/>
        <w:spacing w:before="120" w:line="252" w:lineRule="auto"/>
        <w:ind w:firstLine="709"/>
        <w:jc w:val="both"/>
        <w:rPr>
          <w:rFonts w:ascii="Arial" w:eastAsia="Aptos" w:hAnsi="Arial" w:cs="Arial"/>
          <w:i/>
          <w:lang w:val="es-ES"/>
        </w:rPr>
      </w:pPr>
      <w:r w:rsidRPr="00707626">
        <w:rPr>
          <w:rFonts w:ascii="Arial" w:eastAsia="Aptos" w:hAnsi="Arial" w:cs="Arial"/>
          <w:lang w:val="es-ES"/>
        </w:rPr>
        <w:t>Y el apartado cuarto del citado precepto establece “</w:t>
      </w:r>
      <w:r w:rsidRPr="00707626">
        <w:rPr>
          <w:rFonts w:ascii="Arial" w:eastAsia="Aptos" w:hAnsi="Arial" w:cs="Arial"/>
          <w:i/>
          <w:lang w:val="es-ES"/>
        </w:rPr>
        <w:t>Los contratos de suministros y de servicios de prestación sucesiva tendrán un plazo máximo de duración de cinco años, incluyendo las posibles prórrogas que en aplicación del apartado segundo de este artículo acuerde el órgano de contratación, respetando las condiciones y límites establecidos en las respectivas normas presupuestarias que sean aplicables al ente contratante.”</w:t>
      </w:r>
    </w:p>
    <w:p w14:paraId="4667E585" w14:textId="77777777" w:rsidR="00707626" w:rsidRPr="00707626" w:rsidRDefault="00707626" w:rsidP="00707626">
      <w:pPr>
        <w:widowControl/>
        <w:spacing w:before="120" w:line="252" w:lineRule="auto"/>
        <w:ind w:firstLine="709"/>
        <w:jc w:val="both"/>
        <w:rPr>
          <w:rFonts w:ascii="Arial" w:eastAsia="Calibri" w:hAnsi="Arial" w:cs="Arial"/>
          <w:bCs/>
          <w:color w:val="000000"/>
          <w:lang w:val="es-ES"/>
        </w:rPr>
      </w:pPr>
      <w:r w:rsidRPr="00707626">
        <w:rPr>
          <w:rFonts w:ascii="Arial" w:eastAsia="Calibri" w:hAnsi="Arial" w:cs="Arial"/>
          <w:bCs/>
          <w:color w:val="000000"/>
          <w:lang w:val="es-ES"/>
        </w:rPr>
        <w:t>En este sentido, la cláusula 10 del pliego de cláusulas económicas administrativas establece que: “</w:t>
      </w:r>
    </w:p>
    <w:p w14:paraId="1ADCEBF8" w14:textId="77777777" w:rsidR="00707626" w:rsidRPr="00707626" w:rsidRDefault="00707626" w:rsidP="00707626">
      <w:pPr>
        <w:widowControl/>
        <w:spacing w:before="120" w:line="252" w:lineRule="auto"/>
        <w:ind w:firstLine="709"/>
        <w:jc w:val="both"/>
        <w:rPr>
          <w:rFonts w:ascii="Arial" w:eastAsia="Calibri" w:hAnsi="Arial" w:cs="Arial"/>
          <w:bCs/>
          <w:i/>
          <w:color w:val="000000"/>
          <w:lang w:val="es-ES"/>
        </w:rPr>
      </w:pPr>
      <w:r w:rsidRPr="00707626">
        <w:rPr>
          <w:rFonts w:ascii="Arial" w:eastAsia="Calibri" w:hAnsi="Arial" w:cs="Arial"/>
          <w:bCs/>
          <w:color w:val="000000"/>
          <w:lang w:val="es-ES"/>
        </w:rPr>
        <w:t xml:space="preserve">10.1.- </w:t>
      </w:r>
      <w:r w:rsidRPr="00707626">
        <w:rPr>
          <w:rFonts w:ascii="Arial" w:eastAsia="Calibri" w:hAnsi="Arial" w:cs="Arial"/>
          <w:bCs/>
          <w:i/>
          <w:color w:val="000000"/>
          <w:lang w:val="es-ES"/>
        </w:rPr>
        <w:t xml:space="preserve">El contrato tendrá una duración prevista de DOS AÑOS a contar a partir del día siguiente a la firma del contrato. </w:t>
      </w:r>
    </w:p>
    <w:p w14:paraId="28555BF7" w14:textId="77777777" w:rsidR="00707626" w:rsidRPr="00707626" w:rsidRDefault="00707626" w:rsidP="00707626">
      <w:pPr>
        <w:widowControl/>
        <w:spacing w:before="120" w:line="252" w:lineRule="auto"/>
        <w:ind w:firstLine="709"/>
        <w:jc w:val="both"/>
        <w:rPr>
          <w:rFonts w:ascii="Arial" w:eastAsia="Calibri" w:hAnsi="Arial" w:cs="Arial"/>
          <w:bCs/>
          <w:i/>
          <w:color w:val="000000"/>
          <w:lang w:val="es-ES"/>
        </w:rPr>
      </w:pPr>
      <w:r w:rsidRPr="00707626">
        <w:rPr>
          <w:rFonts w:ascii="Arial" w:eastAsia="Calibri" w:hAnsi="Arial" w:cs="Arial"/>
          <w:bCs/>
          <w:i/>
          <w:color w:val="000000"/>
          <w:lang w:val="es-ES"/>
        </w:rPr>
        <w:t xml:space="preserve">10.2.- Asimismo, se contempla la posibilidad de llevar a cabo dos prórrogas anuales más, sin que la duración del referido contrato pueda superar los 4 años en total. </w:t>
      </w:r>
    </w:p>
    <w:p w14:paraId="6DB5E885" w14:textId="77777777" w:rsidR="00707626" w:rsidRPr="00707626" w:rsidRDefault="00707626" w:rsidP="00707626">
      <w:pPr>
        <w:widowControl/>
        <w:spacing w:before="120" w:line="252" w:lineRule="auto"/>
        <w:ind w:firstLine="709"/>
        <w:jc w:val="both"/>
        <w:rPr>
          <w:rFonts w:ascii="Arial" w:eastAsia="Calibri" w:hAnsi="Arial" w:cs="Arial"/>
          <w:bCs/>
          <w:i/>
          <w:color w:val="000000"/>
          <w:lang w:val="es-ES"/>
        </w:rPr>
      </w:pPr>
      <w:r w:rsidRPr="00707626">
        <w:rPr>
          <w:rFonts w:ascii="Arial" w:eastAsia="Calibri" w:hAnsi="Arial" w:cs="Arial"/>
          <w:bCs/>
          <w:i/>
          <w:color w:val="000000"/>
          <w:lang w:val="es-ES"/>
        </w:rPr>
        <w:t>No obstante lo establecido anteriormente, conforme el artículo 29 de la LCSP, cuando al vencimiento del contrato no se hubiera formalizado el nuevo contrato que garantice la continuidad del servicio, como consecuencia de incidencias resultantes de acontecimientos imprevisibles para el órgano de contratación, producidas en el procedimiento de adjudicación, y existan razones de interés público para no interrumpir la prestación, se podrá prorrogar el contrato originario hasta que comience la ejecución del nuevo contrato, y, en todo caso, por un periodo máximo de nueve meses, sin modificar las restantes condiciones del contrato, siempre que el anuncio de licitación del nuevo contrato se haya publicado con una antelación mínima de tres meses respecto de la fecha de finalización del contrato originario.”</w:t>
      </w:r>
    </w:p>
    <w:p w14:paraId="76A635B1" w14:textId="77777777" w:rsidR="00707626" w:rsidRPr="00707626" w:rsidRDefault="00707626" w:rsidP="00707626">
      <w:pPr>
        <w:widowControl/>
        <w:spacing w:before="240" w:line="252" w:lineRule="auto"/>
        <w:ind w:firstLine="709"/>
        <w:jc w:val="both"/>
        <w:rPr>
          <w:rFonts w:ascii="Arial" w:eastAsia="Calibri" w:hAnsi="Arial" w:cs="Arial"/>
          <w:b/>
          <w:bCs/>
          <w:color w:val="000000"/>
          <w:lang w:val="es-ES"/>
        </w:rPr>
      </w:pPr>
      <w:r w:rsidRPr="00707626">
        <w:rPr>
          <w:rFonts w:ascii="Arial" w:eastAsia="Calibri" w:hAnsi="Arial" w:cs="Arial"/>
          <w:b/>
          <w:bCs/>
          <w:color w:val="000000"/>
          <w:lang w:val="es-ES"/>
        </w:rPr>
        <w:t>Séptimo.- Informes preceptivos.</w:t>
      </w:r>
    </w:p>
    <w:p w14:paraId="6166BF69" w14:textId="77777777" w:rsidR="00707626" w:rsidRPr="00707626" w:rsidRDefault="00707626" w:rsidP="00707626">
      <w:pPr>
        <w:widowControl/>
        <w:spacing w:before="120" w:line="252" w:lineRule="auto"/>
        <w:ind w:firstLine="709"/>
        <w:jc w:val="both"/>
        <w:rPr>
          <w:rFonts w:ascii="Arial" w:eastAsia="Calibri" w:hAnsi="Arial" w:cs="Arial"/>
          <w:bCs/>
          <w:color w:val="000000"/>
          <w:lang w:val="es-ES"/>
        </w:rPr>
      </w:pPr>
      <w:r w:rsidRPr="00707626">
        <w:rPr>
          <w:rFonts w:ascii="Arial" w:eastAsia="Calibri" w:hAnsi="Arial" w:cs="Arial"/>
          <w:bCs/>
          <w:color w:val="000000"/>
          <w:lang w:val="es-ES"/>
        </w:rPr>
        <w:t>En cuanto a los informes, son de carácter preceptivo:</w:t>
      </w:r>
    </w:p>
    <w:p w14:paraId="3DC9FF94" w14:textId="77777777" w:rsidR="00707626" w:rsidRPr="00707626" w:rsidRDefault="00707626" w:rsidP="00707626">
      <w:pPr>
        <w:widowControl/>
        <w:spacing w:before="120" w:line="252" w:lineRule="auto"/>
        <w:ind w:firstLine="709"/>
        <w:jc w:val="both"/>
        <w:rPr>
          <w:rFonts w:ascii="Arial" w:eastAsia="Calibri" w:hAnsi="Arial" w:cs="Arial"/>
          <w:bCs/>
          <w:color w:val="000000"/>
          <w:lang w:val="es-ES"/>
        </w:rPr>
      </w:pPr>
      <w:r w:rsidRPr="00707626">
        <w:rPr>
          <w:rFonts w:ascii="Arial" w:eastAsia="Calibri" w:hAnsi="Arial" w:cs="Arial"/>
          <w:b/>
          <w:color w:val="000000"/>
          <w:lang w:val="es-ES"/>
        </w:rPr>
        <w:lastRenderedPageBreak/>
        <w:t xml:space="preserve">- </w:t>
      </w:r>
      <w:r w:rsidRPr="00707626">
        <w:rPr>
          <w:rFonts w:ascii="Arial" w:eastAsia="Calibri" w:hAnsi="Arial" w:cs="Arial"/>
          <w:b/>
          <w:color w:val="000000"/>
          <w:u w:val="single"/>
          <w:lang w:val="es-ES"/>
        </w:rPr>
        <w:t>Informe de los servicios jurídicos</w:t>
      </w:r>
      <w:r w:rsidRPr="00707626">
        <w:rPr>
          <w:rFonts w:ascii="Arial" w:eastAsia="Calibri" w:hAnsi="Arial" w:cs="Arial"/>
          <w:b/>
          <w:color w:val="000000"/>
          <w:lang w:val="es-ES"/>
        </w:rPr>
        <w:t>.</w:t>
      </w:r>
      <w:r w:rsidRPr="00707626">
        <w:rPr>
          <w:rFonts w:ascii="Arial" w:eastAsia="Calibri" w:hAnsi="Arial" w:cs="Arial"/>
          <w:bCs/>
          <w:color w:val="000000"/>
          <w:lang w:val="es-ES"/>
        </w:rPr>
        <w:t xml:space="preserve"> En este sentido, la Disposición Adicional Segunda, apartado 8º de la LCSP señala específicamente para las Entidades Locales que en la aprobación de los expedientes de contratación, el informe que la ley asigna a los servicios jurídicos, se evacuará por la Secretaría. Además, destacar que de conformidad con lo dispuesto en el artículo 3.4 del Real Decreto 128/2018 de 16 de marzo, por el que se regula el régimen jurídico de los funcionarios de Administración Local con habilitación de carácter nacional (relativo a los informes preceptivos de Secretaría), la emisión del informe del Secretario podrá consistir en una </w:t>
      </w:r>
      <w:r w:rsidRPr="00707626">
        <w:rPr>
          <w:rFonts w:ascii="Arial" w:eastAsia="Calibri" w:hAnsi="Arial" w:cs="Arial"/>
          <w:bCs/>
          <w:color w:val="000000"/>
          <w:u w:val="single"/>
          <w:lang w:val="es-ES"/>
        </w:rPr>
        <w:t>nota de conformidad</w:t>
      </w:r>
      <w:r w:rsidRPr="00707626">
        <w:rPr>
          <w:rFonts w:ascii="Arial" w:eastAsia="Calibri" w:hAnsi="Arial" w:cs="Arial"/>
          <w:bCs/>
          <w:color w:val="000000"/>
          <w:lang w:val="es-ES"/>
        </w:rPr>
        <w:t xml:space="preserve"> en relación con los informes que hayan sido emitidos por los servicios del propio Ayuntamiento y que figuren como informe jurídico en el expediente.</w:t>
      </w:r>
    </w:p>
    <w:p w14:paraId="095EA1D7" w14:textId="77777777" w:rsidR="00707626" w:rsidRPr="00707626" w:rsidRDefault="00707626" w:rsidP="00707626">
      <w:pPr>
        <w:widowControl/>
        <w:spacing w:before="120" w:line="252" w:lineRule="auto"/>
        <w:ind w:firstLine="709"/>
        <w:jc w:val="both"/>
        <w:rPr>
          <w:rFonts w:ascii="Arial" w:eastAsia="Calibri" w:hAnsi="Arial" w:cs="Arial"/>
          <w:bCs/>
          <w:color w:val="000000"/>
          <w:lang w:val="es-ES"/>
        </w:rPr>
      </w:pPr>
      <w:r w:rsidRPr="00707626">
        <w:rPr>
          <w:rFonts w:ascii="Arial" w:eastAsia="Calibri" w:hAnsi="Arial" w:cs="Arial"/>
          <w:bCs/>
          <w:color w:val="000000"/>
          <w:lang w:val="es-ES"/>
        </w:rPr>
        <w:t xml:space="preserve">- </w:t>
      </w:r>
      <w:r w:rsidRPr="00707626">
        <w:rPr>
          <w:rFonts w:ascii="Arial" w:eastAsia="Calibri" w:hAnsi="Arial" w:cs="Arial"/>
          <w:b/>
          <w:color w:val="000000"/>
          <w:u w:val="single"/>
          <w:lang w:val="es-ES"/>
        </w:rPr>
        <w:t>Informe favorable del servicio de fiscalización</w:t>
      </w:r>
      <w:r w:rsidRPr="00707626">
        <w:rPr>
          <w:rFonts w:ascii="Arial" w:eastAsia="Calibri" w:hAnsi="Arial" w:cs="Arial"/>
          <w:bCs/>
          <w:color w:val="000000"/>
          <w:lang w:val="es-ES"/>
        </w:rPr>
        <w:t xml:space="preserve"> de la Intervención General de Fondos,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 </w:t>
      </w:r>
    </w:p>
    <w:p w14:paraId="0E737D1D" w14:textId="77777777" w:rsidR="00707626" w:rsidRPr="00707626" w:rsidRDefault="00707626" w:rsidP="00707626">
      <w:pPr>
        <w:widowControl/>
        <w:tabs>
          <w:tab w:val="num" w:pos="1276"/>
        </w:tabs>
        <w:suppressAutoHyphens/>
        <w:spacing w:before="240"/>
        <w:ind w:firstLine="709"/>
        <w:jc w:val="both"/>
        <w:rPr>
          <w:rFonts w:ascii="Arial" w:eastAsia="SimSun" w:hAnsi="Arial" w:cs="Arial"/>
          <w:b/>
          <w:lang w:val="es-ES" w:eastAsia="zh-CN"/>
        </w:rPr>
      </w:pPr>
      <w:r w:rsidRPr="00707626">
        <w:rPr>
          <w:rFonts w:ascii="Arial" w:eastAsia="Arial Unicode MS" w:hAnsi="Arial" w:cs="Arial"/>
          <w:b/>
          <w:lang w:val="es-ES" w:eastAsia="es-ES"/>
        </w:rPr>
        <w:t>Sexto.- Competencia</w:t>
      </w:r>
    </w:p>
    <w:p w14:paraId="7F938A5D"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bCs/>
          <w:lang w:val="es-ES" w:eastAsia="es-ES"/>
        </w:rPr>
      </w:pPr>
      <w:r w:rsidRPr="00707626">
        <w:rPr>
          <w:rFonts w:ascii="Arial" w:eastAsia="Arial Unicode MS" w:hAnsi="Arial" w:cs="Arial"/>
          <w:bCs/>
          <w:lang w:val="es-ES" w:eastAsia="es-ES"/>
        </w:rPr>
        <w:t>Respecto de la competencia, de conformidad con la Disposición Adicional segunda de la LCSP: “1. Corresponden a los Alcaldes y a los Presidentes de las Entidades locales las competencias como órgano de contratación respecto de los contratos de obras, de suministro, de servicios, de gestión de servicios públicos, los contratos administrativos especiales, y los contratos privados cuando su importe no supere el 10 % de los recursos ordinarios del presupuesto ni, en cualquier caso, la cuantía de seis millones de euros, incluidos los de carácter plurianual cuando su duración no sea superior a cuatro años, siempre que el importe acumulado de todas sus anualidades no supere ni el porcentaje indicado, referido a los recursos ordinarios del presupuesto del primer ejercicio, ni la cuantía señalada. Asimismo corresponde a los Alcaldes y a los Presidentes de las Entidades locales la adjudicación de concesiones sobre los bienes de las mismas y la adquisición de bienes inmuebles y derechos sujetos a la legislación patrimonial cuando su valor no supere el 10 % de los recursos ordinarios del presupuesto ni el importe de tres millones de euros, sí como la enajenación del patrimonio, cuando su valor no supere el porcentaje ni la cuantía indicados.”</w:t>
      </w:r>
    </w:p>
    <w:p w14:paraId="5A3000E7"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bCs/>
          <w:lang w:val="es-ES" w:eastAsia="es-ES"/>
        </w:rPr>
      </w:pPr>
      <w:r w:rsidRPr="00707626">
        <w:rPr>
          <w:rFonts w:ascii="Arial" w:eastAsia="Arial Unicode MS" w:hAnsi="Arial" w:cs="Arial"/>
          <w:bCs/>
          <w:lang w:val="es-ES" w:eastAsia="es-ES"/>
        </w:rPr>
        <w:t xml:space="preserve">Por tanto, en el presente expediente será el órgano de contratación competente  el Alcalde Presidente; no obstante, </w:t>
      </w:r>
      <w:r w:rsidRPr="00707626">
        <w:rPr>
          <w:rFonts w:ascii="Arial" w:eastAsia="Arial Unicode MS" w:hAnsi="Arial" w:cs="Arial"/>
          <w:b/>
          <w:u w:val="single"/>
          <w:lang w:val="es-ES" w:eastAsia="es-ES"/>
        </w:rPr>
        <w:t xml:space="preserve">dicha competencia ha sido delegada por el mismo a favor de la Concejalía Delegada de Obras públicas dentro de la Unidad de Proyectos y Obras, Relaciones Institucionales, Régimen Interior, Contratación y Patrimonio del Área de Servicios Generales mediante Decreto </w:t>
      </w:r>
      <w:proofErr w:type="spellStart"/>
      <w:r w:rsidRPr="00707626">
        <w:rPr>
          <w:rFonts w:ascii="Arial" w:eastAsia="Arial Unicode MS" w:hAnsi="Arial" w:cs="Arial"/>
          <w:b/>
          <w:u w:val="single"/>
          <w:lang w:val="es-ES" w:eastAsia="es-ES"/>
        </w:rPr>
        <w:t>nº</w:t>
      </w:r>
      <w:proofErr w:type="spellEnd"/>
      <w:r w:rsidRPr="00707626">
        <w:rPr>
          <w:rFonts w:ascii="Arial" w:eastAsia="Arial Unicode MS" w:hAnsi="Arial" w:cs="Arial"/>
          <w:b/>
          <w:u w:val="single"/>
          <w:lang w:val="es-ES" w:eastAsia="es-ES"/>
        </w:rPr>
        <w:t xml:space="preserve"> 2023/1861 de fecha 19 de junio</w:t>
      </w:r>
      <w:r w:rsidRPr="00707626">
        <w:rPr>
          <w:rFonts w:ascii="Arial" w:eastAsia="Arial Unicode MS" w:hAnsi="Arial" w:cs="Arial"/>
          <w:bCs/>
          <w:lang w:val="es-ES" w:eastAsia="es-ES"/>
        </w:rPr>
        <w:t xml:space="preserve">, en aquellas contrataciones de suministros, servicios, obras, concesión de obras, concesión de servicios y contratos administrativos especiales, cuyo presupuesto máximo de licitación no exceda de 1.000.000, a excepción de la contratación menor que corresponderá a las respectivas Concejalías delegadas en los Centros gestores del gasto . Igualmente la delegación de competencias comprende cualquier otro trámite o emisión de actos resolutorios que se refieran a dichas contrataciones, siempre y cuando no sean competencia del Pleno, así como los </w:t>
      </w:r>
      <w:r w:rsidRPr="00707626">
        <w:rPr>
          <w:rFonts w:ascii="Arial" w:eastAsia="Arial Unicode MS" w:hAnsi="Arial" w:cs="Arial"/>
          <w:bCs/>
          <w:lang w:val="es-ES" w:eastAsia="es-ES"/>
        </w:rPr>
        <w:lastRenderedPageBreak/>
        <w:t>proyectos asociados a las mismas. Además, la mencionada delegación comprenderá, la suscripción de aquellos actos administrativos que en desarrollo de los anteriores, hayan de suscribirse con posterioridad, entre otros: formalización de contratos en documento administrativo una vez adjudicados, actas de suspensión y reanudación, actas de posposición de inicio, actas de recepción, actas de comprobación del replanteo e inicio de expedientes de obra.</w:t>
      </w:r>
    </w:p>
    <w:p w14:paraId="7E9F8624"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lang w:val="es-ES" w:eastAsia="es-ES"/>
        </w:rPr>
      </w:pPr>
      <w:r w:rsidRPr="00707626">
        <w:rPr>
          <w:rFonts w:ascii="Arial" w:eastAsia="Arial Unicode MS" w:hAnsi="Arial" w:cs="Arial"/>
          <w:bCs/>
          <w:lang w:val="es-ES" w:eastAsia="es-ES"/>
        </w:rPr>
        <w:t xml:space="preserve">En consecuencia, esta Concejalía Delegada, en el ejercicio de las atribuciones que la vigente legislación le confiere, </w:t>
      </w:r>
      <w:r w:rsidRPr="00707626">
        <w:rPr>
          <w:rFonts w:ascii="Arial" w:eastAsia="Arial Unicode MS" w:hAnsi="Arial" w:cs="Arial"/>
          <w:b/>
          <w:bCs/>
          <w:i/>
          <w:lang w:val="es-ES" w:eastAsia="es-ES"/>
        </w:rPr>
        <w:t>RESUELVE:</w:t>
      </w:r>
    </w:p>
    <w:p w14:paraId="48EA0651"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lang w:val="es-ES" w:eastAsia="es-ES"/>
        </w:rPr>
        <w:t>“</w:t>
      </w:r>
      <w:r w:rsidRPr="00707626">
        <w:rPr>
          <w:rFonts w:ascii="Arial" w:eastAsia="Arial Unicode MS" w:hAnsi="Arial" w:cs="Arial"/>
          <w:b/>
          <w:i/>
          <w:u w:val="single"/>
          <w:lang w:val="es-ES" w:eastAsia="es-ES"/>
        </w:rPr>
        <w:t>PRIMERO</w:t>
      </w:r>
      <w:r w:rsidRPr="00707626">
        <w:rPr>
          <w:rFonts w:ascii="Arial" w:eastAsia="Arial Unicode MS" w:hAnsi="Arial" w:cs="Arial"/>
          <w:i/>
          <w:lang w:val="es-ES" w:eastAsia="es-ES"/>
        </w:rPr>
        <w:t xml:space="preserve">.- Aprobar el expediente de modificación del contrato de SERVICIO DE MANTENIMIENTO Y SOPORTE CON MEJORAS TECNOLOGICAS E INTEGRACIONES DE LAS SOLUCIONES DE GESTION TRIBUTARIA Y RECAUDACION, PADRON DE HABITANTES, ACTAS Y ACUERDOS Y ADMINISTRACION ELECTRONICA DEL AYUNTAMIENTO DE LOS REALEJOS, que consiste en una variación del precio del contrato de </w:t>
      </w:r>
      <w:r w:rsidRPr="00707626">
        <w:rPr>
          <w:rFonts w:ascii="Arial" w:eastAsia="Arial Unicode MS" w:hAnsi="Arial" w:cs="Arial"/>
          <w:b/>
          <w:i/>
          <w:lang w:val="es-ES" w:eastAsia="es-ES"/>
        </w:rPr>
        <w:t xml:space="preserve">CINCUENTA Y DOS MIL DOSCIENTOS EUROS (52.200,00 €), </w:t>
      </w:r>
      <w:r w:rsidRPr="00707626">
        <w:rPr>
          <w:rFonts w:ascii="Arial" w:eastAsia="Arial Unicode MS" w:hAnsi="Arial" w:cs="Arial"/>
          <w:i/>
          <w:lang w:val="es-ES" w:eastAsia="es-ES"/>
        </w:rPr>
        <w:t>IGIC no incluido, lo que supone un incremento del 26,25% del precio inicial, correspondiendo 19,71 % a modificaciones previstas y 6,54 % a modificaciones no previstas, y al amparo de la cláusula 30 del pliego de cláusulas administrativas particulares.</w:t>
      </w:r>
    </w:p>
    <w:p w14:paraId="5501395A"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b/>
          <w:bCs/>
          <w:i/>
          <w:iCs/>
          <w:lang w:val="es-ES" w:eastAsia="es-ES"/>
        </w:rPr>
      </w:pPr>
      <w:r w:rsidRPr="00707626">
        <w:rPr>
          <w:rFonts w:ascii="Arial" w:eastAsia="Arial Unicode MS" w:hAnsi="Arial" w:cs="Arial"/>
          <w:b/>
          <w:i/>
          <w:u w:val="single"/>
          <w:lang w:val="es-ES" w:eastAsia="es-ES"/>
        </w:rPr>
        <w:t>SEGUNDO</w:t>
      </w:r>
      <w:r w:rsidRPr="00707626">
        <w:rPr>
          <w:rFonts w:ascii="Arial" w:eastAsia="Arial Unicode MS" w:hAnsi="Arial" w:cs="Arial"/>
          <w:i/>
          <w:lang w:val="es-ES" w:eastAsia="es-ES"/>
        </w:rPr>
        <w:t xml:space="preserve">. - </w:t>
      </w:r>
      <w:r w:rsidRPr="00707626">
        <w:rPr>
          <w:rFonts w:ascii="Arial" w:eastAsia="Arial Unicode MS" w:hAnsi="Arial" w:cs="Arial"/>
          <w:i/>
          <w:iCs/>
          <w:lang w:val="es-ES" w:eastAsia="es-ES"/>
        </w:rPr>
        <w:t xml:space="preserve">Aprobar la prórroga que corresponden a dos anualidades correspondientes al </w:t>
      </w:r>
      <w:r w:rsidRPr="00707626">
        <w:rPr>
          <w:rFonts w:ascii="Arial" w:eastAsia="Arial Unicode MS" w:hAnsi="Arial" w:cs="Arial"/>
          <w:b/>
          <w:i/>
          <w:iCs/>
          <w:lang w:val="es-ES" w:eastAsia="es-ES"/>
        </w:rPr>
        <w:t>SERVICIO DE MANTENIMIENTO Y SOPORTE CON MEJORAS TECNOLOGICAS E INTEGRACIONES DE LAS SOLUCIONES DE GESTION TRIBUTARIA Y RECAUDACION, PADRON DE HABITANTES, ACTAS Y ACUERDOS Y ADMINISTRACION ELECTRONICA DEL AYUNTAMIENTO DE LOS REALEJOS</w:t>
      </w:r>
      <w:r w:rsidRPr="00707626">
        <w:rPr>
          <w:rFonts w:ascii="Arial" w:eastAsia="Arial Unicode MS" w:hAnsi="Arial" w:cs="Arial"/>
          <w:b/>
          <w:bCs/>
          <w:i/>
          <w:iCs/>
          <w:lang w:val="es-ES" w:eastAsia="es-ES"/>
        </w:rPr>
        <w:t xml:space="preserve">, </w:t>
      </w:r>
      <w:r w:rsidRPr="00707626">
        <w:rPr>
          <w:rFonts w:ascii="Arial" w:eastAsia="Arial Unicode MS" w:hAnsi="Arial" w:cs="Arial"/>
          <w:i/>
          <w:iCs/>
          <w:lang w:val="es-ES" w:eastAsia="es-ES"/>
        </w:rPr>
        <w:t>por un período comprendiendo</w:t>
      </w:r>
      <w:r w:rsidRPr="00707626">
        <w:rPr>
          <w:rFonts w:ascii="Arial" w:eastAsia="Arial Unicode MS" w:hAnsi="Arial" w:cs="Arial"/>
          <w:b/>
          <w:i/>
          <w:iCs/>
          <w:lang w:val="es-ES" w:eastAsia="es-ES"/>
        </w:rPr>
        <w:t xml:space="preserve"> </w:t>
      </w:r>
      <w:r w:rsidRPr="00707626">
        <w:rPr>
          <w:rFonts w:ascii="Arial" w:eastAsia="Arial Unicode MS" w:hAnsi="Arial" w:cs="Arial"/>
          <w:b/>
          <w:bCs/>
          <w:i/>
          <w:iCs/>
          <w:lang w:val="es-ES" w:eastAsia="es-ES"/>
        </w:rPr>
        <w:t>desde el día 21 de junio de 2025 hasta el 20 de junio de 2027, ambos inclusive.</w:t>
      </w:r>
    </w:p>
    <w:p w14:paraId="2B020910"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b/>
          <w:bCs/>
          <w:i/>
          <w:iCs/>
          <w:lang w:val="es-ES" w:eastAsia="es-ES"/>
        </w:rPr>
      </w:pPr>
    </w:p>
    <w:p w14:paraId="4288155E"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r w:rsidRPr="00707626">
        <w:rPr>
          <w:rFonts w:ascii="Arial" w:eastAsia="Arial Unicode MS" w:hAnsi="Arial" w:cs="Arial"/>
          <w:b/>
          <w:i/>
          <w:u w:val="single"/>
          <w:lang w:val="es-ES" w:eastAsia="es-ES"/>
        </w:rPr>
        <w:t>TERCERO</w:t>
      </w:r>
      <w:r w:rsidRPr="00707626">
        <w:rPr>
          <w:rFonts w:ascii="Arial" w:eastAsia="Arial Unicode MS" w:hAnsi="Arial" w:cs="Arial"/>
          <w:i/>
          <w:lang w:val="es-ES" w:eastAsia="es-ES"/>
        </w:rPr>
        <w:t xml:space="preserve">. - </w:t>
      </w:r>
      <w:r w:rsidRPr="00707626">
        <w:rPr>
          <w:rFonts w:ascii="Arial" w:eastAsia="Arial Unicode MS" w:hAnsi="Arial" w:cs="Arial"/>
          <w:i/>
          <w:u w:val="single"/>
          <w:lang w:val="es-ES" w:eastAsia="es-ES"/>
        </w:rPr>
        <w:t>A</w:t>
      </w:r>
      <w:r w:rsidRPr="00707626">
        <w:rPr>
          <w:rFonts w:ascii="Arial" w:eastAsia="Arial Unicode MS" w:hAnsi="Arial" w:cs="Arial"/>
          <w:i/>
          <w:iCs/>
          <w:u w:val="single"/>
          <w:lang w:val="es-ES" w:eastAsia="es-ES"/>
        </w:rPr>
        <w:t>utorizar y disponer el gasto plurianual</w:t>
      </w:r>
      <w:r w:rsidRPr="00707626">
        <w:rPr>
          <w:rFonts w:ascii="Arial" w:eastAsia="Arial Unicode MS" w:hAnsi="Arial" w:cs="Arial"/>
          <w:i/>
          <w:iCs/>
          <w:lang w:val="es-ES" w:eastAsia="es-ES"/>
        </w:rPr>
        <w:t xml:space="preserve"> por importe de</w:t>
      </w:r>
      <w:r w:rsidRPr="00707626">
        <w:rPr>
          <w:rFonts w:ascii="Arial" w:eastAsia="Arial Unicode MS" w:hAnsi="Arial" w:cs="Arial"/>
          <w:i/>
          <w:lang w:val="es-ES" w:eastAsia="es-ES"/>
        </w:rPr>
        <w:t xml:space="preserve"> </w:t>
      </w:r>
      <w:r w:rsidRPr="00707626">
        <w:rPr>
          <w:rFonts w:ascii="Arial" w:eastAsia="Arial Unicode MS" w:hAnsi="Arial" w:cs="Arial"/>
          <w:b/>
          <w:bCs/>
          <w:i/>
          <w:lang w:val="es-ES" w:eastAsia="es-ES"/>
        </w:rPr>
        <w:t>CIENTO SESENTA Y OCHO MIL SETECIENTOS TREINTA Y DOS EUROS CON CINCUENTA Y OCHO CÉNTIMOS (168.732,58.-€)</w:t>
      </w:r>
      <w:r w:rsidRPr="00707626">
        <w:rPr>
          <w:rFonts w:ascii="Arial" w:eastAsia="Arial Unicode MS" w:hAnsi="Arial" w:cs="Arial"/>
          <w:i/>
          <w:lang w:val="es-ES" w:eastAsia="es-ES"/>
        </w:rPr>
        <w:t xml:space="preserve"> IGIC incluido, con cargo a las aplicaciones presupuestarias y números de operación contables siguientes:</w:t>
      </w:r>
    </w:p>
    <w:p w14:paraId="79A89EEC" w14:textId="77777777" w:rsidR="00707626" w:rsidRPr="00707626" w:rsidRDefault="00707626" w:rsidP="00707626">
      <w:pPr>
        <w:widowControl/>
        <w:tabs>
          <w:tab w:val="num" w:pos="1276"/>
        </w:tabs>
        <w:suppressAutoHyphens/>
        <w:spacing w:before="120"/>
        <w:ind w:firstLine="709"/>
        <w:jc w:val="both"/>
        <w:rPr>
          <w:rFonts w:ascii="Arial" w:eastAsia="Arial Unicode MS" w:hAnsi="Arial" w:cs="Arial"/>
          <w:i/>
          <w:lang w:val="es-ES" w:eastAsia="es-ES"/>
        </w:rPr>
      </w:pPr>
    </w:p>
    <w:tbl>
      <w:tblPr>
        <w:tblStyle w:val="Tablaconcuadrcula17"/>
        <w:tblW w:w="0" w:type="auto"/>
        <w:jc w:val="center"/>
        <w:tblInd w:w="0" w:type="dxa"/>
        <w:tblLook w:val="04A0" w:firstRow="1" w:lastRow="0" w:firstColumn="1" w:lastColumn="0" w:noHBand="0" w:noVBand="1"/>
      </w:tblPr>
      <w:tblGrid>
        <w:gridCol w:w="3407"/>
        <w:gridCol w:w="1276"/>
        <w:gridCol w:w="1985"/>
        <w:gridCol w:w="1845"/>
      </w:tblGrid>
      <w:tr w:rsidR="00707626" w:rsidRPr="00707626" w14:paraId="2C2697D4" w14:textId="77777777" w:rsidTr="00A75020">
        <w:trPr>
          <w:jc w:val="center"/>
        </w:trPr>
        <w:tc>
          <w:tcPr>
            <w:tcW w:w="3407" w:type="dxa"/>
            <w:tcBorders>
              <w:top w:val="single" w:sz="4" w:space="0" w:color="auto"/>
              <w:left w:val="single" w:sz="4" w:space="0" w:color="auto"/>
              <w:bottom w:val="single" w:sz="4" w:space="0" w:color="auto"/>
              <w:right w:val="single" w:sz="4" w:space="0" w:color="auto"/>
            </w:tcBorders>
            <w:hideMark/>
          </w:tcPr>
          <w:p w14:paraId="54E5B387" w14:textId="77777777" w:rsidR="00707626" w:rsidRPr="00707626" w:rsidRDefault="00707626" w:rsidP="00707626">
            <w:pPr>
              <w:rPr>
                <w:rFonts w:ascii="Arial" w:eastAsia="Arial Unicode MS" w:hAnsi="Arial" w:cs="Arial"/>
                <w:b/>
                <w:bCs/>
              </w:rPr>
            </w:pPr>
            <w:r w:rsidRPr="00707626">
              <w:rPr>
                <w:rFonts w:ascii="Arial" w:eastAsia="Arial Unicode MS" w:hAnsi="Arial" w:cs="Arial"/>
                <w:b/>
                <w:bCs/>
              </w:rPr>
              <w:t>Aplicaciones presupuestarias</w:t>
            </w:r>
          </w:p>
        </w:tc>
        <w:tc>
          <w:tcPr>
            <w:tcW w:w="1276" w:type="dxa"/>
            <w:tcBorders>
              <w:top w:val="single" w:sz="4" w:space="0" w:color="auto"/>
              <w:left w:val="single" w:sz="4" w:space="0" w:color="auto"/>
              <w:bottom w:val="single" w:sz="4" w:space="0" w:color="auto"/>
              <w:right w:val="single" w:sz="4" w:space="0" w:color="auto"/>
            </w:tcBorders>
            <w:hideMark/>
          </w:tcPr>
          <w:p w14:paraId="0B251C2F" w14:textId="77777777" w:rsidR="00707626" w:rsidRPr="00707626" w:rsidRDefault="00707626" w:rsidP="00707626">
            <w:pPr>
              <w:jc w:val="center"/>
              <w:rPr>
                <w:rFonts w:ascii="Arial" w:eastAsia="Arial Unicode MS" w:hAnsi="Arial" w:cs="Arial"/>
                <w:b/>
                <w:bCs/>
              </w:rPr>
            </w:pPr>
            <w:r w:rsidRPr="00707626">
              <w:rPr>
                <w:rFonts w:ascii="Arial" w:eastAsia="Arial Unicode MS" w:hAnsi="Arial" w:cs="Arial"/>
                <w:b/>
                <w:bCs/>
              </w:rPr>
              <w:t>Ejercicio</w:t>
            </w:r>
          </w:p>
        </w:tc>
        <w:tc>
          <w:tcPr>
            <w:tcW w:w="1985" w:type="dxa"/>
            <w:tcBorders>
              <w:top w:val="single" w:sz="4" w:space="0" w:color="auto"/>
              <w:left w:val="single" w:sz="4" w:space="0" w:color="auto"/>
              <w:bottom w:val="single" w:sz="4" w:space="0" w:color="auto"/>
              <w:right w:val="single" w:sz="4" w:space="0" w:color="auto"/>
            </w:tcBorders>
            <w:hideMark/>
          </w:tcPr>
          <w:p w14:paraId="29B6FE42" w14:textId="77777777" w:rsidR="00707626" w:rsidRPr="00707626" w:rsidRDefault="00707626" w:rsidP="00707626">
            <w:pPr>
              <w:jc w:val="center"/>
              <w:rPr>
                <w:rFonts w:ascii="Arial" w:eastAsia="Arial Unicode MS" w:hAnsi="Arial" w:cs="Arial"/>
                <w:b/>
                <w:bCs/>
              </w:rPr>
            </w:pPr>
            <w:proofErr w:type="spellStart"/>
            <w:r w:rsidRPr="00707626">
              <w:rPr>
                <w:rFonts w:ascii="Arial" w:eastAsia="Arial Unicode MS" w:hAnsi="Arial" w:cs="Arial"/>
                <w:b/>
                <w:bCs/>
              </w:rPr>
              <w:t>Nº</w:t>
            </w:r>
            <w:proofErr w:type="spellEnd"/>
            <w:r w:rsidRPr="00707626">
              <w:rPr>
                <w:rFonts w:ascii="Arial" w:eastAsia="Arial Unicode MS" w:hAnsi="Arial" w:cs="Arial"/>
                <w:b/>
                <w:bCs/>
              </w:rPr>
              <w:t xml:space="preserve"> operación </w:t>
            </w:r>
          </w:p>
        </w:tc>
        <w:tc>
          <w:tcPr>
            <w:tcW w:w="1845" w:type="dxa"/>
            <w:tcBorders>
              <w:top w:val="single" w:sz="4" w:space="0" w:color="auto"/>
              <w:left w:val="single" w:sz="4" w:space="0" w:color="auto"/>
              <w:bottom w:val="single" w:sz="4" w:space="0" w:color="auto"/>
              <w:right w:val="single" w:sz="4" w:space="0" w:color="auto"/>
            </w:tcBorders>
            <w:hideMark/>
          </w:tcPr>
          <w:p w14:paraId="6C44F2E1" w14:textId="77777777" w:rsidR="00707626" w:rsidRPr="00707626" w:rsidRDefault="00707626" w:rsidP="00707626">
            <w:pPr>
              <w:jc w:val="center"/>
              <w:rPr>
                <w:rFonts w:ascii="Arial" w:eastAsia="Arial Unicode MS" w:hAnsi="Arial" w:cs="Arial"/>
                <w:b/>
                <w:bCs/>
              </w:rPr>
            </w:pPr>
            <w:r w:rsidRPr="00707626">
              <w:rPr>
                <w:rFonts w:ascii="Arial" w:eastAsia="Arial Unicode MS" w:hAnsi="Arial" w:cs="Arial"/>
                <w:b/>
                <w:bCs/>
              </w:rPr>
              <w:t>Importe</w:t>
            </w:r>
          </w:p>
        </w:tc>
      </w:tr>
      <w:tr w:rsidR="00707626" w:rsidRPr="00707626" w14:paraId="30ED94C0" w14:textId="77777777" w:rsidTr="00A75020">
        <w:trPr>
          <w:jc w:val="center"/>
        </w:trPr>
        <w:tc>
          <w:tcPr>
            <w:tcW w:w="3407" w:type="dxa"/>
            <w:vMerge w:val="restart"/>
            <w:tcBorders>
              <w:top w:val="single" w:sz="4" w:space="0" w:color="auto"/>
              <w:left w:val="single" w:sz="4" w:space="0" w:color="auto"/>
              <w:bottom w:val="single" w:sz="4" w:space="0" w:color="auto"/>
              <w:right w:val="single" w:sz="4" w:space="0" w:color="auto"/>
            </w:tcBorders>
            <w:vAlign w:val="center"/>
            <w:hideMark/>
          </w:tcPr>
          <w:p w14:paraId="5F9B5DAE"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MSI 491 22002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65C8DB" w14:textId="77777777" w:rsidR="00707626" w:rsidRPr="00707626" w:rsidRDefault="00707626" w:rsidP="00707626">
            <w:pPr>
              <w:spacing w:before="120"/>
              <w:jc w:val="center"/>
              <w:rPr>
                <w:rFonts w:ascii="Arial" w:eastAsia="SimSun" w:hAnsi="Arial" w:cs="Arial"/>
                <w:lang w:eastAsia="zh-CN"/>
              </w:rPr>
            </w:pPr>
            <w:r w:rsidRPr="00707626">
              <w:rPr>
                <w:rFonts w:ascii="Arial" w:hAnsi="Arial" w:cs="Arial"/>
                <w:lang w:eastAsia="zh-CN"/>
              </w:rPr>
              <w:t>2025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9D761EE" w14:textId="77777777" w:rsidR="00707626" w:rsidRPr="00707626" w:rsidRDefault="00707626" w:rsidP="00707626">
            <w:pPr>
              <w:spacing w:before="120"/>
              <w:jc w:val="center"/>
              <w:rPr>
                <w:rFonts w:ascii="Arial" w:hAnsi="Arial" w:cs="Arial"/>
                <w:lang w:eastAsia="zh-CN"/>
              </w:rPr>
            </w:pPr>
            <w:r w:rsidRPr="00707626">
              <w:rPr>
                <w:rFonts w:ascii="Arial" w:hAnsi="Arial" w:cs="Arial"/>
                <w:lang w:eastAsia="zh-CN"/>
              </w:rPr>
              <w:t>220250007693</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6D4E8A4" w14:textId="77777777" w:rsidR="00707626" w:rsidRPr="00707626" w:rsidRDefault="00707626" w:rsidP="00707626">
            <w:pPr>
              <w:spacing w:before="120"/>
              <w:jc w:val="center"/>
              <w:rPr>
                <w:rFonts w:ascii="Arial" w:hAnsi="Arial" w:cs="Arial"/>
                <w:lang w:eastAsia="zh-CN"/>
              </w:rPr>
            </w:pPr>
            <w:r w:rsidRPr="00707626">
              <w:rPr>
                <w:rFonts w:ascii="Arial" w:hAnsi="Arial" w:cs="Arial"/>
                <w:lang w:eastAsia="zh-CN"/>
              </w:rPr>
              <w:t>29.476,12.- €</w:t>
            </w:r>
          </w:p>
        </w:tc>
      </w:tr>
      <w:tr w:rsidR="00707626" w:rsidRPr="00707626" w14:paraId="663789EE" w14:textId="77777777" w:rsidTr="00A750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7053EE" w14:textId="77777777" w:rsidR="00707626" w:rsidRPr="00707626" w:rsidRDefault="00707626" w:rsidP="00707626">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50A48E" w14:textId="77777777" w:rsidR="00707626" w:rsidRPr="00707626" w:rsidRDefault="00707626" w:rsidP="00707626">
            <w:pPr>
              <w:spacing w:before="120"/>
              <w:jc w:val="center"/>
              <w:rPr>
                <w:rFonts w:ascii="Arial" w:hAnsi="Arial" w:cs="Arial"/>
              </w:rPr>
            </w:pPr>
            <w:r w:rsidRPr="00707626">
              <w:rPr>
                <w:rFonts w:ascii="Arial" w:eastAsia="Arial Unicode MS" w:hAnsi="Arial" w:cs="Arial"/>
              </w:rPr>
              <w:t>2026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DC5C648"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220259000277</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754AB2C"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 xml:space="preserve">41.074,09.- € </w:t>
            </w:r>
          </w:p>
        </w:tc>
      </w:tr>
      <w:tr w:rsidR="00707626" w:rsidRPr="00707626" w14:paraId="39185AD8" w14:textId="77777777" w:rsidTr="00A750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B34C38" w14:textId="77777777" w:rsidR="00707626" w:rsidRPr="00707626" w:rsidRDefault="00707626" w:rsidP="00707626">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87FFB9A"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2027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0E41524"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220259000278</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90BE9E2"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 xml:space="preserve">19.355,47.- € </w:t>
            </w:r>
          </w:p>
        </w:tc>
      </w:tr>
      <w:tr w:rsidR="00707626" w:rsidRPr="00707626" w14:paraId="7D1014A0" w14:textId="77777777" w:rsidTr="00A75020">
        <w:trPr>
          <w:jc w:val="center"/>
        </w:trPr>
        <w:tc>
          <w:tcPr>
            <w:tcW w:w="3407" w:type="dxa"/>
            <w:vMerge w:val="restart"/>
            <w:tcBorders>
              <w:top w:val="single" w:sz="4" w:space="0" w:color="auto"/>
              <w:left w:val="single" w:sz="4" w:space="0" w:color="auto"/>
              <w:bottom w:val="single" w:sz="4" w:space="0" w:color="auto"/>
              <w:right w:val="single" w:sz="4" w:space="0" w:color="auto"/>
            </w:tcBorders>
            <w:vAlign w:val="center"/>
            <w:hideMark/>
          </w:tcPr>
          <w:p w14:paraId="7661DED7"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SIM 491 22706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AEDE29" w14:textId="77777777" w:rsidR="00707626" w:rsidRPr="00707626" w:rsidRDefault="00707626" w:rsidP="00707626">
            <w:pPr>
              <w:spacing w:before="120"/>
              <w:jc w:val="center"/>
              <w:rPr>
                <w:rFonts w:ascii="Arial" w:eastAsia="SimSun" w:hAnsi="Arial" w:cs="Arial"/>
                <w:lang w:eastAsia="zh-CN"/>
              </w:rPr>
            </w:pPr>
            <w:r w:rsidRPr="00707626">
              <w:rPr>
                <w:rFonts w:ascii="Arial" w:hAnsi="Arial" w:cs="Arial"/>
                <w:lang w:eastAsia="zh-CN"/>
              </w:rPr>
              <w:t>2025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8D8EB5" w14:textId="77777777" w:rsidR="00707626" w:rsidRPr="00707626" w:rsidRDefault="00707626" w:rsidP="00707626">
            <w:pPr>
              <w:spacing w:before="120"/>
              <w:jc w:val="center"/>
              <w:rPr>
                <w:rFonts w:ascii="Arial" w:hAnsi="Arial" w:cs="Arial"/>
                <w:lang w:eastAsia="zh-CN"/>
              </w:rPr>
            </w:pPr>
            <w:r w:rsidRPr="00707626">
              <w:rPr>
                <w:rFonts w:ascii="Arial" w:hAnsi="Arial" w:cs="Arial"/>
                <w:lang w:eastAsia="zh-CN"/>
              </w:rPr>
              <w:t>220250007694</w:t>
            </w:r>
          </w:p>
        </w:tc>
        <w:tc>
          <w:tcPr>
            <w:tcW w:w="1845" w:type="dxa"/>
            <w:tcBorders>
              <w:top w:val="single" w:sz="4" w:space="0" w:color="auto"/>
              <w:left w:val="single" w:sz="4" w:space="0" w:color="auto"/>
              <w:bottom w:val="single" w:sz="4" w:space="0" w:color="auto"/>
              <w:right w:val="single" w:sz="4" w:space="0" w:color="auto"/>
            </w:tcBorders>
            <w:vAlign w:val="center"/>
            <w:hideMark/>
          </w:tcPr>
          <w:p w14:paraId="7FA877FD" w14:textId="77777777" w:rsidR="00707626" w:rsidRPr="00707626" w:rsidRDefault="00707626" w:rsidP="00707626">
            <w:pPr>
              <w:spacing w:before="120"/>
              <w:jc w:val="center"/>
              <w:rPr>
                <w:rFonts w:ascii="Arial" w:hAnsi="Arial" w:cs="Arial"/>
                <w:lang w:eastAsia="zh-CN"/>
              </w:rPr>
            </w:pPr>
            <w:r w:rsidRPr="00707626">
              <w:rPr>
                <w:rFonts w:ascii="Arial" w:eastAsia="Arial Unicode MS" w:hAnsi="Arial" w:cs="Arial"/>
              </w:rPr>
              <w:t xml:space="preserve">27.192,51.- € </w:t>
            </w:r>
          </w:p>
        </w:tc>
      </w:tr>
      <w:tr w:rsidR="00707626" w:rsidRPr="00707626" w14:paraId="579A8ED8" w14:textId="77777777" w:rsidTr="00A750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F437BB" w14:textId="77777777" w:rsidR="00707626" w:rsidRPr="00707626" w:rsidRDefault="00707626" w:rsidP="00707626">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00AF9A4" w14:textId="77777777" w:rsidR="00707626" w:rsidRPr="00707626" w:rsidRDefault="00707626" w:rsidP="00707626">
            <w:pPr>
              <w:spacing w:before="120"/>
              <w:jc w:val="center"/>
              <w:rPr>
                <w:rFonts w:ascii="Arial" w:hAnsi="Arial" w:cs="Arial"/>
              </w:rPr>
            </w:pPr>
            <w:r w:rsidRPr="00707626">
              <w:rPr>
                <w:rFonts w:ascii="Arial" w:eastAsia="Arial Unicode MS" w:hAnsi="Arial" w:cs="Arial"/>
              </w:rPr>
              <w:t>2026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017FA64"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220259000279</w:t>
            </w:r>
          </w:p>
        </w:tc>
        <w:tc>
          <w:tcPr>
            <w:tcW w:w="1845" w:type="dxa"/>
            <w:tcBorders>
              <w:top w:val="single" w:sz="4" w:space="0" w:color="auto"/>
              <w:left w:val="single" w:sz="4" w:space="0" w:color="auto"/>
              <w:bottom w:val="single" w:sz="4" w:space="0" w:color="auto"/>
              <w:right w:val="single" w:sz="4" w:space="0" w:color="auto"/>
            </w:tcBorders>
            <w:vAlign w:val="center"/>
            <w:hideMark/>
          </w:tcPr>
          <w:p w14:paraId="62EDCB3B"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35.096,00.- €</w:t>
            </w:r>
          </w:p>
        </w:tc>
      </w:tr>
      <w:tr w:rsidR="00707626" w:rsidRPr="00707626" w14:paraId="5A57EFA3" w14:textId="77777777" w:rsidTr="00A750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66CA56" w14:textId="77777777" w:rsidR="00707626" w:rsidRPr="00707626" w:rsidRDefault="00707626" w:rsidP="00707626">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56D253B"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2027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739EFB2" w14:textId="77777777" w:rsidR="00707626" w:rsidRPr="00707626" w:rsidRDefault="00707626" w:rsidP="00707626">
            <w:pPr>
              <w:spacing w:before="120"/>
              <w:jc w:val="center"/>
              <w:rPr>
                <w:rFonts w:ascii="Arial" w:eastAsia="Arial Unicode MS" w:hAnsi="Arial" w:cs="Arial"/>
              </w:rPr>
            </w:pPr>
            <w:r w:rsidRPr="00707626">
              <w:rPr>
                <w:rFonts w:ascii="Arial" w:eastAsia="Arial Unicode MS" w:hAnsi="Arial" w:cs="Arial"/>
              </w:rPr>
              <w:t>220259000280</w:t>
            </w:r>
          </w:p>
        </w:tc>
        <w:tc>
          <w:tcPr>
            <w:tcW w:w="1845" w:type="dxa"/>
            <w:tcBorders>
              <w:top w:val="single" w:sz="4" w:space="0" w:color="auto"/>
              <w:left w:val="single" w:sz="4" w:space="0" w:color="auto"/>
              <w:bottom w:val="single" w:sz="4" w:space="0" w:color="auto"/>
              <w:right w:val="single" w:sz="4" w:space="0" w:color="auto"/>
            </w:tcBorders>
            <w:vAlign w:val="center"/>
            <w:hideMark/>
          </w:tcPr>
          <w:p w14:paraId="14AD6066" w14:textId="77777777" w:rsidR="00707626" w:rsidRPr="00707626" w:rsidRDefault="00707626" w:rsidP="00707626">
            <w:pPr>
              <w:spacing w:before="120"/>
              <w:jc w:val="center"/>
              <w:rPr>
                <w:rFonts w:ascii="Arial" w:eastAsia="Arial Unicode MS" w:hAnsi="Arial" w:cs="Arial"/>
              </w:rPr>
            </w:pPr>
            <w:r w:rsidRPr="00707626">
              <w:rPr>
                <w:rFonts w:ascii="Arial" w:hAnsi="Arial" w:cs="Arial"/>
              </w:rPr>
              <w:fldChar w:fldCharType="begin"/>
            </w:r>
            <w:r w:rsidRPr="00707626">
              <w:rPr>
                <w:rFonts w:ascii="Arial" w:hAnsi="Arial" w:cs="Arial"/>
              </w:rPr>
              <w:instrText xml:space="preserve"> LINK Excel.Sheet.12 "\\\\NetAppCPD\\CON\\EVA\\2023_4461-mantenimiento ABIS\\Copia de Distribución por anualidades y partidas presupuestarias.xlsx" "Hoja2!F31C11" \a \f 4 \h  \* MERGEFORMAT </w:instrText>
            </w:r>
            <w:r w:rsidRPr="00707626">
              <w:rPr>
                <w:rFonts w:ascii="Arial" w:hAnsi="Arial" w:cs="Arial"/>
              </w:rPr>
              <w:fldChar w:fldCharType="separate"/>
            </w:r>
            <w:r w:rsidRPr="00707626">
              <w:rPr>
                <w:rFonts w:ascii="Arial" w:hAnsi="Arial" w:cs="Arial"/>
              </w:rPr>
              <w:t xml:space="preserve">16.538,39.- € </w:t>
            </w:r>
            <w:r w:rsidRPr="00707626">
              <w:rPr>
                <w:rFonts w:ascii="Arial" w:hAnsi="Arial" w:cs="Arial"/>
              </w:rPr>
              <w:fldChar w:fldCharType="end"/>
            </w:r>
          </w:p>
        </w:tc>
      </w:tr>
      <w:tr w:rsidR="00707626" w:rsidRPr="00707626" w14:paraId="2B4AADF7" w14:textId="77777777" w:rsidTr="00A75020">
        <w:trPr>
          <w:jc w:val="center"/>
        </w:trPr>
        <w:tc>
          <w:tcPr>
            <w:tcW w:w="6668" w:type="dxa"/>
            <w:gridSpan w:val="3"/>
            <w:tcBorders>
              <w:top w:val="single" w:sz="4" w:space="0" w:color="auto"/>
              <w:left w:val="single" w:sz="4" w:space="0" w:color="auto"/>
              <w:bottom w:val="single" w:sz="4" w:space="0" w:color="auto"/>
              <w:right w:val="single" w:sz="4" w:space="0" w:color="auto"/>
            </w:tcBorders>
            <w:hideMark/>
          </w:tcPr>
          <w:p w14:paraId="7A911E19" w14:textId="77777777" w:rsidR="00707626" w:rsidRPr="00707626" w:rsidRDefault="00707626" w:rsidP="00707626">
            <w:pPr>
              <w:spacing w:before="120"/>
              <w:jc w:val="center"/>
              <w:rPr>
                <w:rFonts w:ascii="Arial" w:eastAsia="Arial Unicode MS" w:hAnsi="Arial" w:cs="Arial"/>
                <w:b/>
                <w:bCs/>
              </w:rPr>
            </w:pPr>
            <w:r w:rsidRPr="00707626">
              <w:rPr>
                <w:rFonts w:ascii="Arial" w:eastAsia="Arial Unicode MS" w:hAnsi="Arial" w:cs="Arial"/>
                <w:b/>
                <w:bCs/>
              </w:rPr>
              <w:t>TOTAL</w:t>
            </w:r>
          </w:p>
        </w:tc>
        <w:tc>
          <w:tcPr>
            <w:tcW w:w="1845" w:type="dxa"/>
            <w:tcBorders>
              <w:top w:val="single" w:sz="4" w:space="0" w:color="auto"/>
              <w:left w:val="single" w:sz="4" w:space="0" w:color="auto"/>
              <w:bottom w:val="single" w:sz="4" w:space="0" w:color="auto"/>
              <w:right w:val="single" w:sz="4" w:space="0" w:color="auto"/>
            </w:tcBorders>
            <w:vAlign w:val="center"/>
            <w:hideMark/>
          </w:tcPr>
          <w:p w14:paraId="2C3C95C7" w14:textId="77777777" w:rsidR="00707626" w:rsidRPr="00707626" w:rsidRDefault="00707626" w:rsidP="00707626">
            <w:pPr>
              <w:spacing w:before="120"/>
              <w:jc w:val="center"/>
              <w:rPr>
                <w:rFonts w:ascii="Arial" w:eastAsia="Arial Unicode MS" w:hAnsi="Arial" w:cs="Arial"/>
                <w:b/>
                <w:bCs/>
              </w:rPr>
            </w:pPr>
            <w:r w:rsidRPr="00707626">
              <w:rPr>
                <w:rFonts w:ascii="Arial" w:eastAsia="Arial Unicode MS" w:hAnsi="Arial" w:cs="Arial"/>
                <w:b/>
                <w:bCs/>
              </w:rPr>
              <w:t>168.732,58.- €</w:t>
            </w:r>
          </w:p>
        </w:tc>
      </w:tr>
    </w:tbl>
    <w:p w14:paraId="6B0098D2" w14:textId="77777777" w:rsidR="00707626" w:rsidRPr="00707626" w:rsidRDefault="00707626" w:rsidP="00707626">
      <w:pPr>
        <w:widowControl/>
        <w:tabs>
          <w:tab w:val="num" w:pos="1276"/>
        </w:tabs>
        <w:suppressAutoHyphens/>
        <w:spacing w:before="240"/>
        <w:ind w:firstLine="709"/>
        <w:jc w:val="both"/>
        <w:rPr>
          <w:rFonts w:ascii="Arial" w:eastAsia="Arial Unicode MS" w:hAnsi="Arial" w:cs="Arial"/>
          <w:i/>
          <w:lang w:val="es-ES" w:eastAsia="es-ES"/>
        </w:rPr>
      </w:pPr>
      <w:r w:rsidRPr="00707626">
        <w:rPr>
          <w:rFonts w:ascii="Arial" w:eastAsia="Arial Unicode MS" w:hAnsi="Arial" w:cs="Arial"/>
          <w:b/>
          <w:i/>
          <w:u w:val="single"/>
          <w:lang w:val="es-ES" w:eastAsia="es-ES"/>
        </w:rPr>
        <w:t>CUARTO</w:t>
      </w:r>
      <w:r w:rsidRPr="00707626">
        <w:rPr>
          <w:rFonts w:ascii="Arial" w:eastAsia="Arial Unicode MS" w:hAnsi="Arial" w:cs="Arial"/>
          <w:b/>
          <w:i/>
          <w:lang w:val="es-ES" w:eastAsia="es-ES"/>
        </w:rPr>
        <w:t xml:space="preserve">. - </w:t>
      </w:r>
      <w:r w:rsidRPr="00707626">
        <w:rPr>
          <w:rFonts w:ascii="Arial" w:eastAsia="Arial Unicode MS" w:hAnsi="Arial" w:cs="Arial"/>
          <w:i/>
          <w:lang w:val="es-ES" w:eastAsia="es-ES"/>
        </w:rPr>
        <w:t>Requerir al adjudicatario para que en el plazo de 15 DIAS NATURALES reajuste la garantía por importe equivalente al 5 por 100 del precio de modificación (SIN IGIC), que asciende a DOS MIL SEISCIENTOS DIEZ EUROS (2.610,00.-€) en los términos establecidos en la cláusula 18 del PCAP.</w:t>
      </w:r>
    </w:p>
    <w:p w14:paraId="10F3A40E" w14:textId="77777777" w:rsidR="00707626" w:rsidRPr="00707626" w:rsidRDefault="00707626" w:rsidP="00707626">
      <w:pPr>
        <w:suppressAutoHyphens/>
        <w:autoSpaceDE w:val="0"/>
        <w:autoSpaceDN w:val="0"/>
        <w:spacing w:line="288" w:lineRule="auto"/>
        <w:ind w:right="15" w:firstLine="708"/>
        <w:jc w:val="both"/>
        <w:outlineLvl w:val="1"/>
        <w:rPr>
          <w:rFonts w:ascii="Arial" w:eastAsia="Arial Unicode MS" w:hAnsi="Arial" w:cs="Arial"/>
          <w:b/>
          <w:i/>
          <w:lang w:val="es-ES" w:eastAsia="es-ES"/>
        </w:rPr>
      </w:pPr>
    </w:p>
    <w:p w14:paraId="6DE978FC" w14:textId="77777777" w:rsidR="00707626" w:rsidRPr="00707626" w:rsidRDefault="00707626" w:rsidP="00707626">
      <w:pPr>
        <w:suppressAutoHyphens/>
        <w:autoSpaceDE w:val="0"/>
        <w:autoSpaceDN w:val="0"/>
        <w:spacing w:line="288" w:lineRule="auto"/>
        <w:ind w:right="15" w:firstLine="708"/>
        <w:jc w:val="both"/>
        <w:outlineLvl w:val="1"/>
        <w:rPr>
          <w:rFonts w:ascii="Arial" w:eastAsia="Arial Unicode MS" w:hAnsi="Arial" w:cs="Arial"/>
          <w:i/>
          <w:lang w:val="es-ES" w:eastAsia="es-ES"/>
        </w:rPr>
      </w:pPr>
      <w:r w:rsidRPr="00707626">
        <w:rPr>
          <w:rFonts w:ascii="Arial" w:eastAsia="Arial Unicode MS" w:hAnsi="Arial" w:cs="Arial"/>
          <w:b/>
          <w:i/>
          <w:u w:val="single"/>
          <w:lang w:val="es-ES" w:eastAsia="es-ES"/>
        </w:rPr>
        <w:t>QUINTO</w:t>
      </w:r>
      <w:r w:rsidRPr="00707626">
        <w:rPr>
          <w:rFonts w:ascii="Arial" w:eastAsia="Arial Unicode MS" w:hAnsi="Arial" w:cs="Arial"/>
          <w:b/>
          <w:i/>
          <w:lang w:val="es-ES" w:eastAsia="es-ES"/>
        </w:rPr>
        <w:t xml:space="preserve">. - </w:t>
      </w:r>
      <w:r w:rsidRPr="00707626">
        <w:rPr>
          <w:rFonts w:ascii="Arial" w:eastAsia="Arial Unicode MS" w:hAnsi="Arial" w:cs="Arial"/>
          <w:i/>
          <w:lang w:val="es-ES" w:eastAsia="es-ES"/>
        </w:rPr>
        <w:t>Notificar la presente Resolución a ABS INFORMÁTICA S.L.U., y requerirle para que en el plazo de 15 DÍAS HÁBILES formalice la modificación del contrato.</w:t>
      </w:r>
    </w:p>
    <w:p w14:paraId="30D35BD3" w14:textId="77777777" w:rsidR="00707626" w:rsidRPr="00707626" w:rsidRDefault="00707626" w:rsidP="00707626">
      <w:pPr>
        <w:widowControl/>
        <w:tabs>
          <w:tab w:val="num" w:pos="1276"/>
        </w:tabs>
        <w:suppressAutoHyphens/>
        <w:spacing w:before="240"/>
        <w:ind w:firstLine="709"/>
        <w:jc w:val="both"/>
        <w:rPr>
          <w:rFonts w:ascii="Arial" w:eastAsia="SimSun" w:hAnsi="Arial" w:cs="Arial"/>
          <w:i/>
          <w:lang w:val="es-ES" w:eastAsia="zh-CN" w:bidi="hi-IN"/>
        </w:rPr>
      </w:pPr>
      <w:r w:rsidRPr="00707626">
        <w:rPr>
          <w:rFonts w:ascii="Arial" w:eastAsia="Arial Unicode MS" w:hAnsi="Arial" w:cs="Arial"/>
          <w:b/>
          <w:i/>
          <w:u w:val="single"/>
          <w:lang w:val="es-ES" w:eastAsia="es-ES"/>
        </w:rPr>
        <w:lastRenderedPageBreak/>
        <w:t>SEXTO</w:t>
      </w:r>
      <w:r w:rsidRPr="00707626">
        <w:rPr>
          <w:rFonts w:ascii="Arial" w:eastAsia="Arial Unicode MS" w:hAnsi="Arial" w:cs="Arial"/>
          <w:i/>
          <w:lang w:val="es-ES" w:eastAsia="es-ES"/>
        </w:rPr>
        <w:t>. - Dar traslado de la presente Resolución a los Servicios Económicos y al responsable del contrato a los efectos oportunos”.</w:t>
      </w:r>
    </w:p>
    <w:p w14:paraId="3776864B" w14:textId="77777777" w:rsidR="00707626" w:rsidRPr="00707626" w:rsidRDefault="00707626" w:rsidP="00707626">
      <w:pPr>
        <w:widowControl/>
        <w:suppressAutoHyphens/>
        <w:spacing w:before="240"/>
        <w:jc w:val="center"/>
        <w:rPr>
          <w:rFonts w:ascii="Arial" w:eastAsia="Times New Roman" w:hAnsi="Arial" w:cs="Arial"/>
          <w:b/>
          <w:bCs/>
          <w:i/>
          <w:iCs/>
          <w:sz w:val="20"/>
          <w:lang w:val="es-ES" w:eastAsia="zh-CN"/>
        </w:rPr>
      </w:pPr>
      <w:r w:rsidRPr="00707626">
        <w:rPr>
          <w:rFonts w:ascii="Arial" w:eastAsia="Times New Roman" w:hAnsi="Arial" w:cs="Arial"/>
          <w:b/>
          <w:bCs/>
          <w:i/>
          <w:iCs/>
          <w:sz w:val="20"/>
          <w:lang w:val="es-ES" w:eastAsia="zh-CN"/>
        </w:rPr>
        <w:t>Por la Secretaría se toma razón para su transcripción en el Libro de Resoluciones, a los solos efectos de garantizar su integridad y autenticidad (art. 3.2 RD 128/2018)</w:t>
      </w:r>
    </w:p>
    <w:p w14:paraId="590AC083" w14:textId="77777777" w:rsidR="00707626" w:rsidRPr="00707626" w:rsidRDefault="00707626" w:rsidP="00707626">
      <w:pPr>
        <w:widowControl/>
        <w:suppressAutoHyphens/>
        <w:spacing w:before="240"/>
        <w:jc w:val="center"/>
        <w:rPr>
          <w:rFonts w:ascii="Arial" w:eastAsia="Times New Roman" w:hAnsi="Arial" w:cs="Arial"/>
          <w:sz w:val="20"/>
          <w:lang w:val="es-ES" w:eastAsia="zh-CN"/>
        </w:rPr>
      </w:pPr>
      <w:r w:rsidRPr="00707626">
        <w:rPr>
          <w:rFonts w:ascii="Arial" w:eastAsia="Times New Roman" w:hAnsi="Arial" w:cs="Arial"/>
          <w:sz w:val="20"/>
          <w:lang w:val="es-ES" w:eastAsia="zh-CN"/>
        </w:rPr>
        <w:t>Documento firmado electrónicamente</w:t>
      </w:r>
    </w:p>
    <w:p w14:paraId="56036C06" w14:textId="77777777" w:rsidR="00707626" w:rsidRDefault="00707626">
      <w:pPr>
        <w:rPr>
          <w:rFonts w:eastAsia="Times New Roman" w:cstheme="minorHAnsi"/>
          <w:b/>
          <w:bCs/>
          <w:color w:val="000000" w:themeColor="text1"/>
          <w:sz w:val="28"/>
          <w:szCs w:val="28"/>
          <w:u w:val="single"/>
          <w:lang w:val="es-ES" w:eastAsia="es-ES"/>
        </w:rPr>
      </w:pPr>
      <w:bookmarkStart w:id="26" w:name="_Hlk203477594"/>
      <w:r w:rsidRPr="00B7394C">
        <w:rPr>
          <w:rFonts w:cstheme="minorHAnsi"/>
          <w:b/>
          <w:bCs/>
          <w:color w:val="000000" w:themeColor="text1"/>
          <w:sz w:val="28"/>
          <w:szCs w:val="28"/>
          <w:u w:val="single"/>
          <w:lang w:val="es-ES"/>
        </w:rPr>
        <w:br w:type="page"/>
      </w:r>
    </w:p>
    <w:p w14:paraId="477E56BA" w14:textId="53D60ED2" w:rsidR="00AC2A36" w:rsidRDefault="00AC2A36" w:rsidP="00AC2A36">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r w:rsidRPr="00593914">
        <w:rPr>
          <w:rFonts w:asciiTheme="minorHAnsi" w:hAnsiTheme="minorHAnsi" w:cstheme="minorHAnsi"/>
          <w:b/>
          <w:bCs/>
          <w:color w:val="000000" w:themeColor="text1"/>
          <w:sz w:val="28"/>
          <w:szCs w:val="28"/>
          <w:u w:val="single"/>
        </w:rPr>
        <w:lastRenderedPageBreak/>
        <w:t xml:space="preserve">DECRETO DE LA CONCEJALÍA DE SERVICIOS GENERALES </w:t>
      </w:r>
      <w:proofErr w:type="spellStart"/>
      <w:r w:rsidRPr="00593914">
        <w:rPr>
          <w:rFonts w:asciiTheme="minorHAnsi" w:hAnsiTheme="minorHAnsi" w:cstheme="minorHAnsi"/>
          <w:b/>
          <w:bCs/>
          <w:color w:val="000000" w:themeColor="text1"/>
          <w:sz w:val="28"/>
          <w:szCs w:val="28"/>
          <w:u w:val="single"/>
        </w:rPr>
        <w:t>Nº</w:t>
      </w:r>
      <w:proofErr w:type="spellEnd"/>
      <w:r w:rsidRPr="00593914">
        <w:rPr>
          <w:rFonts w:asciiTheme="minorHAnsi" w:hAnsiTheme="minorHAnsi" w:cstheme="minorHAnsi"/>
          <w:b/>
          <w:bCs/>
          <w:color w:val="000000" w:themeColor="text1"/>
          <w:sz w:val="28"/>
          <w:szCs w:val="28"/>
          <w:u w:val="single"/>
        </w:rPr>
        <w:t xml:space="preserve"> 202</w:t>
      </w:r>
      <w:r>
        <w:rPr>
          <w:rFonts w:asciiTheme="minorHAnsi" w:hAnsiTheme="minorHAnsi" w:cstheme="minorHAnsi"/>
          <w:b/>
          <w:bCs/>
          <w:color w:val="000000" w:themeColor="text1"/>
          <w:sz w:val="28"/>
          <w:szCs w:val="28"/>
          <w:u w:val="single"/>
        </w:rPr>
        <w:t>5</w:t>
      </w:r>
      <w:r w:rsidRPr="00593914">
        <w:rPr>
          <w:rFonts w:asciiTheme="minorHAnsi" w:hAnsiTheme="minorHAnsi" w:cstheme="minorHAnsi"/>
          <w:b/>
          <w:bCs/>
          <w:color w:val="000000" w:themeColor="text1"/>
          <w:sz w:val="28"/>
          <w:szCs w:val="28"/>
          <w:u w:val="single"/>
        </w:rPr>
        <w:t>/</w:t>
      </w:r>
      <w:r>
        <w:rPr>
          <w:rFonts w:asciiTheme="minorHAnsi" w:hAnsiTheme="minorHAnsi" w:cstheme="minorHAnsi"/>
          <w:b/>
          <w:bCs/>
          <w:color w:val="000000" w:themeColor="text1"/>
          <w:sz w:val="28"/>
          <w:szCs w:val="28"/>
          <w:u w:val="single"/>
        </w:rPr>
        <w:t>1945</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16</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JUNIO</w:t>
      </w:r>
      <w:r w:rsidRPr="00593914">
        <w:rPr>
          <w:rFonts w:asciiTheme="minorHAnsi" w:hAnsiTheme="minorHAnsi" w:cstheme="minorHAnsi"/>
          <w:b/>
          <w:bCs/>
          <w:color w:val="000000" w:themeColor="text1"/>
          <w:sz w:val="28"/>
          <w:szCs w:val="28"/>
          <w:u w:val="single"/>
        </w:rPr>
        <w:t xml:space="preserve"> DE 202</w:t>
      </w:r>
      <w:r>
        <w:rPr>
          <w:rFonts w:asciiTheme="minorHAnsi" w:hAnsiTheme="minorHAnsi" w:cstheme="minorHAnsi"/>
          <w:b/>
          <w:bCs/>
          <w:color w:val="000000" w:themeColor="text1"/>
          <w:sz w:val="28"/>
          <w:szCs w:val="28"/>
          <w:u w:val="single"/>
        </w:rPr>
        <w:t>5</w:t>
      </w:r>
      <w:r>
        <w:rPr>
          <w:rFonts w:asciiTheme="minorHAnsi" w:hAnsiTheme="minorHAnsi" w:cstheme="minorHAnsi"/>
          <w:b/>
          <w:bCs/>
          <w:color w:val="000000" w:themeColor="text1"/>
          <w:sz w:val="28"/>
          <w:szCs w:val="28"/>
        </w:rPr>
        <w:t>:</w:t>
      </w:r>
    </w:p>
    <w:bookmarkEnd w:id="26"/>
    <w:p w14:paraId="5EBA453A" w14:textId="77777777" w:rsidR="00AD1429" w:rsidRPr="00AD1429" w:rsidRDefault="00AD1429" w:rsidP="00AD1429">
      <w:pPr>
        <w:widowControl/>
        <w:suppressAutoHyphens/>
        <w:spacing w:before="120"/>
        <w:ind w:firstLine="709"/>
        <w:jc w:val="both"/>
        <w:rPr>
          <w:rFonts w:ascii="Arial" w:eastAsia="SimSun" w:hAnsi="Arial" w:cs="Arial"/>
          <w:lang w:val="es-ES" w:eastAsia="zh-CN" w:bidi="hi-IN"/>
        </w:rPr>
      </w:pPr>
      <w:r w:rsidRPr="00AD1429">
        <w:rPr>
          <w:rFonts w:ascii="Arial" w:eastAsia="SimSun" w:hAnsi="Arial" w:cs="Arial"/>
          <w:lang w:val="es-ES" w:eastAsia="zh-CN" w:bidi="hi-IN"/>
        </w:rPr>
        <w:t xml:space="preserve">Visto el expediente instruido para llevar a cabo la contratación del </w:t>
      </w:r>
      <w:r w:rsidRPr="00AD1429">
        <w:rPr>
          <w:rFonts w:ascii="Arial" w:eastAsia="SimSun" w:hAnsi="Arial" w:cs="Arial"/>
          <w:b/>
          <w:lang w:val="es-ES" w:eastAsia="zh-CN" w:bidi="hi-IN"/>
        </w:rPr>
        <w:t>SERVICIO DE GESTION Y DINAMIZACIÓN DE LUDOTECAS MUNICIPALES</w:t>
      </w:r>
      <w:r w:rsidRPr="00AD1429">
        <w:rPr>
          <w:rFonts w:ascii="Arial" w:eastAsia="SimSun" w:hAnsi="Arial" w:cs="Arial"/>
          <w:lang w:val="es-ES" w:eastAsia="zh-CN" w:bidi="hi-IN"/>
        </w:rPr>
        <w:t>, tramitado mediante procedimiento abierto, tramitación ordinaria, sin división en lotes, se procede a la formulación de la presente conforme a los siguientes:</w:t>
      </w:r>
    </w:p>
    <w:p w14:paraId="2AFEA26E" w14:textId="77777777" w:rsidR="00AD1429" w:rsidRPr="00AD1429" w:rsidRDefault="00AD1429" w:rsidP="00AD1429">
      <w:pPr>
        <w:widowControl/>
        <w:suppressAutoHyphens/>
        <w:spacing w:before="120"/>
        <w:ind w:firstLine="709"/>
        <w:jc w:val="both"/>
        <w:rPr>
          <w:rFonts w:ascii="Arial" w:eastAsia="SimSun" w:hAnsi="Arial" w:cs="Arial"/>
          <w:w w:val="110"/>
          <w:lang w:val="es-ES" w:eastAsia="zh-CN" w:bidi="hi-IN"/>
        </w:rPr>
      </w:pPr>
    </w:p>
    <w:p w14:paraId="05AA2012" w14:textId="77777777" w:rsidR="00AD1429" w:rsidRPr="00AD1429" w:rsidRDefault="00AD1429" w:rsidP="00AD1429">
      <w:pPr>
        <w:widowControl/>
        <w:suppressAutoHyphens/>
        <w:spacing w:before="120"/>
        <w:jc w:val="center"/>
        <w:rPr>
          <w:rFonts w:ascii="Arial" w:eastAsia="SimSun" w:hAnsi="Arial" w:cs="Arial"/>
          <w:b/>
          <w:u w:val="single"/>
          <w:lang w:val="es-ES" w:eastAsia="zh-CN" w:bidi="hi-IN"/>
        </w:rPr>
      </w:pPr>
      <w:r w:rsidRPr="00AD1429">
        <w:rPr>
          <w:rFonts w:ascii="Arial" w:eastAsia="SimSun" w:hAnsi="Arial" w:cs="Arial"/>
          <w:b/>
          <w:u w:val="single"/>
          <w:lang w:val="es-ES" w:eastAsia="zh-CN" w:bidi="hi-IN"/>
        </w:rPr>
        <w:t>ANTECEDENTES DE HECHO</w:t>
      </w:r>
    </w:p>
    <w:p w14:paraId="6A9CF84D" w14:textId="77777777" w:rsidR="00AD1429" w:rsidRPr="00AD1429" w:rsidRDefault="00AD1429" w:rsidP="00AD1429">
      <w:pPr>
        <w:widowControl/>
        <w:suppressAutoHyphens/>
        <w:spacing w:before="120"/>
        <w:ind w:firstLine="709"/>
        <w:jc w:val="center"/>
        <w:rPr>
          <w:rFonts w:ascii="Arial" w:eastAsia="SimSun" w:hAnsi="Arial" w:cs="Arial"/>
          <w:b/>
          <w:u w:val="single"/>
          <w:lang w:val="es-ES" w:eastAsia="zh-CN" w:bidi="hi-IN"/>
        </w:rPr>
      </w:pPr>
    </w:p>
    <w:p w14:paraId="22EE90CB" w14:textId="77777777" w:rsidR="00AD1429" w:rsidRPr="00AD1429" w:rsidRDefault="00AD1429" w:rsidP="00AD1429">
      <w:pPr>
        <w:widowControl/>
        <w:suppressAutoHyphens/>
        <w:spacing w:before="120"/>
        <w:ind w:firstLine="709"/>
        <w:jc w:val="both"/>
        <w:rPr>
          <w:rFonts w:ascii="Arial" w:eastAsia="SimSun" w:hAnsi="Arial" w:cs="Arial"/>
          <w:lang w:val="es-ES" w:eastAsia="zh-CN" w:bidi="hi-IN"/>
        </w:rPr>
      </w:pPr>
      <w:r w:rsidRPr="00AD1429">
        <w:rPr>
          <w:rFonts w:ascii="Arial" w:eastAsia="SimSun" w:hAnsi="Arial" w:cs="Arial"/>
          <w:b/>
          <w:w w:val="110"/>
          <w:lang w:val="es-ES" w:eastAsia="zh-CN" w:bidi="hi-IN"/>
        </w:rPr>
        <w:t xml:space="preserve">I.- </w:t>
      </w:r>
      <w:r w:rsidRPr="00AD1429">
        <w:rPr>
          <w:rFonts w:ascii="Arial" w:eastAsia="SimSun" w:hAnsi="Arial" w:cs="Arial"/>
          <w:lang w:val="es-ES" w:eastAsia="zh-CN" w:bidi="hi-IN"/>
        </w:rPr>
        <w:t xml:space="preserve">Mediante Decreto de </w:t>
      </w:r>
      <w:r w:rsidRPr="00AD1429">
        <w:rPr>
          <w:rFonts w:ascii="Arial" w:eastAsia="SimSun" w:hAnsi="Arial" w:cs="Arial"/>
          <w:bCs/>
          <w:lang w:val="es-ES" w:eastAsia="zh-CN" w:bidi="hi-IN"/>
        </w:rPr>
        <w:t xml:space="preserve">la Concejalía Delegada del Área de Servicios Generales </w:t>
      </w:r>
      <w:proofErr w:type="spellStart"/>
      <w:r w:rsidRPr="00AD1429">
        <w:rPr>
          <w:rFonts w:ascii="Arial" w:eastAsia="SimSun" w:hAnsi="Arial" w:cs="Arial"/>
          <w:lang w:val="es-ES" w:eastAsia="zh-CN" w:bidi="hi-IN"/>
        </w:rPr>
        <w:t>nº</w:t>
      </w:r>
      <w:proofErr w:type="spellEnd"/>
      <w:r w:rsidRPr="00AD1429">
        <w:rPr>
          <w:rFonts w:ascii="Arial" w:eastAsia="SimSun" w:hAnsi="Arial" w:cs="Arial"/>
          <w:lang w:val="es-ES" w:eastAsia="zh-CN" w:bidi="hi-IN"/>
        </w:rPr>
        <w:t xml:space="preserve"> 2023/1023, de fecha 10 de abril de 2023, se adjudicó el contrato del </w:t>
      </w:r>
      <w:r w:rsidRPr="00AD1429">
        <w:rPr>
          <w:rFonts w:ascii="Arial" w:eastAsia="SimSun" w:hAnsi="Arial" w:cs="Arial"/>
          <w:b/>
          <w:lang w:val="es-ES" w:eastAsia="zh-CN" w:bidi="hi-IN"/>
        </w:rPr>
        <w:t xml:space="preserve">SERVICIO DE GESTION Y DINAMIZACIÓN DE LUDOTECAS MUNICIPALES, </w:t>
      </w:r>
      <w:r w:rsidRPr="00AD1429">
        <w:rPr>
          <w:rFonts w:ascii="Arial" w:eastAsia="SimSun" w:hAnsi="Arial" w:cs="Arial"/>
          <w:lang w:val="es-ES" w:eastAsia="zh-CN" w:bidi="hi-IN"/>
        </w:rPr>
        <w:t xml:space="preserve">a favor de la empresa VINGMOCAN DE SERVICIOS S.LU., por un </w:t>
      </w:r>
      <w:r w:rsidRPr="00AD1429">
        <w:rPr>
          <w:rFonts w:ascii="Arial" w:eastAsia="SimSun" w:hAnsi="Arial" w:cs="Arial"/>
          <w:b/>
          <w:lang w:val="es-ES" w:eastAsia="zh-CN" w:bidi="hi-IN"/>
        </w:rPr>
        <w:t>importe de adjudicación de 129.780,29 € (IGIC incluido)</w:t>
      </w:r>
      <w:r w:rsidRPr="00AD1429">
        <w:rPr>
          <w:rFonts w:ascii="Arial" w:eastAsia="SimSun" w:hAnsi="Arial" w:cs="Arial"/>
          <w:lang w:val="es-ES" w:eastAsia="zh-CN" w:bidi="hi-IN"/>
        </w:rPr>
        <w:t xml:space="preserve"> y un plazo de ejecución de UN AÑO a contar desde el 8 de mayo de 2023, fecha en la que se formalizó el contrato.</w:t>
      </w:r>
    </w:p>
    <w:p w14:paraId="35358806" w14:textId="77777777" w:rsidR="00AD1429" w:rsidRPr="00AD1429" w:rsidRDefault="00AD1429" w:rsidP="00AD1429">
      <w:pPr>
        <w:widowControl/>
        <w:suppressAutoHyphens/>
        <w:spacing w:before="120"/>
        <w:ind w:firstLine="709"/>
        <w:jc w:val="both"/>
        <w:rPr>
          <w:rFonts w:ascii="Arial" w:eastAsia="SimSun" w:hAnsi="Arial" w:cs="Arial"/>
          <w:lang w:val="es-ES" w:eastAsia="zh-CN" w:bidi="hi-IN"/>
        </w:rPr>
      </w:pPr>
    </w:p>
    <w:p w14:paraId="61B02492" w14:textId="77777777" w:rsidR="00AD1429" w:rsidRPr="00AD1429" w:rsidRDefault="00AD1429" w:rsidP="00AD1429">
      <w:pPr>
        <w:widowControl/>
        <w:suppressAutoHyphens/>
        <w:spacing w:before="120"/>
        <w:ind w:firstLine="709"/>
        <w:jc w:val="both"/>
        <w:rPr>
          <w:rFonts w:ascii="Arial" w:eastAsia="SimSun" w:hAnsi="Arial" w:cs="Arial"/>
          <w:lang w:val="es-ES" w:eastAsia="zh-CN" w:bidi="hi-IN"/>
        </w:rPr>
      </w:pPr>
      <w:r w:rsidRPr="00AD1429">
        <w:rPr>
          <w:rFonts w:ascii="Arial" w:eastAsia="SimSun" w:hAnsi="Arial" w:cs="Arial"/>
          <w:b/>
          <w:lang w:val="es-ES" w:eastAsia="zh-CN" w:bidi="hi-IN"/>
        </w:rPr>
        <w:t xml:space="preserve">II.- </w:t>
      </w:r>
      <w:r w:rsidRPr="00AD1429">
        <w:rPr>
          <w:rFonts w:ascii="Arial" w:eastAsia="SimSun" w:hAnsi="Arial" w:cs="Arial"/>
          <w:lang w:val="es-ES" w:eastAsia="zh-CN" w:bidi="hi-IN"/>
        </w:rPr>
        <w:t>Con fecha 3 de junio de 2025, la Concejalía Delegada de Bienestar Social emite propuesta de modificación del citado contrato.</w:t>
      </w:r>
    </w:p>
    <w:p w14:paraId="3D77DF70" w14:textId="77777777" w:rsidR="00AD1429" w:rsidRPr="00AD1429" w:rsidRDefault="00AD1429" w:rsidP="00AD1429">
      <w:pPr>
        <w:widowControl/>
        <w:suppressAutoHyphens/>
        <w:spacing w:before="120"/>
        <w:jc w:val="center"/>
        <w:rPr>
          <w:rFonts w:ascii="Arial" w:eastAsia="SimSun" w:hAnsi="Arial" w:cs="Arial"/>
          <w:lang w:val="es-ES" w:eastAsia="zh-CN" w:bidi="hi-IN"/>
        </w:rPr>
      </w:pPr>
    </w:p>
    <w:p w14:paraId="3AC3A2D4" w14:textId="77777777" w:rsidR="00AD1429" w:rsidRPr="00AD1429" w:rsidRDefault="00AD1429" w:rsidP="00AD1429">
      <w:pPr>
        <w:widowControl/>
        <w:suppressAutoHyphens/>
        <w:spacing w:before="120"/>
        <w:ind w:firstLine="709"/>
        <w:jc w:val="both"/>
        <w:rPr>
          <w:rFonts w:ascii="Arial" w:eastAsia="SimSun" w:hAnsi="Arial" w:cs="Arial"/>
          <w:bCs/>
          <w:lang w:val="es-ES" w:eastAsia="zh-CN" w:bidi="hi-IN"/>
        </w:rPr>
      </w:pPr>
      <w:r w:rsidRPr="00AD1429">
        <w:rPr>
          <w:rFonts w:ascii="Arial" w:eastAsia="SimSun" w:hAnsi="Arial" w:cs="Arial"/>
          <w:b/>
          <w:lang w:val="es-ES" w:eastAsia="zh-CN" w:bidi="hi-IN"/>
        </w:rPr>
        <w:t xml:space="preserve">III.- </w:t>
      </w:r>
      <w:r w:rsidRPr="00AD1429">
        <w:rPr>
          <w:rFonts w:ascii="Arial" w:eastAsia="SimSun" w:hAnsi="Arial" w:cs="Arial"/>
          <w:bCs/>
          <w:lang w:val="es-ES" w:eastAsia="zh-CN" w:bidi="hi-IN"/>
        </w:rPr>
        <w:t>Asimismo, consta en el expediente Informe emitido por la responsable del contrato, la Jefa de Servicios Sociales de fecha 5 de junio de 2025 justificando la necesidad de realizar dicha modificación no prevista en el contrato  con el siguiente tenor literal:</w:t>
      </w:r>
    </w:p>
    <w:p w14:paraId="7E4A825E" w14:textId="77777777" w:rsidR="00AD1429" w:rsidRPr="00AD1429" w:rsidRDefault="00AD1429" w:rsidP="00AD1429">
      <w:pPr>
        <w:widowControl/>
        <w:suppressAutoHyphens/>
        <w:spacing w:before="120"/>
        <w:jc w:val="center"/>
        <w:rPr>
          <w:rFonts w:ascii="Arial" w:eastAsia="SimSun" w:hAnsi="Arial" w:cs="Arial"/>
          <w:bCs/>
          <w:lang w:val="es-ES" w:eastAsia="zh-CN" w:bidi="hi-IN"/>
        </w:rPr>
      </w:pPr>
      <w:r w:rsidRPr="00AD1429">
        <w:rPr>
          <w:rFonts w:ascii="Arial" w:eastAsia="SimSun" w:hAnsi="Arial" w:cs="Arial"/>
          <w:noProof/>
          <w:lang w:val="es-ES" w:eastAsia="zh-CN" w:bidi="hi-IN"/>
        </w:rPr>
        <w:drawing>
          <wp:inline distT="0" distB="0" distL="0" distR="0" wp14:anchorId="34CCF40C" wp14:editId="35BB500B">
            <wp:extent cx="4923155" cy="3467100"/>
            <wp:effectExtent l="0" t="0" r="0" b="0"/>
            <wp:docPr id="4" name="Imagen 3" descr="Captura de pantalla de un celular con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aptura de pantalla de un celular con texto&#10;&#10;El contenido generado por IA puede ser incorrect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3155" cy="3467100"/>
                    </a:xfrm>
                    <a:prstGeom prst="rect">
                      <a:avLst/>
                    </a:prstGeom>
                    <a:noFill/>
                    <a:ln>
                      <a:noFill/>
                    </a:ln>
                  </pic:spPr>
                </pic:pic>
              </a:graphicData>
            </a:graphic>
          </wp:inline>
        </w:drawing>
      </w:r>
    </w:p>
    <w:p w14:paraId="0B784ACF" w14:textId="77777777" w:rsidR="00AD1429" w:rsidRPr="00AD1429" w:rsidRDefault="00AD1429" w:rsidP="00AD1429">
      <w:pPr>
        <w:widowControl/>
        <w:suppressAutoHyphens/>
        <w:spacing w:before="120"/>
        <w:jc w:val="center"/>
        <w:rPr>
          <w:rFonts w:ascii="Arial" w:eastAsia="SimSun" w:hAnsi="Arial" w:cs="Arial"/>
          <w:b/>
          <w:lang w:val="es-ES" w:eastAsia="zh-CN" w:bidi="hi-IN"/>
        </w:rPr>
      </w:pPr>
      <w:r w:rsidRPr="00AD1429">
        <w:rPr>
          <w:rFonts w:ascii="Arial" w:eastAsia="SimSun" w:hAnsi="Arial" w:cs="Arial"/>
          <w:b/>
          <w:noProof/>
          <w:lang w:val="es-ES" w:eastAsia="zh-CN" w:bidi="hi-IN"/>
        </w:rPr>
        <w:lastRenderedPageBreak/>
        <w:drawing>
          <wp:inline distT="0" distB="0" distL="0" distR="0" wp14:anchorId="6DFA8E1C" wp14:editId="402AB964">
            <wp:extent cx="5001260" cy="3180715"/>
            <wp:effectExtent l="0" t="0" r="8890" b="635"/>
            <wp:docPr id="5" name="Imagen 2"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terfaz de usuario gráfica, Texto&#10;&#10;El contenido generado por IA puede ser incorrect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1260" cy="3180715"/>
                    </a:xfrm>
                    <a:prstGeom prst="rect">
                      <a:avLst/>
                    </a:prstGeom>
                    <a:noFill/>
                    <a:ln>
                      <a:noFill/>
                    </a:ln>
                  </pic:spPr>
                </pic:pic>
              </a:graphicData>
            </a:graphic>
          </wp:inline>
        </w:drawing>
      </w:r>
    </w:p>
    <w:p w14:paraId="20DAA804" w14:textId="77777777" w:rsidR="00AD1429" w:rsidRPr="00AD1429" w:rsidRDefault="00AD1429" w:rsidP="00AD1429">
      <w:pPr>
        <w:widowControl/>
        <w:suppressAutoHyphens/>
        <w:spacing w:before="120"/>
        <w:ind w:firstLine="709"/>
        <w:jc w:val="center"/>
        <w:rPr>
          <w:rFonts w:ascii="Arial" w:eastAsia="SimSun" w:hAnsi="Arial" w:cs="Arial"/>
          <w:b/>
          <w:lang w:val="es-ES" w:eastAsia="zh-CN" w:bidi="hi-IN"/>
        </w:rPr>
      </w:pPr>
      <w:r w:rsidRPr="00AD1429">
        <w:rPr>
          <w:rFonts w:ascii="Arial" w:eastAsia="SimSun" w:hAnsi="Arial" w:cs="Arial"/>
          <w:b/>
          <w:noProof/>
          <w:lang w:val="es-ES" w:eastAsia="zh-CN" w:bidi="hi-IN"/>
        </w:rPr>
        <w:lastRenderedPageBreak/>
        <w:drawing>
          <wp:inline distT="0" distB="0" distL="0" distR="0" wp14:anchorId="4216F67D" wp14:editId="05FAE5FE">
            <wp:extent cx="5048885" cy="5659755"/>
            <wp:effectExtent l="0" t="0" r="0" b="0"/>
            <wp:docPr id="6" name="Imagen 1"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terfaz de usuario gráfica, Texto&#10;&#10;El contenido generado por IA puede ser incorrect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8885" cy="5659755"/>
                    </a:xfrm>
                    <a:prstGeom prst="rect">
                      <a:avLst/>
                    </a:prstGeom>
                    <a:noFill/>
                    <a:ln>
                      <a:noFill/>
                    </a:ln>
                  </pic:spPr>
                </pic:pic>
              </a:graphicData>
            </a:graphic>
          </wp:inline>
        </w:drawing>
      </w:r>
    </w:p>
    <w:p w14:paraId="7F6C597F" w14:textId="77777777" w:rsidR="00AD1429" w:rsidRPr="00AD1429" w:rsidRDefault="00AD1429" w:rsidP="00AD1429">
      <w:pPr>
        <w:widowControl/>
        <w:suppressAutoHyphens/>
        <w:spacing w:before="120"/>
        <w:ind w:firstLine="709"/>
        <w:jc w:val="both"/>
        <w:rPr>
          <w:rFonts w:ascii="Arial" w:eastAsia="SimSun" w:hAnsi="Arial" w:cs="Arial"/>
          <w:b/>
          <w:lang w:val="es-ES" w:eastAsia="zh-CN" w:bidi="hi-IN"/>
        </w:rPr>
      </w:pPr>
    </w:p>
    <w:p w14:paraId="7AB2583E" w14:textId="77777777" w:rsidR="00AD1429" w:rsidRPr="00AD1429" w:rsidRDefault="00AD1429" w:rsidP="00AD1429">
      <w:pPr>
        <w:widowControl/>
        <w:suppressAutoHyphens/>
        <w:spacing w:before="120"/>
        <w:ind w:firstLine="709"/>
        <w:jc w:val="both"/>
        <w:rPr>
          <w:rFonts w:ascii="Arial" w:eastAsia="SimSun" w:hAnsi="Arial" w:cs="Arial"/>
          <w:lang w:val="es-ES" w:eastAsia="zh-CN" w:bidi="hi-IN"/>
        </w:rPr>
      </w:pPr>
      <w:r w:rsidRPr="00AD1429">
        <w:rPr>
          <w:rFonts w:ascii="Arial" w:eastAsia="SimSun" w:hAnsi="Arial" w:cs="Arial"/>
          <w:b/>
          <w:lang w:val="es-ES" w:eastAsia="zh-CN" w:bidi="hi-IN"/>
        </w:rPr>
        <w:t xml:space="preserve">IV.- </w:t>
      </w:r>
      <w:r w:rsidRPr="00AD1429">
        <w:rPr>
          <w:rFonts w:ascii="Arial" w:eastAsia="SimSun" w:hAnsi="Arial" w:cs="Arial"/>
          <w:lang w:val="es-ES" w:eastAsia="zh-CN" w:bidi="hi-IN"/>
        </w:rPr>
        <w:t>Por la Intervención Municipal se ha contabilizado la solicitud de retención de crédito por el importe señalado y con cargo a la siguiente partida presupuestaria:</w:t>
      </w:r>
    </w:p>
    <w:p w14:paraId="26F02D26" w14:textId="77777777" w:rsidR="00AD1429" w:rsidRPr="00AD1429" w:rsidRDefault="00AD1429" w:rsidP="00AD1429">
      <w:pPr>
        <w:widowControl/>
        <w:suppressAutoHyphens/>
        <w:spacing w:before="120"/>
        <w:ind w:firstLine="709"/>
        <w:jc w:val="both"/>
        <w:rPr>
          <w:rFonts w:ascii="Arial" w:eastAsia="SimSun" w:hAnsi="Arial" w:cs="Arial"/>
          <w:lang w:val="es-ES" w:eastAsia="zh-CN" w:bidi="hi-IN"/>
        </w:rPr>
      </w:pPr>
    </w:p>
    <w:tbl>
      <w:tblPr>
        <w:tblStyle w:val="Tablaconcuadrcula10"/>
        <w:tblW w:w="0" w:type="auto"/>
        <w:jc w:val="center"/>
        <w:tblInd w:w="0" w:type="dxa"/>
        <w:tblLook w:val="04A0" w:firstRow="1" w:lastRow="0" w:firstColumn="1" w:lastColumn="0" w:noHBand="0" w:noVBand="1"/>
      </w:tblPr>
      <w:tblGrid>
        <w:gridCol w:w="2123"/>
        <w:gridCol w:w="2123"/>
        <w:gridCol w:w="2124"/>
        <w:gridCol w:w="2124"/>
      </w:tblGrid>
      <w:tr w:rsidR="00AD1429" w:rsidRPr="00AD1429" w14:paraId="02CBE585" w14:textId="77777777" w:rsidTr="00A75020">
        <w:trPr>
          <w:jc w:val="center"/>
        </w:trPr>
        <w:tc>
          <w:tcPr>
            <w:tcW w:w="2123" w:type="dxa"/>
            <w:tcBorders>
              <w:top w:val="single" w:sz="4" w:space="0" w:color="auto"/>
              <w:left w:val="single" w:sz="4" w:space="0" w:color="auto"/>
              <w:bottom w:val="single" w:sz="4" w:space="0" w:color="auto"/>
              <w:right w:val="single" w:sz="4" w:space="0" w:color="auto"/>
            </w:tcBorders>
            <w:hideMark/>
          </w:tcPr>
          <w:p w14:paraId="6700D090" w14:textId="77777777" w:rsidR="00AD1429" w:rsidRPr="00AD1429" w:rsidRDefault="00AD1429" w:rsidP="00AD1429">
            <w:pPr>
              <w:jc w:val="center"/>
              <w:rPr>
                <w:rFonts w:ascii="Arial" w:eastAsia="SimSun" w:hAnsi="Arial" w:cs="Arial"/>
                <w:lang w:eastAsia="zh-CN" w:bidi="ar-SA"/>
              </w:rPr>
            </w:pPr>
            <w:r w:rsidRPr="00AD1429">
              <w:rPr>
                <w:rFonts w:ascii="Arial" w:eastAsia="SimSun" w:hAnsi="Arial" w:cs="Arial"/>
                <w:lang w:eastAsia="zh-CN"/>
              </w:rPr>
              <w:t>EJERCICIO</w:t>
            </w:r>
          </w:p>
        </w:tc>
        <w:tc>
          <w:tcPr>
            <w:tcW w:w="2123" w:type="dxa"/>
            <w:tcBorders>
              <w:top w:val="single" w:sz="4" w:space="0" w:color="auto"/>
              <w:left w:val="single" w:sz="4" w:space="0" w:color="auto"/>
              <w:bottom w:val="single" w:sz="4" w:space="0" w:color="auto"/>
              <w:right w:val="single" w:sz="4" w:space="0" w:color="auto"/>
            </w:tcBorders>
            <w:hideMark/>
          </w:tcPr>
          <w:p w14:paraId="254E0246" w14:textId="77777777" w:rsidR="00AD1429" w:rsidRPr="00AD1429" w:rsidRDefault="00AD1429" w:rsidP="00AD1429">
            <w:pPr>
              <w:jc w:val="center"/>
              <w:rPr>
                <w:rFonts w:ascii="Arial" w:eastAsia="SimSun" w:hAnsi="Arial" w:cs="Arial"/>
                <w:lang w:eastAsia="zh-CN"/>
              </w:rPr>
            </w:pPr>
            <w:r w:rsidRPr="00AD1429">
              <w:rPr>
                <w:rFonts w:ascii="Arial" w:eastAsia="SimSun" w:hAnsi="Arial" w:cs="Arial"/>
                <w:lang w:eastAsia="zh-CN"/>
              </w:rPr>
              <w:t>APLICACIÓN</w:t>
            </w:r>
          </w:p>
        </w:tc>
        <w:tc>
          <w:tcPr>
            <w:tcW w:w="2124" w:type="dxa"/>
            <w:tcBorders>
              <w:top w:val="single" w:sz="4" w:space="0" w:color="auto"/>
              <w:left w:val="single" w:sz="4" w:space="0" w:color="auto"/>
              <w:bottom w:val="single" w:sz="4" w:space="0" w:color="auto"/>
              <w:right w:val="single" w:sz="4" w:space="0" w:color="auto"/>
            </w:tcBorders>
            <w:hideMark/>
          </w:tcPr>
          <w:p w14:paraId="3CBA08BA" w14:textId="77777777" w:rsidR="00AD1429" w:rsidRPr="00AD1429" w:rsidRDefault="00AD1429" w:rsidP="00AD1429">
            <w:pPr>
              <w:jc w:val="center"/>
              <w:rPr>
                <w:rFonts w:ascii="Arial" w:eastAsia="SimSun" w:hAnsi="Arial" w:cs="Arial"/>
                <w:lang w:eastAsia="zh-CN"/>
              </w:rPr>
            </w:pPr>
            <w:r w:rsidRPr="00AD1429">
              <w:rPr>
                <w:rFonts w:ascii="Arial" w:eastAsia="SimSun" w:hAnsi="Arial" w:cs="Arial"/>
                <w:lang w:eastAsia="zh-CN"/>
              </w:rPr>
              <w:t>RC</w:t>
            </w:r>
          </w:p>
        </w:tc>
        <w:tc>
          <w:tcPr>
            <w:tcW w:w="2124" w:type="dxa"/>
            <w:tcBorders>
              <w:top w:val="single" w:sz="4" w:space="0" w:color="auto"/>
              <w:left w:val="single" w:sz="4" w:space="0" w:color="auto"/>
              <w:bottom w:val="single" w:sz="4" w:space="0" w:color="auto"/>
              <w:right w:val="single" w:sz="4" w:space="0" w:color="auto"/>
            </w:tcBorders>
            <w:hideMark/>
          </w:tcPr>
          <w:p w14:paraId="47EDA47B" w14:textId="77777777" w:rsidR="00AD1429" w:rsidRPr="00AD1429" w:rsidRDefault="00AD1429" w:rsidP="00AD1429">
            <w:pPr>
              <w:jc w:val="center"/>
              <w:rPr>
                <w:rFonts w:ascii="Arial" w:eastAsia="SimSun" w:hAnsi="Arial" w:cs="Arial"/>
                <w:lang w:eastAsia="zh-CN"/>
              </w:rPr>
            </w:pPr>
            <w:r w:rsidRPr="00AD1429">
              <w:rPr>
                <w:rFonts w:ascii="Arial" w:eastAsia="SimSun" w:hAnsi="Arial" w:cs="Arial"/>
                <w:lang w:eastAsia="zh-CN"/>
              </w:rPr>
              <w:t>TOTAL</w:t>
            </w:r>
          </w:p>
        </w:tc>
      </w:tr>
      <w:tr w:rsidR="00AD1429" w:rsidRPr="00AD1429" w14:paraId="417DDE44" w14:textId="77777777" w:rsidTr="00A75020">
        <w:trPr>
          <w:jc w:val="center"/>
        </w:trPr>
        <w:tc>
          <w:tcPr>
            <w:tcW w:w="2123" w:type="dxa"/>
            <w:tcBorders>
              <w:top w:val="single" w:sz="4" w:space="0" w:color="auto"/>
              <w:left w:val="single" w:sz="4" w:space="0" w:color="auto"/>
              <w:bottom w:val="single" w:sz="4" w:space="0" w:color="auto"/>
              <w:right w:val="single" w:sz="4" w:space="0" w:color="auto"/>
            </w:tcBorders>
            <w:hideMark/>
          </w:tcPr>
          <w:p w14:paraId="6330C2D5" w14:textId="77777777" w:rsidR="00AD1429" w:rsidRPr="00AD1429" w:rsidRDefault="00AD1429" w:rsidP="00AD1429">
            <w:pPr>
              <w:spacing w:before="120"/>
              <w:jc w:val="center"/>
              <w:rPr>
                <w:rFonts w:ascii="Arial" w:eastAsia="SimSun" w:hAnsi="Arial" w:cs="Arial"/>
                <w:lang w:eastAsia="zh-CN"/>
              </w:rPr>
            </w:pPr>
            <w:r w:rsidRPr="00AD1429">
              <w:rPr>
                <w:rFonts w:ascii="Arial" w:hAnsi="Arial" w:cs="Arial"/>
                <w:lang w:eastAsia="zh-CN"/>
              </w:rPr>
              <w:t>2025</w:t>
            </w:r>
          </w:p>
        </w:tc>
        <w:tc>
          <w:tcPr>
            <w:tcW w:w="2123" w:type="dxa"/>
            <w:tcBorders>
              <w:top w:val="single" w:sz="4" w:space="0" w:color="auto"/>
              <w:left w:val="single" w:sz="4" w:space="0" w:color="auto"/>
              <w:bottom w:val="single" w:sz="4" w:space="0" w:color="auto"/>
              <w:right w:val="single" w:sz="4" w:space="0" w:color="auto"/>
            </w:tcBorders>
            <w:hideMark/>
          </w:tcPr>
          <w:p w14:paraId="60AF42F7" w14:textId="77777777" w:rsidR="00AD1429" w:rsidRPr="00AD1429" w:rsidRDefault="00AD1429" w:rsidP="00AD1429">
            <w:pPr>
              <w:spacing w:before="120"/>
              <w:jc w:val="center"/>
              <w:rPr>
                <w:rFonts w:ascii="Arial" w:hAnsi="Arial" w:cs="Arial"/>
                <w:lang w:eastAsia="zh-CN"/>
              </w:rPr>
            </w:pPr>
            <w:r w:rsidRPr="00AD1429">
              <w:rPr>
                <w:rFonts w:ascii="Arial" w:hAnsi="Arial" w:cs="Arial"/>
                <w:lang w:eastAsia="zh-CN"/>
              </w:rPr>
              <w:t>BSO 231 22706</w:t>
            </w:r>
          </w:p>
        </w:tc>
        <w:tc>
          <w:tcPr>
            <w:tcW w:w="2124" w:type="dxa"/>
            <w:tcBorders>
              <w:top w:val="single" w:sz="4" w:space="0" w:color="auto"/>
              <w:left w:val="single" w:sz="4" w:space="0" w:color="auto"/>
              <w:bottom w:val="single" w:sz="4" w:space="0" w:color="auto"/>
              <w:right w:val="single" w:sz="4" w:space="0" w:color="auto"/>
            </w:tcBorders>
            <w:hideMark/>
          </w:tcPr>
          <w:p w14:paraId="3EA8E98D" w14:textId="77777777" w:rsidR="00AD1429" w:rsidRPr="00AD1429" w:rsidRDefault="00AD1429" w:rsidP="00AD1429">
            <w:pPr>
              <w:spacing w:before="120"/>
              <w:jc w:val="center"/>
              <w:rPr>
                <w:rFonts w:ascii="Arial" w:hAnsi="Arial" w:cs="Arial"/>
                <w:lang w:eastAsia="zh-CN"/>
              </w:rPr>
            </w:pPr>
            <w:r w:rsidRPr="00AD1429">
              <w:rPr>
                <w:rFonts w:ascii="Arial" w:hAnsi="Arial" w:cs="Arial"/>
                <w:lang w:eastAsia="zh-CN"/>
              </w:rPr>
              <w:t>220250008409 </w:t>
            </w:r>
          </w:p>
        </w:tc>
        <w:tc>
          <w:tcPr>
            <w:tcW w:w="2124" w:type="dxa"/>
            <w:tcBorders>
              <w:top w:val="single" w:sz="4" w:space="0" w:color="auto"/>
              <w:left w:val="single" w:sz="4" w:space="0" w:color="auto"/>
              <w:bottom w:val="single" w:sz="4" w:space="0" w:color="auto"/>
              <w:right w:val="single" w:sz="4" w:space="0" w:color="auto"/>
            </w:tcBorders>
            <w:hideMark/>
          </w:tcPr>
          <w:p w14:paraId="7114AEAC" w14:textId="77777777" w:rsidR="00AD1429" w:rsidRPr="00AD1429" w:rsidRDefault="00AD1429" w:rsidP="00AD1429">
            <w:pPr>
              <w:spacing w:before="120"/>
              <w:jc w:val="center"/>
              <w:rPr>
                <w:rFonts w:ascii="Arial" w:hAnsi="Arial" w:cs="Arial"/>
                <w:lang w:eastAsia="zh-CN"/>
              </w:rPr>
            </w:pPr>
            <w:r w:rsidRPr="00AD1429">
              <w:rPr>
                <w:rFonts w:ascii="Arial" w:hAnsi="Arial" w:cs="Arial"/>
                <w:lang w:eastAsia="zh-CN"/>
              </w:rPr>
              <w:t>18.990,36.-€</w:t>
            </w:r>
          </w:p>
        </w:tc>
      </w:tr>
    </w:tbl>
    <w:p w14:paraId="14C4B232" w14:textId="77777777" w:rsidR="00AD1429" w:rsidRPr="00AD1429" w:rsidRDefault="00AD1429" w:rsidP="00AD1429">
      <w:pPr>
        <w:widowControl/>
        <w:suppressAutoHyphens/>
        <w:autoSpaceDE w:val="0"/>
        <w:autoSpaceDN w:val="0"/>
        <w:adjustRightInd w:val="0"/>
        <w:spacing w:before="120"/>
        <w:jc w:val="center"/>
        <w:rPr>
          <w:rFonts w:ascii="Arial" w:eastAsia="Arial Unicode MS" w:hAnsi="Arial" w:cs="Arial"/>
          <w:b/>
          <w:u w:val="single"/>
          <w:lang w:val="es-ES" w:eastAsia="es-ES"/>
        </w:rPr>
      </w:pPr>
    </w:p>
    <w:p w14:paraId="58F4D352" w14:textId="77777777" w:rsidR="00AD1429" w:rsidRPr="00AD1429" w:rsidRDefault="00AD1429" w:rsidP="00AD1429">
      <w:pPr>
        <w:widowControl/>
        <w:suppressAutoHyphens/>
        <w:spacing w:before="120"/>
        <w:ind w:firstLine="709"/>
        <w:jc w:val="both"/>
        <w:rPr>
          <w:rFonts w:ascii="Arial" w:eastAsia="SimSun" w:hAnsi="Arial" w:cs="Arial"/>
          <w:lang w:val="es-ES" w:eastAsia="zh-CN" w:bidi="hi-IN"/>
        </w:rPr>
      </w:pPr>
      <w:r w:rsidRPr="00AD1429">
        <w:rPr>
          <w:rFonts w:ascii="Arial" w:eastAsia="SimSun" w:hAnsi="Arial" w:cs="Arial"/>
          <w:b/>
          <w:lang w:val="es-ES" w:eastAsia="zh-CN" w:bidi="hi-IN"/>
        </w:rPr>
        <w:t xml:space="preserve">V.- </w:t>
      </w:r>
      <w:r w:rsidRPr="00AD1429">
        <w:rPr>
          <w:rFonts w:ascii="Arial" w:eastAsia="SimSun" w:hAnsi="Arial" w:cs="Arial"/>
          <w:lang w:val="es-ES" w:eastAsia="zh-CN" w:bidi="hi-IN"/>
        </w:rPr>
        <w:t xml:space="preserve">Mediante Decreto de la Concejalía de Servicios Generales </w:t>
      </w:r>
      <w:proofErr w:type="spellStart"/>
      <w:r w:rsidRPr="00AD1429">
        <w:rPr>
          <w:rFonts w:ascii="Arial" w:eastAsia="SimSun" w:hAnsi="Arial" w:cs="Arial"/>
          <w:lang w:val="es-ES" w:eastAsia="zh-CN" w:bidi="hi-IN"/>
        </w:rPr>
        <w:t>nº</w:t>
      </w:r>
      <w:proofErr w:type="spellEnd"/>
      <w:r w:rsidRPr="00AD1429">
        <w:rPr>
          <w:rFonts w:ascii="Arial" w:eastAsia="SimSun" w:hAnsi="Arial" w:cs="Arial"/>
          <w:lang w:val="es-ES" w:eastAsia="zh-CN" w:bidi="hi-IN"/>
        </w:rPr>
        <w:t xml:space="preserve"> 2025/1805 de fecha 10 de junio de 2025, se aprueba el inicio del expediente de modificación, de acuerdo con la propuesta emitida por la Concejalía Delegada de Bienestar Social, confiriendo trámite de audiencia ese mismo día a</w:t>
      </w:r>
      <w:r w:rsidRPr="00AD1429">
        <w:rPr>
          <w:rFonts w:ascii="Arial" w:eastAsia="SimSun" w:hAnsi="Arial" w:cs="Arial"/>
          <w:i/>
          <w:lang w:val="es-ES" w:eastAsia="zh-CN" w:bidi="hi-IN"/>
        </w:rPr>
        <w:t xml:space="preserve"> VINGMOCAN DE INVERSIONES S.L</w:t>
      </w:r>
      <w:r w:rsidRPr="00AD1429">
        <w:rPr>
          <w:rFonts w:ascii="Arial" w:eastAsia="SimSun" w:hAnsi="Arial" w:cs="Arial"/>
          <w:iCs/>
          <w:lang w:val="es-ES" w:eastAsia="zh-CN" w:bidi="hi-IN"/>
        </w:rPr>
        <w:t xml:space="preserve">. con registro de salida </w:t>
      </w:r>
      <w:proofErr w:type="spellStart"/>
      <w:r w:rsidRPr="00AD1429">
        <w:rPr>
          <w:rFonts w:ascii="Arial" w:eastAsia="SimSun" w:hAnsi="Arial" w:cs="Arial"/>
          <w:iCs/>
          <w:lang w:val="es-ES" w:eastAsia="zh-CN" w:bidi="hi-IN"/>
        </w:rPr>
        <w:t>nº</w:t>
      </w:r>
      <w:proofErr w:type="spellEnd"/>
      <w:r w:rsidRPr="00AD1429">
        <w:rPr>
          <w:rFonts w:ascii="Arial" w:eastAsia="SimSun" w:hAnsi="Arial" w:cs="Arial"/>
          <w:iCs/>
          <w:lang w:val="es-ES" w:eastAsia="zh-CN" w:bidi="hi-IN"/>
        </w:rPr>
        <w:t xml:space="preserve"> 2025/7398, por un plazo de cinco -5- días hábiles, no presentando alegaciones al respecto</w:t>
      </w:r>
      <w:r w:rsidRPr="00AD1429">
        <w:rPr>
          <w:rFonts w:ascii="Arial" w:eastAsia="SimSun" w:hAnsi="Arial" w:cs="Arial"/>
          <w:lang w:val="es-ES" w:eastAsia="zh-CN" w:bidi="hi-IN"/>
        </w:rPr>
        <w:t>.</w:t>
      </w:r>
    </w:p>
    <w:p w14:paraId="435BE29B" w14:textId="77777777" w:rsidR="00AD1429" w:rsidRPr="00AD1429" w:rsidRDefault="00AD1429" w:rsidP="00AD1429">
      <w:pPr>
        <w:widowControl/>
        <w:suppressAutoHyphens/>
        <w:autoSpaceDE w:val="0"/>
        <w:autoSpaceDN w:val="0"/>
        <w:adjustRightInd w:val="0"/>
        <w:spacing w:before="120"/>
        <w:jc w:val="center"/>
        <w:rPr>
          <w:rFonts w:ascii="Arial" w:eastAsia="Arial Unicode MS" w:hAnsi="Arial" w:cs="Arial"/>
          <w:b/>
          <w:u w:val="single"/>
          <w:lang w:val="es-ES" w:eastAsia="es-ES"/>
        </w:rPr>
      </w:pPr>
    </w:p>
    <w:p w14:paraId="37112AC7" w14:textId="77777777" w:rsidR="00AD1429" w:rsidRPr="00AD1429" w:rsidRDefault="00AD1429" w:rsidP="00AD1429">
      <w:pPr>
        <w:widowControl/>
        <w:suppressAutoHyphens/>
        <w:autoSpaceDE w:val="0"/>
        <w:autoSpaceDN w:val="0"/>
        <w:adjustRightInd w:val="0"/>
        <w:spacing w:before="120"/>
        <w:jc w:val="center"/>
        <w:rPr>
          <w:rFonts w:ascii="Arial" w:eastAsia="Arial Unicode MS" w:hAnsi="Arial" w:cs="Arial"/>
          <w:b/>
          <w:u w:val="single"/>
          <w:lang w:val="es-ES" w:eastAsia="es-ES"/>
        </w:rPr>
      </w:pPr>
    </w:p>
    <w:p w14:paraId="28A2DF4C" w14:textId="77777777" w:rsidR="00AD1429" w:rsidRPr="00AD1429" w:rsidRDefault="00AD1429" w:rsidP="00AD1429">
      <w:pPr>
        <w:widowControl/>
        <w:suppressAutoHyphens/>
        <w:autoSpaceDE w:val="0"/>
        <w:autoSpaceDN w:val="0"/>
        <w:adjustRightInd w:val="0"/>
        <w:spacing w:before="120"/>
        <w:jc w:val="center"/>
        <w:rPr>
          <w:rFonts w:ascii="Arial" w:eastAsia="Aptos" w:hAnsi="Arial" w:cs="Arial"/>
          <w:b/>
          <w:u w:val="single"/>
          <w:lang w:val="es-ES" w:bidi="hi-IN"/>
        </w:rPr>
      </w:pPr>
      <w:r w:rsidRPr="00AD1429">
        <w:rPr>
          <w:rFonts w:ascii="Arial" w:eastAsia="SimSun" w:hAnsi="Arial" w:cs="Arial"/>
          <w:b/>
          <w:u w:val="single"/>
          <w:lang w:val="es-ES" w:eastAsia="zh-CN" w:bidi="hi-IN"/>
        </w:rPr>
        <w:lastRenderedPageBreak/>
        <w:t>CONSIDERACIONES JURÍDICAS</w:t>
      </w:r>
    </w:p>
    <w:p w14:paraId="0B5D39A2" w14:textId="77777777" w:rsidR="00AD1429" w:rsidRPr="00AD1429" w:rsidRDefault="00AD1429" w:rsidP="00AD1429">
      <w:pPr>
        <w:widowControl/>
        <w:suppressAutoHyphens/>
        <w:autoSpaceDE w:val="0"/>
        <w:autoSpaceDN w:val="0"/>
        <w:adjustRightInd w:val="0"/>
        <w:spacing w:before="120"/>
        <w:ind w:firstLine="709"/>
        <w:jc w:val="center"/>
        <w:rPr>
          <w:rFonts w:ascii="Arial" w:eastAsia="Arial Unicode MS" w:hAnsi="Arial" w:cs="Arial"/>
          <w:b/>
          <w:u w:val="single"/>
          <w:lang w:val="es-ES" w:eastAsia="es-ES" w:bidi="hi-IN"/>
        </w:rPr>
      </w:pPr>
    </w:p>
    <w:p w14:paraId="1278B939" w14:textId="77777777" w:rsidR="00AD1429" w:rsidRPr="00AD1429" w:rsidRDefault="00AD1429" w:rsidP="00AD1429">
      <w:pPr>
        <w:widowControl/>
        <w:tabs>
          <w:tab w:val="num" w:pos="1276"/>
        </w:tabs>
        <w:suppressAutoHyphens/>
        <w:spacing w:before="120"/>
        <w:ind w:firstLine="709"/>
        <w:jc w:val="both"/>
        <w:rPr>
          <w:rFonts w:ascii="Arial" w:eastAsia="SimSun" w:hAnsi="Arial" w:cs="Arial"/>
          <w:b/>
          <w:lang w:val="es-ES" w:eastAsia="zh-CN" w:bidi="hi-IN"/>
        </w:rPr>
      </w:pPr>
      <w:r w:rsidRPr="00AD1429">
        <w:rPr>
          <w:rFonts w:ascii="Arial" w:eastAsia="SimSun" w:hAnsi="Arial" w:cs="Arial"/>
          <w:b/>
          <w:lang w:val="es-ES" w:eastAsia="zh-CN" w:bidi="hi-IN"/>
        </w:rPr>
        <w:t>Primero.- Régimen jurídico</w:t>
      </w:r>
    </w:p>
    <w:p w14:paraId="3C666A1E" w14:textId="77777777" w:rsidR="00AD1429" w:rsidRPr="00AD1429" w:rsidRDefault="00AD1429" w:rsidP="00AD1429">
      <w:pPr>
        <w:widowControl/>
        <w:tabs>
          <w:tab w:val="num" w:pos="1276"/>
        </w:tabs>
        <w:suppressAutoHyphens/>
        <w:spacing w:before="120"/>
        <w:ind w:firstLine="709"/>
        <w:jc w:val="both"/>
        <w:rPr>
          <w:rFonts w:ascii="Arial" w:eastAsia="SimSun" w:hAnsi="Arial" w:cs="Arial"/>
          <w:lang w:val="es-ES" w:eastAsia="zh-CN" w:bidi="hi-IN"/>
        </w:rPr>
      </w:pPr>
      <w:r w:rsidRPr="00AD1429">
        <w:rPr>
          <w:rFonts w:ascii="Arial" w:eastAsia="SimSun" w:hAnsi="Arial" w:cs="Arial"/>
          <w:lang w:val="es-ES" w:eastAsia="zh-CN" w:bidi="hi-IN"/>
        </w:rPr>
        <w:t xml:space="preserve">La contratación, que motiva el presente expediente, se califica como contrato de servicios de carácter administrativo, de conformidad con lo establecido en los artículo 17 </w:t>
      </w:r>
      <w:r w:rsidRPr="00AD1429">
        <w:rPr>
          <w:rFonts w:ascii="Arial" w:eastAsia="SimSun" w:hAnsi="Arial" w:cs="Arial"/>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AD1429">
        <w:rPr>
          <w:rFonts w:ascii="Arial" w:eastAsia="SimSu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4001D365" w14:textId="77777777" w:rsidR="00AD1429" w:rsidRPr="00AD1429" w:rsidRDefault="00AD1429" w:rsidP="00AD1429">
      <w:pPr>
        <w:widowControl/>
        <w:tabs>
          <w:tab w:val="num" w:pos="1276"/>
        </w:tabs>
        <w:suppressAutoHyphens/>
        <w:spacing w:before="120"/>
        <w:ind w:firstLine="709"/>
        <w:jc w:val="both"/>
        <w:rPr>
          <w:rFonts w:ascii="Arial" w:eastAsia="SimSun" w:hAnsi="Arial" w:cs="Arial"/>
          <w:lang w:val="es-ES" w:eastAsia="zh-CN" w:bidi="hi-IN"/>
        </w:rPr>
      </w:pPr>
    </w:p>
    <w:p w14:paraId="2117A302" w14:textId="77777777" w:rsidR="00AD1429" w:rsidRPr="00AD1429" w:rsidRDefault="00AD1429" w:rsidP="00AD1429">
      <w:pPr>
        <w:widowControl/>
        <w:tabs>
          <w:tab w:val="num" w:pos="1276"/>
        </w:tabs>
        <w:suppressAutoHyphens/>
        <w:spacing w:before="120"/>
        <w:ind w:firstLine="709"/>
        <w:jc w:val="both"/>
        <w:rPr>
          <w:rFonts w:ascii="Arial" w:eastAsia="SimSun" w:hAnsi="Arial" w:cs="Arial"/>
          <w:b/>
          <w:lang w:val="es-ES" w:eastAsia="zh-CN" w:bidi="hi-IN"/>
        </w:rPr>
      </w:pPr>
      <w:r w:rsidRPr="00AD1429">
        <w:rPr>
          <w:rFonts w:ascii="Arial" w:eastAsia="SimSun" w:hAnsi="Arial" w:cs="Arial"/>
          <w:b/>
          <w:lang w:val="es-ES" w:eastAsia="zh-CN" w:bidi="hi-IN"/>
        </w:rPr>
        <w:t>Segundo.- Modificación no prevista del contrato</w:t>
      </w:r>
    </w:p>
    <w:p w14:paraId="22D54AFC" w14:textId="77777777" w:rsidR="00AD1429" w:rsidRPr="00AD1429" w:rsidRDefault="00AD1429" w:rsidP="00AD1429">
      <w:pPr>
        <w:widowControl/>
        <w:tabs>
          <w:tab w:val="num" w:pos="1276"/>
        </w:tabs>
        <w:suppressAutoHyphens/>
        <w:spacing w:before="120"/>
        <w:ind w:firstLine="709"/>
        <w:jc w:val="both"/>
        <w:rPr>
          <w:rFonts w:ascii="Arial" w:eastAsia="SimSun" w:hAnsi="Arial" w:cs="Arial"/>
          <w:lang w:val="es-ES" w:eastAsia="zh-CN" w:bidi="hi-IN"/>
        </w:rPr>
      </w:pPr>
      <w:r w:rsidRPr="00AD1429">
        <w:rPr>
          <w:rFonts w:ascii="Arial" w:eastAsia="SimSun" w:hAnsi="Arial" w:cs="Arial"/>
          <w:lang w:val="es-ES" w:eastAsia="zh-CN" w:bidi="hi-IN"/>
        </w:rPr>
        <w:t>De conformidad con lo dispuesto en la cláusula 30 del pliego de cláusulas administrativas particulares:</w:t>
      </w:r>
    </w:p>
    <w:p w14:paraId="6BAA756B" w14:textId="77777777" w:rsidR="00AD1429" w:rsidRPr="00AD1429" w:rsidRDefault="00AD1429" w:rsidP="00AD1429">
      <w:pPr>
        <w:widowControl/>
        <w:tabs>
          <w:tab w:val="num" w:pos="1276"/>
        </w:tabs>
        <w:suppressAutoHyphens/>
        <w:spacing w:before="120"/>
        <w:ind w:firstLine="709"/>
        <w:jc w:val="both"/>
        <w:rPr>
          <w:rFonts w:ascii="Arial" w:eastAsia="SimSun" w:hAnsi="Arial" w:cs="Arial"/>
          <w:bCs/>
          <w:i/>
          <w:lang w:val="es-ES" w:eastAsia="zh-CN" w:bidi="hi-IN"/>
        </w:rPr>
      </w:pPr>
      <w:r w:rsidRPr="00AD1429">
        <w:rPr>
          <w:rFonts w:ascii="Arial" w:eastAsia="SimSun" w:hAnsi="Arial" w:cs="Arial"/>
          <w:i/>
          <w:lang w:val="es-ES" w:eastAsia="zh-CN" w:bidi="hi-IN"/>
        </w:rPr>
        <w:t>“</w:t>
      </w:r>
      <w:r w:rsidRPr="00AD1429">
        <w:rPr>
          <w:rFonts w:ascii="Arial" w:eastAsia="SimSun" w:hAnsi="Arial" w:cs="Arial"/>
          <w:bCs/>
          <w:i/>
          <w:lang w:val="es-ES" w:eastAsia="zh-CN" w:bidi="hi-IN"/>
        </w:rPr>
        <w:t xml:space="preserve">El contrato sólo podrá modificarse por razones de interés público, con arreglo a lo establecido en los apartados siguientes y en los artículos 203 a 207 de la LCSP. </w:t>
      </w:r>
    </w:p>
    <w:p w14:paraId="05677BD7" w14:textId="77777777" w:rsidR="00AD1429" w:rsidRPr="00AD1429" w:rsidRDefault="00AD1429" w:rsidP="00AD1429">
      <w:pPr>
        <w:widowControl/>
        <w:tabs>
          <w:tab w:val="num" w:pos="1276"/>
        </w:tabs>
        <w:suppressAutoHyphens/>
        <w:spacing w:before="120"/>
        <w:ind w:firstLine="709"/>
        <w:jc w:val="both"/>
        <w:rPr>
          <w:rFonts w:ascii="Arial" w:eastAsia="SimSun" w:hAnsi="Arial" w:cs="Arial"/>
          <w:bCs/>
          <w:i/>
          <w:lang w:val="es-ES" w:eastAsia="zh-CN" w:bidi="hi-IN"/>
        </w:rPr>
      </w:pPr>
      <w:r w:rsidRPr="00AD1429">
        <w:rPr>
          <w:rFonts w:ascii="Arial" w:eastAsia="SimSun" w:hAnsi="Arial" w:cs="Arial"/>
          <w:b/>
          <w:bCs/>
          <w:i/>
          <w:lang w:val="es-ES" w:eastAsia="zh-CN" w:bidi="hi-IN"/>
        </w:rPr>
        <w:t>30.1.-</w:t>
      </w:r>
      <w:r w:rsidRPr="00AD1429">
        <w:rPr>
          <w:rFonts w:ascii="Arial" w:eastAsia="SimSun" w:hAnsi="Arial" w:cs="Arial"/>
          <w:bCs/>
          <w:i/>
          <w:lang w:val="es-ES" w:eastAsia="zh-CN" w:bidi="hi-IN"/>
        </w:rPr>
        <w:t xml:space="preserve"> </w:t>
      </w:r>
      <w:r w:rsidRPr="00AD1429">
        <w:rPr>
          <w:rFonts w:ascii="Arial" w:eastAsia="SimSun" w:hAnsi="Arial" w:cs="Arial"/>
          <w:bCs/>
          <w:i/>
          <w:u w:val="single"/>
          <w:lang w:val="es-ES" w:eastAsia="zh-CN" w:bidi="hi-IN"/>
        </w:rPr>
        <w:t>Modificaciones previstas:</w:t>
      </w:r>
      <w:r w:rsidRPr="00AD1429">
        <w:rPr>
          <w:rFonts w:ascii="Arial" w:eastAsia="SimSun" w:hAnsi="Arial" w:cs="Arial"/>
          <w:bCs/>
          <w:i/>
          <w:lang w:val="es-ES" w:eastAsia="zh-CN" w:bidi="hi-IN"/>
        </w:rPr>
        <w:t xml:space="preserve"> no procede.</w:t>
      </w:r>
    </w:p>
    <w:p w14:paraId="6E06A538" w14:textId="77777777" w:rsidR="00AD1429" w:rsidRPr="00AD1429" w:rsidRDefault="00AD1429" w:rsidP="00AD1429">
      <w:pPr>
        <w:widowControl/>
        <w:tabs>
          <w:tab w:val="num" w:pos="1276"/>
        </w:tabs>
        <w:suppressAutoHyphens/>
        <w:spacing w:before="120"/>
        <w:ind w:firstLine="709"/>
        <w:jc w:val="both"/>
        <w:rPr>
          <w:rFonts w:ascii="Arial" w:eastAsia="SimSun" w:hAnsi="Arial" w:cs="Arial"/>
          <w:bCs/>
          <w:i/>
          <w:lang w:val="es-ES" w:eastAsia="zh-CN" w:bidi="hi-IN"/>
        </w:rPr>
      </w:pPr>
      <w:r w:rsidRPr="00AD1429">
        <w:rPr>
          <w:rFonts w:ascii="Arial" w:eastAsia="SimSun" w:hAnsi="Arial" w:cs="Arial"/>
          <w:bCs/>
          <w:i/>
          <w:lang w:val="es-ES" w:eastAsia="zh-CN" w:bidi="hi-IN"/>
        </w:rPr>
        <w:t>No tiene la consideración de modificación del contrato el cambio de emplazamiento de alguna de las ludotecas a otro barrio del municipio.</w:t>
      </w:r>
    </w:p>
    <w:p w14:paraId="0FFD4571" w14:textId="77777777" w:rsidR="00AD1429" w:rsidRPr="00AD1429" w:rsidRDefault="00AD1429" w:rsidP="00AD1429">
      <w:pPr>
        <w:widowControl/>
        <w:tabs>
          <w:tab w:val="num" w:pos="1276"/>
        </w:tabs>
        <w:suppressAutoHyphens/>
        <w:spacing w:before="120"/>
        <w:ind w:firstLine="709"/>
        <w:jc w:val="both"/>
        <w:rPr>
          <w:rFonts w:ascii="Arial" w:eastAsia="SimSun" w:hAnsi="Arial" w:cs="Arial"/>
          <w:bCs/>
          <w:i/>
          <w:lang w:val="es-ES" w:eastAsia="zh-CN" w:bidi="hi-IN"/>
        </w:rPr>
      </w:pPr>
      <w:r w:rsidRPr="00AD1429">
        <w:rPr>
          <w:rFonts w:ascii="Arial" w:eastAsia="SimSun" w:hAnsi="Arial" w:cs="Arial"/>
          <w:b/>
          <w:bCs/>
          <w:i/>
          <w:lang w:val="es-ES" w:eastAsia="zh-CN" w:bidi="hi-IN"/>
        </w:rPr>
        <w:t>30.2.-</w:t>
      </w:r>
      <w:r w:rsidRPr="00AD1429">
        <w:rPr>
          <w:rFonts w:ascii="Arial" w:eastAsia="SimSun" w:hAnsi="Arial" w:cs="Arial"/>
          <w:bCs/>
          <w:i/>
          <w:lang w:val="es-ES" w:eastAsia="zh-CN" w:bidi="hi-IN"/>
        </w:rPr>
        <w:t xml:space="preserve"> </w:t>
      </w:r>
      <w:r w:rsidRPr="00AD1429">
        <w:rPr>
          <w:rFonts w:ascii="Arial" w:eastAsia="SimSun" w:hAnsi="Arial" w:cs="Arial"/>
          <w:bCs/>
          <w:i/>
          <w:u w:val="single"/>
          <w:lang w:val="es-ES" w:eastAsia="zh-CN" w:bidi="hi-IN"/>
        </w:rPr>
        <w:t>Modificaciones no previstas: prestaciones adicionales, circunstancias imprevisibles y modificaciones no sustanciales</w:t>
      </w:r>
      <w:r w:rsidRPr="00AD1429">
        <w:rPr>
          <w:rFonts w:ascii="Arial" w:eastAsia="SimSun" w:hAnsi="Arial" w:cs="Arial"/>
          <w:bCs/>
          <w:i/>
          <w:lang w:val="es-ES" w:eastAsia="zh-CN" w:bidi="hi-IN"/>
        </w:rPr>
        <w:t xml:space="preserve"> </w:t>
      </w:r>
    </w:p>
    <w:p w14:paraId="025DA957" w14:textId="77777777" w:rsidR="00AD1429" w:rsidRPr="00AD1429" w:rsidRDefault="00AD1429" w:rsidP="00AD1429">
      <w:pPr>
        <w:widowControl/>
        <w:tabs>
          <w:tab w:val="num" w:pos="1276"/>
        </w:tabs>
        <w:suppressAutoHyphens/>
        <w:spacing w:before="120"/>
        <w:ind w:firstLine="709"/>
        <w:jc w:val="both"/>
        <w:rPr>
          <w:rFonts w:ascii="Arial" w:eastAsia="SimSun" w:hAnsi="Arial" w:cs="Arial"/>
          <w:bCs/>
          <w:i/>
          <w:lang w:val="es-ES" w:eastAsia="zh-CN" w:bidi="hi-IN"/>
        </w:rPr>
      </w:pPr>
      <w:r w:rsidRPr="00AD1429">
        <w:rPr>
          <w:rFonts w:ascii="Arial" w:eastAsia="SimSun" w:hAnsi="Arial" w:cs="Arial"/>
          <w:bCs/>
          <w:i/>
          <w:lang w:val="es-ES" w:eastAsia="zh-CN" w:bidi="hi-IN"/>
        </w:rPr>
        <w:t>No obstante, lo anterior, podrán llevarse a cabo modificaciones del contrato cuando concurra alguna de las circunstancias a que se refiere el apartado 2 del artículo 205 de la LCSP, siempre y cuando no alteren las condiciones esenciales de la licitación y adjudicación del contrato, debiendo limitarse a introducir las variaciones estrictamente indispensables para atender la causa objetiva que las haga necesarias.</w:t>
      </w:r>
    </w:p>
    <w:p w14:paraId="5E36254D" w14:textId="77777777" w:rsidR="00AD1429" w:rsidRPr="00AD1429" w:rsidRDefault="00AD1429" w:rsidP="00AD1429">
      <w:pPr>
        <w:widowControl/>
        <w:tabs>
          <w:tab w:val="num" w:pos="1276"/>
        </w:tabs>
        <w:suppressAutoHyphens/>
        <w:spacing w:before="120"/>
        <w:ind w:firstLine="709"/>
        <w:jc w:val="both"/>
        <w:rPr>
          <w:rFonts w:ascii="Arial" w:eastAsia="SimSun" w:hAnsi="Arial" w:cs="Arial"/>
          <w:bCs/>
          <w:i/>
          <w:iCs/>
          <w:lang w:val="es-ES" w:eastAsia="zh-CN" w:bidi="hi-IN"/>
        </w:rPr>
      </w:pPr>
      <w:r w:rsidRPr="00AD1429">
        <w:rPr>
          <w:rFonts w:ascii="Arial" w:eastAsia="SimSun" w:hAnsi="Arial" w:cs="Arial"/>
          <w:bCs/>
          <w:i/>
          <w:lang w:val="es-ES" w:eastAsia="zh-CN" w:bidi="hi-IN"/>
        </w:rPr>
        <w:t xml:space="preserve"> El órgano de contratación deberá aprobar, previamente a su ejecución, la modificación del contrato, siguiendo al efecto el procedimiento establecido en el artículo 191 de la LCSP, teniendo en cuenta, asimismo, lo dispuesto en el artículo 207.2 de dicha Ley</w:t>
      </w:r>
      <w:r w:rsidRPr="00AD1429">
        <w:rPr>
          <w:rFonts w:ascii="Arial" w:eastAsia="SimSun" w:hAnsi="Arial" w:cs="Arial"/>
          <w:bCs/>
          <w:i/>
          <w:iCs/>
          <w:lang w:val="es-ES" w:eastAsia="zh-CN" w:bidi="hi-IN"/>
        </w:rPr>
        <w:t>.”</w:t>
      </w:r>
    </w:p>
    <w:p w14:paraId="5E41EBBE" w14:textId="77777777" w:rsidR="00AD1429" w:rsidRPr="00AD1429" w:rsidRDefault="00AD1429" w:rsidP="00AD1429">
      <w:pPr>
        <w:widowControl/>
        <w:tabs>
          <w:tab w:val="num" w:pos="1276"/>
        </w:tabs>
        <w:suppressAutoHyphens/>
        <w:spacing w:before="120"/>
        <w:ind w:firstLine="709"/>
        <w:jc w:val="both"/>
        <w:rPr>
          <w:rFonts w:ascii="Arial" w:eastAsia="SimSun" w:hAnsi="Arial" w:cs="Arial"/>
          <w:bCs/>
          <w:lang w:val="es-ES" w:eastAsia="zh-CN" w:bidi="hi-IN"/>
        </w:rPr>
      </w:pPr>
      <w:r w:rsidRPr="00AD1429">
        <w:rPr>
          <w:rFonts w:ascii="Arial" w:eastAsia="SimSun" w:hAnsi="Arial" w:cs="Arial"/>
          <w:bCs/>
          <w:lang w:val="es-ES" w:eastAsia="zh-CN" w:bidi="hi-IN"/>
        </w:rPr>
        <w:t>Por su parte, el artículo 205.2.b) de la LCSP relativo a las modificaciones no previstas en el pliego de cláusulas administrativas particulares establece lo siguiente:</w:t>
      </w:r>
    </w:p>
    <w:p w14:paraId="21FDB0AA" w14:textId="77777777" w:rsidR="00AD1429" w:rsidRPr="00AD1429" w:rsidRDefault="00AD1429" w:rsidP="00AD1429">
      <w:pPr>
        <w:widowControl/>
        <w:tabs>
          <w:tab w:val="num" w:pos="1276"/>
        </w:tabs>
        <w:suppressAutoHyphens/>
        <w:spacing w:before="120"/>
        <w:ind w:firstLine="709"/>
        <w:jc w:val="both"/>
        <w:rPr>
          <w:rFonts w:ascii="Arial" w:eastAsia="SimSun" w:hAnsi="Arial" w:cs="Arial"/>
          <w:bCs/>
          <w:i/>
          <w:iCs/>
          <w:lang w:val="es-ES" w:eastAsia="zh-CN" w:bidi="hi-IN"/>
        </w:rPr>
      </w:pPr>
      <w:r w:rsidRPr="00AD1429">
        <w:rPr>
          <w:rFonts w:ascii="Arial" w:eastAsia="SimSun" w:hAnsi="Arial" w:cs="Arial"/>
          <w:bCs/>
          <w:i/>
          <w:iCs/>
          <w:lang w:val="es-ES" w:eastAsia="zh-CN" w:bidi="hi-IN"/>
        </w:rPr>
        <w:t>“2. Los supuestos que eventualmente podrían justificar una modificación no prevista, siempre y cuando esta cumpla todos los requisitos recogidos en el apartado primero de este artículo, son los siguientes:</w:t>
      </w:r>
    </w:p>
    <w:p w14:paraId="1C6F3F07" w14:textId="77777777" w:rsidR="00AD1429" w:rsidRPr="00AD1429" w:rsidRDefault="00AD1429" w:rsidP="00AD1429">
      <w:pPr>
        <w:widowControl/>
        <w:tabs>
          <w:tab w:val="num" w:pos="1276"/>
        </w:tabs>
        <w:suppressAutoHyphens/>
        <w:spacing w:before="120"/>
        <w:ind w:firstLine="709"/>
        <w:jc w:val="both"/>
        <w:rPr>
          <w:rFonts w:ascii="Arial" w:eastAsia="SimSun" w:hAnsi="Arial" w:cs="Arial"/>
          <w:bCs/>
          <w:i/>
          <w:iCs/>
          <w:lang w:val="es-ES" w:eastAsia="zh-CN" w:bidi="hi-IN"/>
        </w:rPr>
      </w:pPr>
      <w:r w:rsidRPr="00AD1429">
        <w:rPr>
          <w:rFonts w:ascii="Arial" w:eastAsia="SimSun" w:hAnsi="Arial" w:cs="Arial"/>
          <w:bCs/>
          <w:i/>
          <w:iCs/>
          <w:lang w:val="es-ES" w:eastAsia="zh-CN" w:bidi="hi-IN"/>
        </w:rPr>
        <w:t xml:space="preserve"> (…)</w:t>
      </w:r>
    </w:p>
    <w:p w14:paraId="72D1BE24" w14:textId="77777777" w:rsidR="00AD1429" w:rsidRPr="00AD1429" w:rsidRDefault="00AD1429" w:rsidP="00AD1429">
      <w:pPr>
        <w:widowControl/>
        <w:tabs>
          <w:tab w:val="num" w:pos="1276"/>
        </w:tabs>
        <w:suppressAutoHyphens/>
        <w:spacing w:before="120"/>
        <w:ind w:firstLine="709"/>
        <w:jc w:val="both"/>
        <w:rPr>
          <w:rFonts w:ascii="Arial" w:eastAsia="SimSun" w:hAnsi="Arial" w:cs="Arial"/>
          <w:bCs/>
          <w:i/>
          <w:lang w:val="es-ES" w:eastAsia="zh-CN" w:bidi="hi-IN"/>
        </w:rPr>
      </w:pPr>
      <w:r w:rsidRPr="00AD1429">
        <w:rPr>
          <w:rFonts w:ascii="Arial" w:eastAsia="SimSun" w:hAnsi="Arial" w:cs="Arial"/>
          <w:bCs/>
          <w:i/>
          <w:lang w:val="es-ES" w:eastAsia="zh-CN" w:bidi="hi-IN"/>
        </w:rPr>
        <w:t>b) Cuando la necesidad de modificar un contrato vigente se derive de circunstancias sobrevenidas y que fueran imprevisibles en el momento en que tuvo lugar la licitación del contrato, siempre y cuando se cumplan las tres condiciones siguientes:</w:t>
      </w:r>
    </w:p>
    <w:p w14:paraId="737859AB" w14:textId="77777777" w:rsidR="00AD1429" w:rsidRPr="00AD1429" w:rsidRDefault="00AD1429" w:rsidP="00AD1429">
      <w:pPr>
        <w:widowControl/>
        <w:tabs>
          <w:tab w:val="num" w:pos="1276"/>
        </w:tabs>
        <w:suppressAutoHyphens/>
        <w:spacing w:before="120"/>
        <w:ind w:left="993" w:hanging="284"/>
        <w:jc w:val="both"/>
        <w:rPr>
          <w:rFonts w:ascii="Arial" w:eastAsia="SimSun" w:hAnsi="Arial" w:cs="Arial"/>
          <w:bCs/>
          <w:i/>
          <w:lang w:val="es-ES" w:eastAsia="zh-CN" w:bidi="hi-IN"/>
        </w:rPr>
      </w:pPr>
      <w:r w:rsidRPr="00AD1429">
        <w:rPr>
          <w:rFonts w:ascii="Arial" w:eastAsia="SimSun" w:hAnsi="Arial" w:cs="Arial"/>
          <w:bCs/>
          <w:i/>
          <w:lang w:val="es-ES" w:eastAsia="zh-CN" w:bidi="hi-IN"/>
        </w:rPr>
        <w:t>1.º Que la necesidad de la modificación se derive de circunstancias que una Administración diligente no hubiera podido prever.</w:t>
      </w:r>
    </w:p>
    <w:p w14:paraId="6B14F938" w14:textId="77777777" w:rsidR="00AD1429" w:rsidRPr="00AD1429" w:rsidRDefault="00AD1429" w:rsidP="00AD1429">
      <w:pPr>
        <w:widowControl/>
        <w:tabs>
          <w:tab w:val="num" w:pos="1276"/>
        </w:tabs>
        <w:suppressAutoHyphens/>
        <w:spacing w:before="120"/>
        <w:ind w:left="993" w:hanging="284"/>
        <w:jc w:val="both"/>
        <w:rPr>
          <w:rFonts w:ascii="Arial" w:eastAsia="SimSun" w:hAnsi="Arial" w:cs="Arial"/>
          <w:bCs/>
          <w:i/>
          <w:lang w:val="es-ES" w:eastAsia="zh-CN" w:bidi="hi-IN"/>
        </w:rPr>
      </w:pPr>
      <w:r w:rsidRPr="00AD1429">
        <w:rPr>
          <w:rFonts w:ascii="Arial" w:eastAsia="SimSun" w:hAnsi="Arial" w:cs="Arial"/>
          <w:bCs/>
          <w:i/>
          <w:lang w:val="es-ES" w:eastAsia="zh-CN" w:bidi="hi-IN"/>
        </w:rPr>
        <w:t>2.º Que la modificación no altere la naturaleza global del contrato.</w:t>
      </w:r>
    </w:p>
    <w:p w14:paraId="1EA9BC2D" w14:textId="77777777" w:rsidR="00AD1429" w:rsidRPr="00AD1429" w:rsidRDefault="00AD1429" w:rsidP="00AD1429">
      <w:pPr>
        <w:widowControl/>
        <w:tabs>
          <w:tab w:val="num" w:pos="1276"/>
        </w:tabs>
        <w:suppressAutoHyphens/>
        <w:spacing w:before="120"/>
        <w:ind w:left="993" w:hanging="284"/>
        <w:jc w:val="both"/>
        <w:rPr>
          <w:rFonts w:ascii="Arial" w:eastAsia="SimSun" w:hAnsi="Arial" w:cs="Arial"/>
          <w:bCs/>
          <w:i/>
          <w:lang w:val="es-ES" w:eastAsia="zh-CN" w:bidi="hi-IN"/>
        </w:rPr>
      </w:pPr>
      <w:r w:rsidRPr="00AD1429">
        <w:rPr>
          <w:rFonts w:ascii="Arial" w:eastAsia="SimSun" w:hAnsi="Arial" w:cs="Arial"/>
          <w:bCs/>
          <w:i/>
          <w:lang w:val="es-ES" w:eastAsia="zh-CN" w:bidi="hi-IN"/>
        </w:rPr>
        <w:lastRenderedPageBreak/>
        <w:t>3.º Que la modificación del contrato implique una alteración en su cuantía que no exceda, aislada o conjuntamente con otras modificaciones acordadas conforme a este artículo, del 50 por ciento de su precio inicial, IVA excluido.(…)”</w:t>
      </w:r>
    </w:p>
    <w:p w14:paraId="70A4D44D"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lang w:val="es-ES" w:eastAsia="zh-CN" w:bidi="hi-IN"/>
        </w:rPr>
        <w:t xml:space="preserve">En el presente supuesto, durante los últimos meses se ha producido un aumento significativo de usuarios, especialmente en las ludotecas ubicadas en los barrios de las Llanadas y </w:t>
      </w:r>
      <w:proofErr w:type="spellStart"/>
      <w:r w:rsidRPr="00AD1429">
        <w:rPr>
          <w:rFonts w:ascii="Arial" w:eastAsia="SimSun" w:hAnsi="Arial" w:cs="Arial"/>
          <w:lang w:val="es-ES" w:eastAsia="zh-CN" w:bidi="hi-IN"/>
        </w:rPr>
        <w:t>Toscal</w:t>
      </w:r>
      <w:proofErr w:type="spellEnd"/>
      <w:r w:rsidRPr="00AD1429">
        <w:rPr>
          <w:rFonts w:ascii="Arial" w:eastAsia="SimSun" w:hAnsi="Arial" w:cs="Arial"/>
          <w:lang w:val="es-ES" w:eastAsia="zh-CN" w:bidi="hi-IN"/>
        </w:rPr>
        <w:t xml:space="preserve"> Longuera con un incremento de la demanda de niños y niñas relacionado con el elevado número de familias en situación de vulnerabilidad, reubicadas por programas de emergencia habitacional, lo que se hace necesario modificar el contrato conforme el artículo 205.2.b) de la LCSP al derivarse  de una circunstancia sobrevenida y que fuera imprevisible en el momento en que tuvo lugar la licitación del contrato.  Resultando que el precio de adjudicación es de 129.780,29 euros IGIC incluido, ascendiendo el 20% del contrato a un total de 25.956,06 euros, correspondiendo el importe del modificado a 18.990,36 euros, siendo por lo tanto inferior al límite de las modificaciones previstas, por lo que se estima favorable la modificación</w:t>
      </w:r>
      <w:r w:rsidRPr="00AD1429">
        <w:rPr>
          <w:rFonts w:ascii="Arial" w:eastAsia="SimSun" w:hAnsi="Arial" w:cs="Arial"/>
          <w:i/>
          <w:lang w:val="es-ES" w:eastAsia="zh-CN" w:bidi="hi-IN"/>
        </w:rPr>
        <w:t>.</w:t>
      </w:r>
    </w:p>
    <w:p w14:paraId="7E717286"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lang w:val="es-ES" w:eastAsia="zh-CN" w:bidi="hi-IN"/>
        </w:rPr>
        <w:t>Establece el artículo 102 del RLCSP que “</w:t>
      </w:r>
      <w:r w:rsidRPr="00AD1429">
        <w:rPr>
          <w:rFonts w:ascii="Arial" w:eastAsia="SimSun" w:hAnsi="Arial" w:cs="Arial"/>
          <w:i/>
          <w:lang w:val="es-ES" w:eastAsia="zh-CN" w:bidi="hi-IN"/>
        </w:rPr>
        <w:t>Cuando sea necesario introducir alguna modificación en el contrato, se redactará la oportuna propuesta integrada por los documentos que justifiquen, describan y valoren aquélla. La aprobación por el órgano de contratación requerirá la previa audiencia del contratista y la fiscalización del gasto correspondiente.”</w:t>
      </w:r>
    </w:p>
    <w:p w14:paraId="614375E4"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p>
    <w:p w14:paraId="740E855D" w14:textId="77777777" w:rsidR="00AD1429" w:rsidRPr="00AD1429" w:rsidRDefault="00AD1429" w:rsidP="00AD1429">
      <w:pPr>
        <w:widowControl/>
        <w:tabs>
          <w:tab w:val="num" w:pos="1276"/>
        </w:tabs>
        <w:suppressAutoHyphens/>
        <w:spacing w:before="120"/>
        <w:ind w:firstLine="709"/>
        <w:jc w:val="both"/>
        <w:rPr>
          <w:rFonts w:ascii="Arial" w:eastAsia="SimSun" w:hAnsi="Arial" w:cs="Arial"/>
          <w:b/>
          <w:i/>
          <w:lang w:val="es-ES" w:eastAsia="zh-CN" w:bidi="hi-IN"/>
        </w:rPr>
      </w:pPr>
      <w:r w:rsidRPr="00AD1429">
        <w:rPr>
          <w:rFonts w:ascii="Arial" w:eastAsia="SimSun" w:hAnsi="Arial" w:cs="Arial"/>
          <w:b/>
          <w:i/>
          <w:lang w:val="es-ES" w:eastAsia="zh-CN" w:bidi="hi-IN"/>
        </w:rPr>
        <w:t>Tercero.- Reajuste de la garantía</w:t>
      </w:r>
    </w:p>
    <w:p w14:paraId="6C1F434F"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iCs/>
          <w:lang w:val="es-ES" w:eastAsia="zh-CN" w:bidi="hi-IN"/>
        </w:rPr>
        <w:t>Conforme a la cláusula 18.9 del PCAP,</w:t>
      </w:r>
      <w:r w:rsidRPr="00AD1429">
        <w:rPr>
          <w:rFonts w:ascii="Arial" w:eastAsia="SimSun" w:hAnsi="Arial" w:cs="Arial"/>
          <w:i/>
          <w:lang w:val="es-ES" w:eastAsia="zh-CN" w:bidi="hi-IN"/>
        </w:rPr>
        <w:t xml:space="preserve"> “cuando a consecuencia de la modificación del contrato, experimente variación su precio, </w:t>
      </w:r>
      <w:r w:rsidRPr="00AD1429">
        <w:rPr>
          <w:rFonts w:ascii="Arial" w:eastAsia="SimSun" w:hAnsi="Arial" w:cs="Arial"/>
          <w:b/>
          <w:i/>
          <w:u w:val="single"/>
          <w:lang w:val="es-ES" w:eastAsia="zh-CN" w:bidi="hi-IN"/>
        </w:rPr>
        <w:t>se reajustará la garantía en el plazo de quince (15) días naturales,</w:t>
      </w:r>
      <w:r w:rsidRPr="00AD1429">
        <w:rPr>
          <w:rFonts w:ascii="Arial" w:eastAsia="SimSun" w:hAnsi="Arial" w:cs="Arial"/>
          <w:i/>
          <w:lang w:val="es-ES" w:eastAsia="zh-CN" w:bidi="hi-IN"/>
        </w:rPr>
        <w:t xml:space="preserve"> contados desde la fecha en que se notifique al adjudicatario la resolución de modificación del contrato, de acuerdo con lo dispuesto en el artículo 109 de la LCSP.”</w:t>
      </w:r>
    </w:p>
    <w:p w14:paraId="066617BA" w14:textId="77777777" w:rsidR="00AD1429" w:rsidRPr="00AD1429" w:rsidRDefault="00AD1429" w:rsidP="00AD1429">
      <w:pPr>
        <w:widowControl/>
        <w:tabs>
          <w:tab w:val="num" w:pos="1276"/>
        </w:tabs>
        <w:suppressAutoHyphens/>
        <w:spacing w:before="120"/>
        <w:ind w:firstLine="709"/>
        <w:jc w:val="both"/>
        <w:rPr>
          <w:rFonts w:ascii="Arial" w:eastAsia="SimSun" w:hAnsi="Arial" w:cs="Arial"/>
          <w:iCs/>
          <w:lang w:val="es-ES" w:eastAsia="zh-CN" w:bidi="hi-IN"/>
        </w:rPr>
      </w:pPr>
      <w:r w:rsidRPr="00AD1429">
        <w:rPr>
          <w:rFonts w:ascii="Arial" w:eastAsia="SimSun" w:hAnsi="Arial" w:cs="Arial"/>
          <w:iCs/>
          <w:lang w:val="es-ES" w:eastAsia="zh-CN" w:bidi="hi-IN"/>
        </w:rPr>
        <w:t>En este sentido y para la constitución del reajuste de la garantía, contempla la referida cláusula lo siguiente:</w:t>
      </w:r>
    </w:p>
    <w:p w14:paraId="15A8EEF3"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i/>
          <w:lang w:val="es-ES" w:eastAsia="zh-CN" w:bidi="hi-IN"/>
        </w:rPr>
        <w:t xml:space="preserve">“El licitador propuesto como adjudicatario deberá acreditar en el plazo establecido en la cláusula anterior, la constitución de la garantía definitiva por importe del 5% del precio final ofertado, excluido el IGIC. </w:t>
      </w:r>
    </w:p>
    <w:p w14:paraId="0CE3927C"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i/>
          <w:lang w:val="es-ES" w:eastAsia="zh-CN" w:bidi="hi-IN"/>
        </w:rPr>
        <w:t xml:space="preserve">La garantía podrá constituirse en metálico, mediante aval, en valores públicos o en valores privados, por contrato de seguro de caución, en la forma y condiciones establecidas en los artículos 55 y siguientes del RGLCAP, debiendo depositarse su importe, o la documentación acreditativa correspondiente, en la Tesorería General del Ayuntamiento de Los Realejos. </w:t>
      </w:r>
    </w:p>
    <w:p w14:paraId="117746FD"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i/>
          <w:lang w:val="es-ES" w:eastAsia="zh-CN" w:bidi="hi-IN"/>
        </w:rPr>
        <w:t xml:space="preserve">Los avales y los certificados de seguro de caución deberán estar debidamente bastanteados por la Secretaría General del Excmo. Ayuntamiento de Los Realejos. A efectos de proceder al citado bastanteo de los poderes de los representantes legales de la entidad que emita el documento de aval o el certificado de seguro de caución, se deberá presentar: </w:t>
      </w:r>
    </w:p>
    <w:p w14:paraId="27EB0445"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i/>
          <w:lang w:val="es-ES" w:eastAsia="zh-CN" w:bidi="hi-IN"/>
        </w:rPr>
        <w:t xml:space="preserve">La escritura pública del apoderamiento (esto es, copia autorizada o copia autorizada electrónica) de manera previa o simultánea a la presentación del documento de aval/certificado de seguro de caución para su bastanteo. </w:t>
      </w:r>
    </w:p>
    <w:p w14:paraId="7E0F92EB"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i/>
          <w:lang w:val="es-ES" w:eastAsia="zh-CN" w:bidi="hi-IN"/>
        </w:rPr>
        <w:t xml:space="preserve">O bien certificación emitida por el Registro Mercantil “ad hoc”, de fecha reciente, donde conste la vigencia del nombramiento y de las facultades conferidas al apoderado para el negocio jurídico de que se trata (prestar aval/certificado de seguro de caución). </w:t>
      </w:r>
    </w:p>
    <w:p w14:paraId="368448FE"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i/>
          <w:lang w:val="es-ES" w:eastAsia="zh-CN" w:bidi="hi-IN"/>
        </w:rPr>
        <w:t xml:space="preserve">Asimismo, una vez realizado el bastanteo, se deberá exhibir en la Tesorería de este Ayuntamiento para el depósito del aval/certificado de seguro de caución, la diligencia original de bastanteo realizado por la Secretaría General del Ayuntamiento, y aportar el resguardo </w:t>
      </w:r>
      <w:r w:rsidRPr="00AD1429">
        <w:rPr>
          <w:rFonts w:ascii="Arial" w:eastAsia="SimSun" w:hAnsi="Arial" w:cs="Arial"/>
          <w:i/>
          <w:lang w:val="es-ES" w:eastAsia="zh-CN" w:bidi="hi-IN"/>
        </w:rPr>
        <w:lastRenderedPageBreak/>
        <w:t>acreditativo del abono de la tasa devengada por el bastanteo, por importe de 28 euros, en los términos previstos en la ordenanza fiscal municipal, a ingresar en la siguiente cuenta corriente: ES20 2100 9169 05 2200117957</w:t>
      </w:r>
    </w:p>
    <w:p w14:paraId="0BF1096D"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i/>
          <w:lang w:val="es-ES" w:eastAsia="zh-CN" w:bidi="hi-IN"/>
        </w:rPr>
        <w:t>En caso de optar por la constitución de garantía definitiva en metálico, la cuenta corriente de ingreso es ES12 2100 9169 0122 0011 7618.”</w:t>
      </w:r>
    </w:p>
    <w:p w14:paraId="39034336"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p>
    <w:p w14:paraId="4D363353" w14:textId="77777777" w:rsidR="00AD1429" w:rsidRPr="00AD1429" w:rsidRDefault="00AD1429" w:rsidP="00AD1429">
      <w:pPr>
        <w:widowControl/>
        <w:tabs>
          <w:tab w:val="num" w:pos="1276"/>
        </w:tabs>
        <w:suppressAutoHyphens/>
        <w:spacing w:before="120"/>
        <w:ind w:firstLine="709"/>
        <w:jc w:val="both"/>
        <w:rPr>
          <w:rFonts w:ascii="Arial" w:eastAsia="SimSun" w:hAnsi="Arial" w:cs="Arial"/>
          <w:b/>
          <w:iCs/>
          <w:lang w:val="es-ES" w:eastAsia="zh-CN" w:bidi="hi-IN"/>
        </w:rPr>
      </w:pPr>
      <w:r w:rsidRPr="00AD1429">
        <w:rPr>
          <w:rFonts w:ascii="Arial" w:eastAsia="SimSun" w:hAnsi="Arial" w:cs="Arial"/>
          <w:b/>
          <w:iCs/>
          <w:lang w:val="es-ES" w:eastAsia="zh-CN" w:bidi="hi-IN"/>
        </w:rPr>
        <w:t>Cuarto.- Formalización del contrato</w:t>
      </w:r>
    </w:p>
    <w:p w14:paraId="335BE6A6" w14:textId="77777777" w:rsidR="00AD1429" w:rsidRPr="00AD1429" w:rsidRDefault="00AD1429" w:rsidP="00AD1429">
      <w:pPr>
        <w:widowControl/>
        <w:tabs>
          <w:tab w:val="num" w:pos="1276"/>
        </w:tabs>
        <w:suppressAutoHyphens/>
        <w:spacing w:before="120"/>
        <w:ind w:firstLine="709"/>
        <w:jc w:val="both"/>
        <w:rPr>
          <w:rFonts w:ascii="Arial" w:eastAsia="SimSun" w:hAnsi="Arial" w:cs="Arial"/>
          <w:iCs/>
          <w:lang w:val="es-ES" w:eastAsia="zh-CN" w:bidi="hi-IN"/>
        </w:rPr>
      </w:pPr>
      <w:r w:rsidRPr="00AD1429">
        <w:rPr>
          <w:rFonts w:ascii="Arial" w:eastAsia="SimSun" w:hAnsi="Arial" w:cs="Arial"/>
          <w:iCs/>
          <w:lang w:val="es-ES" w:eastAsia="zh-CN" w:bidi="hi-IN"/>
        </w:rPr>
        <w:t>Una vez adjudicado el contrato, se procederá a su formalización en documento administrativo que se ajuste con exactitud a las condiciones de la licitación, dentro del plazo de quince (15) días hábiles contados desde el día del envío de la notificación al adjudicatario, al que se unirá, formando parte del mismo, la oferta del adjudicatario y un ejemplar del Pliego de Cláusulas Particulares y del Pliego de Prescripciones técnicas, debidamente suscritos por las partes.</w:t>
      </w:r>
    </w:p>
    <w:p w14:paraId="67AC2C91" w14:textId="77777777" w:rsidR="00AD1429" w:rsidRPr="00AD1429" w:rsidRDefault="00AD1429" w:rsidP="00AD1429">
      <w:pPr>
        <w:widowControl/>
        <w:tabs>
          <w:tab w:val="num" w:pos="1276"/>
        </w:tabs>
        <w:suppressAutoHyphens/>
        <w:spacing w:before="120"/>
        <w:ind w:firstLine="709"/>
        <w:jc w:val="both"/>
        <w:rPr>
          <w:rFonts w:ascii="Arial" w:eastAsia="SimSun" w:hAnsi="Arial" w:cs="Arial"/>
          <w:iCs/>
          <w:lang w:val="es-ES" w:eastAsia="zh-CN" w:bidi="hi-IN"/>
        </w:rPr>
      </w:pPr>
      <w:r w:rsidRPr="00AD1429">
        <w:rPr>
          <w:rFonts w:ascii="Arial" w:eastAsia="SimSun" w:hAnsi="Arial" w:cs="Arial"/>
          <w:iCs/>
          <w:lang w:val="es-ES" w:eastAsia="zh-CN" w:bidi="hi-IN"/>
        </w:rPr>
        <w:t>El documento en que se formalice el contrato, con el que éste se perfecciona, será en todo caso administrativo, siendo título válido para acceder a cualquier registro público.</w:t>
      </w:r>
    </w:p>
    <w:p w14:paraId="5336B4B4" w14:textId="77777777" w:rsidR="00AD1429" w:rsidRPr="00AD1429" w:rsidRDefault="00AD1429" w:rsidP="00AD1429">
      <w:pPr>
        <w:widowControl/>
        <w:tabs>
          <w:tab w:val="num" w:pos="1276"/>
        </w:tabs>
        <w:suppressAutoHyphens/>
        <w:spacing w:before="120"/>
        <w:ind w:firstLine="709"/>
        <w:jc w:val="both"/>
        <w:rPr>
          <w:rFonts w:ascii="Arial" w:eastAsia="SimSun" w:hAnsi="Arial" w:cs="Arial"/>
          <w:iCs/>
          <w:lang w:val="es-ES" w:eastAsia="zh-CN" w:bidi="hi-IN"/>
        </w:rPr>
      </w:pPr>
      <w:r w:rsidRPr="00AD1429">
        <w:rPr>
          <w:rFonts w:ascii="Arial" w:eastAsia="SimSun" w:hAnsi="Arial" w:cs="Arial"/>
          <w:iCs/>
          <w:lang w:val="es-ES" w:eastAsia="zh-CN" w:bidi="hi-IN"/>
        </w:rPr>
        <w:t>No obstante, el contrato se formalizará en escritura pública cuando así lo solicite la contratista, siendo a su costa los gastos derivados de su otorgamiento.</w:t>
      </w:r>
    </w:p>
    <w:p w14:paraId="74BF4B28" w14:textId="77777777" w:rsidR="00AD1429" w:rsidRPr="00AD1429" w:rsidRDefault="00AD1429" w:rsidP="00AD1429">
      <w:pPr>
        <w:widowControl/>
        <w:tabs>
          <w:tab w:val="num" w:pos="1276"/>
        </w:tabs>
        <w:suppressAutoHyphens/>
        <w:spacing w:before="120"/>
        <w:ind w:firstLine="709"/>
        <w:jc w:val="both"/>
        <w:rPr>
          <w:rFonts w:ascii="Arial" w:eastAsia="SimSun" w:hAnsi="Arial" w:cs="Arial"/>
          <w:iCs/>
          <w:lang w:val="es-ES" w:eastAsia="zh-CN" w:bidi="hi-IN"/>
        </w:rPr>
      </w:pPr>
      <w:r w:rsidRPr="00AD1429">
        <w:rPr>
          <w:rFonts w:ascii="Arial" w:eastAsia="SimSun" w:hAnsi="Arial" w:cs="Arial"/>
          <w:iCs/>
          <w:lang w:val="es-ES" w:eastAsia="zh-CN" w:bidi="hi-IN"/>
        </w:rPr>
        <w:t>La formalización de los contratos deberá publicarse, junto con el correspondiente contrato, en un plazo no superior a quince días tras el perfeccionamiento del contrato en el perfil de contratante del órgano de contratación.</w:t>
      </w:r>
    </w:p>
    <w:p w14:paraId="69B341B4" w14:textId="77777777" w:rsidR="00AD1429" w:rsidRPr="00AD1429" w:rsidRDefault="00AD1429" w:rsidP="00AD1429">
      <w:pPr>
        <w:widowControl/>
        <w:tabs>
          <w:tab w:val="num" w:pos="1276"/>
        </w:tabs>
        <w:suppressAutoHyphens/>
        <w:spacing w:before="120"/>
        <w:ind w:firstLine="709"/>
        <w:jc w:val="both"/>
        <w:rPr>
          <w:rFonts w:ascii="Arial" w:eastAsia="SimSun" w:hAnsi="Arial" w:cs="Arial"/>
          <w:iCs/>
          <w:lang w:val="es-ES" w:eastAsia="zh-CN" w:bidi="hi-IN"/>
        </w:rPr>
      </w:pPr>
      <w:r w:rsidRPr="00AD1429">
        <w:rPr>
          <w:rFonts w:ascii="Arial" w:eastAsia="SimSun" w:hAnsi="Arial" w:cs="Arial"/>
          <w:iCs/>
          <w:lang w:val="es-ES" w:eastAsia="zh-CN" w:bidi="hi-IN"/>
        </w:rPr>
        <w:t>No podrá iniciarse la ejecución del contrato sin su previa formalización. Si ésta no se llevara a cabo dentro del plazo indicado por causa imputable al adjudicatario, la Administración le exigirá el importe del 3 % del presupuesto base de licitación, IGIC excluido, en concepto de penalidad, que se hará efectivo en primer lugar contra la garantía definitiva, si se hubiera constituido, sin perjuicio de lo establecido en el artículo 71.2.a) de la LCSP. Si las causas de la no formalización fueren imputables a la Administración, se indemnizará a la contratista de los daños y perjuicios que la demora le pudiera ocasionar.</w:t>
      </w:r>
    </w:p>
    <w:p w14:paraId="1CEC801E" w14:textId="77777777" w:rsidR="00AD1429" w:rsidRPr="00AD1429" w:rsidRDefault="00AD1429" w:rsidP="00AD1429">
      <w:pPr>
        <w:widowControl/>
        <w:tabs>
          <w:tab w:val="num" w:pos="1276"/>
        </w:tabs>
        <w:suppressAutoHyphens/>
        <w:spacing w:before="120"/>
        <w:ind w:firstLine="709"/>
        <w:jc w:val="both"/>
        <w:rPr>
          <w:rFonts w:ascii="Arial" w:eastAsia="SimSun" w:hAnsi="Arial" w:cs="Arial"/>
          <w:iCs/>
          <w:lang w:val="es-ES" w:eastAsia="zh-CN" w:bidi="hi-IN"/>
        </w:rPr>
      </w:pPr>
    </w:p>
    <w:p w14:paraId="37FBBDB0" w14:textId="77777777" w:rsidR="00AD1429" w:rsidRPr="00AD1429" w:rsidRDefault="00AD1429" w:rsidP="00AD1429">
      <w:pPr>
        <w:widowControl/>
        <w:tabs>
          <w:tab w:val="num" w:pos="1276"/>
        </w:tabs>
        <w:suppressAutoHyphens/>
        <w:spacing w:before="120"/>
        <w:ind w:firstLine="709"/>
        <w:jc w:val="both"/>
        <w:rPr>
          <w:rFonts w:ascii="Arial" w:eastAsia="SimSun" w:hAnsi="Arial" w:cs="Arial"/>
          <w:b/>
          <w:iCs/>
          <w:lang w:val="es-ES" w:eastAsia="zh-CN" w:bidi="hi-IN"/>
        </w:rPr>
      </w:pPr>
      <w:r w:rsidRPr="00AD1429">
        <w:rPr>
          <w:rFonts w:ascii="Arial" w:eastAsia="SimSun" w:hAnsi="Arial" w:cs="Arial"/>
          <w:b/>
          <w:iCs/>
          <w:lang w:val="es-ES" w:eastAsia="zh-CN" w:bidi="hi-IN"/>
        </w:rPr>
        <w:t>Quinto.- Informes preceptivos</w:t>
      </w:r>
    </w:p>
    <w:p w14:paraId="4FA8EB05" w14:textId="77777777" w:rsidR="00AD1429" w:rsidRPr="00AD1429" w:rsidRDefault="00AD1429" w:rsidP="00AD1429">
      <w:pPr>
        <w:widowControl/>
        <w:tabs>
          <w:tab w:val="num" w:pos="1276"/>
        </w:tabs>
        <w:suppressAutoHyphens/>
        <w:spacing w:before="120"/>
        <w:ind w:firstLine="709"/>
        <w:jc w:val="both"/>
        <w:rPr>
          <w:rFonts w:ascii="Arial" w:eastAsia="SimSun" w:hAnsi="Arial" w:cs="Arial"/>
          <w:iCs/>
          <w:lang w:val="es-ES" w:eastAsia="zh-CN" w:bidi="hi-IN"/>
        </w:rPr>
      </w:pPr>
      <w:r w:rsidRPr="00AD1429">
        <w:rPr>
          <w:rFonts w:ascii="Arial" w:eastAsia="SimSun" w:hAnsi="Arial" w:cs="Arial"/>
          <w:iCs/>
          <w:lang w:val="es-ES" w:eastAsia="zh-CN" w:bidi="hi-IN"/>
        </w:rPr>
        <w:t xml:space="preserve">En cuanto a los informes preceptivos, son de carácter preceptivo los siguientes informes: </w:t>
      </w:r>
    </w:p>
    <w:p w14:paraId="1E4CEFBE" w14:textId="77777777" w:rsidR="00AD1429" w:rsidRPr="00AD1429" w:rsidRDefault="00AD1429" w:rsidP="00AD1429">
      <w:pPr>
        <w:widowControl/>
        <w:tabs>
          <w:tab w:val="num" w:pos="1276"/>
        </w:tabs>
        <w:suppressAutoHyphens/>
        <w:spacing w:before="120"/>
        <w:ind w:firstLine="709"/>
        <w:jc w:val="both"/>
        <w:rPr>
          <w:rFonts w:ascii="Arial" w:eastAsia="SimSun" w:hAnsi="Arial" w:cs="Arial"/>
          <w:iCs/>
          <w:lang w:val="es-ES" w:eastAsia="zh-CN" w:bidi="hi-IN"/>
        </w:rPr>
      </w:pPr>
      <w:r w:rsidRPr="00AD1429">
        <w:rPr>
          <w:rFonts w:ascii="Arial" w:eastAsia="SimSun" w:hAnsi="Arial" w:cs="Arial"/>
          <w:iCs/>
          <w:lang w:val="es-ES" w:eastAsia="zh-CN" w:bidi="hi-IN"/>
        </w:rPr>
        <w:t>-</w:t>
      </w:r>
      <w:r w:rsidRPr="00AD1429">
        <w:rPr>
          <w:rFonts w:ascii="Arial" w:eastAsia="SimSun" w:hAnsi="Arial" w:cs="Arial"/>
          <w:iCs/>
          <w:u w:val="single"/>
          <w:lang w:val="es-ES" w:eastAsia="zh-CN" w:bidi="hi-IN"/>
        </w:rPr>
        <w:t>Informe de los servicios jurídicos</w:t>
      </w:r>
      <w:r w:rsidRPr="00AD1429">
        <w:rPr>
          <w:rFonts w:ascii="Arial" w:eastAsia="SimSun" w:hAnsi="Arial" w:cs="Arial"/>
          <w:iCs/>
          <w:lang w:val="es-ES" w:eastAsia="zh-CN" w:bidi="hi-IN"/>
        </w:rPr>
        <w:t xml:space="preserve">. En este sentido, la Disposición Adicional 2ª, apartado 8º de la LCSP señala específicamente para las Entidades Locales que la aprobación de los expedientes de contratación, el informe que la ley asigna a los servicios jurídicos, se evacuará por la Secretaría. 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en una nota de conformidad en relación con los informes que hayan sido emitidos por los servicios del propio Ayuntamiento y que figuren como informe jurídico en el expediente. </w:t>
      </w:r>
    </w:p>
    <w:p w14:paraId="08960619" w14:textId="77777777" w:rsidR="00AD1429" w:rsidRPr="00AD1429" w:rsidRDefault="00AD1429" w:rsidP="00AD1429">
      <w:pPr>
        <w:widowControl/>
        <w:tabs>
          <w:tab w:val="num" w:pos="1276"/>
        </w:tabs>
        <w:suppressAutoHyphens/>
        <w:spacing w:before="120"/>
        <w:ind w:firstLine="709"/>
        <w:jc w:val="both"/>
        <w:rPr>
          <w:rFonts w:ascii="Arial" w:eastAsia="SimSun" w:hAnsi="Arial" w:cs="Arial"/>
          <w:b/>
          <w:iCs/>
          <w:lang w:val="es-ES" w:eastAsia="zh-CN" w:bidi="hi-IN"/>
        </w:rPr>
      </w:pPr>
      <w:r w:rsidRPr="00AD1429">
        <w:rPr>
          <w:rFonts w:ascii="Arial" w:eastAsia="SimSun" w:hAnsi="Arial" w:cs="Arial"/>
          <w:iCs/>
          <w:lang w:val="es-ES" w:eastAsia="zh-CN" w:bidi="hi-IN"/>
        </w:rPr>
        <w:t>-</w:t>
      </w:r>
      <w:r w:rsidRPr="00AD1429">
        <w:rPr>
          <w:rFonts w:ascii="Arial" w:eastAsia="SimSun" w:hAnsi="Arial" w:cs="Arial"/>
          <w:iCs/>
          <w:u w:val="single"/>
          <w:lang w:val="es-ES" w:eastAsia="zh-CN" w:bidi="hi-IN"/>
        </w:rPr>
        <w:t>Informe favorable del servicio de fiscalización de la Intervención General</w:t>
      </w:r>
      <w:r w:rsidRPr="00AD1429">
        <w:rPr>
          <w:rFonts w:ascii="Arial" w:eastAsia="SimSun" w:hAnsi="Arial" w:cs="Arial"/>
          <w:iCs/>
          <w:lang w:val="es-ES" w:eastAsia="zh-CN" w:bidi="hi-IN"/>
        </w:rPr>
        <w:t xml:space="preserve"> de Fondos,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w:t>
      </w:r>
      <w:r w:rsidRPr="00AD1429">
        <w:rPr>
          <w:rFonts w:ascii="Arial" w:eastAsia="SimSun" w:hAnsi="Arial" w:cs="Arial"/>
          <w:iCs/>
          <w:lang w:val="es-ES" w:eastAsia="zh-CN" w:bidi="hi-IN"/>
        </w:rPr>
        <w:lastRenderedPageBreak/>
        <w:t>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p>
    <w:p w14:paraId="7E7497CA" w14:textId="77777777" w:rsidR="00AD1429" w:rsidRPr="00AD1429" w:rsidRDefault="00AD1429" w:rsidP="00AD1429">
      <w:pPr>
        <w:widowControl/>
        <w:tabs>
          <w:tab w:val="num" w:pos="1276"/>
        </w:tabs>
        <w:suppressAutoHyphens/>
        <w:spacing w:before="120"/>
        <w:ind w:firstLine="709"/>
        <w:jc w:val="both"/>
        <w:rPr>
          <w:rFonts w:ascii="Arial" w:eastAsia="SimSun" w:hAnsi="Arial" w:cs="Arial"/>
          <w:iCs/>
          <w:lang w:val="es-ES" w:eastAsia="zh-CN" w:bidi="hi-IN"/>
        </w:rPr>
      </w:pPr>
    </w:p>
    <w:p w14:paraId="59F00EC0" w14:textId="77777777" w:rsidR="00AD1429" w:rsidRPr="00AD1429" w:rsidRDefault="00AD1429" w:rsidP="00AD1429">
      <w:pPr>
        <w:widowControl/>
        <w:tabs>
          <w:tab w:val="num" w:pos="1276"/>
        </w:tabs>
        <w:suppressAutoHyphens/>
        <w:spacing w:before="120"/>
        <w:ind w:firstLine="709"/>
        <w:jc w:val="both"/>
        <w:rPr>
          <w:rFonts w:ascii="Arial" w:eastAsia="SimSun" w:hAnsi="Arial" w:cs="Arial"/>
          <w:b/>
          <w:lang w:val="es-ES" w:eastAsia="zh-CN" w:bidi="hi-IN"/>
        </w:rPr>
      </w:pPr>
      <w:r w:rsidRPr="00AD1429">
        <w:rPr>
          <w:rFonts w:ascii="Arial" w:eastAsia="SimSun" w:hAnsi="Arial" w:cs="Arial"/>
          <w:b/>
          <w:lang w:val="es-ES" w:eastAsia="zh-CN" w:bidi="hi-IN"/>
        </w:rPr>
        <w:t>Tercero.- Competencia</w:t>
      </w:r>
    </w:p>
    <w:p w14:paraId="6972CB04" w14:textId="77777777" w:rsidR="00AD1429" w:rsidRPr="00AD1429" w:rsidRDefault="00AD1429" w:rsidP="00AD1429">
      <w:pPr>
        <w:widowControl/>
        <w:tabs>
          <w:tab w:val="num" w:pos="1276"/>
        </w:tabs>
        <w:suppressAutoHyphens/>
        <w:spacing w:before="120"/>
        <w:ind w:firstLine="709"/>
        <w:jc w:val="both"/>
        <w:rPr>
          <w:rFonts w:ascii="Arial" w:eastAsia="SimSun" w:hAnsi="Arial" w:cs="Arial"/>
          <w:lang w:val="es-ES" w:eastAsia="zh-CN" w:bidi="hi-IN"/>
        </w:rPr>
      </w:pPr>
      <w:r w:rsidRPr="00AD1429">
        <w:rPr>
          <w:rFonts w:ascii="Arial" w:eastAsia="SimSun" w:hAnsi="Arial" w:cs="Arial"/>
          <w:lang w:val="es-ES" w:eastAsia="zh-CN" w:bidi="hi-IN"/>
        </w:rPr>
        <w:t>Respecto a la competencia, se aprobará la modificación del contrato por Alcalde-Presidente, de conformidad con la disposición adicional 2ª apartado 1 de la Ley 9/2017, de 8 de noviembre, de Contratos del Sector Público, por la que se transponen al ordenamiento jurídico español las Directivas del Parlamento Europeo y del Consejo 2014/23/UE y 2014/24/UE, de 26 de febrero de 2014.</w:t>
      </w:r>
    </w:p>
    <w:p w14:paraId="73E34E8A" w14:textId="77777777" w:rsidR="00AD1429" w:rsidRPr="00AD1429" w:rsidRDefault="00AD1429" w:rsidP="00AD1429">
      <w:pPr>
        <w:widowControl/>
        <w:tabs>
          <w:tab w:val="num" w:pos="1276"/>
        </w:tabs>
        <w:suppressAutoHyphens/>
        <w:spacing w:before="120"/>
        <w:ind w:firstLine="709"/>
        <w:jc w:val="both"/>
        <w:rPr>
          <w:rFonts w:ascii="Arial" w:eastAsia="SimSun" w:hAnsi="Arial" w:cs="Arial"/>
          <w:lang w:val="es-ES" w:eastAsia="zh-CN" w:bidi="hi-IN"/>
        </w:rPr>
      </w:pPr>
      <w:r w:rsidRPr="00AD1429">
        <w:rPr>
          <w:rFonts w:ascii="Arial" w:eastAsia="SimSun" w:hAnsi="Arial" w:cs="Arial"/>
          <w:lang w:val="es-ES" w:eastAsia="zh-CN" w:bidi="hi-IN"/>
        </w:rPr>
        <w:t xml:space="preserve">Esta competencia ha sido delegada por el Sr. Alcalde-Presidente en la competencia ha sido delegada en la Concejalía Delegada de Servicios Generales mediante Decreto </w:t>
      </w:r>
      <w:proofErr w:type="spellStart"/>
      <w:r w:rsidRPr="00AD1429">
        <w:rPr>
          <w:rFonts w:ascii="Arial" w:eastAsia="SimSun" w:hAnsi="Arial" w:cs="Arial"/>
          <w:lang w:val="es-ES" w:eastAsia="zh-CN" w:bidi="hi-IN"/>
        </w:rPr>
        <w:t>nº</w:t>
      </w:r>
      <w:proofErr w:type="spellEnd"/>
      <w:r w:rsidRPr="00AD1429">
        <w:rPr>
          <w:rFonts w:ascii="Arial" w:eastAsia="SimSun" w:hAnsi="Arial" w:cs="Arial"/>
          <w:lang w:val="es-ES" w:eastAsia="zh-CN" w:bidi="hi-IN"/>
        </w:rPr>
        <w:t xml:space="preserve"> 2023/1861 de fecha 19 de junio, siendo, por tanto, dicho órgano unipersonal es el competente en el presente expediente.</w:t>
      </w:r>
    </w:p>
    <w:p w14:paraId="7248E829" w14:textId="77777777" w:rsidR="00AD1429" w:rsidRPr="00AD1429" w:rsidRDefault="00AD1429" w:rsidP="00AD1429">
      <w:pPr>
        <w:widowControl/>
        <w:tabs>
          <w:tab w:val="num" w:pos="1276"/>
        </w:tabs>
        <w:suppressAutoHyphens/>
        <w:spacing w:before="120"/>
        <w:ind w:firstLine="709"/>
        <w:jc w:val="both"/>
        <w:rPr>
          <w:rFonts w:ascii="Arial" w:eastAsia="SimSun" w:hAnsi="Arial" w:cs="Arial"/>
          <w:lang w:val="es-ES" w:eastAsia="zh-CN" w:bidi="hi-IN"/>
        </w:rPr>
      </w:pPr>
    </w:p>
    <w:p w14:paraId="71FF599D" w14:textId="77777777" w:rsidR="00AD1429" w:rsidRPr="00AD1429" w:rsidRDefault="00AD1429" w:rsidP="00AD1429">
      <w:pPr>
        <w:widowControl/>
        <w:tabs>
          <w:tab w:val="num" w:pos="1276"/>
        </w:tabs>
        <w:suppressAutoHyphens/>
        <w:spacing w:before="120"/>
        <w:ind w:firstLine="709"/>
        <w:jc w:val="both"/>
        <w:rPr>
          <w:rFonts w:ascii="Arial" w:eastAsia="SimSun" w:hAnsi="Arial" w:cs="Arial"/>
          <w:lang w:val="es-ES" w:eastAsia="zh-CN" w:bidi="hi-IN"/>
        </w:rPr>
      </w:pPr>
      <w:r w:rsidRPr="00AD1429">
        <w:rPr>
          <w:rFonts w:ascii="Arial" w:eastAsia="SimSun" w:hAnsi="Arial" w:cs="Arial"/>
          <w:lang w:val="es-ES" w:eastAsia="zh-CN" w:bidi="hi-IN"/>
        </w:rPr>
        <w:t>En consecuencia, esta Concejalía Delegada, en ejercicio de las atribuciones que la vigente legislación le confiere, RESUELVE:</w:t>
      </w:r>
    </w:p>
    <w:p w14:paraId="6C1DCB73" w14:textId="77777777" w:rsidR="00AD1429" w:rsidRPr="00AD1429" w:rsidRDefault="00AD1429" w:rsidP="00AD1429">
      <w:pPr>
        <w:widowControl/>
        <w:tabs>
          <w:tab w:val="num" w:pos="1276"/>
        </w:tabs>
        <w:suppressAutoHyphens/>
        <w:spacing w:before="120"/>
        <w:ind w:firstLine="709"/>
        <w:jc w:val="both"/>
        <w:rPr>
          <w:rFonts w:ascii="Arial" w:eastAsia="SimSun" w:hAnsi="Arial" w:cs="Arial"/>
          <w:lang w:val="es-ES" w:eastAsia="zh-CN" w:bidi="hi-IN"/>
        </w:rPr>
      </w:pPr>
    </w:p>
    <w:p w14:paraId="4E12FEE0"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lang w:val="es-ES" w:eastAsia="zh-CN" w:bidi="hi-IN"/>
        </w:rPr>
        <w:t>“</w:t>
      </w:r>
      <w:r w:rsidRPr="00AD1429">
        <w:rPr>
          <w:rFonts w:ascii="Arial" w:eastAsia="SimSun" w:hAnsi="Arial" w:cs="Arial"/>
          <w:b/>
          <w:i/>
          <w:u w:val="single"/>
          <w:lang w:val="es-ES" w:eastAsia="zh-CN" w:bidi="hi-IN"/>
        </w:rPr>
        <w:t>PRIMERO</w:t>
      </w:r>
      <w:r w:rsidRPr="00AD1429">
        <w:rPr>
          <w:rFonts w:ascii="Arial" w:eastAsia="SimSun" w:hAnsi="Arial" w:cs="Arial"/>
          <w:i/>
          <w:lang w:val="es-ES" w:eastAsia="zh-CN" w:bidi="hi-IN"/>
        </w:rPr>
        <w:t xml:space="preserve">.- Aprobar definitivamente el expediente de modificación del contrato de </w:t>
      </w:r>
      <w:r w:rsidRPr="00AD1429">
        <w:rPr>
          <w:rFonts w:ascii="Arial" w:eastAsia="SimSun" w:hAnsi="Arial" w:cs="Arial"/>
          <w:b/>
          <w:bCs/>
          <w:i/>
          <w:lang w:val="es-ES" w:eastAsia="zh-CN" w:bidi="hi-IN"/>
        </w:rPr>
        <w:t>SE</w:t>
      </w:r>
      <w:r w:rsidRPr="00AD1429">
        <w:rPr>
          <w:rFonts w:ascii="Arial" w:eastAsia="SimSun" w:hAnsi="Arial" w:cs="Arial"/>
          <w:b/>
          <w:i/>
          <w:lang w:val="es-ES" w:eastAsia="zh-CN" w:bidi="hi-IN"/>
        </w:rPr>
        <w:t>RVICIO DE GESTION Y DINAMIZACIÓN DE LUDOTECAS MUNICIPALES</w:t>
      </w:r>
      <w:r w:rsidRPr="00AD1429">
        <w:rPr>
          <w:rFonts w:ascii="Arial" w:eastAsia="SimSun" w:hAnsi="Arial" w:cs="Arial"/>
          <w:i/>
          <w:lang w:val="es-ES" w:eastAsia="zh-CN" w:bidi="hi-IN"/>
        </w:rPr>
        <w:t xml:space="preserve">, que consiste en una variación del precio del contrato de </w:t>
      </w:r>
      <w:r w:rsidRPr="00AD1429">
        <w:rPr>
          <w:rFonts w:ascii="Arial" w:eastAsia="SimSun" w:hAnsi="Arial" w:cs="Arial"/>
          <w:b/>
          <w:i/>
          <w:lang w:val="es-ES" w:eastAsia="zh-CN" w:bidi="hi-IN"/>
        </w:rPr>
        <w:t xml:space="preserve">DIECIOCHO MIL NOVECIENTOS NOVENTA EUROS CON TREINTA Y SEIS CÉNTIMOS. (18.990,36 €), </w:t>
      </w:r>
      <w:r w:rsidRPr="00AD1429">
        <w:rPr>
          <w:rFonts w:ascii="Arial" w:eastAsia="SimSun" w:hAnsi="Arial" w:cs="Arial"/>
          <w:i/>
          <w:lang w:val="es-ES" w:eastAsia="zh-CN" w:bidi="hi-IN"/>
        </w:rPr>
        <w:t xml:space="preserve">IGIC incluido, lo que supone un </w:t>
      </w:r>
      <w:r w:rsidRPr="00AD1429">
        <w:rPr>
          <w:rFonts w:ascii="Arial" w:eastAsia="SimSun" w:hAnsi="Arial" w:cs="Arial"/>
          <w:b/>
          <w:i/>
          <w:lang w:val="es-ES" w:eastAsia="zh-CN" w:bidi="hi-IN"/>
        </w:rPr>
        <w:t xml:space="preserve">incremento del 14,63% del precio inicial </w:t>
      </w:r>
      <w:r w:rsidRPr="00AD1429">
        <w:rPr>
          <w:rFonts w:ascii="Arial" w:eastAsia="SimSun" w:hAnsi="Arial" w:cs="Arial"/>
          <w:i/>
          <w:lang w:val="es-ES" w:eastAsia="zh-CN" w:bidi="hi-IN"/>
        </w:rPr>
        <w:t>y al amparo de la cláusula 30.2 del pliego de cláusulas administrativas particulares y el artículo 205.2.b) de la LCSP.</w:t>
      </w:r>
    </w:p>
    <w:p w14:paraId="49C8BA35"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p>
    <w:p w14:paraId="349C4D22"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b/>
          <w:i/>
          <w:u w:val="single"/>
          <w:lang w:val="es-ES" w:eastAsia="zh-CN" w:bidi="hi-IN"/>
        </w:rPr>
        <w:t>SEGUNDO</w:t>
      </w:r>
      <w:r w:rsidRPr="00AD1429">
        <w:rPr>
          <w:rFonts w:ascii="Arial" w:eastAsia="SimSun" w:hAnsi="Arial" w:cs="Arial"/>
          <w:i/>
          <w:lang w:val="es-ES" w:eastAsia="zh-CN" w:bidi="hi-IN"/>
        </w:rPr>
        <w:t xml:space="preserve">.- </w:t>
      </w:r>
      <w:r w:rsidRPr="00AD1429">
        <w:rPr>
          <w:rFonts w:ascii="Arial" w:eastAsia="SimSun" w:hAnsi="Arial" w:cs="Arial"/>
          <w:i/>
          <w:u w:val="single"/>
          <w:lang w:val="es-ES" w:eastAsia="zh-CN" w:bidi="hi-IN"/>
        </w:rPr>
        <w:t>Autorizar y disponer</w:t>
      </w:r>
      <w:r w:rsidRPr="00AD1429">
        <w:rPr>
          <w:rFonts w:ascii="Arial" w:eastAsia="SimSun" w:hAnsi="Arial" w:cs="Arial"/>
          <w:i/>
          <w:lang w:val="es-ES" w:eastAsia="zh-CN" w:bidi="hi-IN"/>
        </w:rPr>
        <w:t xml:space="preserve"> el gasto por importe de DIECIOCHO MIL NOVECIENTOS NOVENTA EUROS CON TREINTA Y SEIS CÉNTIMOS (18.990,36 euros) IGIC Incluido, de los cuales 17.748,00 € son el principal y 1.242,36 € el IGIC liquidado al 7%, con el siguiente desglose:</w:t>
      </w:r>
    </w:p>
    <w:p w14:paraId="6B47EEEF"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p>
    <w:tbl>
      <w:tblPr>
        <w:tblStyle w:val="Tablaconcuadrcula10"/>
        <w:tblW w:w="0" w:type="auto"/>
        <w:jc w:val="center"/>
        <w:tblInd w:w="0" w:type="dxa"/>
        <w:tblLook w:val="04A0" w:firstRow="1" w:lastRow="0" w:firstColumn="1" w:lastColumn="0" w:noHBand="0" w:noVBand="1"/>
      </w:tblPr>
      <w:tblGrid>
        <w:gridCol w:w="2123"/>
        <w:gridCol w:w="2123"/>
        <w:gridCol w:w="2124"/>
        <w:gridCol w:w="2124"/>
      </w:tblGrid>
      <w:tr w:rsidR="00AD1429" w:rsidRPr="00AD1429" w14:paraId="6FEFBEB0" w14:textId="77777777" w:rsidTr="00A75020">
        <w:trPr>
          <w:jc w:val="center"/>
        </w:trPr>
        <w:tc>
          <w:tcPr>
            <w:tcW w:w="2123" w:type="dxa"/>
            <w:tcBorders>
              <w:top w:val="single" w:sz="4" w:space="0" w:color="auto"/>
              <w:left w:val="single" w:sz="4" w:space="0" w:color="auto"/>
              <w:bottom w:val="single" w:sz="4" w:space="0" w:color="auto"/>
              <w:right w:val="single" w:sz="4" w:space="0" w:color="auto"/>
            </w:tcBorders>
            <w:hideMark/>
          </w:tcPr>
          <w:p w14:paraId="41A64202" w14:textId="77777777" w:rsidR="00AD1429" w:rsidRPr="00AD1429" w:rsidRDefault="00AD1429" w:rsidP="00AD1429">
            <w:pPr>
              <w:tabs>
                <w:tab w:val="num" w:pos="1276"/>
              </w:tabs>
              <w:spacing w:before="120"/>
              <w:jc w:val="center"/>
              <w:rPr>
                <w:rFonts w:ascii="Arial" w:eastAsia="SimSun" w:hAnsi="Arial" w:cs="Arial"/>
                <w:i/>
                <w:lang w:eastAsia="zh-CN"/>
              </w:rPr>
            </w:pPr>
            <w:r w:rsidRPr="00AD1429">
              <w:rPr>
                <w:rFonts w:ascii="Arial" w:eastAsia="SimSun" w:hAnsi="Arial" w:cs="Arial"/>
                <w:i/>
                <w:lang w:eastAsia="zh-CN"/>
              </w:rPr>
              <w:t>EJERCICIO</w:t>
            </w:r>
          </w:p>
        </w:tc>
        <w:tc>
          <w:tcPr>
            <w:tcW w:w="2123" w:type="dxa"/>
            <w:tcBorders>
              <w:top w:val="single" w:sz="4" w:space="0" w:color="auto"/>
              <w:left w:val="single" w:sz="4" w:space="0" w:color="auto"/>
              <w:bottom w:val="single" w:sz="4" w:space="0" w:color="auto"/>
              <w:right w:val="single" w:sz="4" w:space="0" w:color="auto"/>
            </w:tcBorders>
            <w:hideMark/>
          </w:tcPr>
          <w:p w14:paraId="223F11E2" w14:textId="77777777" w:rsidR="00AD1429" w:rsidRPr="00AD1429" w:rsidRDefault="00AD1429" w:rsidP="00AD1429">
            <w:pPr>
              <w:tabs>
                <w:tab w:val="num" w:pos="1276"/>
              </w:tabs>
              <w:spacing w:before="120"/>
              <w:jc w:val="center"/>
              <w:rPr>
                <w:rFonts w:ascii="Arial" w:eastAsia="SimSun" w:hAnsi="Arial" w:cs="Arial"/>
                <w:i/>
                <w:lang w:eastAsia="zh-CN"/>
              </w:rPr>
            </w:pPr>
            <w:r w:rsidRPr="00AD1429">
              <w:rPr>
                <w:rFonts w:ascii="Arial" w:eastAsia="SimSun" w:hAnsi="Arial" w:cs="Arial"/>
                <w:i/>
                <w:lang w:eastAsia="zh-CN"/>
              </w:rPr>
              <w:t>APLICACIÓN</w:t>
            </w:r>
          </w:p>
        </w:tc>
        <w:tc>
          <w:tcPr>
            <w:tcW w:w="2124" w:type="dxa"/>
            <w:tcBorders>
              <w:top w:val="single" w:sz="4" w:space="0" w:color="auto"/>
              <w:left w:val="single" w:sz="4" w:space="0" w:color="auto"/>
              <w:bottom w:val="single" w:sz="4" w:space="0" w:color="auto"/>
              <w:right w:val="single" w:sz="4" w:space="0" w:color="auto"/>
            </w:tcBorders>
            <w:hideMark/>
          </w:tcPr>
          <w:p w14:paraId="689DC5B1" w14:textId="77777777" w:rsidR="00AD1429" w:rsidRPr="00AD1429" w:rsidRDefault="00AD1429" w:rsidP="00AD1429">
            <w:pPr>
              <w:tabs>
                <w:tab w:val="num" w:pos="1276"/>
              </w:tabs>
              <w:spacing w:before="120"/>
              <w:jc w:val="center"/>
              <w:rPr>
                <w:rFonts w:ascii="Arial" w:eastAsia="SimSun" w:hAnsi="Arial" w:cs="Arial"/>
                <w:i/>
                <w:lang w:eastAsia="zh-CN"/>
              </w:rPr>
            </w:pPr>
            <w:r w:rsidRPr="00AD1429">
              <w:rPr>
                <w:rFonts w:ascii="Arial" w:eastAsia="SimSun" w:hAnsi="Arial" w:cs="Arial"/>
                <w:i/>
                <w:lang w:eastAsia="zh-CN"/>
              </w:rPr>
              <w:t>RC</w:t>
            </w:r>
          </w:p>
        </w:tc>
        <w:tc>
          <w:tcPr>
            <w:tcW w:w="2124" w:type="dxa"/>
            <w:tcBorders>
              <w:top w:val="single" w:sz="4" w:space="0" w:color="auto"/>
              <w:left w:val="single" w:sz="4" w:space="0" w:color="auto"/>
              <w:bottom w:val="single" w:sz="4" w:space="0" w:color="auto"/>
              <w:right w:val="single" w:sz="4" w:space="0" w:color="auto"/>
            </w:tcBorders>
            <w:hideMark/>
          </w:tcPr>
          <w:p w14:paraId="07B61928" w14:textId="77777777" w:rsidR="00AD1429" w:rsidRPr="00AD1429" w:rsidRDefault="00AD1429" w:rsidP="00AD1429">
            <w:pPr>
              <w:tabs>
                <w:tab w:val="num" w:pos="1276"/>
              </w:tabs>
              <w:spacing w:before="120"/>
              <w:jc w:val="center"/>
              <w:rPr>
                <w:rFonts w:ascii="Arial" w:eastAsia="SimSun" w:hAnsi="Arial" w:cs="Arial"/>
                <w:i/>
                <w:lang w:eastAsia="zh-CN"/>
              </w:rPr>
            </w:pPr>
            <w:r w:rsidRPr="00AD1429">
              <w:rPr>
                <w:rFonts w:ascii="Arial" w:eastAsia="SimSun" w:hAnsi="Arial" w:cs="Arial"/>
                <w:i/>
                <w:lang w:eastAsia="zh-CN"/>
              </w:rPr>
              <w:t>TOTAL</w:t>
            </w:r>
          </w:p>
        </w:tc>
      </w:tr>
      <w:tr w:rsidR="00AD1429" w:rsidRPr="00AD1429" w14:paraId="78D3B72F" w14:textId="77777777" w:rsidTr="00A75020">
        <w:trPr>
          <w:jc w:val="center"/>
        </w:trPr>
        <w:tc>
          <w:tcPr>
            <w:tcW w:w="2123" w:type="dxa"/>
            <w:tcBorders>
              <w:top w:val="single" w:sz="4" w:space="0" w:color="auto"/>
              <w:left w:val="single" w:sz="4" w:space="0" w:color="auto"/>
              <w:bottom w:val="single" w:sz="4" w:space="0" w:color="auto"/>
              <w:right w:val="single" w:sz="4" w:space="0" w:color="auto"/>
            </w:tcBorders>
            <w:hideMark/>
          </w:tcPr>
          <w:p w14:paraId="5B7357C1" w14:textId="77777777" w:rsidR="00AD1429" w:rsidRPr="00AD1429" w:rsidRDefault="00AD1429" w:rsidP="00AD1429">
            <w:pPr>
              <w:tabs>
                <w:tab w:val="num" w:pos="1276"/>
              </w:tabs>
              <w:spacing w:before="120"/>
              <w:jc w:val="center"/>
              <w:rPr>
                <w:rFonts w:ascii="Arial" w:eastAsia="SimSun" w:hAnsi="Arial" w:cs="Arial"/>
                <w:i/>
                <w:lang w:eastAsia="zh-CN" w:bidi="ar-SA"/>
              </w:rPr>
            </w:pPr>
            <w:r w:rsidRPr="00AD1429">
              <w:rPr>
                <w:rFonts w:ascii="Arial" w:eastAsia="SimSun" w:hAnsi="Arial" w:cs="Arial"/>
                <w:i/>
                <w:lang w:eastAsia="zh-CN"/>
              </w:rPr>
              <w:t>2025</w:t>
            </w:r>
          </w:p>
        </w:tc>
        <w:tc>
          <w:tcPr>
            <w:tcW w:w="2123" w:type="dxa"/>
            <w:tcBorders>
              <w:top w:val="single" w:sz="4" w:space="0" w:color="auto"/>
              <w:left w:val="single" w:sz="4" w:space="0" w:color="auto"/>
              <w:bottom w:val="single" w:sz="4" w:space="0" w:color="auto"/>
              <w:right w:val="single" w:sz="4" w:space="0" w:color="auto"/>
            </w:tcBorders>
            <w:hideMark/>
          </w:tcPr>
          <w:p w14:paraId="72FA5DA7" w14:textId="77777777" w:rsidR="00AD1429" w:rsidRPr="00AD1429" w:rsidRDefault="00AD1429" w:rsidP="00AD1429">
            <w:pPr>
              <w:tabs>
                <w:tab w:val="num" w:pos="1276"/>
              </w:tabs>
              <w:spacing w:before="120"/>
              <w:jc w:val="center"/>
              <w:rPr>
                <w:rFonts w:ascii="Arial" w:eastAsia="SimSun" w:hAnsi="Arial" w:cs="Arial"/>
                <w:i/>
                <w:lang w:eastAsia="zh-CN"/>
              </w:rPr>
            </w:pPr>
            <w:r w:rsidRPr="00AD1429">
              <w:rPr>
                <w:rFonts w:ascii="Arial" w:eastAsia="SimSun" w:hAnsi="Arial" w:cs="Arial"/>
                <w:i/>
                <w:lang w:eastAsia="zh-CN"/>
              </w:rPr>
              <w:t>BSO 231 22706</w:t>
            </w:r>
          </w:p>
        </w:tc>
        <w:tc>
          <w:tcPr>
            <w:tcW w:w="2124" w:type="dxa"/>
            <w:tcBorders>
              <w:top w:val="single" w:sz="4" w:space="0" w:color="auto"/>
              <w:left w:val="single" w:sz="4" w:space="0" w:color="auto"/>
              <w:bottom w:val="single" w:sz="4" w:space="0" w:color="auto"/>
              <w:right w:val="single" w:sz="4" w:space="0" w:color="auto"/>
            </w:tcBorders>
            <w:hideMark/>
          </w:tcPr>
          <w:p w14:paraId="09E7C802" w14:textId="77777777" w:rsidR="00AD1429" w:rsidRPr="00AD1429" w:rsidRDefault="00AD1429" w:rsidP="00AD1429">
            <w:pPr>
              <w:tabs>
                <w:tab w:val="num" w:pos="1276"/>
              </w:tabs>
              <w:spacing w:before="120"/>
              <w:jc w:val="center"/>
              <w:rPr>
                <w:rFonts w:ascii="Arial" w:eastAsia="SimSun" w:hAnsi="Arial" w:cs="Arial"/>
                <w:i/>
                <w:lang w:eastAsia="zh-CN"/>
              </w:rPr>
            </w:pPr>
            <w:r w:rsidRPr="00AD1429">
              <w:rPr>
                <w:rFonts w:ascii="Arial" w:eastAsia="SimSun" w:hAnsi="Arial" w:cs="Arial"/>
                <w:i/>
                <w:lang w:eastAsia="zh-CN"/>
              </w:rPr>
              <w:t>220250008409</w:t>
            </w:r>
          </w:p>
        </w:tc>
        <w:tc>
          <w:tcPr>
            <w:tcW w:w="2124" w:type="dxa"/>
            <w:tcBorders>
              <w:top w:val="single" w:sz="4" w:space="0" w:color="auto"/>
              <w:left w:val="single" w:sz="4" w:space="0" w:color="auto"/>
              <w:bottom w:val="single" w:sz="4" w:space="0" w:color="auto"/>
              <w:right w:val="single" w:sz="4" w:space="0" w:color="auto"/>
            </w:tcBorders>
            <w:hideMark/>
          </w:tcPr>
          <w:p w14:paraId="1BF09D6A" w14:textId="77777777" w:rsidR="00AD1429" w:rsidRPr="00AD1429" w:rsidRDefault="00AD1429" w:rsidP="00AD1429">
            <w:pPr>
              <w:tabs>
                <w:tab w:val="num" w:pos="1276"/>
              </w:tabs>
              <w:spacing w:before="120"/>
              <w:jc w:val="center"/>
              <w:rPr>
                <w:rFonts w:ascii="Arial" w:eastAsia="SimSun" w:hAnsi="Arial" w:cs="Arial"/>
                <w:i/>
                <w:lang w:eastAsia="zh-CN"/>
              </w:rPr>
            </w:pPr>
            <w:r w:rsidRPr="00AD1429">
              <w:rPr>
                <w:rFonts w:ascii="Arial" w:eastAsia="SimSun" w:hAnsi="Arial" w:cs="Arial"/>
                <w:i/>
                <w:lang w:eastAsia="zh-CN"/>
              </w:rPr>
              <w:t>18.990,36 €</w:t>
            </w:r>
          </w:p>
        </w:tc>
      </w:tr>
    </w:tbl>
    <w:p w14:paraId="6D277172" w14:textId="77777777" w:rsidR="00AD1429" w:rsidRPr="00AD1429" w:rsidRDefault="00AD1429" w:rsidP="00AD1429">
      <w:pPr>
        <w:widowControl/>
        <w:tabs>
          <w:tab w:val="num" w:pos="1276"/>
        </w:tabs>
        <w:suppressAutoHyphens/>
        <w:spacing w:before="120"/>
        <w:ind w:firstLine="709"/>
        <w:jc w:val="center"/>
        <w:rPr>
          <w:rFonts w:ascii="Arial" w:eastAsia="SimSun" w:hAnsi="Arial" w:cs="Arial"/>
          <w:i/>
          <w:lang w:val="es-ES" w:eastAsia="zh-CN" w:bidi="hi-IN"/>
        </w:rPr>
      </w:pPr>
    </w:p>
    <w:p w14:paraId="1D38077F"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b/>
          <w:i/>
          <w:lang w:val="es-ES" w:eastAsia="zh-CN" w:bidi="hi-IN"/>
        </w:rPr>
        <w:t xml:space="preserve">TERCERO.- </w:t>
      </w:r>
      <w:r w:rsidRPr="00AD1429">
        <w:rPr>
          <w:rFonts w:ascii="Arial" w:eastAsia="SimSun" w:hAnsi="Arial" w:cs="Arial"/>
          <w:i/>
          <w:lang w:val="es-ES" w:eastAsia="zh-CN" w:bidi="hi-IN"/>
        </w:rPr>
        <w:t>Requerir al adjudicatario para que en el plazo de 15 DIAS NATURALES reajuste la garantía por importe equivalente al 5 por 100 del precio de modificación (SIN IGIC), que asciende a OCHOCIENTOS OCHENTA Y SIETE EUROS CON CUARENTA CÉNTIMOS (887,40.-€) en los términos establecidos en la cláusula 18 del PCAP.</w:t>
      </w:r>
    </w:p>
    <w:p w14:paraId="098447F7"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p>
    <w:p w14:paraId="32C98461"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b/>
          <w:i/>
          <w:lang w:val="es-ES" w:eastAsia="zh-CN" w:bidi="hi-IN"/>
        </w:rPr>
        <w:t xml:space="preserve">CUARTO.- </w:t>
      </w:r>
      <w:r w:rsidRPr="00AD1429">
        <w:rPr>
          <w:rFonts w:ascii="Arial" w:eastAsia="SimSun" w:hAnsi="Arial" w:cs="Arial"/>
          <w:i/>
          <w:lang w:val="es-ES" w:eastAsia="zh-CN" w:bidi="hi-IN"/>
        </w:rPr>
        <w:t>Notificar la presente Resolución a la empresa VINGMOCAN DE SERVICIOS S.LU. y requerirle para que en el plazo de 15 DÍAS HÁBILES formalice la modificación del contrato.</w:t>
      </w:r>
    </w:p>
    <w:p w14:paraId="77E8592C" w14:textId="77777777" w:rsidR="00AD1429" w:rsidRPr="00AD1429" w:rsidRDefault="00AD1429" w:rsidP="00AD1429">
      <w:pPr>
        <w:widowControl/>
        <w:tabs>
          <w:tab w:val="num" w:pos="1276"/>
        </w:tabs>
        <w:suppressAutoHyphens/>
        <w:spacing w:before="120"/>
        <w:ind w:firstLine="709"/>
        <w:jc w:val="both"/>
        <w:rPr>
          <w:rFonts w:ascii="Arial" w:eastAsia="SimSun" w:hAnsi="Arial" w:cs="Arial"/>
          <w:b/>
          <w:i/>
          <w:lang w:val="es-ES" w:eastAsia="zh-CN" w:bidi="hi-IN"/>
        </w:rPr>
      </w:pPr>
    </w:p>
    <w:p w14:paraId="27B1E851"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r w:rsidRPr="00AD1429">
        <w:rPr>
          <w:rFonts w:ascii="Arial" w:eastAsia="SimSun" w:hAnsi="Arial" w:cs="Arial"/>
          <w:b/>
          <w:i/>
          <w:lang w:val="es-ES" w:eastAsia="zh-CN" w:bidi="hi-IN"/>
        </w:rPr>
        <w:t xml:space="preserve">QUINTO.- </w:t>
      </w:r>
      <w:r w:rsidRPr="00AD1429">
        <w:rPr>
          <w:rFonts w:ascii="Arial" w:eastAsia="SimSun" w:hAnsi="Arial" w:cs="Arial"/>
          <w:i/>
          <w:lang w:val="es-ES" w:eastAsia="zh-CN" w:bidi="hi-IN"/>
        </w:rPr>
        <w:t>Dar traslado de la presente resolución a los Servicios Económicos de la entidad a los efectos oportunos.”</w:t>
      </w:r>
    </w:p>
    <w:p w14:paraId="6F2A44AA" w14:textId="77777777" w:rsidR="00AD1429" w:rsidRPr="00AD1429" w:rsidRDefault="00AD1429" w:rsidP="00AD1429">
      <w:pPr>
        <w:widowControl/>
        <w:tabs>
          <w:tab w:val="num" w:pos="1276"/>
        </w:tabs>
        <w:suppressAutoHyphens/>
        <w:spacing w:before="120"/>
        <w:ind w:firstLine="709"/>
        <w:jc w:val="both"/>
        <w:rPr>
          <w:rFonts w:ascii="Arial" w:eastAsia="SimSun" w:hAnsi="Arial" w:cs="Arial"/>
          <w:i/>
          <w:lang w:val="es-ES" w:eastAsia="zh-CN" w:bidi="hi-IN"/>
        </w:rPr>
      </w:pPr>
    </w:p>
    <w:p w14:paraId="43991469" w14:textId="77777777" w:rsidR="00AD1429" w:rsidRPr="00AD1429" w:rsidRDefault="00AD1429" w:rsidP="00AD1429">
      <w:pPr>
        <w:widowControl/>
        <w:tabs>
          <w:tab w:val="num" w:pos="1276"/>
        </w:tabs>
        <w:suppressAutoHyphens/>
        <w:jc w:val="center"/>
        <w:rPr>
          <w:rFonts w:ascii="Arial" w:eastAsia="SimSun" w:hAnsi="Arial" w:cs="Arial"/>
          <w:b/>
          <w:bCs/>
          <w:i/>
          <w:iCs/>
          <w:kern w:val="3"/>
          <w:sz w:val="20"/>
          <w:szCs w:val="20"/>
          <w:lang w:val="es-ES" w:eastAsia="zh-CN" w:bidi="en-US"/>
        </w:rPr>
      </w:pPr>
      <w:r w:rsidRPr="00AD1429">
        <w:rPr>
          <w:rFonts w:ascii="Arial" w:eastAsia="SimSun" w:hAnsi="Arial" w:cs="Arial"/>
          <w:b/>
          <w:bCs/>
          <w:i/>
          <w:iCs/>
          <w:sz w:val="20"/>
          <w:szCs w:val="20"/>
          <w:lang w:val="es-ES" w:eastAsia="zh-CN" w:bidi="hi-IN"/>
        </w:rPr>
        <w:t>Por la Secretaría se toma razón para su transcripción en el Libro de Resoluciones, a los solos efectos de garantizar su integridad y autenticidad (art. 3.2 RD 128/2018).</w:t>
      </w:r>
    </w:p>
    <w:p w14:paraId="62B0D44A" w14:textId="44A923C7" w:rsidR="00A56530" w:rsidRDefault="00AD1429" w:rsidP="00AD1429">
      <w:pPr>
        <w:widowControl/>
        <w:tabs>
          <w:tab w:val="num" w:pos="1276"/>
        </w:tabs>
        <w:suppressAutoHyphens/>
        <w:spacing w:before="240"/>
        <w:jc w:val="center"/>
        <w:rPr>
          <w:rFonts w:ascii="Arial" w:eastAsia="SimSun" w:hAnsi="Arial" w:cs="Arial"/>
          <w:kern w:val="3"/>
          <w:lang w:val="es-ES" w:eastAsia="zh-CN" w:bidi="en-US"/>
        </w:rPr>
      </w:pPr>
      <w:r w:rsidRPr="00AD1429">
        <w:rPr>
          <w:rFonts w:ascii="Arial" w:eastAsia="SimSun" w:hAnsi="Arial" w:cs="Arial"/>
          <w:kern w:val="3"/>
          <w:lang w:val="es-ES" w:eastAsia="zh-CN" w:bidi="en-US"/>
        </w:rPr>
        <w:t>Documento firmado electrónicamente</w:t>
      </w:r>
    </w:p>
    <w:p w14:paraId="27CE5EF0" w14:textId="77777777" w:rsidR="00A56530" w:rsidRDefault="00A56530">
      <w:pPr>
        <w:rPr>
          <w:rFonts w:ascii="Arial" w:eastAsia="SimSun" w:hAnsi="Arial" w:cs="Arial"/>
          <w:kern w:val="3"/>
          <w:lang w:val="es-ES" w:eastAsia="zh-CN" w:bidi="en-US"/>
        </w:rPr>
      </w:pPr>
      <w:r>
        <w:rPr>
          <w:rFonts w:ascii="Arial" w:eastAsia="SimSun" w:hAnsi="Arial" w:cs="Arial"/>
          <w:kern w:val="3"/>
          <w:lang w:val="es-ES" w:eastAsia="zh-CN" w:bidi="en-US"/>
        </w:rPr>
        <w:br w:type="page"/>
      </w:r>
    </w:p>
    <w:p w14:paraId="770752B0" w14:textId="22E9F47C" w:rsidR="00A56530" w:rsidRDefault="00A56530" w:rsidP="00A56530">
      <w:pPr>
        <w:shd w:val="clear" w:color="auto" w:fill="FFFFFF"/>
        <w:spacing w:after="240"/>
        <w:jc w:val="both"/>
        <w:textAlignment w:val="baseline"/>
        <w:rPr>
          <w:rFonts w:ascii="Calibri" w:eastAsia="Times New Roman" w:hAnsi="Calibri" w:cs="Calibri"/>
          <w:b/>
          <w:bCs/>
          <w:color w:val="000000"/>
          <w:sz w:val="28"/>
          <w:szCs w:val="28"/>
          <w:lang w:val="es-ES" w:eastAsia="es-ES"/>
        </w:rPr>
      </w:pPr>
      <w:r w:rsidRPr="00E15947">
        <w:rPr>
          <w:rFonts w:ascii="Calibri" w:eastAsia="Times New Roman" w:hAnsi="Calibri" w:cs="Calibri"/>
          <w:b/>
          <w:bCs/>
          <w:color w:val="000000"/>
          <w:sz w:val="28"/>
          <w:szCs w:val="28"/>
          <w:u w:val="single"/>
          <w:lang w:val="es-ES" w:eastAsia="es-ES"/>
        </w:rPr>
        <w:lastRenderedPageBreak/>
        <w:t xml:space="preserve">DECRETO DE LA CONCEJALÍA DE SERVICIOS GENERALES </w:t>
      </w:r>
      <w:proofErr w:type="spellStart"/>
      <w:r w:rsidRPr="00E15947">
        <w:rPr>
          <w:rFonts w:ascii="Calibri" w:eastAsia="Times New Roman" w:hAnsi="Calibri" w:cs="Calibri"/>
          <w:b/>
          <w:bCs/>
          <w:color w:val="000000"/>
          <w:sz w:val="28"/>
          <w:szCs w:val="28"/>
          <w:u w:val="single"/>
          <w:lang w:val="es-ES" w:eastAsia="es-ES"/>
        </w:rPr>
        <w:t>Nº</w:t>
      </w:r>
      <w:proofErr w:type="spellEnd"/>
      <w:r w:rsidRPr="00E15947">
        <w:rPr>
          <w:rFonts w:ascii="Calibri" w:eastAsia="Times New Roman" w:hAnsi="Calibri" w:cs="Calibri"/>
          <w:b/>
          <w:bCs/>
          <w:color w:val="000000"/>
          <w:sz w:val="28"/>
          <w:szCs w:val="28"/>
          <w:u w:val="single"/>
          <w:lang w:val="es-ES" w:eastAsia="es-ES"/>
        </w:rPr>
        <w:t xml:space="preserve"> 2025/</w:t>
      </w:r>
      <w:r>
        <w:rPr>
          <w:rFonts w:ascii="Calibri" w:eastAsia="Times New Roman" w:hAnsi="Calibri" w:cs="Calibri"/>
          <w:b/>
          <w:bCs/>
          <w:color w:val="000000"/>
          <w:sz w:val="28"/>
          <w:szCs w:val="28"/>
          <w:u w:val="single"/>
          <w:lang w:val="es-ES" w:eastAsia="es-ES"/>
        </w:rPr>
        <w:t>2410</w:t>
      </w:r>
      <w:r w:rsidRPr="00E15947">
        <w:rPr>
          <w:rFonts w:ascii="Calibri" w:eastAsia="Times New Roman" w:hAnsi="Calibri" w:cs="Calibri"/>
          <w:b/>
          <w:bCs/>
          <w:color w:val="000000"/>
          <w:sz w:val="28"/>
          <w:szCs w:val="28"/>
          <w:u w:val="single"/>
          <w:lang w:val="es-ES" w:eastAsia="es-ES"/>
        </w:rPr>
        <w:t xml:space="preserve">, DE </w:t>
      </w:r>
      <w:r>
        <w:rPr>
          <w:rFonts w:ascii="Calibri" w:eastAsia="Times New Roman" w:hAnsi="Calibri" w:cs="Calibri"/>
          <w:b/>
          <w:bCs/>
          <w:color w:val="000000"/>
          <w:sz w:val="28"/>
          <w:szCs w:val="28"/>
          <w:u w:val="single"/>
          <w:lang w:val="es-ES" w:eastAsia="es-ES"/>
        </w:rPr>
        <w:t>25</w:t>
      </w:r>
      <w:r w:rsidRPr="00E15947">
        <w:rPr>
          <w:rFonts w:ascii="Calibri" w:eastAsia="Times New Roman" w:hAnsi="Calibri" w:cs="Calibri"/>
          <w:b/>
          <w:bCs/>
          <w:color w:val="000000"/>
          <w:sz w:val="28"/>
          <w:szCs w:val="28"/>
          <w:u w:val="single"/>
          <w:lang w:val="es-ES" w:eastAsia="es-ES"/>
        </w:rPr>
        <w:t xml:space="preserve"> DE </w:t>
      </w:r>
      <w:r>
        <w:rPr>
          <w:rFonts w:ascii="Calibri" w:eastAsia="Times New Roman" w:hAnsi="Calibri" w:cs="Calibri"/>
          <w:b/>
          <w:bCs/>
          <w:color w:val="000000"/>
          <w:sz w:val="28"/>
          <w:szCs w:val="28"/>
          <w:u w:val="single"/>
          <w:lang w:val="es-ES" w:eastAsia="es-ES"/>
        </w:rPr>
        <w:t>JULIO</w:t>
      </w:r>
      <w:r w:rsidRPr="00E15947">
        <w:rPr>
          <w:rFonts w:ascii="Calibri" w:eastAsia="Times New Roman" w:hAnsi="Calibri" w:cs="Calibri"/>
          <w:b/>
          <w:bCs/>
          <w:color w:val="000000"/>
          <w:sz w:val="28"/>
          <w:szCs w:val="28"/>
          <w:u w:val="single"/>
          <w:lang w:val="es-ES" w:eastAsia="es-ES"/>
        </w:rPr>
        <w:t xml:space="preserve"> DE 2025</w:t>
      </w:r>
      <w:r w:rsidRPr="00E15947">
        <w:rPr>
          <w:rFonts w:ascii="Calibri" w:eastAsia="Times New Roman" w:hAnsi="Calibri" w:cs="Calibri"/>
          <w:b/>
          <w:bCs/>
          <w:color w:val="000000"/>
          <w:sz w:val="28"/>
          <w:szCs w:val="28"/>
          <w:lang w:val="es-ES" w:eastAsia="es-ES"/>
        </w:rPr>
        <w:t>:</w:t>
      </w:r>
    </w:p>
    <w:p w14:paraId="4F1CE851"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bCs/>
          <w:lang w:val="es-ES" w:eastAsia="zh-CN" w:bidi="hi-IN"/>
        </w:rPr>
      </w:pPr>
      <w:r w:rsidRPr="00A56530">
        <w:rPr>
          <w:rFonts w:ascii="Arial" w:eastAsia="SimSun" w:hAnsi="Arial" w:cs="Arial"/>
          <w:lang w:val="es-ES" w:eastAsia="zh-CN" w:bidi="hi-IN"/>
        </w:rPr>
        <w:t xml:space="preserve">Visto el expediente de contratación del </w:t>
      </w:r>
      <w:r w:rsidRPr="00A56530">
        <w:rPr>
          <w:rFonts w:ascii="Arial" w:eastAsia="SimSun" w:hAnsi="Arial" w:cs="Arial"/>
          <w:b/>
          <w:lang w:val="es-ES" w:eastAsia="zh-CN" w:bidi="hi-IN"/>
        </w:rPr>
        <w:t>CONTRATO DE SUMINISTRO DE EQUIPOS DE IMPRESIÓN Y SERVICIO DE IMPRESIÓN CON PAGO POR COPIA Y MANTENIMIENTO</w:t>
      </w:r>
      <w:r w:rsidRPr="00A56530">
        <w:rPr>
          <w:rFonts w:ascii="Arial" w:eastAsia="SimSun" w:hAnsi="Arial" w:cs="Arial"/>
          <w:lang w:val="es-ES" w:eastAsia="zh-CN" w:bidi="hi-IN"/>
        </w:rPr>
        <w:t xml:space="preserve">, </w:t>
      </w:r>
      <w:r w:rsidRPr="00A56530">
        <w:rPr>
          <w:rFonts w:ascii="Arial" w:eastAsia="SimSun" w:hAnsi="Arial" w:cs="Arial"/>
          <w:bCs/>
          <w:lang w:val="es-ES" w:eastAsia="zh-CN" w:bidi="hi-IN"/>
        </w:rPr>
        <w:t>en relación con la necesidad de proceder a su modificación</w:t>
      </w:r>
      <w:r w:rsidRPr="00A56530">
        <w:rPr>
          <w:rFonts w:ascii="Arial" w:eastAsia="SimSun" w:hAnsi="Arial" w:cs="Arial"/>
          <w:lang w:val="es-ES" w:eastAsia="zh-CN" w:bidi="hi-IN"/>
        </w:rPr>
        <w:t xml:space="preserve">, </w:t>
      </w:r>
      <w:r w:rsidRPr="00A56530">
        <w:rPr>
          <w:rFonts w:ascii="Arial" w:eastAsia="SimSun" w:hAnsi="Arial" w:cs="Arial"/>
          <w:bCs/>
          <w:lang w:val="es-ES" w:eastAsia="zh-CN" w:bidi="hi-IN"/>
        </w:rPr>
        <w:t>se procede a la formulación de la presente conforme a los siguientes:</w:t>
      </w:r>
    </w:p>
    <w:p w14:paraId="23094A23"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lang w:val="es-ES" w:eastAsia="zh-CN" w:bidi="hi-IN"/>
        </w:rPr>
      </w:pPr>
    </w:p>
    <w:p w14:paraId="366DEAF8" w14:textId="77777777" w:rsidR="00A56530" w:rsidRPr="00A56530" w:rsidRDefault="00A56530" w:rsidP="00A56530">
      <w:pPr>
        <w:suppressAutoHyphens/>
        <w:autoSpaceDE w:val="0"/>
        <w:autoSpaceDN w:val="0"/>
        <w:spacing w:line="288" w:lineRule="auto"/>
        <w:ind w:right="15"/>
        <w:jc w:val="center"/>
        <w:outlineLvl w:val="1"/>
        <w:rPr>
          <w:rFonts w:ascii="Arial" w:eastAsia="SimSun" w:hAnsi="Arial" w:cs="Arial"/>
          <w:lang w:val="es-ES" w:eastAsia="zh-CN" w:bidi="hi-IN"/>
        </w:rPr>
      </w:pPr>
      <w:r w:rsidRPr="00A56530">
        <w:rPr>
          <w:rFonts w:ascii="Arial" w:eastAsia="SimSun" w:hAnsi="Arial" w:cs="Arial"/>
          <w:b/>
          <w:u w:val="single"/>
          <w:lang w:val="es-ES" w:eastAsia="zh-CN" w:bidi="hi-IN"/>
        </w:rPr>
        <w:t>ANTECEDENTES DE HECHO</w:t>
      </w:r>
    </w:p>
    <w:p w14:paraId="31DC0629" w14:textId="77777777" w:rsidR="00A56530" w:rsidRPr="00A56530" w:rsidRDefault="00A56530" w:rsidP="00A56530">
      <w:pPr>
        <w:suppressAutoHyphens/>
        <w:autoSpaceDE w:val="0"/>
        <w:autoSpaceDN w:val="0"/>
        <w:spacing w:line="288" w:lineRule="auto"/>
        <w:ind w:right="15"/>
        <w:outlineLvl w:val="1"/>
        <w:rPr>
          <w:rFonts w:ascii="Arial" w:eastAsia="SimSun" w:hAnsi="Arial" w:cs="Arial"/>
          <w:lang w:val="es-ES" w:eastAsia="zh-CN" w:bidi="hi-IN"/>
        </w:rPr>
      </w:pPr>
    </w:p>
    <w:p w14:paraId="60E5131B"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I.</w:t>
      </w:r>
      <w:r w:rsidRPr="00A56530">
        <w:rPr>
          <w:rFonts w:ascii="Arial" w:eastAsia="SimSun" w:hAnsi="Arial" w:cs="Arial"/>
          <w:b/>
          <w:w w:val="110"/>
          <w:lang w:val="es-ES" w:eastAsia="zh-CN" w:bidi="hi-IN"/>
        </w:rPr>
        <w:t xml:space="preserve">- </w:t>
      </w:r>
      <w:r w:rsidRPr="00A56530">
        <w:rPr>
          <w:rFonts w:ascii="Arial" w:eastAsia="SimSun" w:hAnsi="Arial" w:cs="Arial"/>
          <w:lang w:val="es-ES" w:eastAsia="zh-CN" w:bidi="hi-IN"/>
        </w:rPr>
        <w:t>Mediante Decreto del Sr. Alcalde</w:t>
      </w:r>
      <w:r w:rsidRPr="00A56530">
        <w:rPr>
          <w:rFonts w:ascii="Arial" w:eastAsia="SimSun" w:hAnsi="Arial" w:cs="Arial"/>
          <w:bCs/>
          <w:lang w:val="es-ES" w:eastAsia="zh-CN" w:bidi="hi-IN"/>
        </w:rPr>
        <w:t xml:space="preserve"> </w:t>
      </w:r>
      <w:r w:rsidRPr="00A56530">
        <w:rPr>
          <w:rFonts w:ascii="Arial" w:eastAsia="SimSun" w:hAnsi="Arial" w:cs="Arial"/>
          <w:lang w:val="es-ES" w:eastAsia="zh-CN" w:bidi="hi-IN"/>
        </w:rPr>
        <w:t xml:space="preserve">n.º 2023/307, de fecha 9 de febrero de 2023, se adjudicó el </w:t>
      </w:r>
      <w:r w:rsidRPr="00A56530">
        <w:rPr>
          <w:rFonts w:ascii="Arial" w:eastAsia="SimSun" w:hAnsi="Arial" w:cs="Arial"/>
          <w:b/>
          <w:bCs/>
          <w:lang w:val="es-ES" w:eastAsia="zh-CN" w:bidi="hi-IN"/>
        </w:rPr>
        <w:t>CONTRATO DE</w:t>
      </w:r>
      <w:r w:rsidRPr="00A56530">
        <w:rPr>
          <w:rFonts w:ascii="Arial" w:eastAsia="SimSun" w:hAnsi="Arial" w:cs="Arial"/>
          <w:b/>
          <w:lang w:val="es-ES" w:eastAsia="zh-CN" w:bidi="hi-IN"/>
        </w:rPr>
        <w:t xml:space="preserve"> SUMINISTRO DE EQUIPOS DE IMPRESIÓN Y SERVICIO DE IMPRESIÓN CON PAGO POR COPIA Y MANTENIMIENTO</w:t>
      </w:r>
      <w:r w:rsidRPr="00A56530">
        <w:rPr>
          <w:rFonts w:ascii="Arial" w:eastAsia="SimSun" w:hAnsi="Arial" w:cs="Arial"/>
          <w:lang w:val="es-ES" w:eastAsia="zh-CN" w:bidi="hi-IN"/>
        </w:rPr>
        <w:t>,</w:t>
      </w:r>
      <w:r w:rsidRPr="00A56530">
        <w:rPr>
          <w:rFonts w:ascii="Arial" w:eastAsia="SimSun" w:hAnsi="Arial" w:cs="Arial"/>
          <w:b/>
          <w:lang w:val="es-ES" w:eastAsia="zh-CN" w:bidi="hi-IN"/>
        </w:rPr>
        <w:t xml:space="preserve"> </w:t>
      </w:r>
      <w:r w:rsidRPr="00A56530">
        <w:rPr>
          <w:rFonts w:ascii="Arial" w:eastAsia="SimSun" w:hAnsi="Arial" w:cs="Arial"/>
          <w:lang w:val="es-ES" w:eastAsia="zh-CN" w:bidi="hi-IN"/>
        </w:rPr>
        <w:t xml:space="preserve">a favor de la empresa a RICONET TENERIFE, S.L., con CIF B38796587, por un importe de </w:t>
      </w:r>
      <w:r w:rsidRPr="00A56530">
        <w:rPr>
          <w:rFonts w:ascii="Arial" w:eastAsia="SimSun" w:hAnsi="Arial" w:cs="Arial"/>
          <w:b/>
          <w:lang w:val="es-ES" w:eastAsia="zh-CN" w:bidi="hi-IN"/>
        </w:rPr>
        <w:t>SETENTA Y CUATRO MIL TRESCIENTOS TREINTA Y SEIS EUROS CON ONCE CÉNTIMOS (74.336,11 €)</w:t>
      </w:r>
      <w:r w:rsidRPr="00A56530">
        <w:rPr>
          <w:rFonts w:ascii="Arial" w:eastAsia="SimSun" w:hAnsi="Arial" w:cs="Arial"/>
          <w:iCs/>
          <w:lang w:val="es-ES" w:eastAsia="zh-CN" w:bidi="hi-IN"/>
        </w:rPr>
        <w:t>, IGIC incluido.</w:t>
      </w:r>
    </w:p>
    <w:p w14:paraId="4F1AE633" w14:textId="77777777" w:rsidR="00A56530" w:rsidRPr="00A56530" w:rsidRDefault="00A56530" w:rsidP="00A56530">
      <w:pPr>
        <w:widowControl/>
        <w:suppressAutoHyphens/>
        <w:spacing w:before="120"/>
        <w:ind w:left="-709" w:firstLine="709"/>
        <w:jc w:val="both"/>
        <w:rPr>
          <w:rFonts w:ascii="Arial" w:eastAsia="SimSun" w:hAnsi="Arial" w:cs="Arial"/>
          <w:lang w:val="es-ES" w:eastAsia="zh-CN" w:bidi="hi-IN"/>
        </w:rPr>
      </w:pPr>
    </w:p>
    <w:p w14:paraId="55FE01E0"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 xml:space="preserve">II.- </w:t>
      </w:r>
      <w:r w:rsidRPr="00A56530">
        <w:rPr>
          <w:rFonts w:ascii="Arial" w:eastAsia="SimSun" w:hAnsi="Arial" w:cs="Arial"/>
          <w:lang w:val="es-ES" w:eastAsia="zh-CN" w:bidi="hi-IN"/>
        </w:rPr>
        <w:t xml:space="preserve">El 3 de marzo de 2023 se procede a la formalización del contrato, quedando ambas partes sometidas al cumplimiento estricto de lo establecido en los Pliegos de Cláusulas Administrativas Particulares y de Prescripciones Técnicas Particulares, así como a todos los extremos presentados en su proposición económica. En el propio documento administrativo de formalización se estipula que </w:t>
      </w:r>
      <w:r w:rsidRPr="00A56530">
        <w:rPr>
          <w:rFonts w:ascii="Arial" w:eastAsia="SimSun" w:hAnsi="Arial" w:cs="Arial"/>
          <w:i/>
          <w:lang w:val="es-ES" w:eastAsia="zh-CN" w:bidi="hi-IN"/>
        </w:rPr>
        <w:t>“El plazo de ejecución del mencionado suministro de conformidad con lo establecido en la cláusula 11ª del Pliego de Condiciones Económico-Administrativas Particulares, tendrá una duración de CUATRO - 4 - AÑOS, a contar desde la fecha de formalización del contrato en documento administrativo, sin que se prevea la posibilidad de prórroga”</w:t>
      </w:r>
      <w:r w:rsidRPr="00A56530">
        <w:rPr>
          <w:rFonts w:ascii="Arial" w:eastAsia="SimSun" w:hAnsi="Arial" w:cs="Arial"/>
          <w:lang w:val="es-ES" w:eastAsia="zh-CN" w:bidi="hi-IN"/>
        </w:rPr>
        <w:t>.</w:t>
      </w:r>
    </w:p>
    <w:p w14:paraId="0C9AD5EE"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B0DBFFD"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 xml:space="preserve">III.- </w:t>
      </w:r>
      <w:r w:rsidRPr="00A56530">
        <w:rPr>
          <w:rFonts w:ascii="Arial" w:eastAsia="SimSun" w:hAnsi="Arial" w:cs="Arial"/>
          <w:lang w:val="es-ES" w:eastAsia="zh-CN" w:bidi="hi-IN"/>
        </w:rPr>
        <w:t xml:space="preserve">Con fecha 28 de junio de 2023, por medio de Decreto n.º 2023/1982, el Concejal Delegado de Servicios Generales aprueba la modificación del contrato de referencia, que consistió en una variación del precio para los cuatro años de duración del contrato de CUATRO MIL CINCUENTA Y TRES EUROS CON TREINTA Y DOS CÉNTIMOS (4.053,32.- €), IGIC incluido liquidado al 7%, lo que supone un incremento de 5,45 % del precio inicial, al amparo de la cláusula 28 del pliego de cláusulas administrativas particulares. </w:t>
      </w:r>
    </w:p>
    <w:p w14:paraId="498B0D0C"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68071C7"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 xml:space="preserve">IV.- </w:t>
      </w:r>
      <w:r w:rsidRPr="00A56530">
        <w:rPr>
          <w:rFonts w:ascii="Arial" w:eastAsia="SimSun" w:hAnsi="Arial" w:cs="Arial"/>
          <w:lang w:val="es-ES" w:eastAsia="zh-CN" w:bidi="hi-IN"/>
        </w:rPr>
        <w:t>Por medio de Decreto n.º 2025/766, de fecha 18 de marzo de 2025, el Concejal Delegado de Servicios Generales toma razón de la sucesión del contratista en el CONTRATO DE SUMINISTRO DE EQUIPOS DE IMPRESIÓN Y SERVICIO DE IMPRESIÓN CON PAGO POR COPIA Y MANTENIMIENTO, derivada de la fusión por absorción elevada a escritura pública con fecha 9 de septiembre de 2024 e inscrita en el Registro Mercantil de Tenerife con fecha 17 de septiembre de 2024, continuando el contrato vigente con la empresa absorbente GRUPO CRI, SOLITIUM CANARIAS, S.L., con CIF B35419977, la cual queda subrogada en todos los derechos y obligaciones dimanantes del mismo, al reunir las condiciones de aptitud exigidas a la entidad adjudicataria del contrato</w:t>
      </w:r>
    </w:p>
    <w:p w14:paraId="3899D921"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lang w:val="es-ES" w:eastAsia="zh-CN" w:bidi="hi-IN"/>
        </w:rPr>
      </w:pPr>
    </w:p>
    <w:p w14:paraId="012B87F5"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lastRenderedPageBreak/>
        <w:t xml:space="preserve">V.- </w:t>
      </w:r>
      <w:r w:rsidRPr="00A56530">
        <w:rPr>
          <w:rFonts w:ascii="Arial" w:eastAsia="SimSun" w:hAnsi="Arial" w:cs="Arial"/>
          <w:lang w:val="es-ES" w:eastAsia="zh-CN" w:bidi="hi-IN"/>
        </w:rPr>
        <w:t xml:space="preserve">Con fecha 10 de julio de 2025, el Técnico de informática, en su condición de responsable del contrato, emite el informe que reproducimos a continuación: </w:t>
      </w:r>
    </w:p>
    <w:p w14:paraId="7E0B619F"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5AD03A2" w14:textId="77777777" w:rsidR="00A56530" w:rsidRPr="00A56530" w:rsidRDefault="00A56530" w:rsidP="00A56530">
      <w:pPr>
        <w:widowControl/>
        <w:autoSpaceDE w:val="0"/>
        <w:autoSpaceDN w:val="0"/>
        <w:adjustRightInd w:val="0"/>
        <w:ind w:left="708"/>
        <w:jc w:val="both"/>
        <w:rPr>
          <w:rFonts w:ascii="Georgia" w:eastAsia="Arial Unicode MS" w:hAnsi="Georgia" w:cs="Verdana"/>
          <w:i/>
          <w:lang w:val="es-ES" w:eastAsia="es-ES"/>
        </w:rPr>
      </w:pPr>
      <w:r w:rsidRPr="00A56530">
        <w:rPr>
          <w:rFonts w:ascii="Arial" w:eastAsia="SimSun" w:hAnsi="Arial" w:cs="Arial"/>
          <w:i/>
          <w:sz w:val="20"/>
          <w:szCs w:val="20"/>
          <w:lang w:val="es-ES" w:eastAsia="zh-CN" w:bidi="hi-IN"/>
        </w:rPr>
        <w:t xml:space="preserve">“(…) </w:t>
      </w:r>
      <w:r w:rsidRPr="00A56530">
        <w:rPr>
          <w:rFonts w:ascii="Georgia" w:eastAsia="Arial Unicode MS" w:hAnsi="Georgia" w:cs="Verdana"/>
          <w:i/>
          <w:lang w:val="es-ES" w:eastAsia="es-ES"/>
        </w:rPr>
        <w:t>Visto el expediente instruido para la adjudicación del “</w:t>
      </w:r>
      <w:r w:rsidRPr="00A56530">
        <w:rPr>
          <w:rFonts w:ascii="Georgia" w:eastAsia="Arial Unicode MS" w:hAnsi="Georgia" w:cs="Minion Pro"/>
          <w:b/>
          <w:bCs/>
          <w:i/>
          <w:szCs w:val="20"/>
          <w:lang w:val="es-ES"/>
        </w:rPr>
        <w:t>SUMINISTRO DE EQUIPOS DE IMPRESIÓN Y SERVICIO DE IMPRESIÓN CON PAGO POR COPIA Y MANTENIMIENTO</w:t>
      </w:r>
      <w:r w:rsidRPr="00A56530">
        <w:rPr>
          <w:rFonts w:ascii="Georgia" w:eastAsia="Arial Unicode MS" w:hAnsi="Georgia" w:cs="Verdana"/>
          <w:i/>
          <w:lang w:val="es-ES" w:eastAsia="es-ES"/>
        </w:rPr>
        <w:t xml:space="preserve">” con número de expediente </w:t>
      </w:r>
      <w:r w:rsidRPr="00A56530">
        <w:rPr>
          <w:rFonts w:ascii="Georgia" w:eastAsia="Arial Unicode MS" w:hAnsi="Georgia" w:cs="Verdana"/>
          <w:b/>
          <w:bCs/>
          <w:i/>
          <w:lang w:val="es-ES" w:eastAsia="es-ES"/>
        </w:rPr>
        <w:t>2022/8440</w:t>
      </w:r>
      <w:r w:rsidRPr="00A56530">
        <w:rPr>
          <w:rFonts w:ascii="Georgia" w:eastAsia="Arial Unicode MS" w:hAnsi="Georgia" w:cs="Verdana"/>
          <w:i/>
          <w:lang w:val="es-ES" w:eastAsia="es-ES"/>
        </w:rPr>
        <w:t>.</w:t>
      </w:r>
    </w:p>
    <w:p w14:paraId="2971080A" w14:textId="77777777" w:rsidR="00A56530" w:rsidRPr="00A56530" w:rsidRDefault="00A56530" w:rsidP="00A56530">
      <w:pPr>
        <w:widowControl/>
        <w:autoSpaceDE w:val="0"/>
        <w:autoSpaceDN w:val="0"/>
        <w:adjustRightInd w:val="0"/>
        <w:ind w:left="708"/>
        <w:jc w:val="both"/>
        <w:rPr>
          <w:rFonts w:ascii="Georgia" w:eastAsia="Arial Unicode MS" w:hAnsi="Georgia" w:cs="Verdana"/>
          <w:i/>
          <w:lang w:val="es-ES" w:eastAsia="es-ES"/>
        </w:rPr>
      </w:pPr>
    </w:p>
    <w:p w14:paraId="704E2539" w14:textId="77777777" w:rsidR="00A56530" w:rsidRPr="00A56530" w:rsidRDefault="00A56530" w:rsidP="00A56530">
      <w:pPr>
        <w:widowControl/>
        <w:autoSpaceDE w:val="0"/>
        <w:autoSpaceDN w:val="0"/>
        <w:adjustRightInd w:val="0"/>
        <w:ind w:left="708"/>
        <w:jc w:val="both"/>
        <w:rPr>
          <w:rFonts w:ascii="Georgia" w:eastAsia="Arial Unicode MS" w:hAnsi="Georgia" w:cs="Verdana"/>
          <w:i/>
          <w:lang w:val="es-ES" w:eastAsia="es-ES"/>
        </w:rPr>
      </w:pPr>
      <w:r w:rsidRPr="00A56530">
        <w:rPr>
          <w:rFonts w:ascii="Georgia" w:eastAsia="Arial Unicode MS" w:hAnsi="Georgia" w:cs="Verdana"/>
          <w:i/>
          <w:lang w:val="es-ES" w:eastAsia="es-ES"/>
        </w:rPr>
        <w:t>El suministro contratado contempla 16 equipos de impresión (5 del tipo A, 1 del tipo B y 10 del tipo C).</w:t>
      </w:r>
    </w:p>
    <w:p w14:paraId="00F6E164" w14:textId="77777777" w:rsidR="00A56530" w:rsidRPr="00A56530" w:rsidRDefault="00A56530" w:rsidP="00A56530">
      <w:pPr>
        <w:widowControl/>
        <w:autoSpaceDE w:val="0"/>
        <w:autoSpaceDN w:val="0"/>
        <w:adjustRightInd w:val="0"/>
        <w:ind w:left="708"/>
        <w:jc w:val="both"/>
        <w:rPr>
          <w:rFonts w:ascii="Georgia" w:eastAsia="Arial Unicode MS" w:hAnsi="Georgia" w:cs="Verdana"/>
          <w:i/>
          <w:lang w:val="es-ES" w:eastAsia="es-ES"/>
        </w:rPr>
      </w:pPr>
    </w:p>
    <w:p w14:paraId="1A31592D" w14:textId="77777777" w:rsidR="00A56530" w:rsidRPr="00A56530" w:rsidRDefault="00A56530" w:rsidP="00A56530">
      <w:pPr>
        <w:widowControl/>
        <w:autoSpaceDE w:val="0"/>
        <w:autoSpaceDN w:val="0"/>
        <w:adjustRightInd w:val="0"/>
        <w:ind w:left="708"/>
        <w:jc w:val="both"/>
        <w:rPr>
          <w:rFonts w:ascii="Georgia" w:eastAsia="Arial Unicode MS" w:hAnsi="Georgia" w:cs="Verdana"/>
          <w:i/>
          <w:lang w:val="es-ES" w:eastAsia="es-ES"/>
        </w:rPr>
      </w:pPr>
      <w:r w:rsidRPr="00A56530">
        <w:rPr>
          <w:rFonts w:ascii="Georgia" w:eastAsia="Arial Unicode MS" w:hAnsi="Georgia" w:cs="Verdana"/>
          <w:i/>
          <w:lang w:val="es-ES" w:eastAsia="es-ES"/>
        </w:rPr>
        <w:t>Teniendo en cuenta que tenemos actualmente nuevos centros gestores y equipos de impresión que por su ciclo de vida ya están fuera de mantenimiento y no fueron objeto del contrato se hace necesario disponer de seis equipos nuevos (5 del tipo B y un equipo del tipo A).</w:t>
      </w:r>
    </w:p>
    <w:p w14:paraId="7236CE64" w14:textId="77777777" w:rsidR="00A56530" w:rsidRPr="00A56530" w:rsidRDefault="00A56530" w:rsidP="00A56530">
      <w:pPr>
        <w:widowControl/>
        <w:autoSpaceDE w:val="0"/>
        <w:autoSpaceDN w:val="0"/>
        <w:adjustRightInd w:val="0"/>
        <w:ind w:left="708"/>
        <w:rPr>
          <w:rFonts w:ascii="Verdana" w:eastAsia="Arial Unicode MS" w:hAnsi="Verdana" w:cs="Verdana"/>
          <w:i/>
          <w:sz w:val="18"/>
          <w:szCs w:val="18"/>
          <w:lang w:val="es-ES" w:eastAsia="es-ES"/>
        </w:rPr>
      </w:pPr>
    </w:p>
    <w:tbl>
      <w:tblPr>
        <w:tblStyle w:val="Tablaconcuadrcula111"/>
        <w:tblW w:w="0" w:type="auto"/>
        <w:tblInd w:w="708" w:type="dxa"/>
        <w:tblLook w:val="04A0" w:firstRow="1" w:lastRow="0" w:firstColumn="1" w:lastColumn="0" w:noHBand="0" w:noVBand="1"/>
      </w:tblPr>
      <w:tblGrid>
        <w:gridCol w:w="2444"/>
        <w:gridCol w:w="2444"/>
        <w:gridCol w:w="2445"/>
      </w:tblGrid>
      <w:tr w:rsidR="00A56530" w:rsidRPr="00A56530" w14:paraId="720C3456" w14:textId="77777777" w:rsidTr="005607E2">
        <w:tc>
          <w:tcPr>
            <w:tcW w:w="2444" w:type="dxa"/>
            <w:tcBorders>
              <w:top w:val="single" w:sz="4" w:space="0" w:color="auto"/>
              <w:left w:val="single" w:sz="4" w:space="0" w:color="auto"/>
              <w:bottom w:val="single" w:sz="4" w:space="0" w:color="auto"/>
              <w:right w:val="single" w:sz="4" w:space="0" w:color="auto"/>
            </w:tcBorders>
            <w:shd w:val="clear" w:color="auto" w:fill="D9E2F3"/>
            <w:hideMark/>
          </w:tcPr>
          <w:p w14:paraId="3B98BCC4" w14:textId="77777777" w:rsidR="00A56530" w:rsidRPr="00A56530" w:rsidRDefault="00A56530" w:rsidP="00A56530">
            <w:pPr>
              <w:jc w:val="center"/>
              <w:rPr>
                <w:b/>
                <w:bCs/>
                <w:i/>
                <w:lang w:eastAsia="es-ES"/>
              </w:rPr>
            </w:pPr>
            <w:r w:rsidRPr="00A56530">
              <w:rPr>
                <w:rFonts w:ascii="Liberation Serif" w:eastAsia="SimSun" w:hAnsi="Liberation Serif"/>
                <w:b/>
                <w:bCs/>
                <w:i/>
                <w:lang w:eastAsia="es-ES"/>
              </w:rPr>
              <w:t>Ubicación</w:t>
            </w:r>
          </w:p>
        </w:tc>
        <w:tc>
          <w:tcPr>
            <w:tcW w:w="2444" w:type="dxa"/>
            <w:tcBorders>
              <w:top w:val="single" w:sz="4" w:space="0" w:color="auto"/>
              <w:left w:val="single" w:sz="4" w:space="0" w:color="auto"/>
              <w:bottom w:val="single" w:sz="4" w:space="0" w:color="auto"/>
              <w:right w:val="single" w:sz="4" w:space="0" w:color="auto"/>
            </w:tcBorders>
            <w:shd w:val="clear" w:color="auto" w:fill="D9E2F3"/>
            <w:hideMark/>
          </w:tcPr>
          <w:p w14:paraId="6D8E72C2" w14:textId="77777777" w:rsidR="00A56530" w:rsidRPr="00A56530" w:rsidRDefault="00A56530" w:rsidP="00A56530">
            <w:pPr>
              <w:jc w:val="center"/>
              <w:rPr>
                <w:rFonts w:ascii="Liberation Serif" w:eastAsia="SimSun" w:hAnsi="Liberation Serif"/>
                <w:b/>
                <w:bCs/>
                <w:i/>
                <w:lang w:eastAsia="es-ES"/>
              </w:rPr>
            </w:pPr>
            <w:r w:rsidRPr="00A56530">
              <w:rPr>
                <w:rFonts w:ascii="Liberation Serif" w:eastAsia="SimSun" w:hAnsi="Liberation Serif"/>
                <w:b/>
                <w:bCs/>
                <w:i/>
                <w:lang w:eastAsia="es-ES"/>
              </w:rPr>
              <w:t>Tipo A</w:t>
            </w:r>
          </w:p>
        </w:tc>
        <w:tc>
          <w:tcPr>
            <w:tcW w:w="2445" w:type="dxa"/>
            <w:tcBorders>
              <w:top w:val="single" w:sz="4" w:space="0" w:color="auto"/>
              <w:left w:val="single" w:sz="4" w:space="0" w:color="auto"/>
              <w:bottom w:val="single" w:sz="4" w:space="0" w:color="auto"/>
              <w:right w:val="single" w:sz="4" w:space="0" w:color="auto"/>
            </w:tcBorders>
            <w:shd w:val="clear" w:color="auto" w:fill="D9E2F3"/>
            <w:hideMark/>
          </w:tcPr>
          <w:p w14:paraId="0CD5683A" w14:textId="77777777" w:rsidR="00A56530" w:rsidRPr="00A56530" w:rsidRDefault="00A56530" w:rsidP="00A56530">
            <w:pPr>
              <w:jc w:val="center"/>
              <w:rPr>
                <w:rFonts w:ascii="Liberation Serif" w:eastAsia="SimSun" w:hAnsi="Liberation Serif"/>
                <w:b/>
                <w:bCs/>
                <w:i/>
                <w:lang w:eastAsia="es-ES"/>
              </w:rPr>
            </w:pPr>
            <w:r w:rsidRPr="00A56530">
              <w:rPr>
                <w:rFonts w:ascii="Liberation Serif" w:eastAsia="SimSun" w:hAnsi="Liberation Serif"/>
                <w:b/>
                <w:bCs/>
                <w:i/>
                <w:lang w:eastAsia="es-ES"/>
              </w:rPr>
              <w:t>Tipo B</w:t>
            </w:r>
          </w:p>
        </w:tc>
      </w:tr>
      <w:tr w:rsidR="00A56530" w:rsidRPr="00A56530" w14:paraId="27955327" w14:textId="77777777" w:rsidTr="005607E2">
        <w:tc>
          <w:tcPr>
            <w:tcW w:w="2444" w:type="dxa"/>
            <w:tcBorders>
              <w:top w:val="single" w:sz="4" w:space="0" w:color="auto"/>
              <w:left w:val="single" w:sz="4" w:space="0" w:color="auto"/>
              <w:bottom w:val="single" w:sz="4" w:space="0" w:color="auto"/>
              <w:right w:val="single" w:sz="4" w:space="0" w:color="auto"/>
            </w:tcBorders>
            <w:hideMark/>
          </w:tcPr>
          <w:p w14:paraId="5940BB15" w14:textId="77777777" w:rsidR="00A56530" w:rsidRPr="00A56530" w:rsidRDefault="00A56530" w:rsidP="00A56530">
            <w:pPr>
              <w:rPr>
                <w:rFonts w:ascii="Liberation Serif" w:eastAsia="SimSun" w:hAnsi="Liberation Serif"/>
                <w:i/>
                <w:lang w:eastAsia="es-ES"/>
              </w:rPr>
            </w:pPr>
            <w:r w:rsidRPr="00A56530">
              <w:rPr>
                <w:rFonts w:ascii="Liberation Serif" w:eastAsia="SimSun" w:hAnsi="Liberation Serif"/>
                <w:i/>
                <w:lang w:eastAsia="es-ES"/>
              </w:rPr>
              <w:t>SIM</w:t>
            </w:r>
          </w:p>
        </w:tc>
        <w:tc>
          <w:tcPr>
            <w:tcW w:w="2444" w:type="dxa"/>
            <w:tcBorders>
              <w:top w:val="single" w:sz="4" w:space="0" w:color="auto"/>
              <w:left w:val="single" w:sz="4" w:space="0" w:color="auto"/>
              <w:bottom w:val="single" w:sz="4" w:space="0" w:color="auto"/>
              <w:right w:val="single" w:sz="4" w:space="0" w:color="auto"/>
            </w:tcBorders>
          </w:tcPr>
          <w:p w14:paraId="2355E794" w14:textId="77777777" w:rsidR="00A56530" w:rsidRPr="00A56530" w:rsidRDefault="00A56530" w:rsidP="00A56530">
            <w:pPr>
              <w:jc w:val="center"/>
              <w:rPr>
                <w:rFonts w:ascii="Liberation Serif" w:eastAsia="SimSun" w:hAnsi="Liberation Serif"/>
                <w:i/>
                <w:lang w:eastAsia="es-ES"/>
              </w:rPr>
            </w:pPr>
          </w:p>
        </w:tc>
        <w:tc>
          <w:tcPr>
            <w:tcW w:w="2445" w:type="dxa"/>
            <w:tcBorders>
              <w:top w:val="single" w:sz="4" w:space="0" w:color="auto"/>
              <w:left w:val="single" w:sz="4" w:space="0" w:color="auto"/>
              <w:bottom w:val="single" w:sz="4" w:space="0" w:color="auto"/>
              <w:right w:val="single" w:sz="4" w:space="0" w:color="auto"/>
            </w:tcBorders>
            <w:hideMark/>
          </w:tcPr>
          <w:p w14:paraId="31A1CF2A" w14:textId="77777777" w:rsidR="00A56530" w:rsidRPr="00A56530" w:rsidRDefault="00A56530" w:rsidP="00A56530">
            <w:pPr>
              <w:jc w:val="center"/>
              <w:rPr>
                <w:rFonts w:ascii="Liberation Serif" w:eastAsia="SimSun" w:hAnsi="Liberation Serif"/>
                <w:i/>
                <w:lang w:eastAsia="es-ES"/>
              </w:rPr>
            </w:pPr>
            <w:r w:rsidRPr="00A56530">
              <w:rPr>
                <w:rFonts w:ascii="Liberation Serif" w:eastAsia="SimSun" w:hAnsi="Liberation Serif"/>
                <w:i/>
                <w:lang w:eastAsia="es-ES"/>
              </w:rPr>
              <w:t>1</w:t>
            </w:r>
          </w:p>
        </w:tc>
      </w:tr>
      <w:tr w:rsidR="00A56530" w:rsidRPr="00A56530" w14:paraId="39DBC3E8" w14:textId="77777777" w:rsidTr="005607E2">
        <w:tc>
          <w:tcPr>
            <w:tcW w:w="2444" w:type="dxa"/>
            <w:tcBorders>
              <w:top w:val="single" w:sz="4" w:space="0" w:color="auto"/>
              <w:left w:val="single" w:sz="4" w:space="0" w:color="auto"/>
              <w:bottom w:val="single" w:sz="4" w:space="0" w:color="auto"/>
              <w:right w:val="single" w:sz="4" w:space="0" w:color="auto"/>
            </w:tcBorders>
            <w:hideMark/>
          </w:tcPr>
          <w:p w14:paraId="26A3D14B" w14:textId="77777777" w:rsidR="00A56530" w:rsidRPr="00A56530" w:rsidRDefault="00A56530" w:rsidP="00A56530">
            <w:pPr>
              <w:rPr>
                <w:rFonts w:ascii="Liberation Serif" w:eastAsia="SimSun" w:hAnsi="Liberation Serif"/>
                <w:i/>
                <w:lang w:eastAsia="es-ES"/>
              </w:rPr>
            </w:pPr>
            <w:r w:rsidRPr="00A56530">
              <w:rPr>
                <w:rFonts w:ascii="Liberation Serif" w:eastAsia="SimSun" w:hAnsi="Liberation Serif"/>
                <w:i/>
                <w:lang w:eastAsia="es-ES"/>
              </w:rPr>
              <w:t>PER</w:t>
            </w:r>
          </w:p>
        </w:tc>
        <w:tc>
          <w:tcPr>
            <w:tcW w:w="2444" w:type="dxa"/>
            <w:tcBorders>
              <w:top w:val="single" w:sz="4" w:space="0" w:color="auto"/>
              <w:left w:val="single" w:sz="4" w:space="0" w:color="auto"/>
              <w:bottom w:val="single" w:sz="4" w:space="0" w:color="auto"/>
              <w:right w:val="single" w:sz="4" w:space="0" w:color="auto"/>
            </w:tcBorders>
          </w:tcPr>
          <w:p w14:paraId="75A0E0B7" w14:textId="77777777" w:rsidR="00A56530" w:rsidRPr="00A56530" w:rsidRDefault="00A56530" w:rsidP="00A56530">
            <w:pPr>
              <w:jc w:val="center"/>
              <w:rPr>
                <w:rFonts w:ascii="Liberation Serif" w:eastAsia="SimSun" w:hAnsi="Liberation Serif"/>
                <w:i/>
                <w:lang w:eastAsia="es-ES"/>
              </w:rPr>
            </w:pPr>
          </w:p>
        </w:tc>
        <w:tc>
          <w:tcPr>
            <w:tcW w:w="2445" w:type="dxa"/>
            <w:tcBorders>
              <w:top w:val="single" w:sz="4" w:space="0" w:color="auto"/>
              <w:left w:val="single" w:sz="4" w:space="0" w:color="auto"/>
              <w:bottom w:val="single" w:sz="4" w:space="0" w:color="auto"/>
              <w:right w:val="single" w:sz="4" w:space="0" w:color="auto"/>
            </w:tcBorders>
            <w:hideMark/>
          </w:tcPr>
          <w:p w14:paraId="37D9CEB5" w14:textId="77777777" w:rsidR="00A56530" w:rsidRPr="00A56530" w:rsidRDefault="00A56530" w:rsidP="00A56530">
            <w:pPr>
              <w:jc w:val="center"/>
              <w:rPr>
                <w:rFonts w:ascii="Liberation Serif" w:eastAsia="SimSun" w:hAnsi="Liberation Serif"/>
                <w:i/>
                <w:lang w:eastAsia="es-ES"/>
              </w:rPr>
            </w:pPr>
            <w:r w:rsidRPr="00A56530">
              <w:rPr>
                <w:rFonts w:ascii="Liberation Serif" w:eastAsia="SimSun" w:hAnsi="Liberation Serif"/>
                <w:i/>
                <w:lang w:eastAsia="es-ES"/>
              </w:rPr>
              <w:t>1</w:t>
            </w:r>
          </w:p>
        </w:tc>
      </w:tr>
      <w:tr w:rsidR="00A56530" w:rsidRPr="00A56530" w14:paraId="424BB43A" w14:textId="77777777" w:rsidTr="005607E2">
        <w:tc>
          <w:tcPr>
            <w:tcW w:w="2444" w:type="dxa"/>
            <w:tcBorders>
              <w:top w:val="single" w:sz="4" w:space="0" w:color="auto"/>
              <w:left w:val="single" w:sz="4" w:space="0" w:color="auto"/>
              <w:bottom w:val="single" w:sz="4" w:space="0" w:color="auto"/>
              <w:right w:val="single" w:sz="4" w:space="0" w:color="auto"/>
            </w:tcBorders>
            <w:hideMark/>
          </w:tcPr>
          <w:p w14:paraId="3EF76011" w14:textId="77777777" w:rsidR="00A56530" w:rsidRPr="00A56530" w:rsidRDefault="00A56530" w:rsidP="00A56530">
            <w:pPr>
              <w:rPr>
                <w:rFonts w:ascii="Liberation Serif" w:eastAsia="SimSun" w:hAnsi="Liberation Serif"/>
                <w:i/>
                <w:lang w:eastAsia="es-ES"/>
              </w:rPr>
            </w:pPr>
            <w:r w:rsidRPr="00A56530">
              <w:rPr>
                <w:rFonts w:ascii="Liberation Serif" w:eastAsia="SimSun" w:hAnsi="Liberation Serif"/>
                <w:i/>
                <w:lang w:eastAsia="es-ES"/>
              </w:rPr>
              <w:t>POL</w:t>
            </w:r>
          </w:p>
        </w:tc>
        <w:tc>
          <w:tcPr>
            <w:tcW w:w="2444" w:type="dxa"/>
            <w:tcBorders>
              <w:top w:val="single" w:sz="4" w:space="0" w:color="auto"/>
              <w:left w:val="single" w:sz="4" w:space="0" w:color="auto"/>
              <w:bottom w:val="single" w:sz="4" w:space="0" w:color="auto"/>
              <w:right w:val="single" w:sz="4" w:space="0" w:color="auto"/>
            </w:tcBorders>
          </w:tcPr>
          <w:p w14:paraId="332D3C46" w14:textId="77777777" w:rsidR="00A56530" w:rsidRPr="00A56530" w:rsidRDefault="00A56530" w:rsidP="00A56530">
            <w:pPr>
              <w:jc w:val="center"/>
              <w:rPr>
                <w:rFonts w:ascii="Liberation Serif" w:eastAsia="SimSun" w:hAnsi="Liberation Serif"/>
                <w:i/>
                <w:lang w:eastAsia="es-ES"/>
              </w:rPr>
            </w:pPr>
          </w:p>
        </w:tc>
        <w:tc>
          <w:tcPr>
            <w:tcW w:w="2445" w:type="dxa"/>
            <w:tcBorders>
              <w:top w:val="single" w:sz="4" w:space="0" w:color="auto"/>
              <w:left w:val="single" w:sz="4" w:space="0" w:color="auto"/>
              <w:bottom w:val="single" w:sz="4" w:space="0" w:color="auto"/>
              <w:right w:val="single" w:sz="4" w:space="0" w:color="auto"/>
            </w:tcBorders>
            <w:hideMark/>
          </w:tcPr>
          <w:p w14:paraId="696E29EF" w14:textId="77777777" w:rsidR="00A56530" w:rsidRPr="00A56530" w:rsidRDefault="00A56530" w:rsidP="00A56530">
            <w:pPr>
              <w:jc w:val="center"/>
              <w:rPr>
                <w:rFonts w:ascii="Liberation Serif" w:eastAsia="SimSun" w:hAnsi="Liberation Serif"/>
                <w:i/>
                <w:lang w:eastAsia="es-ES"/>
              </w:rPr>
            </w:pPr>
            <w:r w:rsidRPr="00A56530">
              <w:rPr>
                <w:rFonts w:ascii="Liberation Serif" w:eastAsia="SimSun" w:hAnsi="Liberation Serif"/>
                <w:i/>
                <w:lang w:eastAsia="es-ES"/>
              </w:rPr>
              <w:t>1</w:t>
            </w:r>
          </w:p>
        </w:tc>
      </w:tr>
      <w:tr w:rsidR="00A56530" w:rsidRPr="00A56530" w14:paraId="03AF6A6E" w14:textId="77777777" w:rsidTr="005607E2">
        <w:tc>
          <w:tcPr>
            <w:tcW w:w="2444" w:type="dxa"/>
            <w:tcBorders>
              <w:top w:val="single" w:sz="4" w:space="0" w:color="auto"/>
              <w:left w:val="single" w:sz="4" w:space="0" w:color="auto"/>
              <w:bottom w:val="single" w:sz="4" w:space="0" w:color="auto"/>
              <w:right w:val="single" w:sz="4" w:space="0" w:color="auto"/>
            </w:tcBorders>
            <w:hideMark/>
          </w:tcPr>
          <w:p w14:paraId="6D4DFF51" w14:textId="77777777" w:rsidR="00A56530" w:rsidRPr="00A56530" w:rsidRDefault="00A56530" w:rsidP="00A56530">
            <w:pPr>
              <w:rPr>
                <w:rFonts w:ascii="Liberation Serif" w:eastAsia="SimSun" w:hAnsi="Liberation Serif"/>
                <w:i/>
                <w:lang w:eastAsia="es-ES"/>
              </w:rPr>
            </w:pPr>
            <w:r w:rsidRPr="00A56530">
              <w:rPr>
                <w:rFonts w:ascii="Liberation Serif" w:eastAsia="SimSun" w:hAnsi="Liberation Serif"/>
                <w:i/>
                <w:lang w:eastAsia="es-ES"/>
              </w:rPr>
              <w:t>OMIC</w:t>
            </w:r>
          </w:p>
        </w:tc>
        <w:tc>
          <w:tcPr>
            <w:tcW w:w="2444" w:type="dxa"/>
            <w:tcBorders>
              <w:top w:val="single" w:sz="4" w:space="0" w:color="auto"/>
              <w:left w:val="single" w:sz="4" w:space="0" w:color="auto"/>
              <w:bottom w:val="single" w:sz="4" w:space="0" w:color="auto"/>
              <w:right w:val="single" w:sz="4" w:space="0" w:color="auto"/>
            </w:tcBorders>
            <w:hideMark/>
          </w:tcPr>
          <w:p w14:paraId="6448B5FE" w14:textId="77777777" w:rsidR="00A56530" w:rsidRPr="00A56530" w:rsidRDefault="00A56530" w:rsidP="00A56530">
            <w:pPr>
              <w:jc w:val="center"/>
              <w:rPr>
                <w:rFonts w:ascii="Liberation Serif" w:eastAsia="SimSun" w:hAnsi="Liberation Serif"/>
                <w:i/>
                <w:lang w:eastAsia="es-ES"/>
              </w:rPr>
            </w:pPr>
            <w:r w:rsidRPr="00A56530">
              <w:rPr>
                <w:rFonts w:ascii="Liberation Serif" w:eastAsia="SimSun" w:hAnsi="Liberation Serif"/>
                <w:i/>
                <w:lang w:eastAsia="es-ES"/>
              </w:rPr>
              <w:t>1</w:t>
            </w:r>
          </w:p>
        </w:tc>
        <w:tc>
          <w:tcPr>
            <w:tcW w:w="2445" w:type="dxa"/>
            <w:tcBorders>
              <w:top w:val="single" w:sz="4" w:space="0" w:color="auto"/>
              <w:left w:val="single" w:sz="4" w:space="0" w:color="auto"/>
              <w:bottom w:val="single" w:sz="4" w:space="0" w:color="auto"/>
              <w:right w:val="single" w:sz="4" w:space="0" w:color="auto"/>
            </w:tcBorders>
          </w:tcPr>
          <w:p w14:paraId="547ABCF2" w14:textId="77777777" w:rsidR="00A56530" w:rsidRPr="00A56530" w:rsidRDefault="00A56530" w:rsidP="00A56530">
            <w:pPr>
              <w:jc w:val="center"/>
              <w:rPr>
                <w:rFonts w:ascii="Liberation Serif" w:eastAsia="SimSun" w:hAnsi="Liberation Serif"/>
                <w:i/>
                <w:lang w:eastAsia="es-ES"/>
              </w:rPr>
            </w:pPr>
          </w:p>
        </w:tc>
      </w:tr>
      <w:tr w:rsidR="00A56530" w:rsidRPr="00A56530" w14:paraId="22639E54" w14:textId="77777777" w:rsidTr="005607E2">
        <w:tc>
          <w:tcPr>
            <w:tcW w:w="2444" w:type="dxa"/>
            <w:tcBorders>
              <w:top w:val="single" w:sz="4" w:space="0" w:color="auto"/>
              <w:left w:val="single" w:sz="4" w:space="0" w:color="auto"/>
              <w:bottom w:val="single" w:sz="4" w:space="0" w:color="auto"/>
              <w:right w:val="single" w:sz="4" w:space="0" w:color="auto"/>
            </w:tcBorders>
            <w:hideMark/>
          </w:tcPr>
          <w:p w14:paraId="7B92C19E" w14:textId="77777777" w:rsidR="00A56530" w:rsidRPr="00A56530" w:rsidRDefault="00A56530" w:rsidP="00A56530">
            <w:pPr>
              <w:rPr>
                <w:rFonts w:ascii="Liberation Serif" w:eastAsia="SimSun" w:hAnsi="Liberation Serif"/>
                <w:i/>
                <w:lang w:eastAsia="es-ES"/>
              </w:rPr>
            </w:pPr>
            <w:r w:rsidRPr="00A56530">
              <w:rPr>
                <w:rFonts w:ascii="Liberation Serif" w:eastAsia="SimSun" w:hAnsi="Liberation Serif"/>
                <w:i/>
                <w:lang w:eastAsia="es-ES"/>
              </w:rPr>
              <w:t>Formación</w:t>
            </w:r>
          </w:p>
        </w:tc>
        <w:tc>
          <w:tcPr>
            <w:tcW w:w="2444" w:type="dxa"/>
            <w:tcBorders>
              <w:top w:val="single" w:sz="4" w:space="0" w:color="auto"/>
              <w:left w:val="single" w:sz="4" w:space="0" w:color="auto"/>
              <w:bottom w:val="single" w:sz="4" w:space="0" w:color="auto"/>
              <w:right w:val="single" w:sz="4" w:space="0" w:color="auto"/>
            </w:tcBorders>
          </w:tcPr>
          <w:p w14:paraId="481ACB6D" w14:textId="77777777" w:rsidR="00A56530" w:rsidRPr="00A56530" w:rsidRDefault="00A56530" w:rsidP="00A56530">
            <w:pPr>
              <w:jc w:val="center"/>
              <w:rPr>
                <w:rFonts w:ascii="Liberation Serif" w:eastAsia="SimSun" w:hAnsi="Liberation Serif"/>
                <w:i/>
                <w:lang w:eastAsia="es-ES"/>
              </w:rPr>
            </w:pPr>
          </w:p>
        </w:tc>
        <w:tc>
          <w:tcPr>
            <w:tcW w:w="2445" w:type="dxa"/>
            <w:tcBorders>
              <w:top w:val="single" w:sz="4" w:space="0" w:color="auto"/>
              <w:left w:val="single" w:sz="4" w:space="0" w:color="auto"/>
              <w:bottom w:val="single" w:sz="4" w:space="0" w:color="auto"/>
              <w:right w:val="single" w:sz="4" w:space="0" w:color="auto"/>
            </w:tcBorders>
            <w:hideMark/>
          </w:tcPr>
          <w:p w14:paraId="46FAE658" w14:textId="77777777" w:rsidR="00A56530" w:rsidRPr="00A56530" w:rsidRDefault="00A56530" w:rsidP="00A56530">
            <w:pPr>
              <w:jc w:val="center"/>
              <w:rPr>
                <w:rFonts w:ascii="Liberation Serif" w:eastAsia="SimSun" w:hAnsi="Liberation Serif"/>
                <w:i/>
                <w:lang w:eastAsia="es-ES"/>
              </w:rPr>
            </w:pPr>
            <w:r w:rsidRPr="00A56530">
              <w:rPr>
                <w:rFonts w:ascii="Liberation Serif" w:eastAsia="SimSun" w:hAnsi="Liberation Serif"/>
                <w:i/>
                <w:lang w:eastAsia="es-ES"/>
              </w:rPr>
              <w:t>1</w:t>
            </w:r>
          </w:p>
        </w:tc>
      </w:tr>
      <w:tr w:rsidR="00A56530" w:rsidRPr="00A56530" w14:paraId="4FC0B8CC" w14:textId="77777777" w:rsidTr="005607E2">
        <w:tc>
          <w:tcPr>
            <w:tcW w:w="2444" w:type="dxa"/>
            <w:tcBorders>
              <w:top w:val="single" w:sz="4" w:space="0" w:color="auto"/>
              <w:left w:val="single" w:sz="4" w:space="0" w:color="auto"/>
              <w:bottom w:val="single" w:sz="4" w:space="0" w:color="auto"/>
              <w:right w:val="single" w:sz="4" w:space="0" w:color="auto"/>
            </w:tcBorders>
            <w:hideMark/>
          </w:tcPr>
          <w:p w14:paraId="62BDC69E" w14:textId="77777777" w:rsidR="00A56530" w:rsidRPr="00A56530" w:rsidRDefault="00A56530" w:rsidP="00A56530">
            <w:pPr>
              <w:rPr>
                <w:rFonts w:ascii="Liberation Serif" w:eastAsia="SimSun" w:hAnsi="Liberation Serif"/>
                <w:i/>
                <w:lang w:eastAsia="es-ES"/>
              </w:rPr>
            </w:pPr>
            <w:r w:rsidRPr="00A56530">
              <w:rPr>
                <w:rFonts w:ascii="Liberation Serif" w:eastAsia="SimSun" w:hAnsi="Liberation Serif"/>
                <w:i/>
                <w:lang w:eastAsia="es-ES"/>
              </w:rPr>
              <w:t>Casa de la discapacidad</w:t>
            </w:r>
          </w:p>
        </w:tc>
        <w:tc>
          <w:tcPr>
            <w:tcW w:w="2444" w:type="dxa"/>
            <w:tcBorders>
              <w:top w:val="single" w:sz="4" w:space="0" w:color="auto"/>
              <w:left w:val="single" w:sz="4" w:space="0" w:color="auto"/>
              <w:bottom w:val="single" w:sz="4" w:space="0" w:color="auto"/>
              <w:right w:val="single" w:sz="4" w:space="0" w:color="auto"/>
            </w:tcBorders>
          </w:tcPr>
          <w:p w14:paraId="25798DE4" w14:textId="77777777" w:rsidR="00A56530" w:rsidRPr="00A56530" w:rsidRDefault="00A56530" w:rsidP="00A56530">
            <w:pPr>
              <w:jc w:val="center"/>
              <w:rPr>
                <w:rFonts w:ascii="Liberation Serif" w:eastAsia="SimSun" w:hAnsi="Liberation Serif"/>
                <w:i/>
                <w:lang w:eastAsia="es-ES"/>
              </w:rPr>
            </w:pPr>
          </w:p>
        </w:tc>
        <w:tc>
          <w:tcPr>
            <w:tcW w:w="2445" w:type="dxa"/>
            <w:tcBorders>
              <w:top w:val="single" w:sz="4" w:space="0" w:color="auto"/>
              <w:left w:val="single" w:sz="4" w:space="0" w:color="auto"/>
              <w:bottom w:val="single" w:sz="4" w:space="0" w:color="auto"/>
              <w:right w:val="single" w:sz="4" w:space="0" w:color="auto"/>
            </w:tcBorders>
            <w:hideMark/>
          </w:tcPr>
          <w:p w14:paraId="43452C49" w14:textId="77777777" w:rsidR="00A56530" w:rsidRPr="00A56530" w:rsidRDefault="00A56530" w:rsidP="00A56530">
            <w:pPr>
              <w:jc w:val="center"/>
              <w:rPr>
                <w:rFonts w:ascii="Liberation Serif" w:eastAsia="SimSun" w:hAnsi="Liberation Serif"/>
                <w:i/>
                <w:lang w:eastAsia="es-ES"/>
              </w:rPr>
            </w:pPr>
            <w:r w:rsidRPr="00A56530">
              <w:rPr>
                <w:rFonts w:ascii="Liberation Serif" w:eastAsia="SimSun" w:hAnsi="Liberation Serif"/>
                <w:i/>
                <w:lang w:eastAsia="es-ES"/>
              </w:rPr>
              <w:t>1</w:t>
            </w:r>
          </w:p>
        </w:tc>
      </w:tr>
      <w:tr w:rsidR="00A56530" w:rsidRPr="00A56530" w14:paraId="364CFE05" w14:textId="77777777" w:rsidTr="005607E2">
        <w:tc>
          <w:tcPr>
            <w:tcW w:w="2444" w:type="dxa"/>
            <w:tcBorders>
              <w:top w:val="single" w:sz="4" w:space="0" w:color="auto"/>
              <w:left w:val="single" w:sz="4" w:space="0" w:color="auto"/>
              <w:bottom w:val="single" w:sz="4" w:space="0" w:color="auto"/>
              <w:right w:val="single" w:sz="4" w:space="0" w:color="auto"/>
            </w:tcBorders>
            <w:hideMark/>
          </w:tcPr>
          <w:p w14:paraId="2F7E4081" w14:textId="77777777" w:rsidR="00A56530" w:rsidRPr="00A56530" w:rsidRDefault="00A56530" w:rsidP="00A56530">
            <w:pPr>
              <w:jc w:val="right"/>
              <w:rPr>
                <w:rFonts w:ascii="Liberation Serif" w:eastAsia="SimSun" w:hAnsi="Liberation Serif"/>
                <w:b/>
                <w:bCs/>
                <w:i/>
                <w:lang w:eastAsia="es-ES"/>
              </w:rPr>
            </w:pPr>
            <w:r w:rsidRPr="00A56530">
              <w:rPr>
                <w:rFonts w:ascii="Liberation Serif" w:eastAsia="SimSun" w:hAnsi="Liberation Serif"/>
                <w:b/>
                <w:bCs/>
                <w:i/>
                <w:lang w:eastAsia="es-ES"/>
              </w:rPr>
              <w:t>TOTAL</w:t>
            </w:r>
          </w:p>
        </w:tc>
        <w:tc>
          <w:tcPr>
            <w:tcW w:w="2444" w:type="dxa"/>
            <w:tcBorders>
              <w:top w:val="single" w:sz="4" w:space="0" w:color="auto"/>
              <w:left w:val="single" w:sz="4" w:space="0" w:color="auto"/>
              <w:bottom w:val="single" w:sz="4" w:space="0" w:color="auto"/>
              <w:right w:val="single" w:sz="4" w:space="0" w:color="auto"/>
            </w:tcBorders>
            <w:hideMark/>
          </w:tcPr>
          <w:p w14:paraId="197D58E7" w14:textId="77777777" w:rsidR="00A56530" w:rsidRPr="00A56530" w:rsidRDefault="00A56530" w:rsidP="00A56530">
            <w:pPr>
              <w:jc w:val="center"/>
              <w:rPr>
                <w:rFonts w:ascii="Liberation Serif" w:eastAsia="SimSun" w:hAnsi="Liberation Serif"/>
                <w:b/>
                <w:bCs/>
                <w:i/>
                <w:lang w:eastAsia="es-ES"/>
              </w:rPr>
            </w:pPr>
            <w:r w:rsidRPr="00A56530">
              <w:rPr>
                <w:rFonts w:ascii="Liberation Serif" w:eastAsia="SimSun" w:hAnsi="Liberation Serif"/>
                <w:b/>
                <w:bCs/>
                <w:i/>
                <w:lang w:eastAsia="es-ES"/>
              </w:rPr>
              <w:t>1</w:t>
            </w:r>
          </w:p>
        </w:tc>
        <w:tc>
          <w:tcPr>
            <w:tcW w:w="2445" w:type="dxa"/>
            <w:tcBorders>
              <w:top w:val="single" w:sz="4" w:space="0" w:color="auto"/>
              <w:left w:val="single" w:sz="4" w:space="0" w:color="auto"/>
              <w:bottom w:val="single" w:sz="4" w:space="0" w:color="auto"/>
              <w:right w:val="single" w:sz="4" w:space="0" w:color="auto"/>
            </w:tcBorders>
            <w:hideMark/>
          </w:tcPr>
          <w:p w14:paraId="78C846B1" w14:textId="77777777" w:rsidR="00A56530" w:rsidRPr="00A56530" w:rsidRDefault="00A56530" w:rsidP="00A56530">
            <w:pPr>
              <w:jc w:val="center"/>
              <w:rPr>
                <w:rFonts w:ascii="Liberation Serif" w:eastAsia="SimSun" w:hAnsi="Liberation Serif"/>
                <w:b/>
                <w:bCs/>
                <w:i/>
                <w:lang w:eastAsia="es-ES"/>
              </w:rPr>
            </w:pPr>
            <w:r w:rsidRPr="00A56530">
              <w:rPr>
                <w:rFonts w:ascii="Liberation Serif" w:eastAsia="SimSun" w:hAnsi="Liberation Serif"/>
                <w:b/>
                <w:bCs/>
                <w:i/>
                <w:lang w:eastAsia="es-ES"/>
              </w:rPr>
              <w:t>5</w:t>
            </w:r>
          </w:p>
        </w:tc>
      </w:tr>
    </w:tbl>
    <w:p w14:paraId="42B9DA43" w14:textId="77777777" w:rsidR="00A56530" w:rsidRPr="00A56530" w:rsidRDefault="00A56530" w:rsidP="00A56530">
      <w:pPr>
        <w:widowControl/>
        <w:autoSpaceDE w:val="0"/>
        <w:autoSpaceDN w:val="0"/>
        <w:adjustRightInd w:val="0"/>
        <w:ind w:left="708"/>
        <w:rPr>
          <w:rFonts w:ascii="Verdana" w:eastAsia="Arial Unicode MS" w:hAnsi="Verdana" w:cs="Verdana"/>
          <w:i/>
          <w:sz w:val="18"/>
          <w:szCs w:val="18"/>
          <w:lang w:val="es-ES" w:eastAsia="es-ES"/>
        </w:rPr>
      </w:pPr>
    </w:p>
    <w:p w14:paraId="6EF70B03" w14:textId="77777777" w:rsidR="00A56530" w:rsidRPr="00A56530" w:rsidRDefault="00A56530" w:rsidP="00A56530">
      <w:pPr>
        <w:widowControl/>
        <w:autoSpaceDE w:val="0"/>
        <w:autoSpaceDN w:val="0"/>
        <w:adjustRightInd w:val="0"/>
        <w:ind w:left="708"/>
        <w:jc w:val="both"/>
        <w:rPr>
          <w:rFonts w:ascii="Georgia" w:eastAsia="Arial Unicode MS" w:hAnsi="Georgia" w:cs="Verdana"/>
          <w:i/>
          <w:lang w:val="es-ES" w:eastAsia="es-ES"/>
        </w:rPr>
      </w:pPr>
      <w:r w:rsidRPr="00A56530">
        <w:rPr>
          <w:rFonts w:ascii="Georgia" w:eastAsia="Arial Unicode MS" w:hAnsi="Georgia" w:cs="Verdana"/>
          <w:i/>
          <w:lang w:val="es-ES" w:eastAsia="es-ES"/>
        </w:rPr>
        <w:t>Con fecha 25 de junio del 2025 se solicita oferta económica al proveedor sobre el coste de una ampliación de seis equipos de impresión para dar servicio a nuevas necesidades no previstas.</w:t>
      </w:r>
    </w:p>
    <w:p w14:paraId="166E67A8" w14:textId="77777777" w:rsidR="00A56530" w:rsidRPr="00A56530" w:rsidRDefault="00A56530" w:rsidP="00A56530">
      <w:pPr>
        <w:widowControl/>
        <w:suppressAutoHyphens/>
        <w:ind w:left="708"/>
        <w:jc w:val="both"/>
        <w:rPr>
          <w:rFonts w:ascii="Georgia" w:eastAsia="Arial Unicode MS" w:hAnsi="Georgia" w:cs="Verdana"/>
          <w:i/>
          <w:lang w:val="es-ES" w:eastAsia="es-ES"/>
        </w:rPr>
      </w:pPr>
    </w:p>
    <w:p w14:paraId="248B4B5C" w14:textId="77777777" w:rsidR="00A56530" w:rsidRPr="00A56530" w:rsidRDefault="00A56530" w:rsidP="00A56530">
      <w:pPr>
        <w:widowControl/>
        <w:suppressAutoHyphens/>
        <w:ind w:left="708"/>
        <w:jc w:val="both"/>
        <w:rPr>
          <w:rFonts w:ascii="Georgia" w:eastAsia="Arial Unicode MS" w:hAnsi="Georgia" w:cs="Verdana"/>
          <w:i/>
          <w:lang w:val="es-ES" w:eastAsia="es-ES"/>
        </w:rPr>
      </w:pPr>
      <w:r w:rsidRPr="00A56530">
        <w:rPr>
          <w:rFonts w:ascii="Georgia" w:eastAsia="Arial Unicode MS" w:hAnsi="Georgia" w:cs="Verdana"/>
          <w:i/>
          <w:lang w:val="es-ES" w:eastAsia="es-ES"/>
        </w:rPr>
        <w:t>El coste facilitado por el proveedor es el siguiente:</w:t>
      </w:r>
    </w:p>
    <w:p w14:paraId="0ED6CC29" w14:textId="77777777" w:rsidR="00A56530" w:rsidRPr="00A56530" w:rsidRDefault="00A56530" w:rsidP="00A56530">
      <w:pPr>
        <w:widowControl/>
        <w:suppressAutoHyphens/>
        <w:ind w:left="708"/>
        <w:rPr>
          <w:rFonts w:ascii="Verdana" w:eastAsia="Arial Unicode MS" w:hAnsi="Verdana" w:cs="Verdana"/>
          <w:i/>
          <w:sz w:val="18"/>
          <w:szCs w:val="18"/>
          <w:lang w:val="es-ES" w:eastAsia="es-ES"/>
        </w:rPr>
      </w:pPr>
    </w:p>
    <w:tbl>
      <w:tblPr>
        <w:tblStyle w:val="Tablaconcuadrcula111"/>
        <w:tblW w:w="8494" w:type="dxa"/>
        <w:tblInd w:w="708" w:type="dxa"/>
        <w:tblLook w:val="04A0" w:firstRow="1" w:lastRow="0" w:firstColumn="1" w:lastColumn="0" w:noHBand="0" w:noVBand="1"/>
      </w:tblPr>
      <w:tblGrid>
        <w:gridCol w:w="2138"/>
        <w:gridCol w:w="2108"/>
        <w:gridCol w:w="2123"/>
        <w:gridCol w:w="2125"/>
      </w:tblGrid>
      <w:tr w:rsidR="00A56530" w:rsidRPr="00A56530" w14:paraId="472787A2" w14:textId="77777777" w:rsidTr="005607E2">
        <w:tc>
          <w:tcPr>
            <w:tcW w:w="2138" w:type="dxa"/>
            <w:tcBorders>
              <w:top w:val="single" w:sz="4" w:space="0" w:color="auto"/>
              <w:left w:val="single" w:sz="4" w:space="0" w:color="auto"/>
              <w:bottom w:val="single" w:sz="4" w:space="0" w:color="auto"/>
              <w:right w:val="single" w:sz="4" w:space="0" w:color="auto"/>
            </w:tcBorders>
            <w:shd w:val="clear" w:color="auto" w:fill="D9E2F3"/>
            <w:hideMark/>
          </w:tcPr>
          <w:p w14:paraId="6162FC29" w14:textId="77777777" w:rsidR="00A56530" w:rsidRPr="00A56530" w:rsidRDefault="00A56530" w:rsidP="00A56530">
            <w:pPr>
              <w:jc w:val="center"/>
              <w:rPr>
                <w:b/>
                <w:bCs/>
                <w:i/>
                <w:lang w:eastAsia="es-ES"/>
              </w:rPr>
            </w:pPr>
            <w:r w:rsidRPr="00A56530">
              <w:rPr>
                <w:rFonts w:ascii="Liberation Serif" w:eastAsia="SimSun" w:hAnsi="Liberation Serif"/>
                <w:b/>
                <w:bCs/>
                <w:i/>
                <w:lang w:eastAsia="es-ES"/>
              </w:rPr>
              <w:t>Unidades</w:t>
            </w:r>
          </w:p>
        </w:tc>
        <w:tc>
          <w:tcPr>
            <w:tcW w:w="2108" w:type="dxa"/>
            <w:tcBorders>
              <w:top w:val="single" w:sz="4" w:space="0" w:color="auto"/>
              <w:left w:val="single" w:sz="4" w:space="0" w:color="auto"/>
              <w:bottom w:val="single" w:sz="4" w:space="0" w:color="auto"/>
              <w:right w:val="single" w:sz="4" w:space="0" w:color="auto"/>
            </w:tcBorders>
            <w:shd w:val="clear" w:color="auto" w:fill="D9E2F3"/>
            <w:hideMark/>
          </w:tcPr>
          <w:p w14:paraId="2D70A4BC" w14:textId="77777777" w:rsidR="00A56530" w:rsidRPr="00A56530" w:rsidRDefault="00A56530" w:rsidP="00A56530">
            <w:pPr>
              <w:jc w:val="center"/>
              <w:rPr>
                <w:rFonts w:ascii="Liberation Serif" w:eastAsia="SimSun" w:hAnsi="Liberation Serif"/>
                <w:b/>
                <w:bCs/>
                <w:i/>
                <w:lang w:eastAsia="es-ES"/>
              </w:rPr>
            </w:pPr>
            <w:r w:rsidRPr="00A56530">
              <w:rPr>
                <w:rFonts w:ascii="Liberation Serif" w:eastAsia="SimSun" w:hAnsi="Liberation Serif"/>
                <w:b/>
                <w:bCs/>
                <w:i/>
                <w:lang w:eastAsia="es-ES"/>
              </w:rPr>
              <w:t>Modelo</w:t>
            </w:r>
          </w:p>
        </w:tc>
        <w:tc>
          <w:tcPr>
            <w:tcW w:w="2123" w:type="dxa"/>
            <w:tcBorders>
              <w:top w:val="single" w:sz="4" w:space="0" w:color="auto"/>
              <w:left w:val="single" w:sz="4" w:space="0" w:color="auto"/>
              <w:bottom w:val="single" w:sz="4" w:space="0" w:color="auto"/>
              <w:right w:val="single" w:sz="4" w:space="0" w:color="auto"/>
            </w:tcBorders>
            <w:shd w:val="clear" w:color="auto" w:fill="D9E2F3"/>
            <w:hideMark/>
          </w:tcPr>
          <w:p w14:paraId="556C9317" w14:textId="77777777" w:rsidR="00A56530" w:rsidRPr="00A56530" w:rsidRDefault="00A56530" w:rsidP="00A56530">
            <w:pPr>
              <w:jc w:val="center"/>
              <w:rPr>
                <w:rFonts w:ascii="Liberation Serif" w:eastAsia="SimSun" w:hAnsi="Liberation Serif"/>
                <w:b/>
                <w:bCs/>
                <w:i/>
                <w:lang w:eastAsia="es-ES"/>
              </w:rPr>
            </w:pPr>
            <w:r w:rsidRPr="00A56530">
              <w:rPr>
                <w:rFonts w:ascii="Liberation Serif" w:eastAsia="SimSun" w:hAnsi="Liberation Serif"/>
                <w:b/>
                <w:bCs/>
                <w:i/>
                <w:lang w:eastAsia="es-ES"/>
              </w:rPr>
              <w:t>Importe</w:t>
            </w:r>
          </w:p>
        </w:tc>
        <w:tc>
          <w:tcPr>
            <w:tcW w:w="2125" w:type="dxa"/>
            <w:tcBorders>
              <w:top w:val="single" w:sz="4" w:space="0" w:color="auto"/>
              <w:left w:val="single" w:sz="4" w:space="0" w:color="auto"/>
              <w:bottom w:val="single" w:sz="4" w:space="0" w:color="auto"/>
              <w:right w:val="single" w:sz="4" w:space="0" w:color="auto"/>
            </w:tcBorders>
            <w:shd w:val="clear" w:color="auto" w:fill="D9E2F3"/>
            <w:hideMark/>
          </w:tcPr>
          <w:p w14:paraId="4153CE8B" w14:textId="77777777" w:rsidR="00A56530" w:rsidRPr="00A56530" w:rsidRDefault="00A56530" w:rsidP="00A56530">
            <w:pPr>
              <w:jc w:val="center"/>
              <w:rPr>
                <w:rFonts w:ascii="Liberation Serif" w:eastAsia="SimSun" w:hAnsi="Liberation Serif"/>
                <w:b/>
                <w:bCs/>
                <w:i/>
                <w:lang w:eastAsia="es-ES"/>
              </w:rPr>
            </w:pPr>
            <w:r w:rsidRPr="00A56530">
              <w:rPr>
                <w:rFonts w:ascii="Liberation Serif" w:eastAsia="SimSun" w:hAnsi="Liberation Serif"/>
                <w:b/>
                <w:bCs/>
                <w:i/>
                <w:lang w:eastAsia="es-ES"/>
              </w:rPr>
              <w:t>Subtotal</w:t>
            </w:r>
          </w:p>
        </w:tc>
      </w:tr>
      <w:tr w:rsidR="00A56530" w:rsidRPr="00A56530" w14:paraId="7C282080" w14:textId="77777777" w:rsidTr="005607E2">
        <w:tc>
          <w:tcPr>
            <w:tcW w:w="2138" w:type="dxa"/>
            <w:tcBorders>
              <w:top w:val="single" w:sz="4" w:space="0" w:color="auto"/>
              <w:left w:val="single" w:sz="4" w:space="0" w:color="auto"/>
              <w:bottom w:val="single" w:sz="4" w:space="0" w:color="auto"/>
              <w:right w:val="single" w:sz="4" w:space="0" w:color="auto"/>
            </w:tcBorders>
            <w:hideMark/>
          </w:tcPr>
          <w:p w14:paraId="528B2339" w14:textId="77777777" w:rsidR="00A56530" w:rsidRPr="00A56530" w:rsidRDefault="00A56530" w:rsidP="00A56530">
            <w:pPr>
              <w:jc w:val="center"/>
              <w:rPr>
                <w:rFonts w:ascii="Liberation Serif" w:eastAsia="SimSun" w:hAnsi="Liberation Serif"/>
                <w:i/>
                <w:lang w:eastAsia="es-ES"/>
              </w:rPr>
            </w:pPr>
            <w:r w:rsidRPr="00A56530">
              <w:rPr>
                <w:rFonts w:ascii="Liberation Serif" w:eastAsia="SimSun" w:hAnsi="Liberation Serif"/>
                <w:i/>
                <w:lang w:eastAsia="es-ES"/>
              </w:rPr>
              <w:t>5</w:t>
            </w:r>
          </w:p>
        </w:tc>
        <w:tc>
          <w:tcPr>
            <w:tcW w:w="2108" w:type="dxa"/>
            <w:tcBorders>
              <w:top w:val="single" w:sz="4" w:space="0" w:color="auto"/>
              <w:left w:val="single" w:sz="4" w:space="0" w:color="auto"/>
              <w:bottom w:val="single" w:sz="4" w:space="0" w:color="auto"/>
              <w:right w:val="single" w:sz="4" w:space="0" w:color="auto"/>
            </w:tcBorders>
            <w:hideMark/>
          </w:tcPr>
          <w:p w14:paraId="3ED32596" w14:textId="77777777" w:rsidR="00A56530" w:rsidRPr="00A56530" w:rsidRDefault="00A56530" w:rsidP="00A56530">
            <w:pPr>
              <w:rPr>
                <w:rFonts w:ascii="Liberation Serif" w:eastAsia="SimSun" w:hAnsi="Liberation Serif"/>
                <w:i/>
                <w:lang w:eastAsia="es-ES"/>
              </w:rPr>
            </w:pPr>
            <w:r w:rsidRPr="00A56530">
              <w:rPr>
                <w:rFonts w:ascii="Liberation Serif" w:eastAsia="SimSun" w:hAnsi="Liberation Serif"/>
                <w:i/>
                <w:lang w:eastAsia="es-ES"/>
              </w:rPr>
              <w:t>RICOH MFP IM 370</w:t>
            </w:r>
          </w:p>
        </w:tc>
        <w:tc>
          <w:tcPr>
            <w:tcW w:w="2123" w:type="dxa"/>
            <w:tcBorders>
              <w:top w:val="single" w:sz="4" w:space="0" w:color="auto"/>
              <w:left w:val="single" w:sz="4" w:space="0" w:color="auto"/>
              <w:bottom w:val="single" w:sz="4" w:space="0" w:color="auto"/>
              <w:right w:val="single" w:sz="4" w:space="0" w:color="auto"/>
            </w:tcBorders>
            <w:hideMark/>
          </w:tcPr>
          <w:p w14:paraId="4555CA34" w14:textId="77777777" w:rsidR="00A56530" w:rsidRPr="00A56530" w:rsidRDefault="00A56530" w:rsidP="00A56530">
            <w:pPr>
              <w:jc w:val="center"/>
              <w:rPr>
                <w:rFonts w:ascii="Liberation Serif" w:eastAsia="SimSun" w:hAnsi="Liberation Serif"/>
                <w:i/>
                <w:lang w:eastAsia="es-ES"/>
              </w:rPr>
            </w:pPr>
            <w:r w:rsidRPr="00A56530">
              <w:rPr>
                <w:rFonts w:ascii="Liberation Serif" w:eastAsia="SimSun" w:hAnsi="Liberation Serif"/>
                <w:i/>
                <w:lang w:eastAsia="es-ES"/>
              </w:rPr>
              <w:t>1.595,65</w:t>
            </w:r>
          </w:p>
        </w:tc>
        <w:tc>
          <w:tcPr>
            <w:tcW w:w="2125" w:type="dxa"/>
            <w:tcBorders>
              <w:top w:val="single" w:sz="4" w:space="0" w:color="auto"/>
              <w:left w:val="single" w:sz="4" w:space="0" w:color="auto"/>
              <w:bottom w:val="single" w:sz="4" w:space="0" w:color="auto"/>
              <w:right w:val="single" w:sz="4" w:space="0" w:color="auto"/>
            </w:tcBorders>
            <w:hideMark/>
          </w:tcPr>
          <w:p w14:paraId="073AF726" w14:textId="77777777" w:rsidR="00A56530" w:rsidRPr="00A56530" w:rsidRDefault="00A56530" w:rsidP="00A56530">
            <w:pPr>
              <w:jc w:val="right"/>
              <w:rPr>
                <w:rFonts w:ascii="Liberation Serif" w:eastAsia="SimSun" w:hAnsi="Liberation Serif"/>
                <w:i/>
                <w:lang w:eastAsia="es-ES"/>
              </w:rPr>
            </w:pPr>
            <w:r w:rsidRPr="00A56530">
              <w:rPr>
                <w:rFonts w:ascii="Liberation Serif" w:eastAsia="SimSun" w:hAnsi="Liberation Serif"/>
                <w:i/>
                <w:lang w:eastAsia="es-ES"/>
              </w:rPr>
              <w:t>7.998,25</w:t>
            </w:r>
          </w:p>
        </w:tc>
      </w:tr>
      <w:tr w:rsidR="00A56530" w:rsidRPr="00A56530" w14:paraId="5BA5D095" w14:textId="77777777" w:rsidTr="005607E2">
        <w:tc>
          <w:tcPr>
            <w:tcW w:w="2138" w:type="dxa"/>
            <w:tcBorders>
              <w:top w:val="single" w:sz="4" w:space="0" w:color="auto"/>
              <w:left w:val="single" w:sz="4" w:space="0" w:color="auto"/>
              <w:bottom w:val="single" w:sz="4" w:space="0" w:color="auto"/>
              <w:right w:val="single" w:sz="4" w:space="0" w:color="auto"/>
            </w:tcBorders>
            <w:hideMark/>
          </w:tcPr>
          <w:p w14:paraId="2A73DB71" w14:textId="77777777" w:rsidR="00A56530" w:rsidRPr="00A56530" w:rsidRDefault="00A56530" w:rsidP="00A56530">
            <w:pPr>
              <w:jc w:val="center"/>
              <w:rPr>
                <w:rFonts w:ascii="Liberation Serif" w:eastAsia="SimSun" w:hAnsi="Liberation Serif"/>
                <w:i/>
                <w:lang w:eastAsia="es-ES"/>
              </w:rPr>
            </w:pPr>
            <w:r w:rsidRPr="00A56530">
              <w:rPr>
                <w:rFonts w:ascii="Liberation Serif" w:eastAsia="SimSun" w:hAnsi="Liberation Serif"/>
                <w:i/>
                <w:lang w:eastAsia="es-ES"/>
              </w:rPr>
              <w:t>1</w:t>
            </w:r>
          </w:p>
        </w:tc>
        <w:tc>
          <w:tcPr>
            <w:tcW w:w="2108" w:type="dxa"/>
            <w:tcBorders>
              <w:top w:val="single" w:sz="4" w:space="0" w:color="auto"/>
              <w:left w:val="single" w:sz="4" w:space="0" w:color="auto"/>
              <w:bottom w:val="single" w:sz="4" w:space="0" w:color="auto"/>
              <w:right w:val="single" w:sz="4" w:space="0" w:color="auto"/>
            </w:tcBorders>
            <w:hideMark/>
          </w:tcPr>
          <w:p w14:paraId="39B64B27" w14:textId="77777777" w:rsidR="00A56530" w:rsidRPr="00A56530" w:rsidRDefault="00A56530" w:rsidP="00A56530">
            <w:pPr>
              <w:rPr>
                <w:rFonts w:ascii="Liberation Serif" w:eastAsia="SimSun" w:hAnsi="Liberation Serif"/>
                <w:i/>
                <w:lang w:eastAsia="es-ES"/>
              </w:rPr>
            </w:pPr>
            <w:r w:rsidRPr="00A56530">
              <w:rPr>
                <w:rFonts w:ascii="Liberation Serif" w:eastAsia="SimSun" w:hAnsi="Liberation Serif"/>
                <w:i/>
                <w:lang w:eastAsia="es-ES"/>
              </w:rPr>
              <w:t>RICOH MFP IM C320F</w:t>
            </w:r>
          </w:p>
        </w:tc>
        <w:tc>
          <w:tcPr>
            <w:tcW w:w="2123" w:type="dxa"/>
            <w:tcBorders>
              <w:top w:val="single" w:sz="4" w:space="0" w:color="auto"/>
              <w:left w:val="single" w:sz="4" w:space="0" w:color="auto"/>
              <w:bottom w:val="single" w:sz="4" w:space="0" w:color="auto"/>
              <w:right w:val="single" w:sz="4" w:space="0" w:color="auto"/>
            </w:tcBorders>
            <w:hideMark/>
          </w:tcPr>
          <w:p w14:paraId="216DED7D" w14:textId="77777777" w:rsidR="00A56530" w:rsidRPr="00A56530" w:rsidRDefault="00A56530" w:rsidP="00A56530">
            <w:pPr>
              <w:jc w:val="center"/>
              <w:rPr>
                <w:rFonts w:ascii="Liberation Serif" w:eastAsia="SimSun" w:hAnsi="Liberation Serif"/>
                <w:i/>
                <w:lang w:eastAsia="es-ES"/>
              </w:rPr>
            </w:pPr>
            <w:r w:rsidRPr="00A56530">
              <w:rPr>
                <w:rFonts w:ascii="Liberation Serif" w:eastAsia="SimSun" w:hAnsi="Liberation Serif"/>
                <w:i/>
                <w:lang w:eastAsia="es-ES"/>
              </w:rPr>
              <w:t>1.792,25</w:t>
            </w:r>
          </w:p>
        </w:tc>
        <w:tc>
          <w:tcPr>
            <w:tcW w:w="2125" w:type="dxa"/>
            <w:tcBorders>
              <w:top w:val="single" w:sz="4" w:space="0" w:color="auto"/>
              <w:left w:val="single" w:sz="4" w:space="0" w:color="auto"/>
              <w:bottom w:val="single" w:sz="4" w:space="0" w:color="auto"/>
              <w:right w:val="single" w:sz="4" w:space="0" w:color="auto"/>
            </w:tcBorders>
            <w:hideMark/>
          </w:tcPr>
          <w:p w14:paraId="113C917B" w14:textId="77777777" w:rsidR="00A56530" w:rsidRPr="00A56530" w:rsidRDefault="00A56530" w:rsidP="00A56530">
            <w:pPr>
              <w:jc w:val="right"/>
              <w:rPr>
                <w:rFonts w:ascii="Liberation Serif" w:eastAsia="SimSun" w:hAnsi="Liberation Serif"/>
                <w:i/>
                <w:lang w:eastAsia="es-ES"/>
              </w:rPr>
            </w:pPr>
            <w:r w:rsidRPr="00A56530">
              <w:rPr>
                <w:rFonts w:ascii="Liberation Serif" w:eastAsia="SimSun" w:hAnsi="Liberation Serif"/>
                <w:i/>
                <w:lang w:eastAsia="es-ES"/>
              </w:rPr>
              <w:t>1.792,25</w:t>
            </w:r>
          </w:p>
        </w:tc>
      </w:tr>
      <w:tr w:rsidR="00A56530" w:rsidRPr="00A56530" w14:paraId="13B74342" w14:textId="77777777" w:rsidTr="005607E2">
        <w:tc>
          <w:tcPr>
            <w:tcW w:w="6369" w:type="dxa"/>
            <w:gridSpan w:val="3"/>
            <w:tcBorders>
              <w:top w:val="single" w:sz="4" w:space="0" w:color="auto"/>
              <w:left w:val="single" w:sz="4" w:space="0" w:color="auto"/>
              <w:bottom w:val="single" w:sz="4" w:space="0" w:color="auto"/>
              <w:right w:val="single" w:sz="4" w:space="0" w:color="auto"/>
            </w:tcBorders>
            <w:hideMark/>
          </w:tcPr>
          <w:p w14:paraId="033FC71D" w14:textId="77777777" w:rsidR="00A56530" w:rsidRPr="00A56530" w:rsidRDefault="00A56530" w:rsidP="00A56530">
            <w:pPr>
              <w:jc w:val="right"/>
              <w:rPr>
                <w:rFonts w:ascii="Liberation Serif" w:eastAsia="SimSun" w:hAnsi="Liberation Serif"/>
                <w:i/>
                <w:lang w:eastAsia="es-ES"/>
              </w:rPr>
            </w:pPr>
            <w:r w:rsidRPr="00A56530">
              <w:rPr>
                <w:rFonts w:ascii="Liberation Serif" w:eastAsia="SimSun" w:hAnsi="Liberation Serif"/>
                <w:i/>
                <w:lang w:eastAsia="es-ES"/>
              </w:rPr>
              <w:t>TOTAL</w:t>
            </w:r>
          </w:p>
        </w:tc>
        <w:tc>
          <w:tcPr>
            <w:tcW w:w="2125" w:type="dxa"/>
            <w:tcBorders>
              <w:top w:val="single" w:sz="4" w:space="0" w:color="auto"/>
              <w:left w:val="single" w:sz="4" w:space="0" w:color="auto"/>
              <w:bottom w:val="single" w:sz="4" w:space="0" w:color="auto"/>
              <w:right w:val="single" w:sz="4" w:space="0" w:color="auto"/>
            </w:tcBorders>
            <w:hideMark/>
          </w:tcPr>
          <w:p w14:paraId="40C654FD" w14:textId="77777777" w:rsidR="00A56530" w:rsidRPr="00A56530" w:rsidRDefault="00A56530" w:rsidP="00A56530">
            <w:pPr>
              <w:jc w:val="right"/>
              <w:rPr>
                <w:rFonts w:ascii="Liberation Serif" w:eastAsia="SimSun" w:hAnsi="Liberation Serif"/>
                <w:b/>
                <w:bCs/>
                <w:i/>
                <w:lang w:eastAsia="es-ES"/>
              </w:rPr>
            </w:pPr>
            <w:r w:rsidRPr="00A56530">
              <w:rPr>
                <w:rFonts w:ascii="Liberation Serif" w:eastAsia="SimSun" w:hAnsi="Liberation Serif"/>
                <w:b/>
                <w:bCs/>
                <w:i/>
                <w:lang w:eastAsia="es-ES"/>
              </w:rPr>
              <w:t>9.790,50</w:t>
            </w:r>
          </w:p>
        </w:tc>
      </w:tr>
    </w:tbl>
    <w:p w14:paraId="789C012E" w14:textId="77777777"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p>
    <w:p w14:paraId="13E6497C" w14:textId="77777777"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r w:rsidRPr="00A56530">
        <w:rPr>
          <w:rFonts w:ascii="Georgia" w:eastAsia="Times New Roman" w:hAnsi="Georgia" w:cs="Verdana"/>
          <w:i/>
          <w:color w:val="000000"/>
          <w:lang w:val="es-ES" w:eastAsia="zh-CN"/>
        </w:rPr>
        <w:t>Coste copia con mantenimiento</w:t>
      </w:r>
    </w:p>
    <w:p w14:paraId="049DD29F" w14:textId="77777777" w:rsidR="00A56530" w:rsidRPr="00A56530" w:rsidRDefault="00A56530" w:rsidP="00A56530">
      <w:pPr>
        <w:widowControl/>
        <w:suppressAutoHyphens/>
        <w:ind w:left="708" w:firstLine="708"/>
        <w:jc w:val="both"/>
        <w:rPr>
          <w:rFonts w:ascii="Verdana" w:eastAsia="Times New Roman" w:hAnsi="Verdana" w:cs="Verdana"/>
          <w:i/>
          <w:color w:val="000000"/>
          <w:lang w:val="es-ES" w:eastAsia="zh-CN"/>
        </w:rPr>
      </w:pPr>
    </w:p>
    <w:tbl>
      <w:tblPr>
        <w:tblStyle w:val="Tablaconcuadrcula111"/>
        <w:tblW w:w="0" w:type="auto"/>
        <w:tblInd w:w="708" w:type="dxa"/>
        <w:tblLook w:val="04A0" w:firstRow="1" w:lastRow="0" w:firstColumn="1" w:lastColumn="0" w:noHBand="0" w:noVBand="1"/>
      </w:tblPr>
      <w:tblGrid>
        <w:gridCol w:w="2444"/>
        <w:gridCol w:w="2444"/>
        <w:gridCol w:w="2445"/>
      </w:tblGrid>
      <w:tr w:rsidR="00A56530" w:rsidRPr="00A56530" w14:paraId="29533831" w14:textId="77777777" w:rsidTr="005607E2">
        <w:tc>
          <w:tcPr>
            <w:tcW w:w="2444" w:type="dxa"/>
            <w:tcBorders>
              <w:top w:val="single" w:sz="4" w:space="0" w:color="auto"/>
              <w:left w:val="single" w:sz="4" w:space="0" w:color="auto"/>
              <w:bottom w:val="single" w:sz="4" w:space="0" w:color="auto"/>
              <w:right w:val="single" w:sz="4" w:space="0" w:color="auto"/>
            </w:tcBorders>
            <w:shd w:val="clear" w:color="auto" w:fill="D9E2F3"/>
            <w:hideMark/>
          </w:tcPr>
          <w:p w14:paraId="35A5D68F" w14:textId="77777777" w:rsidR="00A56530" w:rsidRPr="00A56530" w:rsidRDefault="00A56530" w:rsidP="00A56530">
            <w:pPr>
              <w:jc w:val="center"/>
              <w:rPr>
                <w:b/>
                <w:bCs/>
                <w:i/>
                <w:lang w:eastAsia="es-ES"/>
              </w:rPr>
            </w:pPr>
            <w:r w:rsidRPr="00A56530">
              <w:rPr>
                <w:rFonts w:ascii="Liberation Serif" w:eastAsia="SimSun" w:hAnsi="Liberation Serif"/>
                <w:b/>
                <w:bCs/>
                <w:i/>
                <w:lang w:eastAsia="es-ES"/>
              </w:rPr>
              <w:t>Modelo</w:t>
            </w:r>
          </w:p>
        </w:tc>
        <w:tc>
          <w:tcPr>
            <w:tcW w:w="2444" w:type="dxa"/>
            <w:tcBorders>
              <w:top w:val="single" w:sz="4" w:space="0" w:color="auto"/>
              <w:left w:val="single" w:sz="4" w:space="0" w:color="auto"/>
              <w:bottom w:val="single" w:sz="4" w:space="0" w:color="auto"/>
              <w:right w:val="single" w:sz="4" w:space="0" w:color="auto"/>
            </w:tcBorders>
            <w:shd w:val="clear" w:color="auto" w:fill="D9E2F3"/>
            <w:hideMark/>
          </w:tcPr>
          <w:p w14:paraId="3624F9A7" w14:textId="77777777" w:rsidR="00A56530" w:rsidRPr="00A56530" w:rsidRDefault="00A56530" w:rsidP="00A56530">
            <w:pPr>
              <w:jc w:val="center"/>
              <w:rPr>
                <w:rFonts w:ascii="Liberation Serif" w:eastAsia="SimSun" w:hAnsi="Liberation Serif"/>
                <w:b/>
                <w:bCs/>
                <w:i/>
                <w:lang w:eastAsia="es-ES"/>
              </w:rPr>
            </w:pPr>
            <w:r w:rsidRPr="00A56530">
              <w:rPr>
                <w:rFonts w:ascii="Liberation Serif" w:eastAsia="SimSun" w:hAnsi="Liberation Serif"/>
                <w:b/>
                <w:bCs/>
                <w:i/>
                <w:lang w:eastAsia="es-ES"/>
              </w:rPr>
              <w:t>Negro</w:t>
            </w:r>
          </w:p>
        </w:tc>
        <w:tc>
          <w:tcPr>
            <w:tcW w:w="2445" w:type="dxa"/>
            <w:tcBorders>
              <w:top w:val="single" w:sz="4" w:space="0" w:color="auto"/>
              <w:left w:val="single" w:sz="4" w:space="0" w:color="auto"/>
              <w:bottom w:val="single" w:sz="4" w:space="0" w:color="auto"/>
              <w:right w:val="single" w:sz="4" w:space="0" w:color="auto"/>
            </w:tcBorders>
            <w:shd w:val="clear" w:color="auto" w:fill="D9E2F3"/>
            <w:hideMark/>
          </w:tcPr>
          <w:p w14:paraId="438A3D01" w14:textId="77777777" w:rsidR="00A56530" w:rsidRPr="00A56530" w:rsidRDefault="00A56530" w:rsidP="00A56530">
            <w:pPr>
              <w:jc w:val="center"/>
              <w:rPr>
                <w:rFonts w:ascii="Liberation Serif" w:eastAsia="SimSun" w:hAnsi="Liberation Serif"/>
                <w:b/>
                <w:bCs/>
                <w:i/>
                <w:lang w:eastAsia="es-ES"/>
              </w:rPr>
            </w:pPr>
            <w:r w:rsidRPr="00A56530">
              <w:rPr>
                <w:rFonts w:ascii="Liberation Serif" w:eastAsia="SimSun" w:hAnsi="Liberation Serif"/>
                <w:b/>
                <w:bCs/>
                <w:i/>
                <w:lang w:eastAsia="es-ES"/>
              </w:rPr>
              <w:t>Color</w:t>
            </w:r>
          </w:p>
        </w:tc>
      </w:tr>
      <w:tr w:rsidR="00A56530" w:rsidRPr="00A56530" w14:paraId="20F7FFD3" w14:textId="77777777" w:rsidTr="005607E2">
        <w:tc>
          <w:tcPr>
            <w:tcW w:w="2444" w:type="dxa"/>
            <w:tcBorders>
              <w:top w:val="single" w:sz="4" w:space="0" w:color="auto"/>
              <w:left w:val="single" w:sz="4" w:space="0" w:color="auto"/>
              <w:bottom w:val="single" w:sz="4" w:space="0" w:color="auto"/>
              <w:right w:val="single" w:sz="4" w:space="0" w:color="auto"/>
            </w:tcBorders>
            <w:hideMark/>
          </w:tcPr>
          <w:p w14:paraId="789F67B2" w14:textId="77777777" w:rsidR="00A56530" w:rsidRPr="00A56530" w:rsidRDefault="00A56530" w:rsidP="00A56530">
            <w:pPr>
              <w:rPr>
                <w:rFonts w:ascii="Liberation Serif" w:eastAsia="SimSun" w:hAnsi="Liberation Serif"/>
                <w:i/>
                <w:lang w:eastAsia="es-ES"/>
              </w:rPr>
            </w:pPr>
            <w:r w:rsidRPr="00A56530">
              <w:rPr>
                <w:rFonts w:ascii="Liberation Serif" w:eastAsia="SimSun" w:hAnsi="Liberation Serif"/>
                <w:i/>
                <w:lang w:eastAsia="es-ES"/>
              </w:rPr>
              <w:t>RICOH MFP IM 370</w:t>
            </w:r>
          </w:p>
        </w:tc>
        <w:tc>
          <w:tcPr>
            <w:tcW w:w="2444" w:type="dxa"/>
            <w:tcBorders>
              <w:top w:val="single" w:sz="4" w:space="0" w:color="auto"/>
              <w:left w:val="single" w:sz="4" w:space="0" w:color="auto"/>
              <w:bottom w:val="single" w:sz="4" w:space="0" w:color="auto"/>
              <w:right w:val="single" w:sz="4" w:space="0" w:color="auto"/>
            </w:tcBorders>
            <w:hideMark/>
          </w:tcPr>
          <w:p w14:paraId="165A04D6" w14:textId="77777777" w:rsidR="00A56530" w:rsidRPr="00A56530" w:rsidRDefault="00A56530" w:rsidP="00A56530">
            <w:pPr>
              <w:jc w:val="center"/>
              <w:rPr>
                <w:rFonts w:ascii="Liberation Serif" w:eastAsia="SimSun" w:hAnsi="Liberation Serif"/>
                <w:i/>
                <w:lang w:eastAsia="es-ES"/>
              </w:rPr>
            </w:pPr>
            <w:r w:rsidRPr="00A56530">
              <w:rPr>
                <w:rFonts w:ascii="Liberation Serif" w:eastAsia="SimSun" w:hAnsi="Liberation Serif"/>
                <w:i/>
                <w:lang w:eastAsia="es-ES"/>
              </w:rPr>
              <w:t>0,014017</w:t>
            </w:r>
          </w:p>
        </w:tc>
        <w:tc>
          <w:tcPr>
            <w:tcW w:w="2445" w:type="dxa"/>
            <w:tcBorders>
              <w:top w:val="single" w:sz="4" w:space="0" w:color="auto"/>
              <w:left w:val="single" w:sz="4" w:space="0" w:color="auto"/>
              <w:bottom w:val="single" w:sz="4" w:space="0" w:color="auto"/>
              <w:right w:val="single" w:sz="4" w:space="0" w:color="auto"/>
            </w:tcBorders>
            <w:hideMark/>
          </w:tcPr>
          <w:p w14:paraId="1678523F" w14:textId="77777777" w:rsidR="00A56530" w:rsidRPr="00A56530" w:rsidRDefault="00A56530" w:rsidP="00A56530">
            <w:pPr>
              <w:jc w:val="right"/>
              <w:rPr>
                <w:rFonts w:ascii="Liberation Serif" w:eastAsia="SimSun" w:hAnsi="Liberation Serif"/>
                <w:i/>
                <w:lang w:eastAsia="es-ES"/>
              </w:rPr>
            </w:pPr>
            <w:r w:rsidRPr="00A56530">
              <w:rPr>
                <w:rFonts w:ascii="Liberation Serif" w:eastAsia="SimSun" w:hAnsi="Liberation Serif"/>
                <w:i/>
                <w:lang w:eastAsia="es-ES"/>
              </w:rPr>
              <w:t>No aplica</w:t>
            </w:r>
          </w:p>
        </w:tc>
      </w:tr>
      <w:tr w:rsidR="00A56530" w:rsidRPr="00A56530" w14:paraId="0629589A" w14:textId="77777777" w:rsidTr="005607E2">
        <w:tc>
          <w:tcPr>
            <w:tcW w:w="2444" w:type="dxa"/>
            <w:tcBorders>
              <w:top w:val="single" w:sz="4" w:space="0" w:color="auto"/>
              <w:left w:val="single" w:sz="4" w:space="0" w:color="auto"/>
              <w:bottom w:val="single" w:sz="4" w:space="0" w:color="auto"/>
              <w:right w:val="single" w:sz="4" w:space="0" w:color="auto"/>
            </w:tcBorders>
            <w:hideMark/>
          </w:tcPr>
          <w:p w14:paraId="651DF952" w14:textId="77777777" w:rsidR="00A56530" w:rsidRPr="00A56530" w:rsidRDefault="00A56530" w:rsidP="00A56530">
            <w:pPr>
              <w:rPr>
                <w:rFonts w:ascii="Liberation Serif" w:eastAsia="SimSun" w:hAnsi="Liberation Serif"/>
                <w:i/>
                <w:lang w:eastAsia="es-ES"/>
              </w:rPr>
            </w:pPr>
            <w:r w:rsidRPr="00A56530">
              <w:rPr>
                <w:rFonts w:ascii="Liberation Serif" w:eastAsia="SimSun" w:hAnsi="Liberation Serif"/>
                <w:i/>
                <w:lang w:eastAsia="es-ES"/>
              </w:rPr>
              <w:t>RICOH MFP IM C401F</w:t>
            </w:r>
          </w:p>
        </w:tc>
        <w:tc>
          <w:tcPr>
            <w:tcW w:w="2444" w:type="dxa"/>
            <w:tcBorders>
              <w:top w:val="single" w:sz="4" w:space="0" w:color="auto"/>
              <w:left w:val="single" w:sz="4" w:space="0" w:color="auto"/>
              <w:bottom w:val="single" w:sz="4" w:space="0" w:color="auto"/>
              <w:right w:val="single" w:sz="4" w:space="0" w:color="auto"/>
            </w:tcBorders>
            <w:hideMark/>
          </w:tcPr>
          <w:p w14:paraId="49F2BD6B" w14:textId="77777777" w:rsidR="00A56530" w:rsidRPr="00A56530" w:rsidRDefault="00A56530" w:rsidP="00A56530">
            <w:pPr>
              <w:jc w:val="center"/>
              <w:rPr>
                <w:rFonts w:ascii="Liberation Serif" w:eastAsia="SimSun" w:hAnsi="Liberation Serif"/>
                <w:i/>
                <w:lang w:eastAsia="es-ES"/>
              </w:rPr>
            </w:pPr>
            <w:r w:rsidRPr="00A56530">
              <w:rPr>
                <w:rFonts w:ascii="Liberation Serif" w:eastAsia="SimSun" w:hAnsi="Liberation Serif"/>
                <w:i/>
                <w:lang w:eastAsia="es-ES"/>
              </w:rPr>
              <w:t>0,018190</w:t>
            </w:r>
          </w:p>
        </w:tc>
        <w:tc>
          <w:tcPr>
            <w:tcW w:w="2445" w:type="dxa"/>
            <w:tcBorders>
              <w:top w:val="single" w:sz="4" w:space="0" w:color="auto"/>
              <w:left w:val="single" w:sz="4" w:space="0" w:color="auto"/>
              <w:bottom w:val="single" w:sz="4" w:space="0" w:color="auto"/>
              <w:right w:val="single" w:sz="4" w:space="0" w:color="auto"/>
            </w:tcBorders>
            <w:hideMark/>
          </w:tcPr>
          <w:p w14:paraId="00598AAA" w14:textId="77777777" w:rsidR="00A56530" w:rsidRPr="00A56530" w:rsidRDefault="00A56530" w:rsidP="00A56530">
            <w:pPr>
              <w:jc w:val="right"/>
              <w:rPr>
                <w:rFonts w:ascii="Liberation Serif" w:eastAsia="SimSun" w:hAnsi="Liberation Serif"/>
                <w:i/>
                <w:lang w:eastAsia="es-ES"/>
              </w:rPr>
            </w:pPr>
            <w:r w:rsidRPr="00A56530">
              <w:rPr>
                <w:rFonts w:ascii="Liberation Serif" w:eastAsia="SimSun" w:hAnsi="Liberation Serif"/>
                <w:i/>
                <w:lang w:eastAsia="es-ES"/>
              </w:rPr>
              <w:t>0,107</w:t>
            </w:r>
          </w:p>
        </w:tc>
      </w:tr>
    </w:tbl>
    <w:p w14:paraId="7B38D24D" w14:textId="77777777" w:rsidR="00A56530" w:rsidRPr="00A56530" w:rsidRDefault="00A56530" w:rsidP="00A56530">
      <w:pPr>
        <w:widowControl/>
        <w:suppressAutoHyphens/>
        <w:ind w:left="708" w:firstLine="708"/>
        <w:jc w:val="both"/>
        <w:rPr>
          <w:rFonts w:ascii="Verdana" w:eastAsia="Times New Roman" w:hAnsi="Verdana" w:cs="Verdana"/>
          <w:i/>
          <w:color w:val="000000"/>
          <w:lang w:val="es-ES" w:eastAsia="zh-CN"/>
        </w:rPr>
      </w:pPr>
    </w:p>
    <w:p w14:paraId="4DE8D1B0" w14:textId="39391FFD"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p>
    <w:p w14:paraId="77C12E6B" w14:textId="77777777"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r w:rsidRPr="00A56530">
        <w:rPr>
          <w:rFonts w:ascii="Georgia" w:eastAsia="Times New Roman" w:hAnsi="Georgia" w:cs="Verdana"/>
          <w:i/>
          <w:color w:val="000000"/>
          <w:lang w:val="es-ES" w:eastAsia="zh-CN"/>
        </w:rPr>
        <w:t>Estimaciones de número de impresiones por equipos al año</w:t>
      </w:r>
    </w:p>
    <w:p w14:paraId="491EA4C6" w14:textId="77777777"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p>
    <w:tbl>
      <w:tblPr>
        <w:tblW w:w="9548" w:type="dxa"/>
        <w:tblInd w:w="284" w:type="dxa"/>
        <w:tblCellMar>
          <w:left w:w="70" w:type="dxa"/>
          <w:right w:w="70" w:type="dxa"/>
        </w:tblCellMar>
        <w:tblLook w:val="04A0" w:firstRow="1" w:lastRow="0" w:firstColumn="1" w:lastColumn="0" w:noHBand="0" w:noVBand="1"/>
      </w:tblPr>
      <w:tblGrid>
        <w:gridCol w:w="2225"/>
        <w:gridCol w:w="1051"/>
        <w:gridCol w:w="1687"/>
        <w:gridCol w:w="1554"/>
        <w:gridCol w:w="1515"/>
        <w:gridCol w:w="1516"/>
      </w:tblGrid>
      <w:tr w:rsidR="00A56530" w:rsidRPr="00A56530" w14:paraId="10D91170" w14:textId="77777777" w:rsidTr="005607E2">
        <w:trPr>
          <w:trHeight w:val="285"/>
        </w:trPr>
        <w:tc>
          <w:tcPr>
            <w:tcW w:w="2225" w:type="dxa"/>
            <w:noWrap/>
            <w:vAlign w:val="bottom"/>
            <w:hideMark/>
          </w:tcPr>
          <w:p w14:paraId="37A41AF8" w14:textId="77777777" w:rsidR="00A56530" w:rsidRPr="00A56530" w:rsidRDefault="00A56530" w:rsidP="00A56530">
            <w:pPr>
              <w:widowControl/>
              <w:suppressAutoHyphens/>
              <w:rPr>
                <w:rFonts w:ascii="Georgia" w:eastAsia="Times New Roman" w:hAnsi="Georgia" w:cs="Verdana"/>
                <w:i/>
                <w:color w:val="000000"/>
                <w:lang w:val="es-ES" w:eastAsia="zh-CN"/>
              </w:rPr>
            </w:pPr>
          </w:p>
        </w:tc>
        <w:tc>
          <w:tcPr>
            <w:tcW w:w="1051" w:type="dxa"/>
            <w:noWrap/>
            <w:vAlign w:val="bottom"/>
            <w:hideMark/>
          </w:tcPr>
          <w:p w14:paraId="2DAB6A2C" w14:textId="77777777" w:rsidR="00A56530" w:rsidRPr="00A56530" w:rsidRDefault="00A56530" w:rsidP="00A56530">
            <w:pPr>
              <w:widowControl/>
              <w:suppressAutoHyphens/>
              <w:rPr>
                <w:rFonts w:ascii="Liberation Serif" w:eastAsia="SimSun" w:hAnsi="Liberation Serif" w:cs="Mangal"/>
                <w:sz w:val="20"/>
                <w:szCs w:val="20"/>
                <w:lang w:val="es-ES" w:eastAsia="es-ES"/>
              </w:rPr>
            </w:pPr>
          </w:p>
        </w:tc>
        <w:tc>
          <w:tcPr>
            <w:tcW w:w="3241" w:type="dxa"/>
            <w:gridSpan w:val="2"/>
            <w:tcBorders>
              <w:top w:val="single" w:sz="4" w:space="0" w:color="auto"/>
              <w:left w:val="single" w:sz="4" w:space="0" w:color="auto"/>
              <w:bottom w:val="single" w:sz="4" w:space="0" w:color="auto"/>
              <w:right w:val="single" w:sz="4" w:space="0" w:color="auto"/>
            </w:tcBorders>
            <w:shd w:val="clear" w:color="auto" w:fill="DAE9F8"/>
            <w:noWrap/>
            <w:vAlign w:val="bottom"/>
            <w:hideMark/>
          </w:tcPr>
          <w:p w14:paraId="2414D7CD" w14:textId="77777777" w:rsidR="00A56530" w:rsidRPr="00A56530" w:rsidRDefault="00A56530" w:rsidP="00A56530">
            <w:pPr>
              <w:widowControl/>
              <w:jc w:val="center"/>
              <w:rPr>
                <w:rFonts w:ascii="Aptos Narrow" w:eastAsia="Times New Roman" w:hAnsi="Aptos Narrow" w:cs="Times New Roman"/>
                <w:b/>
                <w:bCs/>
                <w:i/>
                <w:color w:val="000000"/>
                <w:sz w:val="20"/>
                <w:szCs w:val="20"/>
                <w:lang w:val="es-ES" w:eastAsia="es-ES"/>
              </w:rPr>
            </w:pPr>
            <w:r w:rsidRPr="00A56530">
              <w:rPr>
                <w:rFonts w:ascii="Aptos Narrow" w:eastAsia="Times New Roman" w:hAnsi="Aptos Narrow" w:cs="Times New Roman"/>
                <w:b/>
                <w:bCs/>
                <w:i/>
                <w:color w:val="000000"/>
                <w:sz w:val="20"/>
                <w:szCs w:val="20"/>
                <w:lang w:val="es-ES" w:eastAsia="es-ES"/>
              </w:rPr>
              <w:t>Impresiones en</w:t>
            </w:r>
          </w:p>
        </w:tc>
        <w:tc>
          <w:tcPr>
            <w:tcW w:w="3031" w:type="dxa"/>
            <w:gridSpan w:val="2"/>
            <w:tcBorders>
              <w:top w:val="single" w:sz="4" w:space="0" w:color="auto"/>
              <w:left w:val="nil"/>
              <w:bottom w:val="single" w:sz="4" w:space="0" w:color="auto"/>
              <w:right w:val="single" w:sz="4" w:space="0" w:color="auto"/>
            </w:tcBorders>
            <w:shd w:val="clear" w:color="auto" w:fill="DAE9F8"/>
            <w:noWrap/>
            <w:vAlign w:val="bottom"/>
            <w:hideMark/>
          </w:tcPr>
          <w:p w14:paraId="4EA7A7B1" w14:textId="77777777" w:rsidR="00A56530" w:rsidRPr="00A56530" w:rsidRDefault="00A56530" w:rsidP="00A56530">
            <w:pPr>
              <w:widowControl/>
              <w:jc w:val="center"/>
              <w:rPr>
                <w:rFonts w:ascii="Aptos Narrow" w:eastAsia="Times New Roman" w:hAnsi="Aptos Narrow" w:cs="Times New Roman"/>
                <w:b/>
                <w:bCs/>
                <w:i/>
                <w:color w:val="000000"/>
                <w:sz w:val="20"/>
                <w:szCs w:val="20"/>
                <w:lang w:val="es-ES" w:eastAsia="es-ES"/>
              </w:rPr>
            </w:pPr>
            <w:r w:rsidRPr="00A56530">
              <w:rPr>
                <w:rFonts w:ascii="Aptos Narrow" w:eastAsia="Times New Roman" w:hAnsi="Aptos Narrow" w:cs="Times New Roman"/>
                <w:b/>
                <w:bCs/>
                <w:i/>
                <w:color w:val="000000"/>
                <w:sz w:val="20"/>
                <w:szCs w:val="20"/>
                <w:lang w:val="es-ES" w:eastAsia="es-ES"/>
              </w:rPr>
              <w:t>Importes</w:t>
            </w:r>
          </w:p>
        </w:tc>
      </w:tr>
      <w:tr w:rsidR="00A56530" w:rsidRPr="00A56530" w14:paraId="532DB66B" w14:textId="77777777" w:rsidTr="005607E2">
        <w:trPr>
          <w:trHeight w:val="285"/>
        </w:trPr>
        <w:tc>
          <w:tcPr>
            <w:tcW w:w="2225" w:type="dxa"/>
            <w:tcBorders>
              <w:top w:val="single" w:sz="4" w:space="0" w:color="auto"/>
              <w:left w:val="single" w:sz="4" w:space="0" w:color="auto"/>
              <w:bottom w:val="single" w:sz="4" w:space="0" w:color="auto"/>
              <w:right w:val="single" w:sz="4" w:space="0" w:color="auto"/>
            </w:tcBorders>
            <w:shd w:val="clear" w:color="auto" w:fill="DAE9F8"/>
            <w:noWrap/>
            <w:vAlign w:val="bottom"/>
            <w:hideMark/>
          </w:tcPr>
          <w:p w14:paraId="727EAAE2" w14:textId="77777777" w:rsidR="00A56530" w:rsidRPr="00A56530" w:rsidRDefault="00A56530" w:rsidP="00A56530">
            <w:pPr>
              <w:widowControl/>
              <w:jc w:val="center"/>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Centro gestor</w:t>
            </w:r>
          </w:p>
        </w:tc>
        <w:tc>
          <w:tcPr>
            <w:tcW w:w="1051" w:type="dxa"/>
            <w:tcBorders>
              <w:top w:val="single" w:sz="4" w:space="0" w:color="auto"/>
              <w:left w:val="nil"/>
              <w:bottom w:val="single" w:sz="4" w:space="0" w:color="auto"/>
              <w:right w:val="single" w:sz="4" w:space="0" w:color="auto"/>
            </w:tcBorders>
            <w:shd w:val="clear" w:color="auto" w:fill="DAE9F8"/>
            <w:noWrap/>
            <w:vAlign w:val="bottom"/>
            <w:hideMark/>
          </w:tcPr>
          <w:p w14:paraId="006E9EF6" w14:textId="77777777" w:rsidR="00A56530" w:rsidRPr="00A56530" w:rsidRDefault="00A56530" w:rsidP="00A56530">
            <w:pPr>
              <w:widowControl/>
              <w:jc w:val="center"/>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Tipo</w:t>
            </w:r>
          </w:p>
        </w:tc>
        <w:tc>
          <w:tcPr>
            <w:tcW w:w="1687" w:type="dxa"/>
            <w:tcBorders>
              <w:top w:val="nil"/>
              <w:left w:val="nil"/>
              <w:bottom w:val="single" w:sz="4" w:space="0" w:color="auto"/>
              <w:right w:val="single" w:sz="4" w:space="0" w:color="auto"/>
            </w:tcBorders>
            <w:shd w:val="clear" w:color="auto" w:fill="DAE9F8"/>
            <w:noWrap/>
            <w:vAlign w:val="bottom"/>
            <w:hideMark/>
          </w:tcPr>
          <w:p w14:paraId="2ED4E469" w14:textId="77777777" w:rsidR="00A56530" w:rsidRPr="00A56530" w:rsidRDefault="00A56530" w:rsidP="00A56530">
            <w:pPr>
              <w:widowControl/>
              <w:jc w:val="center"/>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Negro</w:t>
            </w:r>
          </w:p>
        </w:tc>
        <w:tc>
          <w:tcPr>
            <w:tcW w:w="1554" w:type="dxa"/>
            <w:tcBorders>
              <w:top w:val="nil"/>
              <w:left w:val="nil"/>
              <w:bottom w:val="single" w:sz="4" w:space="0" w:color="auto"/>
              <w:right w:val="single" w:sz="4" w:space="0" w:color="auto"/>
            </w:tcBorders>
            <w:shd w:val="clear" w:color="auto" w:fill="DAE9F8"/>
            <w:noWrap/>
            <w:vAlign w:val="bottom"/>
            <w:hideMark/>
          </w:tcPr>
          <w:p w14:paraId="384B6DF5" w14:textId="77777777" w:rsidR="00A56530" w:rsidRPr="00A56530" w:rsidRDefault="00A56530" w:rsidP="00A56530">
            <w:pPr>
              <w:widowControl/>
              <w:jc w:val="center"/>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Color</w:t>
            </w:r>
          </w:p>
        </w:tc>
        <w:tc>
          <w:tcPr>
            <w:tcW w:w="1515" w:type="dxa"/>
            <w:tcBorders>
              <w:top w:val="nil"/>
              <w:left w:val="nil"/>
              <w:bottom w:val="single" w:sz="4" w:space="0" w:color="auto"/>
              <w:right w:val="single" w:sz="4" w:space="0" w:color="auto"/>
            </w:tcBorders>
            <w:shd w:val="clear" w:color="auto" w:fill="DAE9F8"/>
            <w:noWrap/>
            <w:vAlign w:val="bottom"/>
            <w:hideMark/>
          </w:tcPr>
          <w:p w14:paraId="40C61EDE" w14:textId="77777777" w:rsidR="00A56530" w:rsidRPr="00A56530" w:rsidRDefault="00A56530" w:rsidP="00A56530">
            <w:pPr>
              <w:widowControl/>
              <w:jc w:val="center"/>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Negro</w:t>
            </w:r>
          </w:p>
        </w:tc>
        <w:tc>
          <w:tcPr>
            <w:tcW w:w="1516" w:type="dxa"/>
            <w:tcBorders>
              <w:top w:val="nil"/>
              <w:left w:val="nil"/>
              <w:bottom w:val="single" w:sz="4" w:space="0" w:color="auto"/>
              <w:right w:val="single" w:sz="4" w:space="0" w:color="auto"/>
            </w:tcBorders>
            <w:shd w:val="clear" w:color="auto" w:fill="DAE9F8"/>
            <w:noWrap/>
            <w:vAlign w:val="bottom"/>
            <w:hideMark/>
          </w:tcPr>
          <w:p w14:paraId="0B9AF821" w14:textId="77777777" w:rsidR="00A56530" w:rsidRPr="00A56530" w:rsidRDefault="00A56530" w:rsidP="00A56530">
            <w:pPr>
              <w:widowControl/>
              <w:jc w:val="center"/>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Color</w:t>
            </w:r>
          </w:p>
        </w:tc>
      </w:tr>
      <w:tr w:rsidR="00A56530" w:rsidRPr="00A56530" w14:paraId="04E6F266" w14:textId="77777777" w:rsidTr="005607E2">
        <w:trPr>
          <w:trHeight w:val="285"/>
        </w:trPr>
        <w:tc>
          <w:tcPr>
            <w:tcW w:w="2225" w:type="dxa"/>
            <w:tcBorders>
              <w:top w:val="nil"/>
              <w:left w:val="single" w:sz="4" w:space="0" w:color="auto"/>
              <w:bottom w:val="single" w:sz="4" w:space="0" w:color="auto"/>
              <w:right w:val="single" w:sz="4" w:space="0" w:color="auto"/>
            </w:tcBorders>
            <w:noWrap/>
            <w:vAlign w:val="bottom"/>
            <w:hideMark/>
          </w:tcPr>
          <w:p w14:paraId="1BBC1C10"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Casa discapacitados</w:t>
            </w:r>
          </w:p>
        </w:tc>
        <w:tc>
          <w:tcPr>
            <w:tcW w:w="1051" w:type="dxa"/>
            <w:tcBorders>
              <w:top w:val="nil"/>
              <w:left w:val="nil"/>
              <w:bottom w:val="single" w:sz="4" w:space="0" w:color="auto"/>
              <w:right w:val="single" w:sz="4" w:space="0" w:color="auto"/>
            </w:tcBorders>
            <w:noWrap/>
            <w:vAlign w:val="bottom"/>
            <w:hideMark/>
          </w:tcPr>
          <w:p w14:paraId="1A8D4896"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Negro</w:t>
            </w:r>
          </w:p>
        </w:tc>
        <w:tc>
          <w:tcPr>
            <w:tcW w:w="1687" w:type="dxa"/>
            <w:tcBorders>
              <w:top w:val="nil"/>
              <w:left w:val="nil"/>
              <w:bottom w:val="single" w:sz="4" w:space="0" w:color="auto"/>
              <w:right w:val="single" w:sz="4" w:space="0" w:color="auto"/>
            </w:tcBorders>
            <w:noWrap/>
            <w:vAlign w:val="bottom"/>
            <w:hideMark/>
          </w:tcPr>
          <w:p w14:paraId="392673DD"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3312</w:t>
            </w:r>
          </w:p>
        </w:tc>
        <w:tc>
          <w:tcPr>
            <w:tcW w:w="1554" w:type="dxa"/>
            <w:tcBorders>
              <w:top w:val="nil"/>
              <w:left w:val="nil"/>
              <w:bottom w:val="single" w:sz="4" w:space="0" w:color="auto"/>
              <w:right w:val="single" w:sz="4" w:space="0" w:color="auto"/>
            </w:tcBorders>
            <w:noWrap/>
            <w:vAlign w:val="bottom"/>
            <w:hideMark/>
          </w:tcPr>
          <w:p w14:paraId="1337C92B"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 </w:t>
            </w:r>
          </w:p>
        </w:tc>
        <w:tc>
          <w:tcPr>
            <w:tcW w:w="1515" w:type="dxa"/>
            <w:tcBorders>
              <w:top w:val="nil"/>
              <w:left w:val="nil"/>
              <w:bottom w:val="single" w:sz="4" w:space="0" w:color="auto"/>
              <w:right w:val="single" w:sz="4" w:space="0" w:color="auto"/>
            </w:tcBorders>
            <w:noWrap/>
            <w:vAlign w:val="bottom"/>
            <w:hideMark/>
          </w:tcPr>
          <w:p w14:paraId="5E2D2EF7"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46,42 €</w:t>
            </w:r>
          </w:p>
        </w:tc>
        <w:tc>
          <w:tcPr>
            <w:tcW w:w="1516" w:type="dxa"/>
            <w:tcBorders>
              <w:top w:val="nil"/>
              <w:left w:val="nil"/>
              <w:bottom w:val="single" w:sz="4" w:space="0" w:color="auto"/>
              <w:right w:val="single" w:sz="4" w:space="0" w:color="auto"/>
            </w:tcBorders>
            <w:noWrap/>
            <w:vAlign w:val="bottom"/>
            <w:hideMark/>
          </w:tcPr>
          <w:p w14:paraId="066FAA5A"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 </w:t>
            </w:r>
          </w:p>
        </w:tc>
      </w:tr>
      <w:tr w:rsidR="00A56530" w:rsidRPr="00A56530" w14:paraId="08CCA5CA" w14:textId="77777777" w:rsidTr="005607E2">
        <w:trPr>
          <w:trHeight w:val="285"/>
        </w:trPr>
        <w:tc>
          <w:tcPr>
            <w:tcW w:w="2225" w:type="dxa"/>
            <w:tcBorders>
              <w:top w:val="nil"/>
              <w:left w:val="single" w:sz="4" w:space="0" w:color="auto"/>
              <w:bottom w:val="single" w:sz="4" w:space="0" w:color="auto"/>
              <w:right w:val="single" w:sz="4" w:space="0" w:color="auto"/>
            </w:tcBorders>
            <w:noWrap/>
            <w:vAlign w:val="bottom"/>
            <w:hideMark/>
          </w:tcPr>
          <w:p w14:paraId="2AEDF345"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Personal</w:t>
            </w:r>
          </w:p>
        </w:tc>
        <w:tc>
          <w:tcPr>
            <w:tcW w:w="1051" w:type="dxa"/>
            <w:tcBorders>
              <w:top w:val="nil"/>
              <w:left w:val="nil"/>
              <w:bottom w:val="single" w:sz="4" w:space="0" w:color="auto"/>
              <w:right w:val="single" w:sz="4" w:space="0" w:color="auto"/>
            </w:tcBorders>
            <w:noWrap/>
            <w:vAlign w:val="bottom"/>
            <w:hideMark/>
          </w:tcPr>
          <w:p w14:paraId="059A6B19"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Negro</w:t>
            </w:r>
          </w:p>
        </w:tc>
        <w:tc>
          <w:tcPr>
            <w:tcW w:w="1687" w:type="dxa"/>
            <w:tcBorders>
              <w:top w:val="nil"/>
              <w:left w:val="nil"/>
              <w:bottom w:val="single" w:sz="4" w:space="0" w:color="auto"/>
              <w:right w:val="single" w:sz="4" w:space="0" w:color="auto"/>
            </w:tcBorders>
            <w:noWrap/>
            <w:vAlign w:val="bottom"/>
            <w:hideMark/>
          </w:tcPr>
          <w:p w14:paraId="100B4712"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6000</w:t>
            </w:r>
          </w:p>
        </w:tc>
        <w:tc>
          <w:tcPr>
            <w:tcW w:w="1554" w:type="dxa"/>
            <w:tcBorders>
              <w:top w:val="nil"/>
              <w:left w:val="nil"/>
              <w:bottom w:val="single" w:sz="4" w:space="0" w:color="auto"/>
              <w:right w:val="single" w:sz="4" w:space="0" w:color="auto"/>
            </w:tcBorders>
            <w:noWrap/>
            <w:vAlign w:val="bottom"/>
            <w:hideMark/>
          </w:tcPr>
          <w:p w14:paraId="1BB23EBB"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 </w:t>
            </w:r>
          </w:p>
        </w:tc>
        <w:tc>
          <w:tcPr>
            <w:tcW w:w="1515" w:type="dxa"/>
            <w:tcBorders>
              <w:top w:val="nil"/>
              <w:left w:val="nil"/>
              <w:bottom w:val="single" w:sz="4" w:space="0" w:color="auto"/>
              <w:right w:val="single" w:sz="4" w:space="0" w:color="auto"/>
            </w:tcBorders>
            <w:noWrap/>
            <w:vAlign w:val="bottom"/>
            <w:hideMark/>
          </w:tcPr>
          <w:p w14:paraId="201D4076"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84,10 €</w:t>
            </w:r>
          </w:p>
        </w:tc>
        <w:tc>
          <w:tcPr>
            <w:tcW w:w="1516" w:type="dxa"/>
            <w:tcBorders>
              <w:top w:val="nil"/>
              <w:left w:val="nil"/>
              <w:bottom w:val="single" w:sz="4" w:space="0" w:color="auto"/>
              <w:right w:val="single" w:sz="4" w:space="0" w:color="auto"/>
            </w:tcBorders>
            <w:noWrap/>
            <w:vAlign w:val="bottom"/>
            <w:hideMark/>
          </w:tcPr>
          <w:p w14:paraId="1D3EAF02"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 </w:t>
            </w:r>
          </w:p>
        </w:tc>
      </w:tr>
      <w:tr w:rsidR="00A56530" w:rsidRPr="00A56530" w14:paraId="595A9157" w14:textId="77777777" w:rsidTr="005607E2">
        <w:trPr>
          <w:trHeight w:val="285"/>
        </w:trPr>
        <w:tc>
          <w:tcPr>
            <w:tcW w:w="2225" w:type="dxa"/>
            <w:tcBorders>
              <w:top w:val="nil"/>
              <w:left w:val="single" w:sz="4" w:space="0" w:color="auto"/>
              <w:bottom w:val="single" w:sz="4" w:space="0" w:color="auto"/>
              <w:right w:val="single" w:sz="4" w:space="0" w:color="auto"/>
            </w:tcBorders>
            <w:noWrap/>
            <w:vAlign w:val="bottom"/>
            <w:hideMark/>
          </w:tcPr>
          <w:p w14:paraId="2E00E37E"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Formación</w:t>
            </w:r>
          </w:p>
        </w:tc>
        <w:tc>
          <w:tcPr>
            <w:tcW w:w="1051" w:type="dxa"/>
            <w:tcBorders>
              <w:top w:val="nil"/>
              <w:left w:val="nil"/>
              <w:bottom w:val="single" w:sz="4" w:space="0" w:color="auto"/>
              <w:right w:val="single" w:sz="4" w:space="0" w:color="auto"/>
            </w:tcBorders>
            <w:noWrap/>
            <w:vAlign w:val="bottom"/>
            <w:hideMark/>
          </w:tcPr>
          <w:p w14:paraId="73241995"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Negro</w:t>
            </w:r>
          </w:p>
        </w:tc>
        <w:tc>
          <w:tcPr>
            <w:tcW w:w="1687" w:type="dxa"/>
            <w:tcBorders>
              <w:top w:val="nil"/>
              <w:left w:val="nil"/>
              <w:bottom w:val="single" w:sz="4" w:space="0" w:color="auto"/>
              <w:right w:val="single" w:sz="4" w:space="0" w:color="auto"/>
            </w:tcBorders>
            <w:noWrap/>
            <w:vAlign w:val="bottom"/>
            <w:hideMark/>
          </w:tcPr>
          <w:p w14:paraId="4AF66DE7"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6000</w:t>
            </w:r>
          </w:p>
        </w:tc>
        <w:tc>
          <w:tcPr>
            <w:tcW w:w="1554" w:type="dxa"/>
            <w:tcBorders>
              <w:top w:val="nil"/>
              <w:left w:val="nil"/>
              <w:bottom w:val="single" w:sz="4" w:space="0" w:color="auto"/>
              <w:right w:val="single" w:sz="4" w:space="0" w:color="auto"/>
            </w:tcBorders>
            <w:noWrap/>
            <w:vAlign w:val="bottom"/>
            <w:hideMark/>
          </w:tcPr>
          <w:p w14:paraId="6AE30BA9"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 </w:t>
            </w:r>
          </w:p>
        </w:tc>
        <w:tc>
          <w:tcPr>
            <w:tcW w:w="1515" w:type="dxa"/>
            <w:tcBorders>
              <w:top w:val="nil"/>
              <w:left w:val="nil"/>
              <w:bottom w:val="single" w:sz="4" w:space="0" w:color="auto"/>
              <w:right w:val="single" w:sz="4" w:space="0" w:color="auto"/>
            </w:tcBorders>
            <w:noWrap/>
            <w:vAlign w:val="bottom"/>
            <w:hideMark/>
          </w:tcPr>
          <w:p w14:paraId="23433CF2"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84,10 €</w:t>
            </w:r>
          </w:p>
        </w:tc>
        <w:tc>
          <w:tcPr>
            <w:tcW w:w="1516" w:type="dxa"/>
            <w:tcBorders>
              <w:top w:val="nil"/>
              <w:left w:val="nil"/>
              <w:bottom w:val="single" w:sz="4" w:space="0" w:color="auto"/>
              <w:right w:val="single" w:sz="4" w:space="0" w:color="auto"/>
            </w:tcBorders>
            <w:noWrap/>
            <w:vAlign w:val="bottom"/>
            <w:hideMark/>
          </w:tcPr>
          <w:p w14:paraId="6585CEC7"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 </w:t>
            </w:r>
          </w:p>
        </w:tc>
      </w:tr>
      <w:tr w:rsidR="00A56530" w:rsidRPr="00A56530" w14:paraId="1C95ACF8" w14:textId="77777777" w:rsidTr="005607E2">
        <w:trPr>
          <w:trHeight w:val="285"/>
        </w:trPr>
        <w:tc>
          <w:tcPr>
            <w:tcW w:w="2225" w:type="dxa"/>
            <w:tcBorders>
              <w:top w:val="nil"/>
              <w:left w:val="single" w:sz="4" w:space="0" w:color="auto"/>
              <w:bottom w:val="single" w:sz="4" w:space="0" w:color="auto"/>
              <w:right w:val="single" w:sz="4" w:space="0" w:color="auto"/>
            </w:tcBorders>
            <w:noWrap/>
            <w:vAlign w:val="bottom"/>
            <w:hideMark/>
          </w:tcPr>
          <w:p w14:paraId="0286A9C6"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SIM</w:t>
            </w:r>
          </w:p>
        </w:tc>
        <w:tc>
          <w:tcPr>
            <w:tcW w:w="1051" w:type="dxa"/>
            <w:tcBorders>
              <w:top w:val="nil"/>
              <w:left w:val="nil"/>
              <w:bottom w:val="single" w:sz="4" w:space="0" w:color="auto"/>
              <w:right w:val="single" w:sz="4" w:space="0" w:color="auto"/>
            </w:tcBorders>
            <w:noWrap/>
            <w:vAlign w:val="bottom"/>
            <w:hideMark/>
          </w:tcPr>
          <w:p w14:paraId="032BCB61"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Negro</w:t>
            </w:r>
          </w:p>
        </w:tc>
        <w:tc>
          <w:tcPr>
            <w:tcW w:w="1687" w:type="dxa"/>
            <w:tcBorders>
              <w:top w:val="nil"/>
              <w:left w:val="nil"/>
              <w:bottom w:val="single" w:sz="4" w:space="0" w:color="auto"/>
              <w:right w:val="single" w:sz="4" w:space="0" w:color="auto"/>
            </w:tcBorders>
            <w:noWrap/>
            <w:vAlign w:val="bottom"/>
            <w:hideMark/>
          </w:tcPr>
          <w:p w14:paraId="4225EF6E"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1000</w:t>
            </w:r>
          </w:p>
        </w:tc>
        <w:tc>
          <w:tcPr>
            <w:tcW w:w="1554" w:type="dxa"/>
            <w:tcBorders>
              <w:top w:val="nil"/>
              <w:left w:val="nil"/>
              <w:bottom w:val="single" w:sz="4" w:space="0" w:color="auto"/>
              <w:right w:val="single" w:sz="4" w:space="0" w:color="auto"/>
            </w:tcBorders>
            <w:noWrap/>
            <w:vAlign w:val="bottom"/>
            <w:hideMark/>
          </w:tcPr>
          <w:p w14:paraId="445F195C"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 </w:t>
            </w:r>
          </w:p>
        </w:tc>
        <w:tc>
          <w:tcPr>
            <w:tcW w:w="1515" w:type="dxa"/>
            <w:tcBorders>
              <w:top w:val="nil"/>
              <w:left w:val="nil"/>
              <w:bottom w:val="single" w:sz="4" w:space="0" w:color="auto"/>
              <w:right w:val="single" w:sz="4" w:space="0" w:color="auto"/>
            </w:tcBorders>
            <w:noWrap/>
            <w:vAlign w:val="bottom"/>
            <w:hideMark/>
          </w:tcPr>
          <w:p w14:paraId="0F5CBEC8"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14,02 €</w:t>
            </w:r>
          </w:p>
        </w:tc>
        <w:tc>
          <w:tcPr>
            <w:tcW w:w="1516" w:type="dxa"/>
            <w:tcBorders>
              <w:top w:val="nil"/>
              <w:left w:val="nil"/>
              <w:bottom w:val="single" w:sz="4" w:space="0" w:color="auto"/>
              <w:right w:val="single" w:sz="4" w:space="0" w:color="auto"/>
            </w:tcBorders>
            <w:noWrap/>
            <w:vAlign w:val="bottom"/>
            <w:hideMark/>
          </w:tcPr>
          <w:p w14:paraId="740FC8C2"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 </w:t>
            </w:r>
          </w:p>
        </w:tc>
      </w:tr>
      <w:tr w:rsidR="00A56530" w:rsidRPr="00A56530" w14:paraId="73A2729F" w14:textId="77777777" w:rsidTr="005607E2">
        <w:trPr>
          <w:trHeight w:val="285"/>
        </w:trPr>
        <w:tc>
          <w:tcPr>
            <w:tcW w:w="2225" w:type="dxa"/>
            <w:tcBorders>
              <w:top w:val="nil"/>
              <w:left w:val="single" w:sz="4" w:space="0" w:color="auto"/>
              <w:bottom w:val="single" w:sz="4" w:space="0" w:color="auto"/>
              <w:right w:val="single" w:sz="4" w:space="0" w:color="auto"/>
            </w:tcBorders>
            <w:noWrap/>
            <w:vAlign w:val="bottom"/>
            <w:hideMark/>
          </w:tcPr>
          <w:p w14:paraId="35196E8D"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lastRenderedPageBreak/>
              <w:t>OMIC</w:t>
            </w:r>
          </w:p>
        </w:tc>
        <w:tc>
          <w:tcPr>
            <w:tcW w:w="1051" w:type="dxa"/>
            <w:tcBorders>
              <w:top w:val="nil"/>
              <w:left w:val="nil"/>
              <w:bottom w:val="single" w:sz="4" w:space="0" w:color="auto"/>
              <w:right w:val="single" w:sz="4" w:space="0" w:color="auto"/>
            </w:tcBorders>
            <w:noWrap/>
            <w:vAlign w:val="bottom"/>
            <w:hideMark/>
          </w:tcPr>
          <w:p w14:paraId="2BB2E380"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Color</w:t>
            </w:r>
          </w:p>
        </w:tc>
        <w:tc>
          <w:tcPr>
            <w:tcW w:w="1687" w:type="dxa"/>
            <w:tcBorders>
              <w:top w:val="nil"/>
              <w:left w:val="nil"/>
              <w:bottom w:val="single" w:sz="4" w:space="0" w:color="auto"/>
              <w:right w:val="single" w:sz="4" w:space="0" w:color="auto"/>
            </w:tcBorders>
            <w:noWrap/>
            <w:vAlign w:val="bottom"/>
            <w:hideMark/>
          </w:tcPr>
          <w:p w14:paraId="08CE7BE5"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6000</w:t>
            </w:r>
          </w:p>
        </w:tc>
        <w:tc>
          <w:tcPr>
            <w:tcW w:w="1554" w:type="dxa"/>
            <w:tcBorders>
              <w:top w:val="nil"/>
              <w:left w:val="nil"/>
              <w:bottom w:val="single" w:sz="4" w:space="0" w:color="auto"/>
              <w:right w:val="single" w:sz="4" w:space="0" w:color="auto"/>
            </w:tcBorders>
            <w:noWrap/>
            <w:vAlign w:val="bottom"/>
            <w:hideMark/>
          </w:tcPr>
          <w:p w14:paraId="7473C439"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5500</w:t>
            </w:r>
          </w:p>
        </w:tc>
        <w:tc>
          <w:tcPr>
            <w:tcW w:w="1515" w:type="dxa"/>
            <w:tcBorders>
              <w:top w:val="nil"/>
              <w:left w:val="nil"/>
              <w:bottom w:val="single" w:sz="4" w:space="0" w:color="auto"/>
              <w:right w:val="single" w:sz="4" w:space="0" w:color="auto"/>
            </w:tcBorders>
            <w:noWrap/>
            <w:vAlign w:val="bottom"/>
            <w:hideMark/>
          </w:tcPr>
          <w:p w14:paraId="183BBC37"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109,14 €</w:t>
            </w:r>
          </w:p>
        </w:tc>
        <w:tc>
          <w:tcPr>
            <w:tcW w:w="1516" w:type="dxa"/>
            <w:tcBorders>
              <w:top w:val="nil"/>
              <w:left w:val="nil"/>
              <w:bottom w:val="single" w:sz="4" w:space="0" w:color="auto"/>
              <w:right w:val="single" w:sz="4" w:space="0" w:color="auto"/>
            </w:tcBorders>
            <w:noWrap/>
            <w:vAlign w:val="bottom"/>
            <w:hideMark/>
          </w:tcPr>
          <w:p w14:paraId="46B0470C"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588,50 €</w:t>
            </w:r>
          </w:p>
        </w:tc>
      </w:tr>
      <w:tr w:rsidR="00A56530" w:rsidRPr="00A56530" w14:paraId="0488B614" w14:textId="77777777" w:rsidTr="005607E2">
        <w:trPr>
          <w:trHeight w:val="285"/>
        </w:trPr>
        <w:tc>
          <w:tcPr>
            <w:tcW w:w="2225" w:type="dxa"/>
            <w:tcBorders>
              <w:top w:val="nil"/>
              <w:left w:val="single" w:sz="4" w:space="0" w:color="auto"/>
              <w:bottom w:val="single" w:sz="4" w:space="0" w:color="auto"/>
              <w:right w:val="single" w:sz="4" w:space="0" w:color="auto"/>
            </w:tcBorders>
            <w:noWrap/>
            <w:vAlign w:val="bottom"/>
            <w:hideMark/>
          </w:tcPr>
          <w:p w14:paraId="3A1420BE"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proofErr w:type="spellStart"/>
            <w:r w:rsidRPr="00A56530">
              <w:rPr>
                <w:rFonts w:ascii="Aptos Narrow" w:eastAsia="Times New Roman" w:hAnsi="Aptos Narrow" w:cs="Times New Roman"/>
                <w:i/>
                <w:color w:val="000000"/>
                <w:sz w:val="20"/>
                <w:szCs w:val="20"/>
                <w:lang w:val="es-ES" w:eastAsia="es-ES"/>
              </w:rPr>
              <w:t>Policia</w:t>
            </w:r>
            <w:proofErr w:type="spellEnd"/>
          </w:p>
        </w:tc>
        <w:tc>
          <w:tcPr>
            <w:tcW w:w="1051" w:type="dxa"/>
            <w:tcBorders>
              <w:top w:val="nil"/>
              <w:left w:val="nil"/>
              <w:bottom w:val="single" w:sz="4" w:space="0" w:color="auto"/>
              <w:right w:val="single" w:sz="4" w:space="0" w:color="auto"/>
            </w:tcBorders>
            <w:noWrap/>
            <w:vAlign w:val="bottom"/>
            <w:hideMark/>
          </w:tcPr>
          <w:p w14:paraId="3138F0EA"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Negro</w:t>
            </w:r>
          </w:p>
        </w:tc>
        <w:tc>
          <w:tcPr>
            <w:tcW w:w="1687" w:type="dxa"/>
            <w:tcBorders>
              <w:top w:val="nil"/>
              <w:left w:val="nil"/>
              <w:bottom w:val="single" w:sz="4" w:space="0" w:color="auto"/>
              <w:right w:val="single" w:sz="4" w:space="0" w:color="auto"/>
            </w:tcBorders>
            <w:noWrap/>
            <w:vAlign w:val="bottom"/>
            <w:hideMark/>
          </w:tcPr>
          <w:p w14:paraId="707F1D51"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6000</w:t>
            </w:r>
          </w:p>
        </w:tc>
        <w:tc>
          <w:tcPr>
            <w:tcW w:w="1554" w:type="dxa"/>
            <w:tcBorders>
              <w:top w:val="nil"/>
              <w:left w:val="nil"/>
              <w:bottom w:val="single" w:sz="4" w:space="0" w:color="auto"/>
              <w:right w:val="single" w:sz="4" w:space="0" w:color="auto"/>
            </w:tcBorders>
            <w:noWrap/>
            <w:vAlign w:val="bottom"/>
            <w:hideMark/>
          </w:tcPr>
          <w:p w14:paraId="5794A43C"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 </w:t>
            </w:r>
          </w:p>
        </w:tc>
        <w:tc>
          <w:tcPr>
            <w:tcW w:w="1515" w:type="dxa"/>
            <w:tcBorders>
              <w:top w:val="nil"/>
              <w:left w:val="nil"/>
              <w:bottom w:val="single" w:sz="4" w:space="0" w:color="auto"/>
              <w:right w:val="single" w:sz="4" w:space="0" w:color="auto"/>
            </w:tcBorders>
            <w:noWrap/>
            <w:vAlign w:val="bottom"/>
            <w:hideMark/>
          </w:tcPr>
          <w:p w14:paraId="7C6D7CB7" w14:textId="77777777" w:rsidR="00A56530" w:rsidRPr="00A56530" w:rsidRDefault="00A56530" w:rsidP="00A56530">
            <w:pPr>
              <w:widowControl/>
              <w:jc w:val="right"/>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84,10 €</w:t>
            </w:r>
          </w:p>
        </w:tc>
        <w:tc>
          <w:tcPr>
            <w:tcW w:w="1516" w:type="dxa"/>
            <w:tcBorders>
              <w:top w:val="nil"/>
              <w:left w:val="nil"/>
              <w:bottom w:val="single" w:sz="4" w:space="0" w:color="auto"/>
              <w:right w:val="single" w:sz="4" w:space="0" w:color="auto"/>
            </w:tcBorders>
            <w:noWrap/>
            <w:vAlign w:val="bottom"/>
            <w:hideMark/>
          </w:tcPr>
          <w:p w14:paraId="0F568067" w14:textId="77777777" w:rsidR="00A56530" w:rsidRPr="00A56530" w:rsidRDefault="00A56530" w:rsidP="00A56530">
            <w:pPr>
              <w:widowControl/>
              <w:rPr>
                <w:rFonts w:ascii="Aptos Narrow" w:eastAsia="Times New Roman" w:hAnsi="Aptos Narrow" w:cs="Times New Roman"/>
                <w:i/>
                <w:color w:val="000000"/>
                <w:sz w:val="20"/>
                <w:szCs w:val="20"/>
                <w:lang w:val="es-ES" w:eastAsia="es-ES"/>
              </w:rPr>
            </w:pPr>
            <w:r w:rsidRPr="00A56530">
              <w:rPr>
                <w:rFonts w:ascii="Aptos Narrow" w:eastAsia="Times New Roman" w:hAnsi="Aptos Narrow" w:cs="Times New Roman"/>
                <w:i/>
                <w:color w:val="000000"/>
                <w:sz w:val="20"/>
                <w:szCs w:val="20"/>
                <w:lang w:val="es-ES" w:eastAsia="es-ES"/>
              </w:rPr>
              <w:t> </w:t>
            </w:r>
          </w:p>
        </w:tc>
      </w:tr>
      <w:tr w:rsidR="00A56530" w:rsidRPr="00A56530" w14:paraId="00DD8B66" w14:textId="77777777" w:rsidTr="005607E2">
        <w:trPr>
          <w:trHeight w:val="285"/>
        </w:trPr>
        <w:tc>
          <w:tcPr>
            <w:tcW w:w="2225" w:type="dxa"/>
            <w:noWrap/>
            <w:vAlign w:val="bottom"/>
            <w:hideMark/>
          </w:tcPr>
          <w:p w14:paraId="0BBDDBC2" w14:textId="77777777" w:rsidR="00A56530" w:rsidRPr="00A56530" w:rsidRDefault="00A56530" w:rsidP="00A56530">
            <w:pPr>
              <w:widowControl/>
              <w:suppressAutoHyphens/>
              <w:rPr>
                <w:rFonts w:ascii="Aptos Narrow" w:eastAsia="Times New Roman" w:hAnsi="Aptos Narrow" w:cs="Times New Roman"/>
                <w:i/>
                <w:color w:val="000000"/>
                <w:sz w:val="20"/>
                <w:szCs w:val="20"/>
                <w:lang w:val="es-ES" w:eastAsia="es-ES"/>
              </w:rPr>
            </w:pPr>
          </w:p>
        </w:tc>
        <w:tc>
          <w:tcPr>
            <w:tcW w:w="1051" w:type="dxa"/>
            <w:noWrap/>
            <w:vAlign w:val="bottom"/>
            <w:hideMark/>
          </w:tcPr>
          <w:p w14:paraId="0DA467B0" w14:textId="77777777" w:rsidR="00A56530" w:rsidRPr="00A56530" w:rsidRDefault="00A56530" w:rsidP="00A56530">
            <w:pPr>
              <w:widowControl/>
              <w:suppressAutoHyphens/>
              <w:rPr>
                <w:rFonts w:ascii="Liberation Serif" w:eastAsia="SimSun" w:hAnsi="Liberation Serif" w:cs="Mangal"/>
                <w:sz w:val="20"/>
                <w:szCs w:val="20"/>
                <w:lang w:val="es-ES" w:eastAsia="es-ES"/>
              </w:rPr>
            </w:pPr>
          </w:p>
        </w:tc>
        <w:tc>
          <w:tcPr>
            <w:tcW w:w="1687" w:type="dxa"/>
            <w:noWrap/>
            <w:vAlign w:val="bottom"/>
            <w:hideMark/>
          </w:tcPr>
          <w:p w14:paraId="772A85FA" w14:textId="77777777" w:rsidR="00A56530" w:rsidRPr="00A56530" w:rsidRDefault="00A56530" w:rsidP="00A56530">
            <w:pPr>
              <w:widowControl/>
              <w:suppressAutoHyphens/>
              <w:rPr>
                <w:rFonts w:ascii="Liberation Serif" w:eastAsia="SimSun" w:hAnsi="Liberation Serif" w:cs="Mangal"/>
                <w:sz w:val="20"/>
                <w:szCs w:val="20"/>
                <w:lang w:val="es-ES" w:eastAsia="es-ES"/>
              </w:rPr>
            </w:pPr>
          </w:p>
        </w:tc>
        <w:tc>
          <w:tcPr>
            <w:tcW w:w="1554" w:type="dxa"/>
            <w:tcBorders>
              <w:top w:val="nil"/>
              <w:left w:val="single" w:sz="4" w:space="0" w:color="auto"/>
              <w:bottom w:val="single" w:sz="4" w:space="0" w:color="auto"/>
              <w:right w:val="single" w:sz="4" w:space="0" w:color="auto"/>
            </w:tcBorders>
            <w:shd w:val="clear" w:color="auto" w:fill="DAE9F8"/>
            <w:noWrap/>
            <w:vAlign w:val="bottom"/>
            <w:hideMark/>
          </w:tcPr>
          <w:p w14:paraId="3562CD1E" w14:textId="77777777" w:rsidR="00A56530" w:rsidRPr="00A56530" w:rsidRDefault="00A56530" w:rsidP="00A56530">
            <w:pPr>
              <w:widowControl/>
              <w:jc w:val="center"/>
              <w:rPr>
                <w:rFonts w:ascii="Aptos Narrow" w:eastAsia="Times New Roman" w:hAnsi="Aptos Narrow" w:cs="Times New Roman"/>
                <w:b/>
                <w:bCs/>
                <w:i/>
                <w:color w:val="000000"/>
                <w:sz w:val="20"/>
                <w:szCs w:val="20"/>
                <w:lang w:val="es-ES" w:eastAsia="es-ES"/>
              </w:rPr>
            </w:pPr>
            <w:r w:rsidRPr="00A56530">
              <w:rPr>
                <w:rFonts w:ascii="Aptos Narrow" w:eastAsia="Times New Roman" w:hAnsi="Aptos Narrow" w:cs="Times New Roman"/>
                <w:b/>
                <w:bCs/>
                <w:i/>
                <w:color w:val="000000"/>
                <w:sz w:val="20"/>
                <w:szCs w:val="20"/>
                <w:lang w:val="es-ES" w:eastAsia="es-ES"/>
              </w:rPr>
              <w:t>Total</w:t>
            </w:r>
          </w:p>
        </w:tc>
        <w:tc>
          <w:tcPr>
            <w:tcW w:w="1515" w:type="dxa"/>
            <w:tcBorders>
              <w:top w:val="nil"/>
              <w:left w:val="nil"/>
              <w:bottom w:val="single" w:sz="4" w:space="0" w:color="auto"/>
              <w:right w:val="single" w:sz="4" w:space="0" w:color="auto"/>
            </w:tcBorders>
            <w:noWrap/>
            <w:vAlign w:val="bottom"/>
            <w:hideMark/>
          </w:tcPr>
          <w:p w14:paraId="2A63D722" w14:textId="77777777" w:rsidR="00A56530" w:rsidRPr="00A56530" w:rsidRDefault="00A56530" w:rsidP="00A56530">
            <w:pPr>
              <w:widowControl/>
              <w:jc w:val="right"/>
              <w:rPr>
                <w:rFonts w:ascii="Aptos Narrow" w:eastAsia="Times New Roman" w:hAnsi="Aptos Narrow" w:cs="Times New Roman"/>
                <w:b/>
                <w:bCs/>
                <w:i/>
                <w:color w:val="000000"/>
                <w:sz w:val="20"/>
                <w:szCs w:val="20"/>
                <w:lang w:val="es-ES" w:eastAsia="es-ES"/>
              </w:rPr>
            </w:pPr>
            <w:r w:rsidRPr="00A56530">
              <w:rPr>
                <w:rFonts w:ascii="Aptos Narrow" w:eastAsia="Times New Roman" w:hAnsi="Aptos Narrow" w:cs="Times New Roman"/>
                <w:b/>
                <w:bCs/>
                <w:i/>
                <w:color w:val="000000"/>
                <w:sz w:val="20"/>
                <w:szCs w:val="20"/>
                <w:lang w:val="es-ES" w:eastAsia="es-ES"/>
              </w:rPr>
              <w:t>421,89 €</w:t>
            </w:r>
          </w:p>
        </w:tc>
        <w:tc>
          <w:tcPr>
            <w:tcW w:w="1516" w:type="dxa"/>
            <w:tcBorders>
              <w:top w:val="nil"/>
              <w:left w:val="nil"/>
              <w:bottom w:val="single" w:sz="4" w:space="0" w:color="auto"/>
              <w:right w:val="single" w:sz="4" w:space="0" w:color="auto"/>
            </w:tcBorders>
            <w:noWrap/>
            <w:vAlign w:val="bottom"/>
            <w:hideMark/>
          </w:tcPr>
          <w:p w14:paraId="53410805" w14:textId="77777777" w:rsidR="00A56530" w:rsidRPr="00A56530" w:rsidRDefault="00A56530" w:rsidP="00A56530">
            <w:pPr>
              <w:widowControl/>
              <w:jc w:val="right"/>
              <w:rPr>
                <w:rFonts w:ascii="Aptos Narrow" w:eastAsia="Times New Roman" w:hAnsi="Aptos Narrow" w:cs="Times New Roman"/>
                <w:b/>
                <w:bCs/>
                <w:i/>
                <w:color w:val="000000"/>
                <w:sz w:val="20"/>
                <w:szCs w:val="20"/>
                <w:lang w:val="es-ES" w:eastAsia="es-ES"/>
              </w:rPr>
            </w:pPr>
            <w:r w:rsidRPr="00A56530">
              <w:rPr>
                <w:rFonts w:ascii="Aptos Narrow" w:eastAsia="Times New Roman" w:hAnsi="Aptos Narrow" w:cs="Times New Roman"/>
                <w:b/>
                <w:bCs/>
                <w:i/>
                <w:color w:val="000000"/>
                <w:sz w:val="20"/>
                <w:szCs w:val="20"/>
                <w:lang w:val="es-ES" w:eastAsia="es-ES"/>
              </w:rPr>
              <w:t>588,50 €</w:t>
            </w:r>
          </w:p>
        </w:tc>
      </w:tr>
    </w:tbl>
    <w:p w14:paraId="4E398AE4" w14:textId="77777777" w:rsidR="00A56530" w:rsidRPr="00A56530" w:rsidRDefault="00A56530" w:rsidP="00A56530">
      <w:pPr>
        <w:widowControl/>
        <w:suppressAutoHyphens/>
        <w:ind w:left="708" w:firstLine="708"/>
        <w:jc w:val="both"/>
        <w:rPr>
          <w:rFonts w:ascii="Verdana" w:eastAsia="Times New Roman" w:hAnsi="Verdana" w:cs="Verdana"/>
          <w:i/>
          <w:color w:val="000000"/>
          <w:lang w:val="es-ES" w:eastAsia="zh-CN"/>
        </w:rPr>
      </w:pPr>
    </w:p>
    <w:p w14:paraId="10922792" w14:textId="77777777"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r w:rsidRPr="00A56530">
        <w:rPr>
          <w:rFonts w:ascii="Georgia" w:eastAsia="Times New Roman" w:hAnsi="Georgia" w:cs="Verdana"/>
          <w:i/>
          <w:color w:val="000000"/>
          <w:lang w:val="es-ES" w:eastAsia="zh-CN"/>
        </w:rPr>
        <w:t>Todos los importes tienen IGIC incluido</w:t>
      </w:r>
    </w:p>
    <w:p w14:paraId="5204C9B4" w14:textId="77777777"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p>
    <w:p w14:paraId="1CBAEB0A" w14:textId="77777777"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r w:rsidRPr="00A56530">
        <w:rPr>
          <w:rFonts w:ascii="Georgia" w:eastAsia="Times New Roman" w:hAnsi="Georgia" w:cs="Verdana"/>
          <w:i/>
          <w:color w:val="000000"/>
          <w:lang w:val="es-ES" w:eastAsia="zh-CN"/>
        </w:rPr>
        <w:t>Según cláusula 28 del PCAP:</w:t>
      </w:r>
    </w:p>
    <w:p w14:paraId="49D7A0A5" w14:textId="77777777"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p>
    <w:p w14:paraId="703AB4C0" w14:textId="77777777"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r w:rsidRPr="00A56530">
        <w:rPr>
          <w:rFonts w:ascii="Georgia" w:eastAsia="Times New Roman" w:hAnsi="Georgia" w:cs="Verdana"/>
          <w:i/>
          <w:color w:val="000000"/>
          <w:lang w:val="es-ES" w:eastAsia="zh-CN"/>
        </w:rPr>
        <w:t xml:space="preserve">Si durante la ejecución de la instalación, se observaran circunstancias no previstas en el proyecto, y que impliquen su revisión, para garantizar seguridad de la instalación, siempre que su importe no supere el 20 % del precio del contrato correspondiente a cada lote, será precisa una modificación del mismo. </w:t>
      </w:r>
    </w:p>
    <w:p w14:paraId="17352FA6" w14:textId="77777777"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r w:rsidRPr="00A56530">
        <w:rPr>
          <w:rFonts w:ascii="Georgia" w:eastAsia="Times New Roman" w:hAnsi="Georgia" w:cs="Verdana"/>
          <w:i/>
          <w:color w:val="000000"/>
          <w:lang w:val="es-ES" w:eastAsia="zh-CN"/>
        </w:rPr>
        <w:t xml:space="preserve">En particular, se podrá modificar hasta el 20% del precio inicial en las condiciones y casos que se relacionan a continuación (me faltan las causas específicas de modificación): </w:t>
      </w:r>
    </w:p>
    <w:p w14:paraId="6E71BD8E" w14:textId="77777777"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r w:rsidRPr="00A56530">
        <w:rPr>
          <w:rFonts w:ascii="Georgia" w:eastAsia="Times New Roman" w:hAnsi="Georgia" w:cs="Verdana"/>
          <w:i/>
          <w:color w:val="000000"/>
          <w:lang w:val="es-ES" w:eastAsia="zh-CN"/>
        </w:rPr>
        <w:t>* Ampliación o actualizaciones de componentes de hardware o software del equipamiento.</w:t>
      </w:r>
    </w:p>
    <w:p w14:paraId="1C81F104" w14:textId="77777777"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r w:rsidRPr="00A56530">
        <w:rPr>
          <w:rFonts w:ascii="Georgia" w:eastAsia="Times New Roman" w:hAnsi="Georgia" w:cs="Verdana"/>
          <w:i/>
          <w:color w:val="000000"/>
          <w:lang w:val="es-ES" w:eastAsia="zh-CN"/>
        </w:rPr>
        <w:t xml:space="preserve"> * Ampliación o actualizaciones de los servicios contratados.</w:t>
      </w:r>
    </w:p>
    <w:p w14:paraId="4007E6D1" w14:textId="77777777" w:rsidR="00A56530" w:rsidRPr="00A56530" w:rsidRDefault="00A56530" w:rsidP="00A56530">
      <w:pPr>
        <w:widowControl/>
        <w:suppressAutoHyphens/>
        <w:ind w:left="708" w:firstLine="708"/>
        <w:jc w:val="both"/>
        <w:rPr>
          <w:rFonts w:ascii="Georgia" w:eastAsia="Times New Roman" w:hAnsi="Georgia" w:cs="Verdana"/>
          <w:i/>
          <w:color w:val="000000"/>
          <w:lang w:val="es-ES" w:eastAsia="zh-CN"/>
        </w:rPr>
      </w:pPr>
      <w:r w:rsidRPr="00A56530">
        <w:rPr>
          <w:rFonts w:ascii="Georgia" w:eastAsia="Times New Roman" w:hAnsi="Georgia" w:cs="Verdana"/>
          <w:i/>
          <w:color w:val="000000"/>
          <w:lang w:val="es-ES" w:eastAsia="zh-CN"/>
        </w:rPr>
        <w:t>* Ampliación o actualizaciones de licenciamientos incluidos en las soluciones ofertadas.</w:t>
      </w:r>
    </w:p>
    <w:p w14:paraId="0A2EBAE4" w14:textId="77777777" w:rsidR="00A56530" w:rsidRPr="00A56530" w:rsidRDefault="00A56530" w:rsidP="00A56530">
      <w:pPr>
        <w:widowControl/>
        <w:suppressAutoHyphens/>
        <w:ind w:left="708" w:firstLine="720"/>
        <w:jc w:val="both"/>
        <w:rPr>
          <w:rFonts w:ascii="Georgia" w:eastAsia="Times New Roman" w:hAnsi="Georgia" w:cs="Verdana"/>
          <w:i/>
          <w:color w:val="000000"/>
          <w:lang w:val="es-ES" w:eastAsia="zh-CN"/>
        </w:rPr>
      </w:pPr>
    </w:p>
    <w:p w14:paraId="3DC483EF" w14:textId="77777777" w:rsidR="00A56530" w:rsidRPr="00A56530" w:rsidRDefault="00A56530" w:rsidP="00A56530">
      <w:pPr>
        <w:widowControl/>
        <w:suppressAutoHyphens/>
        <w:ind w:left="708"/>
        <w:jc w:val="both"/>
        <w:rPr>
          <w:rFonts w:ascii="Georgia" w:eastAsia="Arial Unicode MS" w:hAnsi="Georgia" w:cs="Tahoma"/>
          <w:i/>
          <w:lang w:val="es-ES" w:eastAsia="es-ES"/>
        </w:rPr>
      </w:pPr>
      <w:r w:rsidRPr="00A56530">
        <w:rPr>
          <w:rFonts w:ascii="Georgia" w:eastAsia="Times New Roman" w:hAnsi="Georgia" w:cs="Verdana"/>
          <w:i/>
          <w:color w:val="000000"/>
          <w:lang w:val="es-ES" w:eastAsia="zh-CN"/>
        </w:rPr>
        <w:t>En consecuencia, se elabora el presente informe para dar traslado a la unidad de Contratación con el fin de realizar las gestiones necesarias para modificar el contrato y añadir los equipos adicionales mencionados en este documento.</w:t>
      </w:r>
    </w:p>
    <w:p w14:paraId="37065020" w14:textId="77777777" w:rsidR="00A56530" w:rsidRPr="00A56530" w:rsidRDefault="00A56530" w:rsidP="00A56530">
      <w:pPr>
        <w:widowControl/>
        <w:suppressAutoHyphens/>
        <w:ind w:left="708"/>
        <w:jc w:val="both"/>
        <w:rPr>
          <w:rFonts w:ascii="Georgia" w:eastAsia="Arial Unicode MS" w:hAnsi="Georgia" w:cs="Tahoma"/>
          <w:i/>
          <w:lang w:val="es-ES" w:eastAsia="es-ES"/>
        </w:rPr>
      </w:pPr>
    </w:p>
    <w:p w14:paraId="083CAF79" w14:textId="77777777" w:rsidR="00A56530" w:rsidRPr="00A56530" w:rsidRDefault="00A56530" w:rsidP="00A56530">
      <w:pPr>
        <w:suppressAutoHyphens/>
        <w:autoSpaceDE w:val="0"/>
        <w:autoSpaceDN w:val="0"/>
        <w:spacing w:line="288" w:lineRule="auto"/>
        <w:ind w:left="708" w:right="15" w:firstLine="708"/>
        <w:jc w:val="both"/>
        <w:outlineLvl w:val="1"/>
        <w:rPr>
          <w:rFonts w:ascii="Arial" w:eastAsia="SimSun" w:hAnsi="Arial" w:cs="Arial"/>
          <w:i/>
          <w:sz w:val="18"/>
          <w:szCs w:val="18"/>
          <w:lang w:val="es-ES" w:eastAsia="zh-CN" w:bidi="hi-IN"/>
        </w:rPr>
      </w:pPr>
      <w:r w:rsidRPr="00A56530">
        <w:rPr>
          <w:rFonts w:ascii="Georgia" w:eastAsia="Arial Unicode MS" w:hAnsi="Georgia" w:cs="Tahoma"/>
          <w:i/>
          <w:lang w:val="es-ES" w:eastAsia="es-ES"/>
        </w:rPr>
        <w:t>Es cuanto se debe informar</w:t>
      </w:r>
      <w:r w:rsidRPr="00A56530">
        <w:rPr>
          <w:rFonts w:ascii="Arial" w:eastAsia="SimSun" w:hAnsi="Arial" w:cs="Arial"/>
          <w:i/>
          <w:sz w:val="20"/>
          <w:szCs w:val="20"/>
          <w:lang w:val="es-ES" w:eastAsia="zh-CN" w:bidi="hi-IN"/>
        </w:rPr>
        <w:t>”.</w:t>
      </w:r>
    </w:p>
    <w:p w14:paraId="1B247240"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03FCB0D"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 xml:space="preserve">VI.- </w:t>
      </w:r>
      <w:r w:rsidRPr="00A56530">
        <w:rPr>
          <w:rFonts w:ascii="Arial" w:eastAsia="SimSun" w:hAnsi="Arial" w:cs="Arial"/>
          <w:lang w:val="es-ES" w:eastAsia="zh-CN" w:bidi="hi-IN"/>
        </w:rPr>
        <w:t>Para la financiación de la modificación se cuenta en el expediente con documento contable de retención de crédito acreditativo de la existencia de crédito adecuado y suficiente para atender el gasto derivado de la modificación, por importe de 10.800,89 € para la anualidad de 2026, con cargo a la aplicación presupuestaria MSI 491 22002:</w:t>
      </w:r>
    </w:p>
    <w:p w14:paraId="0A5DAEB5"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tbl>
      <w:tblPr>
        <w:tblW w:w="7230" w:type="dxa"/>
        <w:tblInd w:w="562" w:type="dxa"/>
        <w:tblLayout w:type="fixed"/>
        <w:tblLook w:val="04A0" w:firstRow="1" w:lastRow="0" w:firstColumn="1" w:lastColumn="0" w:noHBand="0" w:noVBand="1"/>
      </w:tblPr>
      <w:tblGrid>
        <w:gridCol w:w="1134"/>
        <w:gridCol w:w="1560"/>
        <w:gridCol w:w="1701"/>
        <w:gridCol w:w="1701"/>
        <w:gridCol w:w="1134"/>
      </w:tblGrid>
      <w:tr w:rsidR="00A56530" w:rsidRPr="00A56530" w14:paraId="70E95DD4" w14:textId="77777777" w:rsidTr="00A56530">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040855" w14:textId="77777777" w:rsidR="00A56530" w:rsidRPr="00A56530" w:rsidRDefault="00A56530" w:rsidP="00A56530">
            <w:pPr>
              <w:suppressAutoHyphens/>
              <w:spacing w:after="120"/>
              <w:jc w:val="center"/>
              <w:rPr>
                <w:rFonts w:ascii="Arial" w:eastAsia="Times New Roman" w:hAnsi="Arial" w:cs="Arial"/>
                <w:b/>
                <w:spacing w:val="-3"/>
                <w:sz w:val="16"/>
                <w:szCs w:val="16"/>
                <w:lang w:val="es-ES_tradnl" w:eastAsia="zh-CN"/>
              </w:rPr>
            </w:pPr>
            <w:r w:rsidRPr="00A56530">
              <w:rPr>
                <w:rFonts w:ascii="Arial" w:eastAsia="Times New Roman" w:hAnsi="Arial" w:cs="Arial"/>
                <w:b/>
                <w:spacing w:val="-3"/>
                <w:sz w:val="16"/>
                <w:szCs w:val="16"/>
                <w:lang w:val="es-ES_tradnl" w:eastAsia="zh-CN"/>
              </w:rPr>
              <w:t>Anualidad</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C06FA9" w14:textId="77777777" w:rsidR="00A56530" w:rsidRPr="00A56530" w:rsidRDefault="00A56530" w:rsidP="00A56530">
            <w:pPr>
              <w:suppressAutoHyphens/>
              <w:spacing w:after="120"/>
              <w:jc w:val="center"/>
              <w:rPr>
                <w:rFonts w:ascii="Arial" w:eastAsia="Times New Roman" w:hAnsi="Arial" w:cs="Arial"/>
                <w:b/>
                <w:spacing w:val="-3"/>
                <w:sz w:val="16"/>
                <w:szCs w:val="16"/>
                <w:lang w:val="es-ES_tradnl" w:eastAsia="zh-CN"/>
              </w:rPr>
            </w:pPr>
            <w:r w:rsidRPr="00A56530">
              <w:rPr>
                <w:rFonts w:ascii="Arial" w:eastAsia="Times New Roman" w:hAnsi="Arial" w:cs="Arial"/>
                <w:b/>
                <w:spacing w:val="-3"/>
                <w:sz w:val="16"/>
                <w:szCs w:val="16"/>
                <w:lang w:val="es-ES_tradnl" w:eastAsia="zh-CN"/>
              </w:rPr>
              <w:t>Unidad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886482" w14:textId="77777777" w:rsidR="00A56530" w:rsidRPr="00A56530" w:rsidRDefault="00A56530" w:rsidP="00A56530">
            <w:pPr>
              <w:suppressAutoHyphens/>
              <w:spacing w:after="120"/>
              <w:jc w:val="center"/>
              <w:rPr>
                <w:rFonts w:ascii="Arial" w:eastAsia="Times New Roman" w:hAnsi="Arial" w:cs="Arial"/>
                <w:b/>
                <w:spacing w:val="-3"/>
                <w:sz w:val="16"/>
                <w:szCs w:val="16"/>
                <w:lang w:val="es-ES_tradnl" w:eastAsia="zh-CN"/>
              </w:rPr>
            </w:pPr>
            <w:r w:rsidRPr="00A56530">
              <w:rPr>
                <w:rFonts w:ascii="Arial" w:eastAsia="Times New Roman" w:hAnsi="Arial" w:cs="Arial"/>
                <w:b/>
                <w:spacing w:val="-3"/>
                <w:sz w:val="16"/>
                <w:szCs w:val="16"/>
                <w:lang w:val="es-ES_tradnl" w:eastAsia="zh-CN"/>
              </w:rPr>
              <w:t>Aplicación presupuestaria</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84BF53" w14:textId="77777777" w:rsidR="00A56530" w:rsidRPr="00A56530" w:rsidRDefault="00A56530" w:rsidP="00A56530">
            <w:pPr>
              <w:suppressAutoHyphens/>
              <w:spacing w:after="120"/>
              <w:jc w:val="center"/>
              <w:rPr>
                <w:rFonts w:ascii="Arial" w:eastAsia="Times New Roman" w:hAnsi="Arial" w:cs="Arial"/>
                <w:b/>
                <w:spacing w:val="-3"/>
                <w:sz w:val="16"/>
                <w:szCs w:val="16"/>
                <w:lang w:val="es-ES_tradnl" w:eastAsia="zh-CN"/>
              </w:rPr>
            </w:pPr>
            <w:r w:rsidRPr="00A56530">
              <w:rPr>
                <w:rFonts w:ascii="Arial" w:eastAsia="Times New Roman" w:hAnsi="Arial" w:cs="Arial"/>
                <w:b/>
                <w:spacing w:val="-3"/>
                <w:sz w:val="16"/>
                <w:szCs w:val="16"/>
                <w:lang w:val="es-ES_tradnl" w:eastAsia="zh-CN"/>
              </w:rPr>
              <w:t>RC</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AC87FA" w14:textId="77777777" w:rsidR="00A56530" w:rsidRPr="00A56530" w:rsidRDefault="00A56530" w:rsidP="00A56530">
            <w:pPr>
              <w:suppressAutoHyphens/>
              <w:spacing w:after="120"/>
              <w:jc w:val="center"/>
              <w:rPr>
                <w:rFonts w:ascii="Arial" w:eastAsia="Times New Roman" w:hAnsi="Arial" w:cs="Arial"/>
                <w:b/>
                <w:spacing w:val="-3"/>
                <w:sz w:val="16"/>
                <w:szCs w:val="16"/>
                <w:lang w:val="es-ES_tradnl" w:eastAsia="zh-CN"/>
              </w:rPr>
            </w:pPr>
            <w:r w:rsidRPr="00A56530">
              <w:rPr>
                <w:rFonts w:ascii="Arial" w:eastAsia="Times New Roman" w:hAnsi="Arial" w:cs="Arial"/>
                <w:b/>
                <w:spacing w:val="-3"/>
                <w:sz w:val="16"/>
                <w:szCs w:val="16"/>
                <w:lang w:val="es-ES_tradnl" w:eastAsia="zh-CN"/>
              </w:rPr>
              <w:t>Importe</w:t>
            </w:r>
          </w:p>
        </w:tc>
      </w:tr>
      <w:tr w:rsidR="00A56530" w:rsidRPr="00A56530" w14:paraId="55A36A5A" w14:textId="77777777" w:rsidTr="005607E2">
        <w:tc>
          <w:tcPr>
            <w:tcW w:w="1134" w:type="dxa"/>
            <w:tcBorders>
              <w:top w:val="single" w:sz="4" w:space="0" w:color="auto"/>
              <w:left w:val="single" w:sz="4" w:space="0" w:color="auto"/>
              <w:bottom w:val="single" w:sz="4" w:space="0" w:color="auto"/>
              <w:right w:val="single" w:sz="4" w:space="0" w:color="auto"/>
            </w:tcBorders>
          </w:tcPr>
          <w:p w14:paraId="43C19051" w14:textId="77777777" w:rsidR="00A56530" w:rsidRPr="00A56530" w:rsidRDefault="00A56530" w:rsidP="00A56530">
            <w:pPr>
              <w:suppressAutoHyphens/>
              <w:spacing w:after="120"/>
              <w:jc w:val="both"/>
              <w:rPr>
                <w:rFonts w:ascii="Arial" w:eastAsia="Times New Roman" w:hAnsi="Arial" w:cs="Arial"/>
                <w:spacing w:val="-3"/>
                <w:sz w:val="16"/>
                <w:szCs w:val="16"/>
                <w:lang w:val="es-ES_tradnl" w:eastAsia="zh-CN"/>
              </w:rPr>
            </w:pPr>
          </w:p>
          <w:p w14:paraId="73CA4877" w14:textId="77777777" w:rsidR="00A56530" w:rsidRPr="00A56530" w:rsidRDefault="00A56530" w:rsidP="00A56530">
            <w:pPr>
              <w:suppressAutoHyphens/>
              <w:spacing w:after="120"/>
              <w:jc w:val="both"/>
              <w:rPr>
                <w:rFonts w:ascii="Arial" w:eastAsia="Times New Roman" w:hAnsi="Arial" w:cs="Arial"/>
                <w:spacing w:val="-3"/>
                <w:sz w:val="16"/>
                <w:szCs w:val="16"/>
                <w:lang w:val="es-ES_tradnl" w:eastAsia="zh-CN"/>
              </w:rPr>
            </w:pPr>
            <w:r w:rsidRPr="00A56530">
              <w:rPr>
                <w:rFonts w:ascii="Arial" w:eastAsia="Times New Roman" w:hAnsi="Arial" w:cs="Arial"/>
                <w:spacing w:val="-3"/>
                <w:sz w:val="16"/>
                <w:szCs w:val="16"/>
                <w:lang w:val="es-ES_tradnl" w:eastAsia="zh-CN"/>
              </w:rPr>
              <w:t>2026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24B03A7" w14:textId="77777777" w:rsidR="00A56530" w:rsidRPr="00A56530" w:rsidRDefault="00A56530" w:rsidP="00A56530">
            <w:pPr>
              <w:suppressAutoHyphens/>
              <w:spacing w:after="120"/>
              <w:jc w:val="both"/>
              <w:rPr>
                <w:rFonts w:ascii="Arial" w:eastAsia="Times New Roman" w:hAnsi="Arial" w:cs="Arial"/>
                <w:spacing w:val="-3"/>
                <w:sz w:val="16"/>
                <w:szCs w:val="16"/>
                <w:lang w:val="es-ES_tradnl" w:eastAsia="zh-CN"/>
              </w:rPr>
            </w:pPr>
            <w:r w:rsidRPr="00A56530">
              <w:rPr>
                <w:rFonts w:ascii="Arial" w:eastAsia="Times New Roman" w:hAnsi="Arial" w:cs="Arial"/>
                <w:spacing w:val="-3"/>
                <w:sz w:val="16"/>
                <w:szCs w:val="16"/>
                <w:lang w:val="es-ES" w:eastAsia="zh-CN"/>
              </w:rPr>
              <w:t>SERVICIOS INFORMÁTICOS Y MODERNIZACIÓN ADMINISTRATIVA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D7F26A" w14:textId="77777777" w:rsidR="00A56530" w:rsidRPr="00A56530" w:rsidRDefault="00A56530" w:rsidP="00A56530">
            <w:pPr>
              <w:suppressAutoHyphens/>
              <w:spacing w:after="120"/>
              <w:jc w:val="both"/>
              <w:rPr>
                <w:rFonts w:ascii="Arial" w:eastAsia="Times New Roman" w:hAnsi="Arial" w:cs="Arial"/>
                <w:bCs/>
                <w:iCs/>
                <w:spacing w:val="-3"/>
                <w:sz w:val="16"/>
                <w:szCs w:val="16"/>
                <w:lang w:val="es-ES" w:eastAsia="zh-CN"/>
              </w:rPr>
            </w:pPr>
            <w:r w:rsidRPr="00A56530">
              <w:rPr>
                <w:rFonts w:ascii="Arial" w:eastAsia="Times New Roman" w:hAnsi="Arial" w:cs="Arial"/>
                <w:bCs/>
                <w:iCs/>
                <w:spacing w:val="-3"/>
                <w:sz w:val="16"/>
                <w:szCs w:val="16"/>
                <w:lang w:val="es-ES" w:eastAsia="zh-CN"/>
              </w:rPr>
              <w:t>MSI 491 22002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7B90B2" w14:textId="77777777" w:rsidR="00A56530" w:rsidRPr="00A56530" w:rsidRDefault="00A56530" w:rsidP="00A56530">
            <w:pPr>
              <w:suppressAutoHyphens/>
              <w:spacing w:after="120"/>
              <w:jc w:val="both"/>
              <w:rPr>
                <w:rFonts w:ascii="Arial" w:eastAsia="Times New Roman" w:hAnsi="Arial" w:cs="Arial"/>
                <w:spacing w:val="-3"/>
                <w:sz w:val="16"/>
                <w:szCs w:val="16"/>
                <w:highlight w:val="yellow"/>
                <w:lang w:val="es-ES" w:eastAsia="zh-CN"/>
              </w:rPr>
            </w:pPr>
            <w:r w:rsidRPr="00A56530">
              <w:rPr>
                <w:rFonts w:ascii="Arial" w:eastAsia="Times New Roman" w:hAnsi="Arial" w:cs="Arial"/>
                <w:spacing w:val="-3"/>
                <w:sz w:val="16"/>
                <w:szCs w:val="16"/>
                <w:lang w:val="es-ES" w:eastAsia="zh-CN"/>
              </w:rPr>
              <w:t>220259000340 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6ABB61" w14:textId="77777777" w:rsidR="00A56530" w:rsidRPr="00A56530" w:rsidRDefault="00A56530" w:rsidP="00A56530">
            <w:pPr>
              <w:suppressAutoHyphens/>
              <w:spacing w:after="120"/>
              <w:jc w:val="center"/>
              <w:rPr>
                <w:rFonts w:ascii="Arial" w:eastAsia="Times New Roman" w:hAnsi="Arial" w:cs="Arial"/>
                <w:spacing w:val="-3"/>
                <w:sz w:val="16"/>
                <w:szCs w:val="16"/>
                <w:lang w:val="es-ES_tradnl" w:eastAsia="zh-CN"/>
              </w:rPr>
            </w:pPr>
            <w:r w:rsidRPr="00A56530">
              <w:rPr>
                <w:rFonts w:ascii="Arial" w:eastAsia="Times New Roman" w:hAnsi="Arial" w:cs="Arial"/>
                <w:spacing w:val="-3"/>
                <w:sz w:val="16"/>
                <w:szCs w:val="16"/>
                <w:lang w:val="es-ES" w:eastAsia="zh-CN"/>
              </w:rPr>
              <w:t xml:space="preserve">10.800,89 </w:t>
            </w:r>
            <w:r w:rsidRPr="00A56530">
              <w:rPr>
                <w:rFonts w:ascii="Arial" w:eastAsia="Times New Roman" w:hAnsi="Arial" w:cs="Arial"/>
                <w:spacing w:val="-3"/>
                <w:sz w:val="16"/>
                <w:szCs w:val="16"/>
                <w:lang w:val="es-ES_tradnl" w:eastAsia="zh-CN"/>
              </w:rPr>
              <w:t>€</w:t>
            </w:r>
          </w:p>
        </w:tc>
      </w:tr>
    </w:tbl>
    <w:p w14:paraId="7933F11C" w14:textId="77777777" w:rsidR="00A56530" w:rsidRPr="00A56530" w:rsidRDefault="00A56530" w:rsidP="00A56530">
      <w:pPr>
        <w:suppressAutoHyphens/>
        <w:autoSpaceDE w:val="0"/>
        <w:autoSpaceDN w:val="0"/>
        <w:spacing w:line="288" w:lineRule="auto"/>
        <w:ind w:right="15"/>
        <w:jc w:val="both"/>
        <w:outlineLvl w:val="1"/>
        <w:rPr>
          <w:rFonts w:ascii="Arial" w:eastAsia="Arial Unicode MS" w:hAnsi="Arial" w:cs="Arial"/>
          <w:b/>
          <w:u w:val="single"/>
          <w:lang w:val="es-ES" w:eastAsia="es-ES"/>
        </w:rPr>
      </w:pPr>
    </w:p>
    <w:p w14:paraId="4BD561BA"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 xml:space="preserve">VII.- </w:t>
      </w:r>
      <w:r w:rsidRPr="00A56530">
        <w:rPr>
          <w:rFonts w:ascii="Arial" w:eastAsia="SimSun" w:hAnsi="Arial" w:cs="Arial"/>
          <w:lang w:val="es-ES" w:eastAsia="zh-CN" w:bidi="hi-IN"/>
        </w:rPr>
        <w:t xml:space="preserve">Mediante Decreto de la Concejalía de Servicios Generales n.º 2025/2264 de fecha 14 de julio de 2025, se aprueba el inicio del expediente de modificación, de acuerdo con la propuesta emitida por el Ingeniero Informático, confiriendo trámite de audiencia ese mismo día a la empresa contratista, con registro de salida n.º 2025/9128, por un plazo de cinco -5- días hábiles. </w:t>
      </w:r>
    </w:p>
    <w:p w14:paraId="54130086"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807FA5B"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bCs/>
          <w:lang w:val="es-ES" w:eastAsia="zh-CN" w:bidi="hi-IN"/>
        </w:rPr>
      </w:pPr>
      <w:r w:rsidRPr="00A56530">
        <w:rPr>
          <w:rFonts w:ascii="Arial" w:eastAsia="SimSun" w:hAnsi="Arial" w:cs="Arial"/>
          <w:b/>
          <w:bCs/>
          <w:lang w:val="es-ES" w:eastAsia="zh-CN" w:bidi="hi-IN"/>
        </w:rPr>
        <w:t>VIII</w:t>
      </w:r>
      <w:r w:rsidRPr="00A56530">
        <w:rPr>
          <w:rFonts w:ascii="Arial" w:eastAsia="SimSun" w:hAnsi="Arial" w:cs="Arial"/>
          <w:b/>
          <w:lang w:val="es-ES" w:eastAsia="zh-CN" w:bidi="hi-IN"/>
        </w:rPr>
        <w:t xml:space="preserve">.- </w:t>
      </w:r>
      <w:r w:rsidRPr="00A56530">
        <w:rPr>
          <w:rFonts w:ascii="Arial" w:eastAsia="SimSun" w:hAnsi="Arial" w:cs="Arial"/>
          <w:bCs/>
          <w:lang w:val="es-ES" w:eastAsia="zh-CN" w:bidi="hi-IN"/>
        </w:rPr>
        <w:t>Transcurrido el plazo conferido a la empresa,</w:t>
      </w:r>
      <w:r w:rsidRPr="00A56530">
        <w:rPr>
          <w:rFonts w:ascii="Arial" w:eastAsia="SimSun" w:hAnsi="Arial" w:cs="Arial"/>
          <w:b/>
          <w:lang w:val="es-ES" w:eastAsia="zh-CN" w:bidi="hi-IN"/>
        </w:rPr>
        <w:t xml:space="preserve"> </w:t>
      </w:r>
      <w:r w:rsidRPr="00A56530">
        <w:rPr>
          <w:rFonts w:ascii="Arial" w:eastAsia="SimSun" w:hAnsi="Arial" w:cs="Arial"/>
          <w:bCs/>
          <w:lang w:val="es-ES" w:eastAsia="zh-CN" w:bidi="hi-IN"/>
        </w:rPr>
        <w:t xml:space="preserve">se constata que no se han registrado escritos por parte de la misma relacionados con la modificación del contrato propuesta. </w:t>
      </w:r>
    </w:p>
    <w:p w14:paraId="651C618E"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CD75F07"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A los anteriores antecedentes les son de aplicación las siguientes</w:t>
      </w:r>
    </w:p>
    <w:p w14:paraId="3D654C3C"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lang w:val="es-ES" w:eastAsia="zh-CN" w:bidi="hi-IN"/>
        </w:rPr>
      </w:pPr>
    </w:p>
    <w:p w14:paraId="722A7894" w14:textId="77777777" w:rsidR="00A56530" w:rsidRPr="00A56530" w:rsidRDefault="00A56530" w:rsidP="00A56530">
      <w:pPr>
        <w:suppressAutoHyphens/>
        <w:autoSpaceDE w:val="0"/>
        <w:autoSpaceDN w:val="0"/>
        <w:spacing w:line="288" w:lineRule="auto"/>
        <w:ind w:right="15"/>
        <w:jc w:val="center"/>
        <w:outlineLvl w:val="1"/>
        <w:rPr>
          <w:rFonts w:ascii="Arial" w:eastAsia="SimSun" w:hAnsi="Arial" w:cs="Arial"/>
          <w:lang w:val="es-ES" w:eastAsia="zh-CN" w:bidi="hi-IN"/>
        </w:rPr>
      </w:pPr>
      <w:r w:rsidRPr="00A56530">
        <w:rPr>
          <w:rFonts w:ascii="Arial" w:eastAsia="SimSun" w:hAnsi="Arial" w:cs="Arial"/>
          <w:b/>
          <w:u w:val="single"/>
          <w:lang w:val="es-ES" w:eastAsia="zh-CN" w:bidi="hi-IN"/>
        </w:rPr>
        <w:lastRenderedPageBreak/>
        <w:t>CONSIDERACIONES JURÍDICAS</w:t>
      </w:r>
    </w:p>
    <w:p w14:paraId="6260BD59"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44CFBA4"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Primera.- Régimen jurídico.</w:t>
      </w:r>
    </w:p>
    <w:p w14:paraId="085E832C"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CDAD221"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La contratación, que motiva el presente expediente, se califica como contrato de suministro de carácter administrativo, de conformidad con lo establecido en los artículos 16 y 25 </w:t>
      </w:r>
      <w:r w:rsidRPr="00A56530">
        <w:rPr>
          <w:rFonts w:ascii="Arial" w:eastAsia="SimSun" w:hAnsi="Arial" w:cs="Arial"/>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A56530">
        <w:rPr>
          <w:rFonts w:ascii="Arial" w:eastAsia="SimSu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61BBF6BB"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2F54D5D"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Segunda.- Modificación de los contratos prevista en los pliegos.</w:t>
      </w:r>
    </w:p>
    <w:p w14:paraId="17A58BB4"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4ED4498"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Estando en el supuesto de una modificación prevista en el pliego de cláusulas administrativas particulares, es de aplicación el artículo 204 LCSP, conforme al cual </w:t>
      </w:r>
      <w:r w:rsidRPr="00A56530">
        <w:rPr>
          <w:rFonts w:ascii="Arial" w:eastAsia="SimSun" w:hAnsi="Arial" w:cs="Arial"/>
          <w:i/>
          <w:lang w:val="es-ES" w:eastAsia="zh-CN" w:bidi="hi-IN"/>
        </w:rPr>
        <w:t>“</w:t>
      </w:r>
      <w:r w:rsidRPr="00A56530">
        <w:rPr>
          <w:rFonts w:ascii="Arial" w:eastAsia="SimSun" w:hAnsi="Arial" w:cs="Arial"/>
          <w:bCs/>
          <w:i/>
          <w:lang w:val="es-ES" w:eastAsia="zh-CN" w:bidi="hi-IN"/>
        </w:rPr>
        <w:t>Los contratos de las Administraciones Públicas podrán modificarse durante su vigencia hasta un máximo del veinte por ciento del precio inicial cuando en los pliegos de cláusulas administrativas particulares se hubiere advertido expresamente de esta posibilidad</w:t>
      </w:r>
      <w:r w:rsidRPr="00A56530">
        <w:rPr>
          <w:rFonts w:ascii="Arial" w:eastAsia="SimSun" w:hAnsi="Arial" w:cs="Arial"/>
          <w:i/>
          <w:lang w:val="es-ES" w:eastAsia="zh-CN" w:bidi="hi-IN"/>
        </w:rPr>
        <w:t>”</w:t>
      </w:r>
      <w:r w:rsidRPr="00A56530">
        <w:rPr>
          <w:rFonts w:ascii="Arial" w:eastAsia="SimSun" w:hAnsi="Arial" w:cs="Arial"/>
          <w:lang w:val="es-ES" w:eastAsia="zh-CN" w:bidi="hi-IN"/>
        </w:rPr>
        <w:t xml:space="preserve">. </w:t>
      </w:r>
    </w:p>
    <w:p w14:paraId="5D6D61A5"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847DC65"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Esta posibilidad ha sido prevista, de forma clara, precisa e inequívoca, en la cláusula 28 del PCAP, en los siguientes términos:   </w:t>
      </w:r>
    </w:p>
    <w:p w14:paraId="07DEE649"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D353EF6" w14:textId="77777777" w:rsidR="00A56530" w:rsidRPr="00A56530" w:rsidRDefault="00A56530" w:rsidP="00A56530">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A56530">
        <w:rPr>
          <w:rFonts w:ascii="Arial" w:eastAsia="SimSun" w:hAnsi="Arial" w:cs="Arial"/>
          <w:i/>
          <w:sz w:val="20"/>
          <w:szCs w:val="20"/>
          <w:lang w:val="es-ES" w:eastAsia="zh-CN" w:bidi="hi-IN"/>
        </w:rPr>
        <w:t>“</w:t>
      </w:r>
      <w:r w:rsidRPr="00A56530">
        <w:rPr>
          <w:rFonts w:ascii="Arial" w:eastAsia="SimSun" w:hAnsi="Arial" w:cs="Arial"/>
          <w:bCs/>
          <w:i/>
          <w:sz w:val="20"/>
          <w:szCs w:val="20"/>
          <w:lang w:val="es-ES" w:eastAsia="zh-CN" w:bidi="hi-IN"/>
        </w:rPr>
        <w:t xml:space="preserve">En particular, se podrá modificar hasta el </w:t>
      </w:r>
      <w:r w:rsidRPr="00A56530">
        <w:rPr>
          <w:rFonts w:ascii="Arial" w:eastAsia="SimSun" w:hAnsi="Arial" w:cs="Arial"/>
          <w:b/>
          <w:i/>
          <w:sz w:val="20"/>
          <w:szCs w:val="20"/>
          <w:lang w:val="es-ES" w:eastAsia="zh-CN" w:bidi="hi-IN"/>
        </w:rPr>
        <w:t>20%</w:t>
      </w:r>
      <w:r w:rsidRPr="00A56530">
        <w:rPr>
          <w:rFonts w:ascii="Arial" w:eastAsia="SimSun" w:hAnsi="Arial" w:cs="Arial"/>
          <w:bCs/>
          <w:i/>
          <w:sz w:val="20"/>
          <w:szCs w:val="20"/>
          <w:lang w:val="es-ES" w:eastAsia="zh-CN" w:bidi="hi-IN"/>
        </w:rPr>
        <w:t xml:space="preserve"> del precio inicial en las condiciones y casos que se relacionan a continuación (me faltan las causas específicas de modificación):</w:t>
      </w:r>
    </w:p>
    <w:p w14:paraId="4EBD1EEF" w14:textId="77777777" w:rsidR="00A56530" w:rsidRPr="00A56530" w:rsidRDefault="00A56530" w:rsidP="00A56530">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4858A02C" w14:textId="77777777" w:rsidR="00A56530" w:rsidRPr="00A56530" w:rsidRDefault="00A56530" w:rsidP="00A56530">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A56530">
        <w:rPr>
          <w:rFonts w:ascii="Arial" w:eastAsia="SimSun" w:hAnsi="Arial" w:cs="Arial"/>
          <w:bCs/>
          <w:i/>
          <w:sz w:val="20"/>
          <w:szCs w:val="20"/>
          <w:lang w:val="es-ES" w:eastAsia="zh-CN" w:bidi="hi-IN"/>
        </w:rPr>
        <w:t>* Ampliación o actualizaciones de componentes de hardware o software del equipamiento.</w:t>
      </w:r>
    </w:p>
    <w:p w14:paraId="0B05A0AA" w14:textId="77777777" w:rsidR="00A56530" w:rsidRPr="00A56530" w:rsidRDefault="00A56530" w:rsidP="00A56530">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A56530">
        <w:rPr>
          <w:rFonts w:ascii="Arial" w:eastAsia="SimSun" w:hAnsi="Arial" w:cs="Arial"/>
          <w:bCs/>
          <w:i/>
          <w:sz w:val="20"/>
          <w:szCs w:val="20"/>
          <w:lang w:val="es-ES" w:eastAsia="zh-CN" w:bidi="hi-IN"/>
        </w:rPr>
        <w:t xml:space="preserve">* </w:t>
      </w:r>
      <w:r w:rsidRPr="00A56530">
        <w:rPr>
          <w:rFonts w:ascii="Arial" w:eastAsia="SimSun" w:hAnsi="Arial" w:cs="Arial"/>
          <w:bCs/>
          <w:i/>
          <w:sz w:val="20"/>
          <w:szCs w:val="20"/>
          <w:u w:val="single"/>
          <w:lang w:val="es-ES" w:eastAsia="zh-CN" w:bidi="hi-IN"/>
        </w:rPr>
        <w:t>Ampliación o actualizaciones de los servicios contratados</w:t>
      </w:r>
      <w:r w:rsidRPr="00A56530">
        <w:rPr>
          <w:rFonts w:ascii="Arial" w:eastAsia="SimSun" w:hAnsi="Arial" w:cs="Arial"/>
          <w:bCs/>
          <w:i/>
          <w:sz w:val="20"/>
          <w:szCs w:val="20"/>
          <w:lang w:val="es-ES" w:eastAsia="zh-CN" w:bidi="hi-IN"/>
        </w:rPr>
        <w:t>.</w:t>
      </w:r>
    </w:p>
    <w:p w14:paraId="71F143B7" w14:textId="77777777" w:rsidR="00A56530" w:rsidRPr="00A56530" w:rsidRDefault="00A56530" w:rsidP="00A56530">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A56530">
        <w:rPr>
          <w:rFonts w:ascii="Arial" w:eastAsia="SimSun" w:hAnsi="Arial" w:cs="Arial"/>
          <w:bCs/>
          <w:i/>
          <w:sz w:val="20"/>
          <w:szCs w:val="20"/>
          <w:lang w:val="es-ES" w:eastAsia="zh-CN" w:bidi="hi-IN"/>
        </w:rPr>
        <w:t>* Ampliación o actualizaciones de licenciamientos incluidos en las soluciones ofertadas.</w:t>
      </w:r>
    </w:p>
    <w:p w14:paraId="0924F4F3" w14:textId="13D20AA9" w:rsidR="00A56530" w:rsidRPr="00A56530" w:rsidRDefault="00A56530" w:rsidP="00A56530">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69D5B3E4" w14:textId="77777777" w:rsidR="00A56530" w:rsidRPr="00A56530" w:rsidRDefault="00A56530" w:rsidP="00A56530">
      <w:pPr>
        <w:suppressAutoHyphens/>
        <w:autoSpaceDE w:val="0"/>
        <w:autoSpaceDN w:val="0"/>
        <w:spacing w:line="288" w:lineRule="auto"/>
        <w:ind w:left="284" w:right="15" w:firstLine="567"/>
        <w:jc w:val="both"/>
        <w:outlineLvl w:val="1"/>
        <w:rPr>
          <w:rFonts w:ascii="Arial" w:eastAsia="SimSun" w:hAnsi="Arial" w:cs="Arial"/>
          <w:bCs/>
          <w:i/>
          <w:lang w:val="es-ES" w:eastAsia="zh-CN" w:bidi="hi-IN"/>
        </w:rPr>
      </w:pPr>
      <w:r w:rsidRPr="00A56530">
        <w:rPr>
          <w:rFonts w:ascii="Arial" w:eastAsia="SimSun" w:hAnsi="Arial" w:cs="Arial"/>
          <w:bCs/>
          <w:i/>
          <w:sz w:val="20"/>
          <w:szCs w:val="20"/>
          <w:lang w:val="es-ES" w:eastAsia="zh-CN" w:bidi="hi-IN"/>
        </w:rPr>
        <w:t>En todo caso se aplicarán sobre el equipamiento y/o el servicio objeto del contrato y promovidas por necesidades detectadas en los mismos o para mantenerlos actualizados debido a la evolución tecnológica continua”.</w:t>
      </w:r>
    </w:p>
    <w:p w14:paraId="466312B6"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1D1A4A2"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Tercera.- Alcance, límites y naturaleza de la modificación.</w:t>
      </w:r>
    </w:p>
    <w:p w14:paraId="42A5D6DC"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F3080FF"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En lo que respecta al contenido de la modificación, en primer término, la letra b del artículo 204.1 de la LCSP exige que la cláusula de modificación precise con detalle suficiente su alcance, límites y naturaleza. </w:t>
      </w:r>
    </w:p>
    <w:p w14:paraId="32D1B6FD"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265E798"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Habiendo reproducido anteriormente la cláusula 28, donde se desarrollan todas estas indicaciones, procede ahora aplicarla al supuesto que nos ocupa. Así, en cuanto al alcance, la causa que motiva esta modificación consiste en ampliar el contrato vigente para incluir seis </w:t>
      </w:r>
      <w:r w:rsidRPr="00A56530">
        <w:rPr>
          <w:rFonts w:ascii="Arial" w:eastAsia="SimSun" w:hAnsi="Arial" w:cs="Arial"/>
          <w:lang w:val="es-ES" w:eastAsia="zh-CN" w:bidi="hi-IN"/>
        </w:rPr>
        <w:lastRenderedPageBreak/>
        <w:t>nuevos equipos de impresión (cinco del tipo B y uno del tipo A).</w:t>
      </w:r>
      <w:r w:rsidRPr="00A56530">
        <w:rPr>
          <w:rFonts w:ascii="Arial" w:eastAsia="SimSun" w:hAnsi="Arial" w:cs="Arial"/>
          <w:i/>
          <w:lang w:val="es-ES" w:eastAsia="zh-CN" w:bidi="hi-IN"/>
        </w:rPr>
        <w:t xml:space="preserve"> </w:t>
      </w:r>
    </w:p>
    <w:p w14:paraId="0A728A57"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731D018"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Respecto a la naturaleza, esta necesidad se identifica con el supuesto previsto en la cláusula 28 del PCAP relativo a la </w:t>
      </w:r>
      <w:r w:rsidRPr="00A56530">
        <w:rPr>
          <w:rFonts w:ascii="Arial" w:eastAsia="SimSun" w:hAnsi="Arial" w:cs="Arial"/>
          <w:i/>
          <w:iCs/>
          <w:lang w:val="es-ES" w:eastAsia="zh-CN" w:bidi="hi-IN"/>
        </w:rPr>
        <w:t>“Ampliación o actualizaciones de los servicios contratados”</w:t>
      </w:r>
      <w:r w:rsidRPr="00A56530">
        <w:rPr>
          <w:rFonts w:ascii="Arial" w:eastAsia="SimSun" w:hAnsi="Arial" w:cs="Arial"/>
          <w:lang w:val="es-ES" w:eastAsia="zh-CN" w:bidi="hi-IN"/>
        </w:rPr>
        <w:t>.</w:t>
      </w:r>
    </w:p>
    <w:p w14:paraId="7D09142A"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0577B3A"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Los límites se corresponden con el porcentaje de modificación permitido en este contrato, que se cifra en el 20 %. En este caso, el importe al que asciende la modificación propuesta por el responsable del contrato es de 10.800,89 €, con IGIC. Esta sería la segunda modificación del contrato y considerando que el precio de adjudicación es de 69.473,00 €, sin IGIC (74.336,11 €, IGIC incluido), y que el 20% del precio inicial de este contrato equivale a un total de 13.894,60 €, sin IGIC (14.867,22 €, IGIC incluido), la modificación propuesta es inferior al límite de las modificaciones previstas en el Pliego de Cláusulas Administrativas Particulares. En términos porcentuales esta modificación representa un 14,53 % del precio inicial del contrato, lo que sumado a la anterior variación (5,45 %) supone un 19,98% del precio inicial del contrato, no superando, por tanto, el 20% del precio de adjudicación. En definitiva, se estima procedente la modificación.</w:t>
      </w:r>
    </w:p>
    <w:p w14:paraId="171F5689"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8477FEA"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Cuarta.- Procedimiento de modificación</w:t>
      </w:r>
    </w:p>
    <w:p w14:paraId="5A030C0C"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lang w:val="es-ES" w:eastAsia="zh-CN" w:bidi="hi-IN"/>
        </w:rPr>
      </w:pPr>
    </w:p>
    <w:p w14:paraId="41F2129C"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En cuanto al procedimiento de modificación, el pliego de cláusulas administrativas particulares no prevé cómo se sustanciará el mismo. En su defecto, debemos acudir al artículo 102 del RGLCAP, según el cual “</w:t>
      </w:r>
      <w:r w:rsidRPr="00A56530">
        <w:rPr>
          <w:rFonts w:ascii="Arial" w:eastAsia="SimSun" w:hAnsi="Arial" w:cs="Arial"/>
          <w:i/>
          <w:lang w:val="es-ES" w:eastAsia="zh-CN" w:bidi="hi-IN"/>
        </w:rPr>
        <w:t>Cuando sea necesario introducir alguna modificación en el contrato, se redactará la oportuna propuesta integrada por los documentos que justifiquen, describan y valoren aquélla. La aprobación por el órgano de contratación requerirá la previa audiencia del contratista y la fiscalización del gasto correspondiente”</w:t>
      </w:r>
      <w:r w:rsidRPr="00A56530">
        <w:rPr>
          <w:rFonts w:ascii="Arial" w:eastAsia="SimSun" w:hAnsi="Arial" w:cs="Arial"/>
          <w:lang w:val="es-ES" w:eastAsia="zh-CN" w:bidi="hi-IN"/>
        </w:rPr>
        <w:t xml:space="preserve">. </w:t>
      </w:r>
    </w:p>
    <w:p w14:paraId="7EC0B3E0"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7F0BB01"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La propuesta, en este caso, ha sido redactada por el Técnico de Informática, quien como responsable del contrato se encargó de poner en conocimiento del órgano de contratación la necesidad de modificar el contrato. A la vista de dicha propuesta, el órgano de contratación decidió incoar el expediente de modificación y confirió un trámite de audiencia de 5 días hábiles al contratista, para que presentase las alegaciones que estimase oportunas. Este trámite no fue atendido por el contratista, por lo que el procedimiento continuó su curso. Finalmente, corresponderá al órgano de contratación adoptar la decisión definitiva sobre la modificación, previa fiscalización del gasto.</w:t>
      </w:r>
    </w:p>
    <w:p w14:paraId="2942DD25"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52AAEBC"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Conviene significar que, para el caso que nos ocupa, no se precisará del dictamen del Consejo Consultivo de Canarias, en tanto que no nos encontramos ante una modificación de las no previstas en el pliego de cláusulas administrativas particulares (artículo 191.3, letra b, LCSP).</w:t>
      </w:r>
    </w:p>
    <w:p w14:paraId="517E110D"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C6106BF"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Quinta.- Reajuste de la garantía.</w:t>
      </w:r>
    </w:p>
    <w:p w14:paraId="614CC439"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lang w:val="es-ES" w:eastAsia="zh-CN" w:bidi="hi-IN"/>
        </w:rPr>
      </w:pPr>
    </w:p>
    <w:p w14:paraId="59109BD7"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lang w:val="es-ES" w:eastAsia="zh-CN" w:bidi="hi-IN"/>
        </w:rPr>
      </w:pPr>
      <w:r w:rsidRPr="00A56530">
        <w:rPr>
          <w:rFonts w:ascii="Arial" w:eastAsia="SimSun" w:hAnsi="Arial" w:cs="Arial"/>
          <w:lang w:val="es-ES" w:eastAsia="zh-CN" w:bidi="hi-IN"/>
        </w:rPr>
        <w:tab/>
        <w:t xml:space="preserve">El artículo 109.3 de la LCSP establece que </w:t>
      </w:r>
      <w:r w:rsidRPr="00A56530">
        <w:rPr>
          <w:rFonts w:ascii="Arial" w:eastAsia="SimSun" w:hAnsi="Arial" w:cs="Arial"/>
          <w:i/>
          <w:lang w:val="es-ES" w:eastAsia="zh-CN" w:bidi="hi-IN"/>
        </w:rPr>
        <w:t xml:space="preserve">“Cuando, como consecuencia de una modificación del contrato, experimente variación el precio del mismo, deberá reajustarse la </w:t>
      </w:r>
      <w:r w:rsidRPr="00A56530">
        <w:rPr>
          <w:rFonts w:ascii="Arial" w:eastAsia="SimSun" w:hAnsi="Arial" w:cs="Arial"/>
          <w:i/>
          <w:lang w:val="es-ES" w:eastAsia="zh-CN" w:bidi="hi-IN"/>
        </w:rPr>
        <w:lastRenderedPageBreak/>
        <w:t>garantía, para que guarde la debida proporción con el nuevo precio modificado, en el plazo de quince días contados desde la fecha en que se notifique al empresario el acuerdo de modificación”</w:t>
      </w:r>
      <w:r w:rsidRPr="00A56530">
        <w:rPr>
          <w:rFonts w:ascii="Arial" w:eastAsia="SimSun" w:hAnsi="Arial" w:cs="Arial"/>
          <w:lang w:val="es-ES" w:eastAsia="zh-CN" w:bidi="hi-IN"/>
        </w:rPr>
        <w:t>. Esta previsión se contiene, a su vez, en la cláusula 13.3 del PCAP, donde se concreta el modo de prestación de la garantía:</w:t>
      </w:r>
    </w:p>
    <w:p w14:paraId="6D377ED7"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lang w:val="es-ES" w:eastAsia="zh-CN" w:bidi="hi-IN"/>
        </w:rPr>
      </w:pPr>
    </w:p>
    <w:p w14:paraId="0509E1FD"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i/>
          <w:sz w:val="20"/>
          <w:lang w:val="es-ES" w:eastAsia="zh-CN" w:bidi="hi-IN"/>
        </w:rPr>
      </w:pPr>
      <w:r w:rsidRPr="00A56530">
        <w:rPr>
          <w:rFonts w:ascii="Arial" w:eastAsia="SimSun" w:hAnsi="Arial" w:cs="Arial"/>
          <w:lang w:val="es-ES" w:eastAsia="zh-CN" w:bidi="hi-IN"/>
        </w:rPr>
        <w:tab/>
      </w:r>
      <w:r w:rsidRPr="00A56530">
        <w:rPr>
          <w:rFonts w:ascii="Arial" w:eastAsia="SimSun" w:hAnsi="Arial" w:cs="Arial"/>
          <w:i/>
          <w:sz w:val="20"/>
          <w:lang w:val="es-ES" w:eastAsia="zh-CN" w:bidi="hi-IN"/>
        </w:rPr>
        <w:t>“</w:t>
      </w:r>
      <w:r w:rsidRPr="00A56530">
        <w:rPr>
          <w:rFonts w:ascii="Arial" w:eastAsia="SimSun" w:hAnsi="Arial" w:cs="Arial"/>
          <w:b/>
          <w:i/>
          <w:sz w:val="20"/>
          <w:lang w:val="es-ES" w:eastAsia="zh-CN" w:bidi="hi-IN"/>
        </w:rPr>
        <w:t>13.3.-</w:t>
      </w:r>
      <w:r w:rsidRPr="00A56530">
        <w:rPr>
          <w:rFonts w:ascii="Arial" w:eastAsia="SimSun" w:hAnsi="Arial" w:cs="Arial"/>
          <w:i/>
          <w:sz w:val="20"/>
          <w:lang w:val="es-ES" w:eastAsia="zh-CN" w:bidi="hi-IN"/>
        </w:rPr>
        <w:t xml:space="preserve"> La garantía podrá constituirse en metálico, mediante aval, en valores públicos o en valores privados, por contrato de seguro de caución, en la forma y condiciones establecidas en los artículos 55 y siguientes del RGLCAP, debiendo depositarse su importe, o la documentación acreditativa correspondiente, en la Tesorería General del Ayuntamiento de Los Realejos. No está prevista la constitución de garantía mediante retención del precio.</w:t>
      </w:r>
    </w:p>
    <w:p w14:paraId="672F5F54"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i/>
          <w:sz w:val="20"/>
          <w:lang w:val="es-ES" w:eastAsia="zh-CN" w:bidi="hi-IN"/>
        </w:rPr>
      </w:pPr>
    </w:p>
    <w:p w14:paraId="1F69111A"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sz w:val="20"/>
          <w:lang w:val="es-ES" w:eastAsia="zh-CN" w:bidi="hi-IN"/>
        </w:rPr>
      </w:pPr>
      <w:r w:rsidRPr="00A56530">
        <w:rPr>
          <w:rFonts w:ascii="Arial" w:eastAsia="SimSun" w:hAnsi="Arial" w:cs="Arial"/>
          <w:i/>
          <w:sz w:val="20"/>
          <w:lang w:val="es-ES" w:eastAsia="zh-CN" w:bidi="hi-IN"/>
        </w:rPr>
        <w:t xml:space="preserve">Los avales y los certificados de seguro de caución deberán estar debidamente bastanteados y deberán ajustarse en su redacción a los modelos que se indican en los </w:t>
      </w:r>
      <w:r w:rsidRPr="00A56530">
        <w:rPr>
          <w:rFonts w:ascii="Arial" w:eastAsia="SimSun" w:hAnsi="Arial" w:cs="Arial"/>
          <w:b/>
          <w:i/>
          <w:sz w:val="20"/>
          <w:lang w:val="es-ES" w:eastAsia="zh-CN" w:bidi="hi-IN"/>
        </w:rPr>
        <w:t xml:space="preserve">Anexos VI y VII </w:t>
      </w:r>
      <w:r w:rsidRPr="00A56530">
        <w:rPr>
          <w:rFonts w:ascii="Arial" w:eastAsia="SimSun" w:hAnsi="Arial" w:cs="Arial"/>
          <w:i/>
          <w:sz w:val="20"/>
          <w:lang w:val="es-ES" w:eastAsia="zh-CN" w:bidi="hi-IN"/>
        </w:rPr>
        <w:t>del presente pliego. Respecto al bastanteo:</w:t>
      </w:r>
    </w:p>
    <w:p w14:paraId="1CC1E864"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b/>
          <w:bCs/>
          <w:i/>
          <w:sz w:val="20"/>
          <w:lang w:val="es-ES" w:eastAsia="zh-CN" w:bidi="hi-IN"/>
        </w:rPr>
      </w:pPr>
    </w:p>
    <w:p w14:paraId="55FD04EA"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sz w:val="20"/>
          <w:lang w:val="es-ES" w:eastAsia="zh-CN" w:bidi="hi-IN"/>
        </w:rPr>
      </w:pPr>
      <w:r w:rsidRPr="00A56530">
        <w:rPr>
          <w:rFonts w:ascii="Arial" w:eastAsia="SimSun" w:hAnsi="Arial" w:cs="Arial"/>
          <w:b/>
          <w:bCs/>
          <w:i/>
          <w:sz w:val="20"/>
          <w:lang w:val="es-ES" w:eastAsia="zh-CN" w:bidi="hi-IN"/>
        </w:rPr>
        <w:t>a)</w:t>
      </w:r>
      <w:r w:rsidRPr="00A56530">
        <w:rPr>
          <w:rFonts w:ascii="Arial" w:eastAsia="SimSun" w:hAnsi="Arial" w:cs="Arial"/>
          <w:i/>
          <w:sz w:val="20"/>
          <w:lang w:val="es-ES" w:eastAsia="zh-CN" w:bidi="hi-IN"/>
        </w:rPr>
        <w:t xml:space="preserve"> Será admisible el bastanteo realizado por la Asesoría Jurídica de la Comunidad Autónoma o de la Abogacía del Estado, debiendo incluirse por el reverso del aval la diligencia de bastanteo en la que se exprese que, tras examinar los poderes el/los firmante/s tiene/n poder suficiente para comprometer a la entidad financiera en el que acto que realiza/n. </w:t>
      </w:r>
    </w:p>
    <w:p w14:paraId="66B274E0"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i/>
          <w:sz w:val="20"/>
          <w:lang w:val="es-ES" w:eastAsia="zh-CN" w:bidi="hi-IN"/>
        </w:rPr>
      </w:pPr>
    </w:p>
    <w:p w14:paraId="673A967B"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sz w:val="20"/>
          <w:lang w:val="es-ES" w:eastAsia="zh-CN" w:bidi="hi-IN"/>
        </w:rPr>
      </w:pPr>
      <w:r w:rsidRPr="00A56530">
        <w:rPr>
          <w:rFonts w:ascii="Arial" w:eastAsia="SimSun" w:hAnsi="Arial" w:cs="Arial"/>
          <w:i/>
          <w:sz w:val="20"/>
          <w:lang w:val="es-ES" w:eastAsia="zh-CN" w:bidi="hi-IN"/>
        </w:rPr>
        <w:t>demás, para la admisión de dicho bastanteo deberá aportarse una declaración responsable firmada por el apoderado aseverativa de la vigencia de los poderes bastanteados o, en su defecto,  un certificado actualizado por el Registro Mercantil, de fecha reciente, donde conste la vigencia del nombramiento y de las facultades conferidas al apoderado para el negocio jurídico de que se trata.</w:t>
      </w:r>
    </w:p>
    <w:p w14:paraId="5441B973"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b/>
          <w:bCs/>
          <w:i/>
          <w:sz w:val="20"/>
          <w:lang w:val="es-ES" w:eastAsia="zh-CN" w:bidi="hi-IN"/>
        </w:rPr>
      </w:pPr>
    </w:p>
    <w:p w14:paraId="78746357"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sz w:val="20"/>
          <w:lang w:val="es-ES" w:eastAsia="zh-CN" w:bidi="hi-IN"/>
        </w:rPr>
      </w:pPr>
      <w:r w:rsidRPr="00A56530">
        <w:rPr>
          <w:rFonts w:ascii="Arial" w:eastAsia="SimSun" w:hAnsi="Arial" w:cs="Arial"/>
          <w:b/>
          <w:bCs/>
          <w:i/>
          <w:sz w:val="20"/>
          <w:lang w:val="es-ES" w:eastAsia="zh-CN" w:bidi="hi-IN"/>
        </w:rPr>
        <w:t>b)</w:t>
      </w:r>
      <w:r w:rsidRPr="00A56530">
        <w:rPr>
          <w:rFonts w:ascii="Arial" w:eastAsia="SimSun" w:hAnsi="Arial" w:cs="Arial"/>
          <w:i/>
          <w:sz w:val="20"/>
          <w:lang w:val="es-ES" w:eastAsia="zh-CN" w:bidi="hi-IN"/>
        </w:rPr>
        <w:t xml:space="preserve"> En caso de no estar bastanteados por dichas entidades externas, será necesario que estén debidamente bastanteados por la Secretaría General de Excmo. Ayuntamiento de Los Realejos. A efectos de proceder al citado bastanteo de los poderes de los representantes legales de la entidad que emita el documento de aval o el certificado de seguro de caución, se deberá presentar:</w:t>
      </w:r>
    </w:p>
    <w:p w14:paraId="2413F665" w14:textId="77777777" w:rsidR="00A56530" w:rsidRPr="00A56530" w:rsidRDefault="00A56530" w:rsidP="00636369">
      <w:pPr>
        <w:widowControl/>
        <w:numPr>
          <w:ilvl w:val="0"/>
          <w:numId w:val="2"/>
        </w:numPr>
        <w:suppressAutoHyphens/>
        <w:autoSpaceDE w:val="0"/>
        <w:autoSpaceDN w:val="0"/>
        <w:spacing w:line="288" w:lineRule="auto"/>
        <w:ind w:right="15"/>
        <w:jc w:val="both"/>
        <w:outlineLvl w:val="1"/>
        <w:rPr>
          <w:rFonts w:ascii="Arial" w:eastAsia="SimSun" w:hAnsi="Arial" w:cs="Arial"/>
          <w:i/>
          <w:sz w:val="20"/>
          <w:lang w:val="es-ES" w:eastAsia="zh-CN" w:bidi="hi-IN"/>
        </w:rPr>
      </w:pPr>
      <w:r w:rsidRPr="00A56530">
        <w:rPr>
          <w:rFonts w:ascii="Arial" w:eastAsia="SimSun" w:hAnsi="Arial" w:cs="Arial"/>
          <w:i/>
          <w:sz w:val="20"/>
          <w:lang w:val="es-ES" w:eastAsia="zh-CN" w:bidi="hi-IN"/>
        </w:rPr>
        <w:t>La escritura pública de apoderamiento (esto es, copia autorizada o copia autorizada electrónica) de manera previa o simultánea a la presentación del documento de aval/certificado de seguro de caución para su bastanteo.</w:t>
      </w:r>
    </w:p>
    <w:p w14:paraId="2CE048D9" w14:textId="77777777" w:rsidR="00A56530" w:rsidRPr="00A56530" w:rsidRDefault="00A56530" w:rsidP="00636369">
      <w:pPr>
        <w:widowControl/>
        <w:numPr>
          <w:ilvl w:val="0"/>
          <w:numId w:val="2"/>
        </w:numPr>
        <w:suppressAutoHyphens/>
        <w:autoSpaceDE w:val="0"/>
        <w:autoSpaceDN w:val="0"/>
        <w:spacing w:line="288" w:lineRule="auto"/>
        <w:ind w:right="15"/>
        <w:jc w:val="both"/>
        <w:outlineLvl w:val="1"/>
        <w:rPr>
          <w:rFonts w:ascii="Arial" w:eastAsia="SimSun" w:hAnsi="Arial" w:cs="Arial"/>
          <w:i/>
          <w:sz w:val="20"/>
          <w:lang w:val="es-ES" w:eastAsia="zh-CN" w:bidi="hi-IN"/>
        </w:rPr>
      </w:pPr>
      <w:r w:rsidRPr="00A56530">
        <w:rPr>
          <w:rFonts w:ascii="Arial" w:eastAsia="SimSun" w:hAnsi="Arial" w:cs="Arial"/>
          <w:i/>
          <w:sz w:val="20"/>
          <w:lang w:val="es-ES" w:eastAsia="zh-CN" w:bidi="hi-IN"/>
        </w:rPr>
        <w:t>O bien certificación emitida por el Registro Mercantil de fecha reciente, donde conste la vigencia del nombramiento y de las facultades conferidas al apoderado para el negocio jurídico de que se trata (prestar aval/certificado de seguro de caución).</w:t>
      </w:r>
    </w:p>
    <w:p w14:paraId="3357839A"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i/>
          <w:sz w:val="20"/>
          <w:lang w:val="es-ES" w:eastAsia="zh-CN" w:bidi="hi-IN"/>
        </w:rPr>
      </w:pPr>
    </w:p>
    <w:p w14:paraId="3F606B75"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sz w:val="20"/>
          <w:lang w:val="es-ES" w:eastAsia="zh-CN" w:bidi="hi-IN"/>
        </w:rPr>
      </w:pPr>
      <w:r w:rsidRPr="00A56530">
        <w:rPr>
          <w:rFonts w:ascii="Arial" w:eastAsia="SimSun" w:hAnsi="Arial" w:cs="Arial"/>
          <w:i/>
          <w:sz w:val="20"/>
          <w:lang w:val="es-ES" w:eastAsia="zh-CN" w:bidi="hi-IN"/>
        </w:rPr>
        <w:t>Asimismo, una vez realizado el bastanteo, se deberá exhibir en la Tesorería de este Ayuntamiento para el depósito del aval/certificado de seguro de caución, la diligencia original de bastanteo realizado por la Secretaría General del Ayuntamiento, y aportar el resguardo acreditativo del abono de la tasa devengada por el bastanteo, por importe de 28 euros, en los términos previstos en la ordenanza fiscal municipal, a ingresar en la siguiente cuenta corriente: ES20 2100 9169 05 22 00117957.</w:t>
      </w:r>
    </w:p>
    <w:p w14:paraId="71075067"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sz w:val="20"/>
          <w:lang w:val="es-ES" w:eastAsia="zh-CN" w:bidi="hi-IN"/>
        </w:rPr>
      </w:pPr>
    </w:p>
    <w:p w14:paraId="40A464A5"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i/>
          <w:sz w:val="20"/>
          <w:lang w:val="es-ES" w:eastAsia="zh-CN" w:bidi="hi-IN"/>
        </w:rPr>
        <w:t>En caso de optar por la constitución de garantía definitiva en metálico, la cuenta corriente de ingreso es ES12 2100 9169 0122 0011 7618”</w:t>
      </w:r>
      <w:r w:rsidRPr="00A56530">
        <w:rPr>
          <w:rFonts w:ascii="Arial" w:eastAsia="SimSun" w:hAnsi="Arial" w:cs="Arial"/>
          <w:lang w:val="es-ES" w:eastAsia="zh-CN" w:bidi="hi-IN"/>
        </w:rPr>
        <w:t>.</w:t>
      </w:r>
    </w:p>
    <w:p w14:paraId="7DB5F710"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8D41AF2"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Sexta.- Formalización.</w:t>
      </w:r>
    </w:p>
    <w:p w14:paraId="0C1A92C1"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27CAB9C"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La modificación de los contratos debe formalizarse en documento administrativo. Así lo </w:t>
      </w:r>
      <w:r w:rsidRPr="00A56530">
        <w:rPr>
          <w:rFonts w:ascii="Arial" w:eastAsia="SimSun" w:hAnsi="Arial" w:cs="Arial"/>
          <w:lang w:val="es-ES" w:eastAsia="zh-CN" w:bidi="hi-IN"/>
        </w:rPr>
        <w:lastRenderedPageBreak/>
        <w:t xml:space="preserve">establece el artículo 203.3 de la LCSP, el cual remite, a su vez, al artículo 153 del mismo texto legal. </w:t>
      </w:r>
    </w:p>
    <w:p w14:paraId="33D07409"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F005A8E"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Tratándose este de un contrato sujeto a recurso especial en materia de contratación podría pensarse que, según el apartado tercero del citado artículo 153, la formalización de la modificación no podrá efectuarse antes de que transcurran quince días hábiles desde que se remita la notificación de la modificación a los licitadores. Sin embargo, esta previsión solo resulta de aplicación, en exclusiva, para los supuestos de adjudicación del contrato. El supuesto que se plantea aquí no es un acto formalmente de adjudicación, sino que se trata de un acto de ejecución, vinculado, eso sí, al acto inicial de adjudicación. </w:t>
      </w:r>
    </w:p>
    <w:p w14:paraId="2B9ED8E5"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7F3A4D5"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El Informe de la Junta Consultiva de Aragón 12/2012, en relación a una disposición similar, que figura en la Ley de Contratos del Sector Público de Aragón, señala que </w:t>
      </w:r>
      <w:r w:rsidRPr="00A56530">
        <w:rPr>
          <w:rFonts w:ascii="Arial" w:eastAsia="SimSun" w:hAnsi="Arial" w:cs="Arial"/>
          <w:i/>
          <w:iCs/>
          <w:lang w:val="es-ES" w:eastAsia="zh-CN" w:bidi="hi-IN"/>
        </w:rPr>
        <w:t>“La decisión de modificación no tiene por objeto en sentido estricto la adjudicación de la licitación por lo que no resulta de aplicación la previsión específica de suspensión automática de los actos de adjudicación”</w:t>
      </w:r>
      <w:r w:rsidRPr="00A56530">
        <w:rPr>
          <w:rFonts w:ascii="Arial" w:eastAsia="SimSun" w:hAnsi="Arial" w:cs="Arial"/>
          <w:lang w:val="es-ES" w:eastAsia="zh-CN" w:bidi="hi-IN"/>
        </w:rPr>
        <w:t>, para negar la existencia de un plazo suspensivo entre el acuerdo de modificación y su formalización</w:t>
      </w:r>
    </w:p>
    <w:p w14:paraId="2907387A"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40D2F9F"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Esto significa que, salvo que se solicite medida cautelar por un interesado, y sea acordada por el Tribunal Administrativo de Contratos Públicos de la Comunidad Autónoma de Canarias, la formalización del modificado del contrato no se suspenderá por la interposición del recurso. Máxime, teniendo en cuenta lo dispuesto en el artículo 191.4, conforme al cual los acuerdos que adopte el órgano de contratación, en uso de una prerrogativa como es la de modificar un contrato, </w:t>
      </w:r>
      <w:r w:rsidRPr="00A56530">
        <w:rPr>
          <w:rFonts w:ascii="Arial" w:eastAsia="SimSun" w:hAnsi="Arial" w:cs="Arial"/>
          <w:i/>
          <w:lang w:val="es-ES" w:eastAsia="zh-CN" w:bidi="hi-IN"/>
        </w:rPr>
        <w:t xml:space="preserve">“pondrán fin a la vía administrativa y serán </w:t>
      </w:r>
      <w:r w:rsidRPr="00A56530">
        <w:rPr>
          <w:rFonts w:ascii="Arial" w:eastAsia="SimSun" w:hAnsi="Arial" w:cs="Arial"/>
          <w:i/>
          <w:u w:val="single"/>
          <w:lang w:val="es-ES" w:eastAsia="zh-CN" w:bidi="hi-IN"/>
        </w:rPr>
        <w:t>inmediatamente ejecutivos</w:t>
      </w:r>
      <w:r w:rsidRPr="00A56530">
        <w:rPr>
          <w:rFonts w:ascii="Arial" w:eastAsia="SimSun" w:hAnsi="Arial" w:cs="Arial"/>
          <w:i/>
          <w:lang w:val="es-ES" w:eastAsia="zh-CN" w:bidi="hi-IN"/>
        </w:rPr>
        <w:t>”</w:t>
      </w:r>
      <w:r w:rsidRPr="00A56530">
        <w:rPr>
          <w:rFonts w:ascii="Arial" w:eastAsia="SimSun" w:hAnsi="Arial" w:cs="Arial"/>
          <w:lang w:val="es-ES" w:eastAsia="zh-CN" w:bidi="hi-IN"/>
        </w:rPr>
        <w:t xml:space="preserve">. </w:t>
      </w:r>
    </w:p>
    <w:p w14:paraId="68E8D115"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6AA092A"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De esta forma, el acuerdo modificatorio será inmediatamente ejecutivo, lo que supone, tal como establece el artículo 98.1 de la Ley 39/2015, de 1 de octubre, del Procedimiento Administrativo Común de las Administraciones Públicas, que produce efectos y debe ser acatado por sus destinatarios salvo que se declare la suspensión del acto, como hemos referido con anterioridad. </w:t>
      </w:r>
    </w:p>
    <w:p w14:paraId="042E77BD"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5B43B38"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Séptima.- Publicidad.</w:t>
      </w:r>
    </w:p>
    <w:p w14:paraId="6E50979A"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4D4DAFE"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Establece el artículo 203.3 que las modificaciones del contrato </w:t>
      </w:r>
      <w:r w:rsidRPr="00A56530">
        <w:rPr>
          <w:rFonts w:ascii="Arial" w:eastAsia="SimSun" w:hAnsi="Arial" w:cs="Arial"/>
          <w:i/>
          <w:lang w:val="es-ES" w:eastAsia="zh-CN" w:bidi="hi-IN"/>
        </w:rPr>
        <w:t>“deberán publicarse de acuerdo con lo establecido en los artículos 207 y 63”</w:t>
      </w:r>
      <w:r w:rsidRPr="00A56530">
        <w:rPr>
          <w:rFonts w:ascii="Arial" w:eastAsia="SimSun" w:hAnsi="Arial" w:cs="Arial"/>
          <w:lang w:val="es-ES" w:eastAsia="zh-CN" w:bidi="hi-IN"/>
        </w:rPr>
        <w:t xml:space="preserve">.   </w:t>
      </w:r>
    </w:p>
    <w:p w14:paraId="14E2196B"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0F5DADD"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El artículo 63.3, letra c, indica que los anuncios de modificación y su justificación deben publicarse en el perfil del contratante. Con más detalle, el apartado tercero del artículo 207 precisa, en su párrafo segundo, que </w:t>
      </w:r>
      <w:r w:rsidRPr="00A56530">
        <w:rPr>
          <w:rFonts w:ascii="Arial" w:eastAsia="SimSun" w:hAnsi="Arial" w:cs="Arial"/>
          <w:i/>
          <w:lang w:val="es-ES" w:eastAsia="zh-CN" w:bidi="hi-IN"/>
        </w:rPr>
        <w:t xml:space="preserve">“los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w:t>
      </w:r>
      <w:r w:rsidRPr="00A56530">
        <w:rPr>
          <w:rFonts w:ascii="Arial" w:eastAsia="SimSun" w:hAnsi="Arial" w:cs="Arial"/>
          <w:i/>
          <w:lang w:val="es-ES" w:eastAsia="zh-CN" w:bidi="hi-IN"/>
        </w:rPr>
        <w:lastRenderedPageBreak/>
        <w:t>su aprobación, incluidos aquellos aportados por el adjudicatario o los emitidos por el propio órgano de contratación”</w:t>
      </w:r>
      <w:r w:rsidRPr="00A56530">
        <w:rPr>
          <w:rFonts w:ascii="Arial" w:eastAsia="SimSun" w:hAnsi="Arial" w:cs="Arial"/>
          <w:lang w:val="es-ES" w:eastAsia="zh-CN" w:bidi="hi-IN"/>
        </w:rPr>
        <w:t xml:space="preserve">. </w:t>
      </w:r>
    </w:p>
    <w:p w14:paraId="32DA2495"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5BA28DD"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Al no estar ante un contrato sujeto a regulación armonizada, así como por no tratarse de una modificación de las establecidas en las letras a y b del apartado 2 del artículo 205, no es necesario publicar el anuncio de modificación en el Diario Oficial de la Unión Europea (art. 207.3, párrafo primero, LCSP, </w:t>
      </w:r>
      <w:r w:rsidRPr="00A56530">
        <w:rPr>
          <w:rFonts w:ascii="Arial" w:eastAsia="SimSun" w:hAnsi="Arial" w:cs="Arial"/>
          <w:i/>
          <w:lang w:val="es-ES" w:eastAsia="zh-CN" w:bidi="hi-IN"/>
        </w:rPr>
        <w:t>a contrario sensu</w:t>
      </w:r>
      <w:r w:rsidRPr="00A56530">
        <w:rPr>
          <w:rFonts w:ascii="Arial" w:eastAsia="SimSun" w:hAnsi="Arial" w:cs="Arial"/>
          <w:lang w:val="es-ES" w:eastAsia="zh-CN" w:bidi="hi-IN"/>
        </w:rPr>
        <w:t xml:space="preserve">). </w:t>
      </w:r>
    </w:p>
    <w:p w14:paraId="01BEA418"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9A9DF4D"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Por otra parte, la Ley 19/2013, de 9 de diciembre, de transparencia, acceso a la información público y buen gobierno, en su artículo 8, intitulado “información económica, presupuestaria y estadística”, indica que deberá hacerse pública, </w:t>
      </w:r>
      <w:r w:rsidRPr="00A56530">
        <w:rPr>
          <w:rFonts w:ascii="Arial" w:eastAsia="SimSun" w:hAnsi="Arial" w:cs="Arial"/>
          <w:i/>
          <w:lang w:val="es-ES" w:eastAsia="zh-CN" w:bidi="hi-IN"/>
        </w:rPr>
        <w:t>“como mínimo, la información relativa a los actos de gestión administrativa con repercusión económica o presupuestaria que se indican a continuación: (…) las modificaciones del contrato”</w:t>
      </w:r>
      <w:r w:rsidRPr="00A56530">
        <w:rPr>
          <w:rFonts w:ascii="Arial" w:eastAsia="SimSun" w:hAnsi="Arial" w:cs="Arial"/>
          <w:lang w:val="es-ES" w:eastAsia="zh-CN" w:bidi="hi-IN"/>
        </w:rPr>
        <w:t xml:space="preserve">. Así, pues, esta información habrá de publicarse en el Portal de Transparencia, conforme al artículo 10 del citado texto normativo. </w:t>
      </w:r>
    </w:p>
    <w:p w14:paraId="54E83164"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3ABA066E"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Octava.- Informes preceptivos.</w:t>
      </w:r>
    </w:p>
    <w:p w14:paraId="0D957857"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A3654EF"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En cuanto a los informes preceptivos, son de carácter preceptivo los siguientes informes: </w:t>
      </w:r>
    </w:p>
    <w:p w14:paraId="5165188F"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E6C0795"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w:t>
      </w:r>
      <w:r w:rsidRPr="00A56530">
        <w:rPr>
          <w:rFonts w:ascii="Arial" w:eastAsia="SimSun" w:hAnsi="Arial" w:cs="Arial"/>
          <w:u w:val="single"/>
          <w:lang w:val="es-ES" w:eastAsia="zh-CN" w:bidi="hi-IN"/>
        </w:rPr>
        <w:t>Informe de los servicios jurídicos</w:t>
      </w:r>
      <w:r w:rsidRPr="00A56530">
        <w:rPr>
          <w:rFonts w:ascii="Arial" w:eastAsia="SimSun" w:hAnsi="Arial" w:cs="Arial"/>
          <w:lang w:val="es-ES" w:eastAsia="zh-CN" w:bidi="hi-IN"/>
        </w:rPr>
        <w:t xml:space="preserve">. En este sentido, la Disposición Adicional 2ª, apartado 8º de la LCSP señala específicamente para las Entidades Locales que, en la modificación de contratos, el informe que la ley asigna a los servicios jurídicos se evacuará por la Secretaría. 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en una nota de conformidad en relación con los informes que hayan sido emitidos por los servicios del propio Ayuntamiento y que figuren como informe jurídico en el expediente. </w:t>
      </w:r>
    </w:p>
    <w:p w14:paraId="016BAC9C"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AC9891B"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b/>
          <w:lang w:val="es-ES" w:eastAsia="zh-CN" w:bidi="hi-IN"/>
        </w:rPr>
      </w:pPr>
      <w:r w:rsidRPr="00A56530">
        <w:rPr>
          <w:rFonts w:ascii="Arial" w:eastAsia="SimSun" w:hAnsi="Arial" w:cs="Arial"/>
          <w:lang w:val="es-ES" w:eastAsia="zh-CN" w:bidi="hi-IN"/>
        </w:rPr>
        <w:t>-</w:t>
      </w:r>
      <w:r w:rsidRPr="00A56530">
        <w:rPr>
          <w:rFonts w:ascii="Arial" w:eastAsia="SimSun" w:hAnsi="Arial" w:cs="Arial"/>
          <w:u w:val="single"/>
          <w:lang w:val="es-ES" w:eastAsia="zh-CN" w:bidi="hi-IN"/>
        </w:rPr>
        <w:t>Informe favorable del servicio de fiscalización de la Intervención General</w:t>
      </w:r>
      <w:r w:rsidRPr="00A56530">
        <w:rPr>
          <w:rFonts w:ascii="Arial" w:eastAsia="SimSun" w:hAnsi="Arial" w:cs="Arial"/>
          <w:lang w:val="es-ES" w:eastAsia="zh-CN" w:bidi="hi-IN"/>
        </w:rPr>
        <w:t xml:space="preserve"> de Fondos,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w:t>
      </w:r>
      <w:r w:rsidRPr="00A56530">
        <w:rPr>
          <w:rFonts w:ascii="Arial" w:eastAsia="SimSun" w:hAnsi="Arial" w:cs="Arial"/>
          <w:lang w:val="es-ES" w:eastAsia="zh-CN" w:bidi="hi-IN"/>
        </w:rPr>
        <w:lastRenderedPageBreak/>
        <w:t>disposiciones aplicables en cada caso.</w:t>
      </w:r>
    </w:p>
    <w:p w14:paraId="409D9FA2"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7A01F27C"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lang w:val="es-ES" w:eastAsia="zh-CN" w:bidi="hi-IN"/>
        </w:rPr>
        <w:t>Novena.- Competencia</w:t>
      </w:r>
    </w:p>
    <w:p w14:paraId="37C08578"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FCD2156"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El artículo 190 de la LCSP reconoce como una prerrogativa de la Administración la posibilidad de modificar los contratos por razones de interés público. En particular, atribuye el ejercicio de esta competencia al órgano de contratación, quien conforme al artículo 61 ostenta la representación del Ayuntamiento en materia contractual. </w:t>
      </w:r>
    </w:p>
    <w:p w14:paraId="2B84CACB"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0648C9D"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Para este contrato la competencia como órgano de contratación le corresponde al Alcalde-Presidente, de conformidad con la disposición adicional 2ª apartado 1 de la LCSP. Sin embargo, esta competencia ha sido delegada por el Sr. Alcalde-Presidente en la Concejalía Delegada de Servicios Generales mediante Decreto </w:t>
      </w:r>
      <w:proofErr w:type="spellStart"/>
      <w:r w:rsidRPr="00A56530">
        <w:rPr>
          <w:rFonts w:ascii="Arial" w:eastAsia="SimSun" w:hAnsi="Arial" w:cs="Arial"/>
          <w:lang w:val="es-ES" w:eastAsia="zh-CN" w:bidi="hi-IN"/>
        </w:rPr>
        <w:t>nº</w:t>
      </w:r>
      <w:proofErr w:type="spellEnd"/>
      <w:r w:rsidRPr="00A56530">
        <w:rPr>
          <w:rFonts w:ascii="Arial" w:eastAsia="SimSun" w:hAnsi="Arial" w:cs="Arial"/>
          <w:lang w:val="es-ES" w:eastAsia="zh-CN" w:bidi="hi-IN"/>
        </w:rPr>
        <w:t xml:space="preserve"> 2023/1861, de fecha 19 de junio de 2023, siendo, por tanto, dicho órgano unipersonal el competente en el presente expediente de modificación del contrato.</w:t>
      </w:r>
    </w:p>
    <w:p w14:paraId="4C7325B9"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87AF701"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062E889"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lang w:val="es-ES" w:eastAsia="zh-CN" w:bidi="hi-IN"/>
        </w:rPr>
        <w:t xml:space="preserve">En consecuencia, esta Concejalía Delegada, en el ejercicio de las atribuciones que la vigente legislación le confiere, </w:t>
      </w:r>
      <w:r w:rsidRPr="00A56530">
        <w:rPr>
          <w:rFonts w:ascii="Arial" w:eastAsia="SimSun" w:hAnsi="Arial" w:cs="Arial"/>
          <w:b/>
          <w:i/>
          <w:lang w:val="es-ES" w:eastAsia="zh-CN" w:bidi="hi-IN"/>
        </w:rPr>
        <w:t>RESUELVE:</w:t>
      </w:r>
    </w:p>
    <w:p w14:paraId="0D7F9D53"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3C32C8D"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A56530">
        <w:rPr>
          <w:rFonts w:ascii="Arial" w:eastAsia="SimSun" w:hAnsi="Arial" w:cs="Arial"/>
          <w:lang w:val="es-ES" w:eastAsia="zh-CN" w:bidi="hi-IN"/>
        </w:rPr>
        <w:t xml:space="preserve"> “</w:t>
      </w:r>
      <w:r w:rsidRPr="00A56530">
        <w:rPr>
          <w:rFonts w:ascii="Arial" w:eastAsia="SimSun" w:hAnsi="Arial" w:cs="Arial"/>
          <w:b/>
          <w:i/>
          <w:u w:val="single"/>
          <w:lang w:val="es-ES" w:eastAsia="zh-CN" w:bidi="hi-IN"/>
        </w:rPr>
        <w:t>PRIMERO</w:t>
      </w:r>
      <w:r w:rsidRPr="00A56530">
        <w:rPr>
          <w:rFonts w:ascii="Arial" w:eastAsia="SimSun" w:hAnsi="Arial" w:cs="Arial"/>
          <w:i/>
          <w:lang w:val="es-ES" w:eastAsia="zh-CN" w:bidi="hi-IN"/>
        </w:rPr>
        <w:t xml:space="preserve">.- Aprobar definitivamente la modificación del </w:t>
      </w:r>
      <w:r w:rsidRPr="00A56530">
        <w:rPr>
          <w:rFonts w:ascii="Arial" w:eastAsia="SimSun" w:hAnsi="Arial" w:cs="Arial"/>
          <w:b/>
          <w:i/>
          <w:lang w:val="es-ES" w:eastAsia="zh-CN" w:bidi="hi-IN"/>
        </w:rPr>
        <w:t>CONTRATO DE SUMINISTRO DE EQUIPOS DE IMPRESIÓN Y SERVICIO DE IMPRESIÓN CON PAGO POR COPIA Y MANTENIMIENTO</w:t>
      </w:r>
      <w:r w:rsidRPr="00A56530">
        <w:rPr>
          <w:rFonts w:ascii="Arial" w:eastAsia="SimSun" w:hAnsi="Arial" w:cs="Arial"/>
          <w:i/>
          <w:lang w:val="es-ES" w:eastAsia="zh-CN" w:bidi="hi-IN"/>
        </w:rPr>
        <w:t xml:space="preserve">, que consiste en la inclusión de seis nuevos equipos de impresión (cinco del tipo B y uno del tipo A) y que implica una variación del precio del contrato de </w:t>
      </w:r>
      <w:r w:rsidRPr="00A56530">
        <w:rPr>
          <w:rFonts w:ascii="Arial" w:eastAsia="SimSun" w:hAnsi="Arial" w:cs="Arial"/>
          <w:b/>
          <w:bCs/>
          <w:i/>
          <w:lang w:val="es-ES" w:eastAsia="zh-CN" w:bidi="hi-IN"/>
        </w:rPr>
        <w:t>DIEZ MIL OCHOCIENTOS EUROS CON OCHENTA Y NUEVE CÉNTIMOS</w:t>
      </w:r>
      <w:r w:rsidRPr="00A56530">
        <w:rPr>
          <w:rFonts w:ascii="Arial" w:eastAsia="SimSun" w:hAnsi="Arial" w:cs="Arial"/>
          <w:b/>
          <w:i/>
          <w:lang w:val="es-ES" w:eastAsia="zh-CN" w:bidi="hi-IN"/>
        </w:rPr>
        <w:t xml:space="preserve"> (10.800,89 €)</w:t>
      </w:r>
      <w:r w:rsidRPr="00A56530">
        <w:rPr>
          <w:rFonts w:ascii="Arial" w:eastAsia="SimSun" w:hAnsi="Arial" w:cs="Arial"/>
          <w:i/>
          <w:lang w:val="es-ES" w:eastAsia="zh-CN" w:bidi="hi-IN"/>
        </w:rPr>
        <w:t xml:space="preserve">, IGIC incluido, y que supone, por tanto, un </w:t>
      </w:r>
      <w:r w:rsidRPr="00A56530">
        <w:rPr>
          <w:rFonts w:ascii="Arial" w:eastAsia="SimSun" w:hAnsi="Arial" w:cs="Arial"/>
          <w:b/>
          <w:i/>
          <w:lang w:val="es-ES" w:eastAsia="zh-CN" w:bidi="hi-IN"/>
        </w:rPr>
        <w:t>incremento del 14,53 % del precio inicial</w:t>
      </w:r>
      <w:r w:rsidRPr="00A56530">
        <w:rPr>
          <w:rFonts w:ascii="Arial" w:eastAsia="SimSun" w:hAnsi="Arial" w:cs="Arial"/>
          <w:i/>
          <w:lang w:val="es-ES" w:eastAsia="zh-CN" w:bidi="hi-IN"/>
        </w:rPr>
        <w:t xml:space="preserve">, que sumado a la anterior variación comporta un </w:t>
      </w:r>
      <w:r w:rsidRPr="00A56530">
        <w:rPr>
          <w:rFonts w:ascii="Arial" w:eastAsia="SimSun" w:hAnsi="Arial" w:cs="Arial"/>
          <w:b/>
          <w:bCs/>
          <w:i/>
          <w:lang w:val="es-ES" w:eastAsia="zh-CN" w:bidi="hi-IN"/>
        </w:rPr>
        <w:t>incremento total del 19,98 % del precio inicial del contrato</w:t>
      </w:r>
      <w:r w:rsidRPr="00A56530">
        <w:rPr>
          <w:rFonts w:ascii="Arial" w:eastAsia="SimSun" w:hAnsi="Arial" w:cs="Arial"/>
          <w:i/>
          <w:lang w:val="es-ES" w:eastAsia="zh-CN" w:bidi="hi-IN"/>
        </w:rPr>
        <w:t xml:space="preserve">. </w:t>
      </w:r>
    </w:p>
    <w:p w14:paraId="21910E4B" w14:textId="77777777" w:rsidR="00A56530" w:rsidRPr="00A56530" w:rsidRDefault="00A56530" w:rsidP="00A56530">
      <w:pPr>
        <w:suppressAutoHyphens/>
        <w:autoSpaceDE w:val="0"/>
        <w:autoSpaceDN w:val="0"/>
        <w:spacing w:line="288" w:lineRule="auto"/>
        <w:ind w:right="15"/>
        <w:jc w:val="both"/>
        <w:outlineLvl w:val="1"/>
        <w:rPr>
          <w:rFonts w:ascii="Arial" w:eastAsia="SimSun" w:hAnsi="Arial" w:cs="Arial"/>
          <w:i/>
          <w:lang w:val="es-ES" w:eastAsia="zh-CN" w:bidi="hi-IN"/>
        </w:rPr>
      </w:pPr>
    </w:p>
    <w:p w14:paraId="54DE0A78"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A56530">
        <w:rPr>
          <w:rFonts w:ascii="Arial" w:eastAsia="SimSun" w:hAnsi="Arial" w:cs="Arial"/>
          <w:b/>
          <w:i/>
          <w:u w:val="single"/>
          <w:lang w:val="es-ES" w:eastAsia="zh-CN" w:bidi="hi-IN"/>
        </w:rPr>
        <w:t>SEGUNDO.-</w:t>
      </w:r>
      <w:r w:rsidRPr="00A56530">
        <w:rPr>
          <w:rFonts w:ascii="Arial" w:eastAsia="SimSun" w:hAnsi="Arial" w:cs="Arial"/>
          <w:b/>
          <w:i/>
          <w:lang w:val="es-ES" w:eastAsia="zh-CN" w:bidi="hi-IN"/>
        </w:rPr>
        <w:t xml:space="preserve"> </w:t>
      </w:r>
      <w:r w:rsidRPr="00A56530">
        <w:rPr>
          <w:rFonts w:ascii="Arial" w:eastAsia="SimSun" w:hAnsi="Arial" w:cs="Arial"/>
          <w:i/>
          <w:lang w:val="es-ES" w:eastAsia="zh-CN" w:bidi="hi-IN"/>
        </w:rPr>
        <w:t xml:space="preserve">Autorizar y disponer el gasto por importe de </w:t>
      </w:r>
      <w:r w:rsidRPr="00A56530">
        <w:rPr>
          <w:rFonts w:ascii="Arial" w:eastAsia="SimSun" w:hAnsi="Arial" w:cs="Arial"/>
          <w:b/>
          <w:bCs/>
          <w:i/>
          <w:lang w:val="es-ES" w:eastAsia="zh-CN" w:bidi="hi-IN"/>
        </w:rPr>
        <w:t>DIEZ MIL OCHOCIENTOS EUROS CON OCHENTA Y NUEVE CÉNTIMOS</w:t>
      </w:r>
      <w:r w:rsidRPr="00A56530">
        <w:rPr>
          <w:rFonts w:ascii="Arial" w:eastAsia="SimSun" w:hAnsi="Arial" w:cs="Arial"/>
          <w:b/>
          <w:i/>
          <w:lang w:val="es-ES" w:eastAsia="zh-CN" w:bidi="hi-IN"/>
        </w:rPr>
        <w:t xml:space="preserve"> (10.800,89 €)</w:t>
      </w:r>
      <w:r w:rsidRPr="00A56530">
        <w:rPr>
          <w:rFonts w:ascii="Arial" w:eastAsia="SimSun" w:hAnsi="Arial" w:cs="Arial"/>
          <w:i/>
          <w:lang w:val="es-ES" w:eastAsia="zh-CN" w:bidi="hi-IN"/>
        </w:rPr>
        <w:t xml:space="preserve">, IGIC incluido, con cargo a la aplicación presupuestaria </w:t>
      </w:r>
      <w:r w:rsidRPr="00A56530">
        <w:rPr>
          <w:rFonts w:ascii="Arial" w:eastAsia="SimSun" w:hAnsi="Arial" w:cs="Arial"/>
          <w:bCs/>
          <w:i/>
          <w:iCs/>
          <w:lang w:val="es-ES" w:eastAsia="zh-CN" w:bidi="hi-IN"/>
        </w:rPr>
        <w:t>MSI 491 22002</w:t>
      </w:r>
      <w:r w:rsidRPr="00A56530">
        <w:rPr>
          <w:rFonts w:ascii="Arial" w:eastAsia="SimSun" w:hAnsi="Arial" w:cs="Arial"/>
          <w:i/>
          <w:lang w:val="es-ES" w:eastAsia="zh-CN" w:bidi="hi-IN"/>
        </w:rPr>
        <w:t>:</w:t>
      </w:r>
    </w:p>
    <w:p w14:paraId="65447269"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lang w:val="es-ES" w:eastAsia="zh-CN" w:bidi="hi-IN"/>
        </w:rPr>
      </w:pPr>
    </w:p>
    <w:tbl>
      <w:tblPr>
        <w:tblW w:w="7230" w:type="dxa"/>
        <w:tblInd w:w="562" w:type="dxa"/>
        <w:tblLayout w:type="fixed"/>
        <w:tblLook w:val="04A0" w:firstRow="1" w:lastRow="0" w:firstColumn="1" w:lastColumn="0" w:noHBand="0" w:noVBand="1"/>
      </w:tblPr>
      <w:tblGrid>
        <w:gridCol w:w="1134"/>
        <w:gridCol w:w="1560"/>
        <w:gridCol w:w="1701"/>
        <w:gridCol w:w="1701"/>
        <w:gridCol w:w="1134"/>
      </w:tblGrid>
      <w:tr w:rsidR="00A56530" w:rsidRPr="00A56530" w14:paraId="7AC997BC" w14:textId="77777777" w:rsidTr="00A56530">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E617AA" w14:textId="77777777" w:rsidR="00A56530" w:rsidRPr="00A56530" w:rsidRDefault="00A56530" w:rsidP="00A56530">
            <w:pPr>
              <w:suppressAutoHyphens/>
              <w:spacing w:after="120"/>
              <w:jc w:val="center"/>
              <w:rPr>
                <w:rFonts w:ascii="Arial" w:eastAsia="Times New Roman" w:hAnsi="Arial" w:cs="Arial"/>
                <w:b/>
                <w:i/>
                <w:iCs/>
                <w:spacing w:val="-3"/>
                <w:sz w:val="16"/>
                <w:szCs w:val="16"/>
                <w:lang w:val="es-ES_tradnl" w:eastAsia="zh-CN"/>
              </w:rPr>
            </w:pPr>
            <w:r w:rsidRPr="00A56530">
              <w:rPr>
                <w:rFonts w:ascii="Arial" w:eastAsia="Times New Roman" w:hAnsi="Arial" w:cs="Arial"/>
                <w:b/>
                <w:i/>
                <w:iCs/>
                <w:spacing w:val="-3"/>
                <w:sz w:val="16"/>
                <w:szCs w:val="16"/>
                <w:lang w:val="es-ES_tradnl" w:eastAsia="zh-CN"/>
              </w:rPr>
              <w:t>Anualidad</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268F5A" w14:textId="77777777" w:rsidR="00A56530" w:rsidRPr="00A56530" w:rsidRDefault="00A56530" w:rsidP="00A56530">
            <w:pPr>
              <w:suppressAutoHyphens/>
              <w:spacing w:after="120"/>
              <w:jc w:val="center"/>
              <w:rPr>
                <w:rFonts w:ascii="Arial" w:eastAsia="Times New Roman" w:hAnsi="Arial" w:cs="Arial"/>
                <w:b/>
                <w:i/>
                <w:iCs/>
                <w:spacing w:val="-3"/>
                <w:sz w:val="16"/>
                <w:szCs w:val="16"/>
                <w:lang w:val="es-ES_tradnl" w:eastAsia="zh-CN"/>
              </w:rPr>
            </w:pPr>
            <w:r w:rsidRPr="00A56530">
              <w:rPr>
                <w:rFonts w:ascii="Arial" w:eastAsia="Times New Roman" w:hAnsi="Arial" w:cs="Arial"/>
                <w:b/>
                <w:i/>
                <w:iCs/>
                <w:spacing w:val="-3"/>
                <w:sz w:val="16"/>
                <w:szCs w:val="16"/>
                <w:lang w:val="es-ES_tradnl" w:eastAsia="zh-CN"/>
              </w:rPr>
              <w:t>Unidad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564B30" w14:textId="77777777" w:rsidR="00A56530" w:rsidRPr="00A56530" w:rsidRDefault="00A56530" w:rsidP="00A56530">
            <w:pPr>
              <w:suppressAutoHyphens/>
              <w:spacing w:after="120"/>
              <w:jc w:val="center"/>
              <w:rPr>
                <w:rFonts w:ascii="Arial" w:eastAsia="Times New Roman" w:hAnsi="Arial" w:cs="Arial"/>
                <w:b/>
                <w:i/>
                <w:iCs/>
                <w:spacing w:val="-3"/>
                <w:sz w:val="16"/>
                <w:szCs w:val="16"/>
                <w:lang w:val="es-ES_tradnl" w:eastAsia="zh-CN"/>
              </w:rPr>
            </w:pPr>
            <w:r w:rsidRPr="00A56530">
              <w:rPr>
                <w:rFonts w:ascii="Arial" w:eastAsia="Times New Roman" w:hAnsi="Arial" w:cs="Arial"/>
                <w:b/>
                <w:i/>
                <w:iCs/>
                <w:spacing w:val="-3"/>
                <w:sz w:val="16"/>
                <w:szCs w:val="16"/>
                <w:lang w:val="es-ES_tradnl" w:eastAsia="zh-CN"/>
              </w:rPr>
              <w:t>Aplicación presupuestaria</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8F1B99" w14:textId="77777777" w:rsidR="00A56530" w:rsidRPr="00A56530" w:rsidRDefault="00A56530" w:rsidP="00A56530">
            <w:pPr>
              <w:suppressAutoHyphens/>
              <w:spacing w:after="120"/>
              <w:jc w:val="center"/>
              <w:rPr>
                <w:rFonts w:ascii="Arial" w:eastAsia="Times New Roman" w:hAnsi="Arial" w:cs="Arial"/>
                <w:b/>
                <w:i/>
                <w:iCs/>
                <w:spacing w:val="-3"/>
                <w:sz w:val="16"/>
                <w:szCs w:val="16"/>
                <w:lang w:val="es-ES_tradnl" w:eastAsia="zh-CN"/>
              </w:rPr>
            </w:pPr>
            <w:r w:rsidRPr="00A56530">
              <w:rPr>
                <w:rFonts w:ascii="Arial" w:eastAsia="Times New Roman" w:hAnsi="Arial" w:cs="Arial"/>
                <w:b/>
                <w:i/>
                <w:iCs/>
                <w:spacing w:val="-3"/>
                <w:sz w:val="16"/>
                <w:szCs w:val="16"/>
                <w:lang w:val="es-ES_tradnl" w:eastAsia="zh-CN"/>
              </w:rPr>
              <w:t>RC</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228809" w14:textId="77777777" w:rsidR="00A56530" w:rsidRPr="00A56530" w:rsidRDefault="00A56530" w:rsidP="00A56530">
            <w:pPr>
              <w:suppressAutoHyphens/>
              <w:spacing w:after="120"/>
              <w:jc w:val="center"/>
              <w:rPr>
                <w:rFonts w:ascii="Arial" w:eastAsia="Times New Roman" w:hAnsi="Arial" w:cs="Arial"/>
                <w:b/>
                <w:i/>
                <w:iCs/>
                <w:spacing w:val="-3"/>
                <w:sz w:val="16"/>
                <w:szCs w:val="16"/>
                <w:lang w:val="es-ES_tradnl" w:eastAsia="zh-CN"/>
              </w:rPr>
            </w:pPr>
            <w:r w:rsidRPr="00A56530">
              <w:rPr>
                <w:rFonts w:ascii="Arial" w:eastAsia="Times New Roman" w:hAnsi="Arial" w:cs="Arial"/>
                <w:b/>
                <w:i/>
                <w:iCs/>
                <w:spacing w:val="-3"/>
                <w:sz w:val="16"/>
                <w:szCs w:val="16"/>
                <w:lang w:val="es-ES_tradnl" w:eastAsia="zh-CN"/>
              </w:rPr>
              <w:t>Importe</w:t>
            </w:r>
          </w:p>
        </w:tc>
      </w:tr>
      <w:tr w:rsidR="00A56530" w:rsidRPr="00A56530" w14:paraId="43FC6812" w14:textId="77777777" w:rsidTr="005607E2">
        <w:tc>
          <w:tcPr>
            <w:tcW w:w="1134" w:type="dxa"/>
            <w:tcBorders>
              <w:top w:val="single" w:sz="4" w:space="0" w:color="auto"/>
              <w:left w:val="single" w:sz="4" w:space="0" w:color="auto"/>
              <w:bottom w:val="single" w:sz="4" w:space="0" w:color="auto"/>
              <w:right w:val="single" w:sz="4" w:space="0" w:color="auto"/>
            </w:tcBorders>
          </w:tcPr>
          <w:p w14:paraId="22CEF8AA" w14:textId="77777777" w:rsidR="00A56530" w:rsidRPr="00A56530" w:rsidRDefault="00A56530" w:rsidP="00A56530">
            <w:pPr>
              <w:suppressAutoHyphens/>
              <w:spacing w:after="120"/>
              <w:jc w:val="both"/>
              <w:rPr>
                <w:rFonts w:ascii="Arial" w:eastAsia="Times New Roman" w:hAnsi="Arial" w:cs="Arial"/>
                <w:i/>
                <w:iCs/>
                <w:spacing w:val="-3"/>
                <w:sz w:val="16"/>
                <w:szCs w:val="16"/>
                <w:lang w:val="es-ES_tradnl" w:eastAsia="zh-CN"/>
              </w:rPr>
            </w:pPr>
          </w:p>
          <w:p w14:paraId="792664DA" w14:textId="77777777" w:rsidR="00A56530" w:rsidRPr="00A56530" w:rsidRDefault="00A56530" w:rsidP="00A56530">
            <w:pPr>
              <w:suppressAutoHyphens/>
              <w:spacing w:after="120"/>
              <w:jc w:val="center"/>
              <w:rPr>
                <w:rFonts w:ascii="Arial" w:eastAsia="Times New Roman" w:hAnsi="Arial" w:cs="Arial"/>
                <w:i/>
                <w:iCs/>
                <w:spacing w:val="-3"/>
                <w:sz w:val="16"/>
                <w:szCs w:val="16"/>
                <w:lang w:val="es-ES_tradnl" w:eastAsia="zh-CN"/>
              </w:rPr>
            </w:pPr>
            <w:r w:rsidRPr="00A56530">
              <w:rPr>
                <w:rFonts w:ascii="Arial" w:eastAsia="Times New Roman" w:hAnsi="Arial" w:cs="Arial"/>
                <w:i/>
                <w:iCs/>
                <w:spacing w:val="-3"/>
                <w:sz w:val="16"/>
                <w:szCs w:val="16"/>
                <w:lang w:val="es-ES_tradnl" w:eastAsia="zh-CN"/>
              </w:rPr>
              <w:t>2026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0F7E9E4" w14:textId="77777777" w:rsidR="00A56530" w:rsidRPr="00A56530" w:rsidRDefault="00A56530" w:rsidP="00A56530">
            <w:pPr>
              <w:suppressAutoHyphens/>
              <w:spacing w:after="120"/>
              <w:jc w:val="center"/>
              <w:rPr>
                <w:rFonts w:ascii="Arial" w:eastAsia="Times New Roman" w:hAnsi="Arial" w:cs="Arial"/>
                <w:i/>
                <w:iCs/>
                <w:spacing w:val="-3"/>
                <w:sz w:val="16"/>
                <w:szCs w:val="16"/>
                <w:lang w:val="es-ES_tradnl" w:eastAsia="zh-CN"/>
              </w:rPr>
            </w:pPr>
            <w:r w:rsidRPr="00A56530">
              <w:rPr>
                <w:rFonts w:ascii="Arial" w:eastAsia="Times New Roman" w:hAnsi="Arial" w:cs="Arial"/>
                <w:i/>
                <w:iCs/>
                <w:spacing w:val="-3"/>
                <w:sz w:val="16"/>
                <w:szCs w:val="16"/>
                <w:lang w:val="es-ES" w:eastAsia="zh-CN"/>
              </w:rPr>
              <w:t>SERVICIOS INFORMÁTICOS Y MODERNIZACIÓN ADMINISTRATIVA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D4C2D8" w14:textId="77777777" w:rsidR="00A56530" w:rsidRPr="00A56530" w:rsidRDefault="00A56530" w:rsidP="00A56530">
            <w:pPr>
              <w:suppressAutoHyphens/>
              <w:spacing w:after="120"/>
              <w:jc w:val="center"/>
              <w:rPr>
                <w:rFonts w:ascii="Arial" w:eastAsia="Times New Roman" w:hAnsi="Arial" w:cs="Arial"/>
                <w:bCs/>
                <w:i/>
                <w:iCs/>
                <w:spacing w:val="-3"/>
                <w:sz w:val="16"/>
                <w:szCs w:val="16"/>
                <w:lang w:val="es-ES" w:eastAsia="zh-CN"/>
              </w:rPr>
            </w:pPr>
            <w:r w:rsidRPr="00A56530">
              <w:rPr>
                <w:rFonts w:ascii="Arial" w:eastAsia="Times New Roman" w:hAnsi="Arial" w:cs="Arial"/>
                <w:bCs/>
                <w:i/>
                <w:iCs/>
                <w:spacing w:val="-3"/>
                <w:sz w:val="16"/>
                <w:szCs w:val="16"/>
                <w:lang w:val="es-ES" w:eastAsia="zh-CN"/>
              </w:rPr>
              <w:t>MSI 491 22002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43AB56" w14:textId="77777777" w:rsidR="00A56530" w:rsidRPr="00A56530" w:rsidRDefault="00A56530" w:rsidP="00A56530">
            <w:pPr>
              <w:suppressAutoHyphens/>
              <w:spacing w:after="120"/>
              <w:jc w:val="center"/>
              <w:rPr>
                <w:rFonts w:ascii="Arial" w:eastAsia="Times New Roman" w:hAnsi="Arial" w:cs="Arial"/>
                <w:i/>
                <w:iCs/>
                <w:spacing w:val="-3"/>
                <w:sz w:val="16"/>
                <w:szCs w:val="16"/>
                <w:highlight w:val="yellow"/>
                <w:lang w:val="es-ES" w:eastAsia="zh-CN"/>
              </w:rPr>
            </w:pPr>
            <w:r w:rsidRPr="00A56530">
              <w:rPr>
                <w:rFonts w:ascii="Arial" w:eastAsia="Times New Roman" w:hAnsi="Arial" w:cs="Arial"/>
                <w:i/>
                <w:iCs/>
                <w:spacing w:val="-3"/>
                <w:sz w:val="16"/>
                <w:szCs w:val="16"/>
                <w:lang w:val="es-ES" w:eastAsia="zh-CN"/>
              </w:rPr>
              <w:t>220259000340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10FE66" w14:textId="77777777" w:rsidR="00A56530" w:rsidRPr="00A56530" w:rsidRDefault="00A56530" w:rsidP="00A56530">
            <w:pPr>
              <w:suppressAutoHyphens/>
              <w:spacing w:after="120"/>
              <w:jc w:val="center"/>
              <w:rPr>
                <w:rFonts w:ascii="Arial" w:eastAsia="Times New Roman" w:hAnsi="Arial" w:cs="Arial"/>
                <w:i/>
                <w:iCs/>
                <w:spacing w:val="-3"/>
                <w:sz w:val="16"/>
                <w:szCs w:val="16"/>
                <w:lang w:val="es-ES_tradnl" w:eastAsia="zh-CN"/>
              </w:rPr>
            </w:pPr>
            <w:r w:rsidRPr="00A56530">
              <w:rPr>
                <w:rFonts w:ascii="Arial" w:eastAsia="Times New Roman" w:hAnsi="Arial" w:cs="Arial"/>
                <w:i/>
                <w:iCs/>
                <w:spacing w:val="-3"/>
                <w:sz w:val="16"/>
                <w:szCs w:val="16"/>
                <w:lang w:val="es-ES" w:eastAsia="zh-CN"/>
              </w:rPr>
              <w:t xml:space="preserve">10.800,89 </w:t>
            </w:r>
            <w:r w:rsidRPr="00A56530">
              <w:rPr>
                <w:rFonts w:ascii="Arial" w:eastAsia="Times New Roman" w:hAnsi="Arial" w:cs="Arial"/>
                <w:i/>
                <w:iCs/>
                <w:spacing w:val="-3"/>
                <w:sz w:val="16"/>
                <w:szCs w:val="16"/>
                <w:lang w:val="es-ES_tradnl" w:eastAsia="zh-CN"/>
              </w:rPr>
              <w:t>€</w:t>
            </w:r>
          </w:p>
        </w:tc>
      </w:tr>
    </w:tbl>
    <w:p w14:paraId="45314C49" w14:textId="77777777" w:rsidR="00A56530" w:rsidRPr="00A56530" w:rsidRDefault="00A56530" w:rsidP="00A56530">
      <w:pPr>
        <w:suppressAutoHyphens/>
        <w:autoSpaceDE w:val="0"/>
        <w:autoSpaceDN w:val="0"/>
        <w:spacing w:line="288" w:lineRule="auto"/>
        <w:ind w:right="15"/>
        <w:jc w:val="both"/>
        <w:outlineLvl w:val="1"/>
        <w:rPr>
          <w:rFonts w:ascii="Arial" w:eastAsia="Arial Unicode MS" w:hAnsi="Arial" w:cs="Arial"/>
          <w:i/>
          <w:lang w:val="es-ES" w:eastAsia="es-ES"/>
        </w:rPr>
      </w:pPr>
    </w:p>
    <w:p w14:paraId="0F486CE1"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A56530">
        <w:rPr>
          <w:rFonts w:ascii="Arial" w:eastAsia="SimSun" w:hAnsi="Arial" w:cs="Arial"/>
          <w:b/>
          <w:i/>
          <w:lang w:val="es-ES" w:eastAsia="zh-CN" w:bidi="hi-IN"/>
        </w:rPr>
        <w:t xml:space="preserve">TERCERO.- </w:t>
      </w:r>
      <w:r w:rsidRPr="00A56530">
        <w:rPr>
          <w:rFonts w:ascii="Arial" w:eastAsia="SimSun" w:hAnsi="Arial" w:cs="Arial"/>
          <w:i/>
          <w:lang w:val="es-ES" w:eastAsia="zh-CN" w:bidi="hi-IN"/>
        </w:rPr>
        <w:t>Requerir a la contratista para que en el plazo de 15 DIAS NATURALES, a contar desde la notificación del presente acuerdo de modificación, reajuste la garantía por importe equivalente al 5 por 100 del precio de modificación (SIN IGIC), que asciende a QUINIENTOS CUATRO EUROS CON SETENTA Y UN CÉNTIMOS (504,71 €) en los términos establecidos en la cláusula 18 del PCAP.</w:t>
      </w:r>
    </w:p>
    <w:p w14:paraId="6885BDD7"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6DD0D398"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A56530">
        <w:rPr>
          <w:rFonts w:ascii="Arial" w:eastAsia="SimSun" w:hAnsi="Arial" w:cs="Arial"/>
          <w:b/>
          <w:i/>
          <w:lang w:val="es-ES" w:eastAsia="zh-CN" w:bidi="hi-IN"/>
        </w:rPr>
        <w:lastRenderedPageBreak/>
        <w:t xml:space="preserve">CUARTO.- </w:t>
      </w:r>
      <w:r w:rsidRPr="00A56530">
        <w:rPr>
          <w:rFonts w:ascii="Arial" w:eastAsia="SimSun" w:hAnsi="Arial" w:cs="Arial"/>
          <w:i/>
          <w:lang w:val="es-ES" w:eastAsia="zh-CN" w:bidi="hi-IN"/>
        </w:rPr>
        <w:t>Notificar la presente Resolución a la empresa contratista GRUPO CRI, SOLITIUM CANARIAS, S.L., con CIF B35419977, y requerirle para que en el plazo de 15 DÍAS HÁBILES formalice la modificación del contrato.</w:t>
      </w:r>
    </w:p>
    <w:p w14:paraId="7F525D09"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15C814FD"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A56530">
        <w:rPr>
          <w:rFonts w:ascii="Arial" w:eastAsia="SimSun" w:hAnsi="Arial" w:cs="Arial"/>
          <w:b/>
          <w:i/>
          <w:lang w:val="es-ES" w:eastAsia="zh-CN" w:bidi="hi-IN"/>
        </w:rPr>
        <w:t xml:space="preserve">QUINTO.- </w:t>
      </w:r>
      <w:r w:rsidRPr="00A56530">
        <w:rPr>
          <w:rFonts w:ascii="Arial" w:eastAsia="SimSun" w:hAnsi="Arial" w:cs="Arial"/>
          <w:i/>
          <w:lang w:val="es-ES" w:eastAsia="zh-CN" w:bidi="hi-IN"/>
        </w:rPr>
        <w:t xml:space="preserve">Publicar anuncio de modificación en el perfil del contratante de este órgano de contratación, alojado en la Plataforma de Contratación del Sector Público (PLACSP), en el plazo de 5 días hábiles a contar desde la aprobación de la modificación. </w:t>
      </w:r>
    </w:p>
    <w:p w14:paraId="37D9E4FC"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3D325E6E"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A56530">
        <w:rPr>
          <w:rFonts w:ascii="Arial" w:eastAsia="SimSun" w:hAnsi="Arial" w:cs="Arial"/>
          <w:b/>
          <w:i/>
          <w:lang w:val="es-ES" w:eastAsia="zh-CN" w:bidi="hi-IN"/>
        </w:rPr>
        <w:t xml:space="preserve">SEXTO.- </w:t>
      </w:r>
      <w:r w:rsidRPr="00A56530">
        <w:rPr>
          <w:rFonts w:ascii="Arial" w:eastAsia="SimSun" w:hAnsi="Arial" w:cs="Arial"/>
          <w:i/>
          <w:lang w:val="es-ES" w:eastAsia="zh-CN" w:bidi="hi-IN"/>
        </w:rPr>
        <w:t xml:space="preserve">Publicar en el Portal de Transparencia de este Ayuntamiento la información relativa a la modificación del contrato.  </w:t>
      </w:r>
    </w:p>
    <w:p w14:paraId="505D755B"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2C6C0445" w14:textId="77777777" w:rsidR="00A56530" w:rsidRPr="00A56530" w:rsidRDefault="00A56530" w:rsidP="00A56530">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A56530">
        <w:rPr>
          <w:rFonts w:ascii="Arial" w:eastAsia="SimSun" w:hAnsi="Arial" w:cs="Arial"/>
          <w:b/>
          <w:i/>
          <w:lang w:val="es-ES" w:eastAsia="zh-CN" w:bidi="hi-IN"/>
        </w:rPr>
        <w:t xml:space="preserve">SEPTIMO.- </w:t>
      </w:r>
      <w:r w:rsidRPr="00A56530">
        <w:rPr>
          <w:rFonts w:ascii="Arial" w:eastAsia="SimSun" w:hAnsi="Arial" w:cs="Arial"/>
          <w:i/>
          <w:lang w:val="es-ES" w:eastAsia="zh-CN" w:bidi="hi-IN"/>
        </w:rPr>
        <w:t>Dar traslado de la presente resolución a los Servicios Económicos de la entidad a los efectos legales y económicos oportunos”.</w:t>
      </w:r>
    </w:p>
    <w:p w14:paraId="46EC873C" w14:textId="77777777" w:rsidR="00A56530" w:rsidRPr="00A56530" w:rsidRDefault="00A56530" w:rsidP="00A56530">
      <w:pPr>
        <w:suppressAutoHyphens/>
        <w:autoSpaceDE w:val="0"/>
        <w:autoSpaceDN w:val="0"/>
        <w:spacing w:before="240" w:line="288" w:lineRule="auto"/>
        <w:ind w:right="15"/>
        <w:jc w:val="center"/>
        <w:outlineLvl w:val="1"/>
        <w:rPr>
          <w:rFonts w:ascii="Arial" w:eastAsia="SimSun" w:hAnsi="Arial" w:cs="Arial"/>
          <w:b/>
          <w:bCs/>
          <w:i/>
          <w:sz w:val="20"/>
          <w:szCs w:val="20"/>
          <w:lang w:val="es-ES" w:eastAsia="zh-CN" w:bidi="hi-IN"/>
        </w:rPr>
      </w:pPr>
      <w:r w:rsidRPr="00A56530">
        <w:rPr>
          <w:rFonts w:ascii="Arial" w:eastAsia="SimSun" w:hAnsi="Arial" w:cs="Arial"/>
          <w:b/>
          <w:bCs/>
          <w:i/>
          <w:sz w:val="20"/>
          <w:szCs w:val="20"/>
          <w:lang w:val="es-ES" w:eastAsia="zh-CN" w:bidi="hi-IN"/>
        </w:rPr>
        <w:t>Por la Secretaría se toma razón para su transcripción en el Libro de Resoluciones, a los solos efectos de garantizar su integridad y autenticidad (art. 3.2 RD 128/2018)</w:t>
      </w:r>
    </w:p>
    <w:p w14:paraId="7B0CDD2A" w14:textId="3A75F226" w:rsidR="00FE2389" w:rsidRDefault="00A56530" w:rsidP="00A56530">
      <w:pPr>
        <w:suppressAutoHyphens/>
        <w:autoSpaceDE w:val="0"/>
        <w:autoSpaceDN w:val="0"/>
        <w:spacing w:before="120" w:line="288" w:lineRule="auto"/>
        <w:ind w:right="17"/>
        <w:jc w:val="center"/>
        <w:outlineLvl w:val="1"/>
        <w:rPr>
          <w:rFonts w:ascii="Arial" w:eastAsia="SimSun" w:hAnsi="Arial" w:cs="Arial"/>
          <w:iCs/>
          <w:sz w:val="20"/>
          <w:szCs w:val="20"/>
          <w:lang w:val="es-ES" w:eastAsia="zh-CN" w:bidi="hi-IN"/>
        </w:rPr>
      </w:pPr>
      <w:r w:rsidRPr="00A56530">
        <w:rPr>
          <w:rFonts w:ascii="Arial" w:eastAsia="SimSun" w:hAnsi="Arial" w:cs="Arial"/>
          <w:iCs/>
          <w:sz w:val="20"/>
          <w:szCs w:val="20"/>
          <w:lang w:val="es-ES" w:eastAsia="zh-CN" w:bidi="hi-IN"/>
        </w:rPr>
        <w:t>Documento firmado electrónicamente</w:t>
      </w:r>
    </w:p>
    <w:p w14:paraId="59D7678E" w14:textId="77777777" w:rsidR="00FE2389" w:rsidRDefault="00FE2389">
      <w:pPr>
        <w:rPr>
          <w:rFonts w:ascii="Arial" w:eastAsia="SimSun" w:hAnsi="Arial" w:cs="Arial"/>
          <w:iCs/>
          <w:sz w:val="20"/>
          <w:szCs w:val="20"/>
          <w:lang w:val="es-ES" w:eastAsia="zh-CN" w:bidi="hi-IN"/>
        </w:rPr>
      </w:pPr>
      <w:r>
        <w:rPr>
          <w:rFonts w:ascii="Arial" w:eastAsia="SimSun" w:hAnsi="Arial" w:cs="Arial"/>
          <w:iCs/>
          <w:sz w:val="20"/>
          <w:szCs w:val="20"/>
          <w:lang w:val="es-ES" w:eastAsia="zh-CN" w:bidi="hi-IN"/>
        </w:rPr>
        <w:br w:type="page"/>
      </w:r>
    </w:p>
    <w:p w14:paraId="753FF8FA" w14:textId="5F116ACE" w:rsidR="00FE2389" w:rsidRPr="00FE2389" w:rsidRDefault="00FE2389" w:rsidP="00FE2389">
      <w:pPr>
        <w:shd w:val="clear" w:color="auto" w:fill="FFFFFF"/>
        <w:spacing w:after="240"/>
        <w:jc w:val="both"/>
        <w:textAlignment w:val="baseline"/>
        <w:rPr>
          <w:rFonts w:ascii="Calibri" w:eastAsia="Times New Roman" w:hAnsi="Calibri" w:cs="Calibri"/>
          <w:b/>
          <w:bCs/>
          <w:color w:val="000000"/>
          <w:sz w:val="28"/>
          <w:szCs w:val="28"/>
          <w:lang w:val="es-ES" w:eastAsia="es-ES"/>
        </w:rPr>
      </w:pPr>
      <w:r w:rsidRPr="00E15947">
        <w:rPr>
          <w:rFonts w:ascii="Calibri" w:eastAsia="Times New Roman" w:hAnsi="Calibri" w:cs="Calibri"/>
          <w:b/>
          <w:bCs/>
          <w:color w:val="000000"/>
          <w:sz w:val="28"/>
          <w:szCs w:val="28"/>
          <w:u w:val="single"/>
          <w:lang w:val="es-ES" w:eastAsia="es-ES"/>
        </w:rPr>
        <w:lastRenderedPageBreak/>
        <w:t xml:space="preserve">DECRETO DE LA CONCEJALÍA DE SERVICIOS GENERALES </w:t>
      </w:r>
      <w:proofErr w:type="spellStart"/>
      <w:r w:rsidRPr="00E15947">
        <w:rPr>
          <w:rFonts w:ascii="Calibri" w:eastAsia="Times New Roman" w:hAnsi="Calibri" w:cs="Calibri"/>
          <w:b/>
          <w:bCs/>
          <w:color w:val="000000"/>
          <w:sz w:val="28"/>
          <w:szCs w:val="28"/>
          <w:u w:val="single"/>
          <w:lang w:val="es-ES" w:eastAsia="es-ES"/>
        </w:rPr>
        <w:t>Nº</w:t>
      </w:r>
      <w:proofErr w:type="spellEnd"/>
      <w:r w:rsidRPr="00E15947">
        <w:rPr>
          <w:rFonts w:ascii="Calibri" w:eastAsia="Times New Roman" w:hAnsi="Calibri" w:cs="Calibri"/>
          <w:b/>
          <w:bCs/>
          <w:color w:val="000000"/>
          <w:sz w:val="28"/>
          <w:szCs w:val="28"/>
          <w:u w:val="single"/>
          <w:lang w:val="es-ES" w:eastAsia="es-ES"/>
        </w:rPr>
        <w:t xml:space="preserve"> 2025/</w:t>
      </w:r>
      <w:r>
        <w:rPr>
          <w:rFonts w:ascii="Calibri" w:eastAsia="Times New Roman" w:hAnsi="Calibri" w:cs="Calibri"/>
          <w:b/>
          <w:bCs/>
          <w:color w:val="000000"/>
          <w:sz w:val="28"/>
          <w:szCs w:val="28"/>
          <w:u w:val="single"/>
          <w:lang w:val="es-ES" w:eastAsia="es-ES"/>
        </w:rPr>
        <w:t>2461</w:t>
      </w:r>
      <w:r w:rsidRPr="00E15947">
        <w:rPr>
          <w:rFonts w:ascii="Calibri" w:eastAsia="Times New Roman" w:hAnsi="Calibri" w:cs="Calibri"/>
          <w:b/>
          <w:bCs/>
          <w:color w:val="000000"/>
          <w:sz w:val="28"/>
          <w:szCs w:val="28"/>
          <w:u w:val="single"/>
          <w:lang w:val="es-ES" w:eastAsia="es-ES"/>
        </w:rPr>
        <w:t xml:space="preserve">, DE </w:t>
      </w:r>
      <w:r>
        <w:rPr>
          <w:rFonts w:ascii="Calibri" w:eastAsia="Times New Roman" w:hAnsi="Calibri" w:cs="Calibri"/>
          <w:b/>
          <w:bCs/>
          <w:color w:val="000000"/>
          <w:sz w:val="28"/>
          <w:szCs w:val="28"/>
          <w:u w:val="single"/>
          <w:lang w:val="es-ES" w:eastAsia="es-ES"/>
        </w:rPr>
        <w:t>30</w:t>
      </w:r>
      <w:r w:rsidRPr="00E15947">
        <w:rPr>
          <w:rFonts w:ascii="Calibri" w:eastAsia="Times New Roman" w:hAnsi="Calibri" w:cs="Calibri"/>
          <w:b/>
          <w:bCs/>
          <w:color w:val="000000"/>
          <w:sz w:val="28"/>
          <w:szCs w:val="28"/>
          <w:u w:val="single"/>
          <w:lang w:val="es-ES" w:eastAsia="es-ES"/>
        </w:rPr>
        <w:t xml:space="preserve"> DE </w:t>
      </w:r>
      <w:r>
        <w:rPr>
          <w:rFonts w:ascii="Calibri" w:eastAsia="Times New Roman" w:hAnsi="Calibri" w:cs="Calibri"/>
          <w:b/>
          <w:bCs/>
          <w:color w:val="000000"/>
          <w:sz w:val="28"/>
          <w:szCs w:val="28"/>
          <w:u w:val="single"/>
          <w:lang w:val="es-ES" w:eastAsia="es-ES"/>
        </w:rPr>
        <w:t>JULIO</w:t>
      </w:r>
      <w:r w:rsidRPr="00E15947">
        <w:rPr>
          <w:rFonts w:ascii="Calibri" w:eastAsia="Times New Roman" w:hAnsi="Calibri" w:cs="Calibri"/>
          <w:b/>
          <w:bCs/>
          <w:color w:val="000000"/>
          <w:sz w:val="28"/>
          <w:szCs w:val="28"/>
          <w:u w:val="single"/>
          <w:lang w:val="es-ES" w:eastAsia="es-ES"/>
        </w:rPr>
        <w:t xml:space="preserve"> DE 2025</w:t>
      </w:r>
      <w:r w:rsidRPr="00E15947">
        <w:rPr>
          <w:rFonts w:ascii="Calibri" w:eastAsia="Times New Roman" w:hAnsi="Calibri" w:cs="Calibri"/>
          <w:b/>
          <w:bCs/>
          <w:color w:val="000000"/>
          <w:sz w:val="28"/>
          <w:szCs w:val="28"/>
          <w:lang w:val="es-ES" w:eastAsia="es-ES"/>
        </w:rPr>
        <w:t>:</w:t>
      </w:r>
    </w:p>
    <w:p w14:paraId="53410E4B"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bCs/>
          <w:lang w:val="es-ES" w:eastAsia="zh-CN" w:bidi="hi-IN"/>
        </w:rPr>
      </w:pPr>
      <w:r w:rsidRPr="00BF34D4">
        <w:rPr>
          <w:rFonts w:ascii="Arial" w:eastAsia="SimSun" w:hAnsi="Arial" w:cs="Arial"/>
          <w:lang w:val="es-ES" w:eastAsia="zh-CN" w:bidi="hi-IN"/>
        </w:rPr>
        <w:t xml:space="preserve">Visto el expediente de contratación del </w:t>
      </w:r>
      <w:r w:rsidRPr="00BF34D4">
        <w:rPr>
          <w:rFonts w:ascii="Arial" w:eastAsia="SimSun" w:hAnsi="Arial" w:cs="Arial"/>
          <w:b/>
          <w:lang w:val="es-ES" w:eastAsia="zh-CN" w:bidi="hi-IN"/>
        </w:rPr>
        <w:t>ACUERDO MARCO PARA EL SUMINISTRO DE MATERIAL DE FERRETERÍA EN GENERAL</w:t>
      </w:r>
      <w:r w:rsidRPr="00BF34D4">
        <w:rPr>
          <w:rFonts w:ascii="Arial" w:eastAsia="SimSun" w:hAnsi="Arial" w:cs="Arial"/>
          <w:lang w:val="es-ES" w:eastAsia="zh-CN" w:bidi="hi-IN"/>
        </w:rPr>
        <w:t xml:space="preserve">, </w:t>
      </w:r>
      <w:r w:rsidRPr="00BF34D4">
        <w:rPr>
          <w:rFonts w:ascii="Arial" w:eastAsia="SimSun" w:hAnsi="Arial" w:cs="Arial"/>
          <w:bCs/>
          <w:lang w:val="es-ES" w:eastAsia="zh-CN" w:bidi="hi-IN"/>
        </w:rPr>
        <w:t>en relación con la necesidad de proceder a su modificación</w:t>
      </w:r>
      <w:r w:rsidRPr="00BF34D4">
        <w:rPr>
          <w:rFonts w:ascii="Arial" w:eastAsia="SimSun" w:hAnsi="Arial" w:cs="Arial"/>
          <w:lang w:val="es-ES" w:eastAsia="zh-CN" w:bidi="hi-IN"/>
        </w:rPr>
        <w:t xml:space="preserve">, </w:t>
      </w:r>
      <w:r w:rsidRPr="00BF34D4">
        <w:rPr>
          <w:rFonts w:ascii="Arial" w:eastAsia="SimSun" w:hAnsi="Arial" w:cs="Arial"/>
          <w:bCs/>
          <w:lang w:val="es-ES" w:eastAsia="zh-CN" w:bidi="hi-IN"/>
        </w:rPr>
        <w:t>se procede a la formulación de la presente conforme a los siguientes:</w:t>
      </w:r>
    </w:p>
    <w:p w14:paraId="01CE47C4" w14:textId="77777777" w:rsidR="00BF34D4" w:rsidRPr="00BF34D4" w:rsidRDefault="00BF34D4" w:rsidP="00BF34D4">
      <w:pPr>
        <w:suppressAutoHyphens/>
        <w:autoSpaceDE w:val="0"/>
        <w:autoSpaceDN w:val="0"/>
        <w:spacing w:line="288" w:lineRule="auto"/>
        <w:ind w:right="15"/>
        <w:jc w:val="both"/>
        <w:outlineLvl w:val="1"/>
        <w:rPr>
          <w:rFonts w:ascii="Arial" w:eastAsia="SimSun" w:hAnsi="Arial" w:cs="Arial"/>
          <w:lang w:val="es-ES" w:eastAsia="zh-CN" w:bidi="hi-IN"/>
        </w:rPr>
      </w:pPr>
    </w:p>
    <w:p w14:paraId="61A3C89F" w14:textId="77777777" w:rsidR="00BF34D4" w:rsidRPr="00BF34D4" w:rsidRDefault="00BF34D4" w:rsidP="00BF34D4">
      <w:pPr>
        <w:suppressAutoHyphens/>
        <w:autoSpaceDE w:val="0"/>
        <w:autoSpaceDN w:val="0"/>
        <w:spacing w:line="288" w:lineRule="auto"/>
        <w:ind w:right="15"/>
        <w:jc w:val="center"/>
        <w:outlineLvl w:val="1"/>
        <w:rPr>
          <w:rFonts w:ascii="Arial" w:eastAsia="SimSun" w:hAnsi="Arial" w:cs="Arial"/>
          <w:lang w:val="es-ES" w:eastAsia="zh-CN" w:bidi="hi-IN"/>
        </w:rPr>
      </w:pPr>
      <w:r w:rsidRPr="00BF34D4">
        <w:rPr>
          <w:rFonts w:ascii="Arial" w:eastAsia="SimSun" w:hAnsi="Arial" w:cs="Arial"/>
          <w:b/>
          <w:u w:val="single"/>
          <w:lang w:val="es-ES" w:eastAsia="zh-CN" w:bidi="hi-IN"/>
        </w:rPr>
        <w:t>ANTECEDENTES DE HECHO</w:t>
      </w:r>
    </w:p>
    <w:p w14:paraId="63547239" w14:textId="77777777" w:rsidR="00BF34D4" w:rsidRPr="00BF34D4" w:rsidRDefault="00BF34D4" w:rsidP="00BF34D4">
      <w:pPr>
        <w:suppressAutoHyphens/>
        <w:autoSpaceDE w:val="0"/>
        <w:autoSpaceDN w:val="0"/>
        <w:spacing w:line="288" w:lineRule="auto"/>
        <w:ind w:right="15"/>
        <w:outlineLvl w:val="1"/>
        <w:rPr>
          <w:rFonts w:ascii="Arial" w:eastAsia="SimSun" w:hAnsi="Arial" w:cs="Arial"/>
          <w:lang w:val="es-ES" w:eastAsia="zh-CN" w:bidi="hi-IN"/>
        </w:rPr>
      </w:pPr>
    </w:p>
    <w:p w14:paraId="39AEEC38"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lang w:val="es-ES" w:eastAsia="zh-CN" w:bidi="hi-IN"/>
        </w:rPr>
        <w:t>I.</w:t>
      </w:r>
      <w:r w:rsidRPr="00BF34D4">
        <w:rPr>
          <w:rFonts w:ascii="Arial" w:eastAsia="SimSun" w:hAnsi="Arial" w:cs="Arial"/>
          <w:b/>
          <w:w w:val="110"/>
          <w:lang w:val="es-ES" w:eastAsia="zh-CN" w:bidi="hi-IN"/>
        </w:rPr>
        <w:t xml:space="preserve">- </w:t>
      </w:r>
      <w:r w:rsidRPr="00BF34D4">
        <w:rPr>
          <w:rFonts w:ascii="Arial" w:eastAsia="SimSun" w:hAnsi="Arial" w:cs="Arial"/>
          <w:lang w:val="es-ES" w:eastAsia="zh-CN" w:bidi="hi-IN"/>
        </w:rPr>
        <w:t xml:space="preserve">Mediante Acuerdo de la Junta de Gobierno Local, de 3 de marzo de 2022, se adjudicó el </w:t>
      </w:r>
      <w:r w:rsidRPr="00BF34D4">
        <w:rPr>
          <w:rFonts w:ascii="Arial" w:eastAsia="SimSun" w:hAnsi="Arial" w:cs="Arial"/>
          <w:b/>
          <w:lang w:val="es-ES" w:eastAsia="zh-CN" w:bidi="hi-IN"/>
        </w:rPr>
        <w:t>ACUERDO MARCO PARA EL SUMINISTRO DE MATERIAL DE FERRETERÍA EN GENERAL</w:t>
      </w:r>
      <w:r w:rsidRPr="00BF34D4">
        <w:rPr>
          <w:rFonts w:ascii="Arial" w:eastAsia="SimSun" w:hAnsi="Arial" w:cs="Arial"/>
          <w:lang w:val="es-ES" w:eastAsia="zh-CN" w:bidi="hi-IN"/>
        </w:rPr>
        <w:t>,</w:t>
      </w:r>
      <w:r w:rsidRPr="00BF34D4">
        <w:rPr>
          <w:rFonts w:ascii="Arial" w:eastAsia="SimSun" w:hAnsi="Arial" w:cs="Arial"/>
          <w:b/>
          <w:lang w:val="es-ES" w:eastAsia="zh-CN" w:bidi="hi-IN"/>
        </w:rPr>
        <w:t xml:space="preserve"> </w:t>
      </w:r>
      <w:r w:rsidRPr="00BF34D4">
        <w:rPr>
          <w:rFonts w:ascii="Arial" w:eastAsia="SimSun" w:hAnsi="Arial" w:cs="Arial"/>
          <w:lang w:val="es-ES" w:eastAsia="zh-CN" w:bidi="hi-IN"/>
        </w:rPr>
        <w:t>a favor de las siguientes empresas:</w:t>
      </w:r>
    </w:p>
    <w:p w14:paraId="06A8EF52"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9F1E180" w14:textId="77777777" w:rsidR="00BF34D4" w:rsidRPr="00BF34D4" w:rsidRDefault="00BF34D4" w:rsidP="00636369">
      <w:pPr>
        <w:widowControl/>
        <w:numPr>
          <w:ilvl w:val="0"/>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Lote n.</w:t>
      </w:r>
      <w:r w:rsidRPr="00BF34D4">
        <w:rPr>
          <w:rFonts w:ascii="Arial" w:eastAsia="SimSun" w:hAnsi="Arial" w:cs="Arial" w:hint="eastAsia"/>
          <w:lang w:val="es-ES" w:eastAsia="zh-CN" w:bidi="hi-IN"/>
        </w:rPr>
        <w:t>º</w:t>
      </w:r>
      <w:r w:rsidRPr="00BF34D4">
        <w:rPr>
          <w:rFonts w:ascii="Arial" w:eastAsia="SimSun" w:hAnsi="Arial" w:cs="Arial"/>
          <w:lang w:val="es-ES" w:eastAsia="zh-CN" w:bidi="hi-IN"/>
        </w:rPr>
        <w:t xml:space="preserve"> 1.- MATERIAL DE FERRETERIA DEL AYUNTAMIENTO DE LOS REALEJOS</w:t>
      </w:r>
    </w:p>
    <w:p w14:paraId="6F64B4A1"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572691F"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FERRETERIA ERNESTO VILLAR, S.L.</w:t>
      </w:r>
    </w:p>
    <w:p w14:paraId="11377BA5"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FERRETERIA SIVERIO, S.L. </w:t>
      </w:r>
    </w:p>
    <w:p w14:paraId="188F10F5"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PREFABRICADOS REALEJOS, S.L</w:t>
      </w:r>
    </w:p>
    <w:p w14:paraId="438A3A54"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FERRETERIA SAN ISIDRO, S.L </w:t>
      </w:r>
    </w:p>
    <w:p w14:paraId="28EC929E"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MARTIN SANCHEZ HERNANDEZ CALLE, S.L.</w:t>
      </w:r>
    </w:p>
    <w:p w14:paraId="16C172AB"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658D79A" w14:textId="77777777" w:rsidR="00BF34D4" w:rsidRPr="00BF34D4" w:rsidRDefault="00BF34D4" w:rsidP="00636369">
      <w:pPr>
        <w:widowControl/>
        <w:numPr>
          <w:ilvl w:val="0"/>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Lote n.º 2.- MATERIAL DE FERRETERIA DE LA EMPRESA PUBLICA DE SERVICIOS, S.L.</w:t>
      </w:r>
    </w:p>
    <w:p w14:paraId="6953DB60"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113E710"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FERRETERIA ERNESTO VILLAR, S.L. </w:t>
      </w:r>
    </w:p>
    <w:p w14:paraId="03942DF4"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FERRETERIA SIVERIO, S.L. </w:t>
      </w:r>
    </w:p>
    <w:p w14:paraId="66B394A6"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PREFABRICADOS REALEJOS, S.L.</w:t>
      </w:r>
    </w:p>
    <w:p w14:paraId="125A8830"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FERRETERIA SAN ISIDRO, S.L. </w:t>
      </w:r>
    </w:p>
    <w:p w14:paraId="362751C9"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MARTIN SANCHEZ HERNANDEZ CALLE, S.L.</w:t>
      </w:r>
    </w:p>
    <w:p w14:paraId="1D795647"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2EF957E" w14:textId="77777777" w:rsidR="00BF34D4" w:rsidRPr="00BF34D4" w:rsidRDefault="00BF34D4" w:rsidP="00636369">
      <w:pPr>
        <w:widowControl/>
        <w:numPr>
          <w:ilvl w:val="0"/>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Lote n.º 3.- MATERIAL DE FERRETERIA DE LA EMPRESA PUBLICA DE AGUAS, S.L</w:t>
      </w:r>
    </w:p>
    <w:p w14:paraId="4C46E95A"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772EEB8"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FERRETERIA ERNESTO VILLAR, S.L.</w:t>
      </w:r>
    </w:p>
    <w:p w14:paraId="6F3CFE8E"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FERRETERIA SIVERIO, S.L. </w:t>
      </w:r>
    </w:p>
    <w:p w14:paraId="11FE7524"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PREFABRICADOS REALEJOS, S.L </w:t>
      </w:r>
    </w:p>
    <w:p w14:paraId="69E09AC0"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FERRETERIA SAN ISIDRO, S.L </w:t>
      </w:r>
    </w:p>
    <w:p w14:paraId="689DAC30"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MARTIN SANCHEZ HERNANDEZ CALLE, S.L. </w:t>
      </w:r>
    </w:p>
    <w:p w14:paraId="03E3919F"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FABIOLA MARTIN GARCIA</w:t>
      </w:r>
    </w:p>
    <w:p w14:paraId="4C562E9E"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1474389" w14:textId="44B0BAC1" w:rsidR="00BF34D4" w:rsidRPr="00BF34D4" w:rsidRDefault="00BF34D4" w:rsidP="00636369">
      <w:pPr>
        <w:widowControl/>
        <w:numPr>
          <w:ilvl w:val="0"/>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Lote n.º 4.- MATERIAL DE SEÑALIZACIÓN</w:t>
      </w:r>
    </w:p>
    <w:p w14:paraId="45F693F8"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F976996"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FERRETERIA ERNESTO VILLAR, S.L.</w:t>
      </w:r>
    </w:p>
    <w:p w14:paraId="0EBA66D4"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MARTIN SANCHEZ HERNANDEZ CALLE, S.L.</w:t>
      </w:r>
    </w:p>
    <w:p w14:paraId="2007837F"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lang w:val="es-ES" w:eastAsia="zh-CN" w:bidi="hi-IN"/>
        </w:rPr>
      </w:pPr>
      <w:r w:rsidRPr="00BF34D4">
        <w:rPr>
          <w:rFonts w:ascii="Arial" w:eastAsia="SimSun" w:hAnsi="Arial" w:cs="Arial"/>
          <w:lang w:val="es-ES" w:eastAsia="zh-CN" w:bidi="hi-IN"/>
        </w:rPr>
        <w:t>SEROVIAL, S.L.</w:t>
      </w:r>
    </w:p>
    <w:p w14:paraId="5B4C669E"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D09A02E"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lang w:val="es-ES" w:eastAsia="zh-CN" w:bidi="hi-IN"/>
        </w:rPr>
        <w:t xml:space="preserve">II.- </w:t>
      </w:r>
      <w:r w:rsidRPr="00BF34D4">
        <w:rPr>
          <w:rFonts w:ascii="Arial" w:eastAsia="SimSun" w:hAnsi="Arial" w:cs="Arial"/>
          <w:lang w:val="es-ES" w:eastAsia="zh-CN" w:bidi="hi-IN"/>
        </w:rPr>
        <w:t xml:space="preserve">El 4 de abril de 2022 se procede a la formalización de los contratos con las empresas adjudicatarias de cada lote del acuerdo marco, quedando todas las partes sometidas al cumplimiento estricto de lo establecido en los Pliegos de Cláusulas Administrativas Particulares y de Prescripciones Técnicas Particulares, así como a todos los extremos presentados en su proposición económica. En el propio documento administrativo de formalización se estipula que el acuerdo marco </w:t>
      </w:r>
      <w:r w:rsidRPr="00BF34D4">
        <w:rPr>
          <w:rFonts w:ascii="Arial" w:eastAsia="SimSun" w:hAnsi="Arial" w:cs="Arial"/>
          <w:i/>
          <w:lang w:val="es-ES" w:eastAsia="zh-CN" w:bidi="hi-IN"/>
        </w:rPr>
        <w:t>“tendrá una duración de UN -1- AÑO, a contar desde el momento en que se suscriba el acta de inicio del citado suministro”</w:t>
      </w:r>
      <w:r w:rsidRPr="00BF34D4">
        <w:rPr>
          <w:rFonts w:ascii="Arial" w:eastAsia="SimSun" w:hAnsi="Arial" w:cs="Arial"/>
          <w:lang w:val="es-ES" w:eastAsia="zh-CN" w:bidi="hi-IN"/>
        </w:rPr>
        <w:t xml:space="preserve">. Ello sin perjuicio de las prórrogas que se contemplan en el pliego. Por su parte, </w:t>
      </w:r>
      <w:r w:rsidRPr="00BF34D4">
        <w:rPr>
          <w:rFonts w:ascii="Arial" w:eastAsia="SimSun" w:hAnsi="Arial" w:cs="Arial"/>
          <w:bCs/>
          <w:lang w:val="es-ES" w:eastAsia="zh-CN" w:bidi="hi-IN"/>
        </w:rPr>
        <w:t>las partes se reunieron ese mismo día para firmar el acta de inicio del suministro</w:t>
      </w:r>
      <w:r w:rsidRPr="00BF34D4">
        <w:rPr>
          <w:rFonts w:ascii="Arial" w:eastAsia="SimSun" w:hAnsi="Arial" w:cs="Arial"/>
          <w:lang w:val="es-ES" w:eastAsia="zh-CN" w:bidi="hi-IN"/>
        </w:rPr>
        <w:t>.</w:t>
      </w:r>
    </w:p>
    <w:p w14:paraId="1552C3F4"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33426CF"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bCs/>
          <w:lang w:val="es-ES" w:eastAsia="zh-CN" w:bidi="hi-IN"/>
        </w:rPr>
      </w:pPr>
      <w:r w:rsidRPr="00BF34D4">
        <w:rPr>
          <w:rFonts w:ascii="Arial" w:eastAsia="SimSun" w:hAnsi="Arial" w:cs="Arial"/>
          <w:b/>
          <w:bCs/>
          <w:lang w:val="es-ES" w:eastAsia="zh-CN" w:bidi="hi-IN"/>
        </w:rPr>
        <w:t>III.-</w:t>
      </w:r>
      <w:r w:rsidRPr="00BF34D4">
        <w:rPr>
          <w:rFonts w:ascii="Arial" w:eastAsia="SimSun" w:hAnsi="Arial" w:cs="Arial"/>
          <w:bCs/>
          <w:lang w:val="es-ES" w:eastAsia="zh-CN" w:bidi="hi-IN"/>
        </w:rPr>
        <w:t xml:space="preserve"> Con fecha 27 de abril de 2023, mediante Decreto de la Concejalía Delegada de Servicios Generales n.º 2023/1264, se aprobó </w:t>
      </w:r>
      <w:bookmarkStart w:id="27" w:name="_Hlk192591434"/>
      <w:r w:rsidRPr="00BF34D4">
        <w:rPr>
          <w:rFonts w:ascii="Arial" w:eastAsia="SimSun" w:hAnsi="Arial" w:cs="Arial"/>
          <w:bCs/>
          <w:lang w:val="es-ES" w:eastAsia="zh-CN" w:bidi="hi-IN"/>
        </w:rPr>
        <w:t>la primera prórroga por el período de UN AÑO con efectos del 4 de abril de 2023 y vencimiento el 3 de abril de 2024</w:t>
      </w:r>
      <w:bookmarkEnd w:id="27"/>
      <w:r w:rsidRPr="00BF34D4">
        <w:rPr>
          <w:rFonts w:ascii="Arial" w:eastAsia="SimSun" w:hAnsi="Arial" w:cs="Arial"/>
          <w:bCs/>
          <w:lang w:val="es-ES" w:eastAsia="zh-CN" w:bidi="hi-IN"/>
        </w:rPr>
        <w:t>.</w:t>
      </w:r>
    </w:p>
    <w:p w14:paraId="22C18B66"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60D845E"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bCs/>
          <w:lang w:val="es-ES" w:eastAsia="zh-CN" w:bidi="hi-IN"/>
        </w:rPr>
      </w:pPr>
      <w:bookmarkStart w:id="28" w:name="_Hlk192591476"/>
      <w:r w:rsidRPr="00BF34D4">
        <w:rPr>
          <w:rFonts w:ascii="Arial" w:eastAsia="SimSun" w:hAnsi="Arial" w:cs="Arial"/>
          <w:b/>
          <w:bCs/>
          <w:lang w:val="es-ES" w:eastAsia="zh-CN" w:bidi="hi-IN"/>
        </w:rPr>
        <w:t>IV.-</w:t>
      </w:r>
      <w:r w:rsidRPr="00BF34D4">
        <w:rPr>
          <w:rFonts w:ascii="Arial" w:eastAsia="SimSun" w:hAnsi="Arial" w:cs="Arial"/>
          <w:bCs/>
          <w:lang w:val="es-ES" w:eastAsia="zh-CN" w:bidi="hi-IN"/>
        </w:rPr>
        <w:t xml:space="preserve"> </w:t>
      </w:r>
      <w:bookmarkEnd w:id="28"/>
      <w:r w:rsidRPr="00BF34D4">
        <w:rPr>
          <w:rFonts w:ascii="Arial" w:eastAsia="SimSun" w:hAnsi="Arial" w:cs="Arial"/>
          <w:bCs/>
          <w:lang w:val="es-ES" w:eastAsia="zh-CN" w:bidi="hi-IN"/>
        </w:rPr>
        <w:t>Con fecha 25 de julio de 2024, mediante Decreto n.º 2024/2515 de la Concejalía Delegada de Servicios Generales, se aprobó la segunda prórroga por el período de UN AÑO comprendiendo el nuevo período contractual desde el día 4 de abril de 2024 hasta el 3 de abril de 2025.</w:t>
      </w:r>
    </w:p>
    <w:p w14:paraId="7F9C12D0"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bCs/>
          <w:lang w:val="es-ES" w:eastAsia="zh-CN" w:bidi="hi-IN"/>
        </w:rPr>
      </w:pPr>
    </w:p>
    <w:p w14:paraId="218AC1C1"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bCs/>
          <w:lang w:val="es-ES" w:eastAsia="zh-CN" w:bidi="hi-IN"/>
        </w:rPr>
      </w:pPr>
      <w:r w:rsidRPr="00BF34D4">
        <w:rPr>
          <w:rFonts w:ascii="Arial" w:eastAsia="SimSun" w:hAnsi="Arial" w:cs="Arial"/>
          <w:b/>
          <w:bCs/>
          <w:lang w:val="es-ES" w:eastAsia="zh-CN" w:bidi="hi-IN"/>
        </w:rPr>
        <w:t>V.-</w:t>
      </w:r>
      <w:r w:rsidRPr="00BF34D4">
        <w:rPr>
          <w:rFonts w:ascii="Arial" w:eastAsia="SimSun" w:hAnsi="Arial" w:cs="Arial"/>
          <w:bCs/>
          <w:lang w:val="es-ES" w:eastAsia="zh-CN" w:bidi="hi-IN"/>
        </w:rPr>
        <w:t xml:space="preserve"> Por medio de Decreto n.º 2025/1414, de 8 de mayo de 2025, el Concejal Delegado de Servicios Generales aprobó la tercera y última prórroga del acuerdo marco por el período de UN AÑO comprendiendo el nuevo período contractual desde el día 4 de abril de 2025 hasta el 3 de abril de 2026, excluyendo a Dña. Fabiola Martín García del lote 3 al haber manifestado su disconformidad con la prórroga.</w:t>
      </w:r>
    </w:p>
    <w:p w14:paraId="6337DD42" w14:textId="77777777" w:rsidR="00BF34D4" w:rsidRPr="00BF34D4" w:rsidRDefault="00BF34D4" w:rsidP="00BF34D4">
      <w:pPr>
        <w:suppressAutoHyphens/>
        <w:autoSpaceDE w:val="0"/>
        <w:autoSpaceDN w:val="0"/>
        <w:spacing w:line="288" w:lineRule="auto"/>
        <w:ind w:right="15"/>
        <w:jc w:val="both"/>
        <w:outlineLvl w:val="1"/>
        <w:rPr>
          <w:rFonts w:ascii="Arial" w:eastAsia="SimSun" w:hAnsi="Arial" w:cs="Arial"/>
          <w:lang w:val="es-ES" w:eastAsia="zh-CN" w:bidi="hi-IN"/>
        </w:rPr>
      </w:pPr>
    </w:p>
    <w:p w14:paraId="71300623"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lang w:val="es-ES" w:eastAsia="zh-CN" w:bidi="hi-IN"/>
        </w:rPr>
        <w:t xml:space="preserve">VI.- </w:t>
      </w:r>
      <w:r w:rsidRPr="00BF34D4">
        <w:rPr>
          <w:rFonts w:ascii="Arial" w:eastAsia="SimSun" w:hAnsi="Arial" w:cs="Arial"/>
          <w:lang w:val="es-ES" w:eastAsia="zh-CN" w:bidi="hi-IN"/>
        </w:rPr>
        <w:t xml:space="preserve">Con fecha 15 de julio de 2025, Domingo García Ruiz, en calidad de Concejal Delegado de Playas, propone la modificación del acuerdo marco de suministro de ferretería en los siguientes términos: </w:t>
      </w:r>
    </w:p>
    <w:p w14:paraId="5A6872C3"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4077B07" w14:textId="77777777" w:rsidR="00BF34D4" w:rsidRPr="00BF34D4" w:rsidRDefault="00BF34D4" w:rsidP="00BF34D4">
      <w:pPr>
        <w:widowControl/>
        <w:spacing w:line="288" w:lineRule="auto"/>
        <w:ind w:left="720"/>
        <w:contextualSpacing/>
        <w:jc w:val="both"/>
        <w:rPr>
          <w:rFonts w:ascii="Calibri" w:eastAsia="Times New Roman" w:hAnsi="Calibri" w:cs="Calibri"/>
          <w:i/>
          <w:snapToGrid w:val="0"/>
          <w:lang w:val="es-ES" w:eastAsia="es-ES"/>
        </w:rPr>
      </w:pPr>
      <w:r w:rsidRPr="00BF34D4">
        <w:rPr>
          <w:rFonts w:ascii="Calibri" w:eastAsia="Times New Roman" w:hAnsi="Calibri" w:cs="Calibri"/>
          <w:i/>
          <w:sz w:val="20"/>
          <w:szCs w:val="20"/>
          <w:lang w:val="es-ES" w:eastAsia="zh-CN"/>
        </w:rPr>
        <w:t xml:space="preserve">“(…) </w:t>
      </w:r>
      <w:r w:rsidRPr="00BF34D4">
        <w:rPr>
          <w:rFonts w:ascii="Calibri" w:eastAsia="Times New Roman" w:hAnsi="Calibri" w:cs="Calibri"/>
          <w:i/>
          <w:snapToGrid w:val="0"/>
          <w:lang w:val="es-ES" w:eastAsia="es-ES"/>
        </w:rPr>
        <w:t xml:space="preserve">La Concejalía de Playas dependía hasta el pasado ejercicio 2024, de la Empresa Pública de Servicios </w:t>
      </w:r>
      <w:proofErr w:type="spellStart"/>
      <w:r w:rsidRPr="00BF34D4">
        <w:rPr>
          <w:rFonts w:ascii="Calibri" w:eastAsia="Times New Roman" w:hAnsi="Calibri" w:cs="Calibri"/>
          <w:i/>
          <w:snapToGrid w:val="0"/>
          <w:lang w:val="es-ES" w:eastAsia="es-ES"/>
        </w:rPr>
        <w:t>Realserv</w:t>
      </w:r>
      <w:proofErr w:type="spellEnd"/>
      <w:r w:rsidRPr="00BF34D4">
        <w:rPr>
          <w:rFonts w:ascii="Calibri" w:eastAsia="Times New Roman" w:hAnsi="Calibri" w:cs="Calibri"/>
          <w:i/>
          <w:snapToGrid w:val="0"/>
          <w:lang w:val="es-ES" w:eastAsia="es-ES"/>
        </w:rPr>
        <w:t>, para realizar mantenimientos y compras de material necesarios para las playas del litoral de Los Realejos y Servicio de Socorrismo. En este ejercicio 2025, esta Concejalía de Playas tiene presupuesto propio y puede gestionar y realizar labores de mantenimiento, mejora y adecuación de las infraestructuras y equipamientos situados en el litoral del municipio (duchas, pasarelas, señalética, mobiliario, etc.), lo cual requiere de suministros de carácter técnico, herramientas y materiales propios del ámbito de la ferretería.</w:t>
      </w:r>
    </w:p>
    <w:p w14:paraId="5E07B3BA" w14:textId="77777777" w:rsidR="00BF34D4" w:rsidRPr="00BF34D4" w:rsidRDefault="00BF34D4" w:rsidP="00BF34D4">
      <w:pPr>
        <w:widowControl/>
        <w:spacing w:line="288" w:lineRule="auto"/>
        <w:ind w:left="720"/>
        <w:contextualSpacing/>
        <w:jc w:val="both"/>
        <w:rPr>
          <w:rFonts w:ascii="Calibri" w:eastAsia="Times New Roman" w:hAnsi="Calibri" w:cs="Calibri"/>
          <w:i/>
          <w:snapToGrid w:val="0"/>
          <w:lang w:val="es-ES" w:eastAsia="es-ES"/>
        </w:rPr>
      </w:pPr>
    </w:p>
    <w:p w14:paraId="6886CDE5" w14:textId="77777777" w:rsidR="00BF34D4" w:rsidRPr="00BF34D4" w:rsidRDefault="00BF34D4" w:rsidP="00BF34D4">
      <w:pPr>
        <w:widowControl/>
        <w:spacing w:line="288" w:lineRule="auto"/>
        <w:ind w:left="720"/>
        <w:contextualSpacing/>
        <w:jc w:val="both"/>
        <w:rPr>
          <w:rFonts w:ascii="Calibri" w:eastAsia="Times New Roman" w:hAnsi="Calibri" w:cs="Calibri"/>
          <w:i/>
          <w:snapToGrid w:val="0"/>
          <w:lang w:val="es-ES" w:eastAsia="es-ES"/>
        </w:rPr>
      </w:pPr>
      <w:r w:rsidRPr="00BF34D4">
        <w:rPr>
          <w:rFonts w:ascii="Calibri" w:eastAsia="Times New Roman" w:hAnsi="Calibri" w:cs="Calibri"/>
          <w:i/>
          <w:snapToGrid w:val="0"/>
          <w:lang w:val="es-ES" w:eastAsia="es-ES"/>
        </w:rPr>
        <w:t>La inclusión de esta concejalía en el contrato marco permitirá optimizar los recursos públicos, evitando contrataciones menores innecesarias, reduciendo plazos administrativos y obteniendo mejores condiciones económicas gracias a la economía de escala.</w:t>
      </w:r>
    </w:p>
    <w:p w14:paraId="1695B68A" w14:textId="77777777" w:rsidR="00BF34D4" w:rsidRPr="00BF34D4" w:rsidRDefault="00BF34D4" w:rsidP="00BF34D4">
      <w:pPr>
        <w:widowControl/>
        <w:spacing w:line="288" w:lineRule="auto"/>
        <w:ind w:left="720"/>
        <w:contextualSpacing/>
        <w:jc w:val="both"/>
        <w:rPr>
          <w:rFonts w:ascii="Calibri" w:eastAsia="Times New Roman" w:hAnsi="Calibri" w:cs="Calibri"/>
          <w:i/>
          <w:snapToGrid w:val="0"/>
          <w:lang w:val="es-ES" w:eastAsia="es-ES"/>
        </w:rPr>
      </w:pPr>
    </w:p>
    <w:p w14:paraId="088898A3" w14:textId="77777777" w:rsidR="00BF34D4" w:rsidRPr="00BF34D4" w:rsidRDefault="00BF34D4" w:rsidP="00BF34D4">
      <w:pPr>
        <w:widowControl/>
        <w:spacing w:line="288" w:lineRule="auto"/>
        <w:ind w:left="720"/>
        <w:contextualSpacing/>
        <w:jc w:val="both"/>
        <w:rPr>
          <w:rFonts w:ascii="Calibri" w:eastAsia="Times New Roman" w:hAnsi="Calibri" w:cs="Calibri"/>
          <w:i/>
          <w:snapToGrid w:val="0"/>
          <w:lang w:val="es-ES" w:eastAsia="es-ES"/>
        </w:rPr>
      </w:pPr>
      <w:r w:rsidRPr="00BF34D4">
        <w:rPr>
          <w:rFonts w:ascii="Calibri" w:eastAsia="Times New Roman" w:hAnsi="Calibri" w:cs="Calibri"/>
          <w:i/>
          <w:snapToGrid w:val="0"/>
          <w:lang w:val="es-ES" w:eastAsia="es-ES"/>
        </w:rPr>
        <w:lastRenderedPageBreak/>
        <w:t>La ampliación del ámbito del contrato marco contribuye a homogeneizar los procedimientos de adquisición de materiales por parte de todas las concejalías con competencias operativas, favoreciendo un mayor control y trazabilidad del gasto.</w:t>
      </w:r>
    </w:p>
    <w:p w14:paraId="7B546A25" w14:textId="77777777" w:rsidR="00BF34D4" w:rsidRPr="00BF34D4" w:rsidRDefault="00BF34D4" w:rsidP="00BF34D4">
      <w:pPr>
        <w:widowControl/>
        <w:spacing w:line="288" w:lineRule="auto"/>
        <w:ind w:left="720"/>
        <w:contextualSpacing/>
        <w:jc w:val="both"/>
        <w:rPr>
          <w:rFonts w:ascii="Calibri" w:eastAsia="Times New Roman" w:hAnsi="Calibri" w:cs="Calibri"/>
          <w:i/>
          <w:snapToGrid w:val="0"/>
          <w:lang w:val="es-ES" w:eastAsia="es-ES"/>
        </w:rPr>
      </w:pPr>
    </w:p>
    <w:p w14:paraId="707911D6" w14:textId="77777777" w:rsidR="00BF34D4" w:rsidRPr="00BF34D4" w:rsidRDefault="00BF34D4" w:rsidP="00BF34D4">
      <w:pPr>
        <w:widowControl/>
        <w:spacing w:line="288" w:lineRule="auto"/>
        <w:ind w:left="720"/>
        <w:contextualSpacing/>
        <w:jc w:val="both"/>
        <w:rPr>
          <w:rFonts w:ascii="Calibri" w:eastAsia="Times New Roman" w:hAnsi="Calibri" w:cs="Calibri"/>
          <w:i/>
          <w:snapToGrid w:val="0"/>
          <w:lang w:val="es-ES" w:eastAsia="es-ES"/>
        </w:rPr>
      </w:pPr>
      <w:r w:rsidRPr="00BF34D4">
        <w:rPr>
          <w:rFonts w:ascii="Calibri" w:eastAsia="Times New Roman" w:hAnsi="Calibri" w:cs="Calibri"/>
          <w:i/>
          <w:snapToGrid w:val="0"/>
          <w:lang w:val="es-ES" w:eastAsia="es-ES"/>
        </w:rPr>
        <w:t>Dado que el contrato marco está concebido para facilitar la adquisición de suministros comunes a diferentes áreas del Ayuntamiento, su modificación para incluir una concejalía adicional no altera sustancialmente el objeto del contrato ni sus condiciones esenciales, cumpliendo con lo establecido en la Ley de Contratos del Sector Público (LCSP).</w:t>
      </w:r>
    </w:p>
    <w:p w14:paraId="6FAE3D71" w14:textId="77777777" w:rsidR="00BF34D4" w:rsidRPr="00BF34D4" w:rsidRDefault="00BF34D4" w:rsidP="00BF34D4">
      <w:pPr>
        <w:widowControl/>
        <w:spacing w:line="288" w:lineRule="auto"/>
        <w:ind w:left="720"/>
        <w:contextualSpacing/>
        <w:jc w:val="both"/>
        <w:rPr>
          <w:rFonts w:ascii="Calibri" w:eastAsia="Times New Roman" w:hAnsi="Calibri" w:cs="Calibri"/>
          <w:i/>
          <w:snapToGrid w:val="0"/>
          <w:lang w:val="es-ES" w:eastAsia="es-ES"/>
        </w:rPr>
      </w:pPr>
    </w:p>
    <w:p w14:paraId="0A781E40" w14:textId="77777777" w:rsidR="00BF34D4" w:rsidRPr="00BF34D4" w:rsidRDefault="00BF34D4" w:rsidP="00BF34D4">
      <w:pPr>
        <w:widowControl/>
        <w:spacing w:line="288" w:lineRule="auto"/>
        <w:ind w:left="720"/>
        <w:contextualSpacing/>
        <w:jc w:val="both"/>
        <w:rPr>
          <w:rFonts w:ascii="Calibri" w:eastAsia="Times New Roman" w:hAnsi="Calibri" w:cs="Calibri"/>
          <w:i/>
          <w:snapToGrid w:val="0"/>
          <w:lang w:val="es-ES" w:eastAsia="es-ES"/>
        </w:rPr>
      </w:pPr>
      <w:r w:rsidRPr="00BF34D4">
        <w:rPr>
          <w:rFonts w:ascii="Calibri" w:eastAsia="Times New Roman" w:hAnsi="Calibri" w:cs="Calibri"/>
          <w:i/>
          <w:snapToGrid w:val="0"/>
          <w:lang w:val="es-ES" w:eastAsia="es-ES"/>
        </w:rPr>
        <w:t>Considerando que la Concejalía de Playas desarrolla actuaciones periódicas de mantenimiento, reparación y mejora de infraestructuras situadas en el litoral municipal (duchas, pasarelas, barandillas, elementos de señalización, mobiliario urbano, etc.), lo que implica la necesidad recurrente de disponer de materiales y herramientas de carácter ferretero y que resulta conveniente su inclusión en el contrato marco actualmente en vigor para una gestión más eficiente, económica y ágil de los recursos públicos, de conformidad con los principios de eficacia y eficiencia establecidos en la Ley 9/2017, de 8 de noviembre, de Contratos del Sector Público y que esta modificación no supone alteración sustancial del objeto del contrato, ni de sus condiciones esenciales, ni afecta a la concurrencia ni al principio de igualdad entre los licitadores, y que está amparada por lo dispuesto en los artículos 204 y 205 de la mencionada ley.</w:t>
      </w:r>
    </w:p>
    <w:p w14:paraId="3D2D3D04" w14:textId="77777777" w:rsidR="00BF34D4" w:rsidRPr="00BF34D4" w:rsidRDefault="00BF34D4" w:rsidP="00BF34D4">
      <w:pPr>
        <w:widowControl/>
        <w:spacing w:before="240" w:line="288" w:lineRule="auto"/>
        <w:ind w:left="720"/>
        <w:contextualSpacing/>
        <w:jc w:val="both"/>
        <w:rPr>
          <w:rFonts w:ascii="Calibri" w:eastAsia="Times New Roman" w:hAnsi="Calibri" w:cs="Calibri"/>
          <w:i/>
          <w:snapToGrid w:val="0"/>
          <w:lang w:val="es-ES" w:eastAsia="es-ES"/>
        </w:rPr>
      </w:pPr>
    </w:p>
    <w:p w14:paraId="0B8A8C09" w14:textId="77777777" w:rsidR="00BF34D4" w:rsidRPr="00BF34D4" w:rsidRDefault="00BF34D4" w:rsidP="00BF34D4">
      <w:pPr>
        <w:widowControl/>
        <w:spacing w:before="240" w:line="288" w:lineRule="auto"/>
        <w:ind w:left="720"/>
        <w:contextualSpacing/>
        <w:jc w:val="both"/>
        <w:rPr>
          <w:rFonts w:ascii="Calibri" w:eastAsia="Times New Roman" w:hAnsi="Calibri" w:cs="Calibri"/>
          <w:i/>
          <w:snapToGrid w:val="0"/>
          <w:lang w:val="es-ES" w:eastAsia="es-ES"/>
        </w:rPr>
      </w:pPr>
      <w:r w:rsidRPr="00BF34D4">
        <w:rPr>
          <w:rFonts w:ascii="Calibri" w:eastAsia="Times New Roman" w:hAnsi="Calibri" w:cs="Calibri"/>
          <w:i/>
          <w:snapToGrid w:val="0"/>
          <w:lang w:val="es-ES" w:eastAsia="es-ES"/>
        </w:rPr>
        <w:t xml:space="preserve">PROPUESTA: </w:t>
      </w:r>
    </w:p>
    <w:p w14:paraId="5D2AF6FB" w14:textId="77777777" w:rsidR="00BF34D4" w:rsidRPr="00BF34D4" w:rsidRDefault="00BF34D4" w:rsidP="00BF34D4">
      <w:pPr>
        <w:widowControl/>
        <w:spacing w:line="288" w:lineRule="auto"/>
        <w:ind w:left="720"/>
        <w:contextualSpacing/>
        <w:jc w:val="both"/>
        <w:rPr>
          <w:rFonts w:ascii="Calibri" w:eastAsia="Times New Roman" w:hAnsi="Calibri" w:cs="Calibri"/>
          <w:i/>
          <w:snapToGrid w:val="0"/>
          <w:lang w:val="es-ES" w:eastAsia="es-ES"/>
        </w:rPr>
      </w:pPr>
    </w:p>
    <w:p w14:paraId="5451E07C" w14:textId="77777777" w:rsidR="00BF34D4" w:rsidRPr="00BF34D4" w:rsidRDefault="00BF34D4" w:rsidP="00BF34D4">
      <w:pPr>
        <w:widowControl/>
        <w:spacing w:line="288" w:lineRule="auto"/>
        <w:ind w:left="720"/>
        <w:contextualSpacing/>
        <w:jc w:val="both"/>
        <w:rPr>
          <w:rFonts w:ascii="Calibri" w:eastAsia="Times New Roman" w:hAnsi="Calibri" w:cs="Calibri"/>
          <w:i/>
          <w:snapToGrid w:val="0"/>
          <w:lang w:val="es-ES" w:eastAsia="es-ES"/>
        </w:rPr>
      </w:pPr>
      <w:r w:rsidRPr="00BF34D4">
        <w:rPr>
          <w:rFonts w:ascii="Calibri" w:eastAsia="Times New Roman" w:hAnsi="Calibri" w:cs="Calibri"/>
          <w:i/>
          <w:snapToGrid w:val="0"/>
          <w:lang w:val="es-ES" w:eastAsia="es-ES"/>
        </w:rPr>
        <w:t>En consecuencia, se propone modificar el contrato marco de suministro de ferretería actualmente vigente, para ampliar su ámbito de aplicación a la Concejalía de Playas y se solicita se incorporé como área con capacidad de realizar pedidos conforme a lo previsto en dicho contrato, aportando al mismo el importe de 10.170’00 €, que supone un 6 % del valor estipulado en el contrato del Acuerdo Marco para el Suministro de Materiales de Ferretería del Ayuntamiento de Los Realejos, que asciende a un total de 169.500’00 euros”.</w:t>
      </w:r>
    </w:p>
    <w:p w14:paraId="641DE510" w14:textId="77777777" w:rsidR="00BF34D4" w:rsidRPr="00BF34D4" w:rsidRDefault="00BF34D4" w:rsidP="00BF34D4">
      <w:pPr>
        <w:suppressAutoHyphens/>
        <w:autoSpaceDE w:val="0"/>
        <w:autoSpaceDN w:val="0"/>
        <w:spacing w:line="288" w:lineRule="auto"/>
        <w:ind w:right="15"/>
        <w:jc w:val="both"/>
        <w:outlineLvl w:val="1"/>
        <w:rPr>
          <w:rFonts w:ascii="Arial" w:eastAsia="SimSun" w:hAnsi="Arial" w:cs="Arial"/>
          <w:lang w:val="es-ES" w:eastAsia="zh-CN" w:bidi="hi-IN"/>
        </w:rPr>
      </w:pPr>
    </w:p>
    <w:p w14:paraId="69E985DB"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lang w:val="es-ES" w:eastAsia="zh-CN" w:bidi="hi-IN"/>
        </w:rPr>
        <w:t xml:space="preserve">VII.- </w:t>
      </w:r>
      <w:r w:rsidRPr="00BF34D4">
        <w:rPr>
          <w:rFonts w:ascii="Arial" w:eastAsia="SimSun" w:hAnsi="Arial" w:cs="Arial"/>
          <w:lang w:val="es-ES" w:eastAsia="zh-CN" w:bidi="hi-IN"/>
        </w:rPr>
        <w:t>Para la financiación de la modificación se cuenta en el expediente con documento contable de retención de crédito acreditativo de la existencia de crédito adecuado y suficiente para atender el gasto derivado de la modificación, por importe de 10.170,00 € para la anualidad de 2025, con cargo a la aplicación presupuestaria PLI 170 21900:</w:t>
      </w:r>
    </w:p>
    <w:p w14:paraId="3EC103BE"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tbl>
      <w:tblPr>
        <w:tblW w:w="5805" w:type="dxa"/>
        <w:tblInd w:w="1129" w:type="dxa"/>
        <w:tblLayout w:type="fixed"/>
        <w:tblLook w:val="04A0" w:firstRow="1" w:lastRow="0" w:firstColumn="1" w:lastColumn="0" w:noHBand="0" w:noVBand="1"/>
      </w:tblPr>
      <w:tblGrid>
        <w:gridCol w:w="1132"/>
        <w:gridCol w:w="1699"/>
        <w:gridCol w:w="1699"/>
        <w:gridCol w:w="1275"/>
      </w:tblGrid>
      <w:tr w:rsidR="00BF34D4" w:rsidRPr="00BF34D4" w14:paraId="59DA2444" w14:textId="77777777" w:rsidTr="00BF34D4">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B95A0E" w14:textId="77777777" w:rsidR="00BF34D4" w:rsidRPr="00BF34D4" w:rsidRDefault="00BF34D4" w:rsidP="00BF34D4">
            <w:pPr>
              <w:suppressAutoHyphens/>
              <w:spacing w:after="120"/>
              <w:jc w:val="center"/>
              <w:rPr>
                <w:rFonts w:ascii="Arial" w:eastAsia="Times New Roman" w:hAnsi="Arial" w:cs="Arial"/>
                <w:b/>
                <w:spacing w:val="-3"/>
                <w:sz w:val="16"/>
                <w:szCs w:val="16"/>
                <w:lang w:val="es-ES_tradnl" w:eastAsia="zh-CN"/>
              </w:rPr>
            </w:pPr>
            <w:bookmarkStart w:id="29" w:name="_Hlk204597986"/>
            <w:r w:rsidRPr="00BF34D4">
              <w:rPr>
                <w:rFonts w:ascii="Arial" w:eastAsia="Times New Roman" w:hAnsi="Arial" w:cs="Arial"/>
                <w:b/>
                <w:spacing w:val="-3"/>
                <w:sz w:val="16"/>
                <w:szCs w:val="16"/>
                <w:lang w:val="es-ES_tradnl" w:eastAsia="zh-CN"/>
              </w:rPr>
              <w:t>Anualidad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C0903F" w14:textId="77777777" w:rsidR="00BF34D4" w:rsidRPr="00BF34D4" w:rsidRDefault="00BF34D4" w:rsidP="00BF34D4">
            <w:pPr>
              <w:suppressAutoHyphens/>
              <w:spacing w:after="120"/>
              <w:jc w:val="center"/>
              <w:rPr>
                <w:rFonts w:ascii="Arial" w:eastAsia="Times New Roman" w:hAnsi="Arial" w:cs="Arial"/>
                <w:b/>
                <w:spacing w:val="-3"/>
                <w:sz w:val="16"/>
                <w:szCs w:val="16"/>
                <w:lang w:val="es-ES_tradnl" w:eastAsia="zh-CN"/>
              </w:rPr>
            </w:pPr>
            <w:r w:rsidRPr="00BF34D4">
              <w:rPr>
                <w:rFonts w:ascii="Arial" w:eastAsia="Times New Roman" w:hAnsi="Arial" w:cs="Arial"/>
                <w:b/>
                <w:spacing w:val="-3"/>
                <w:sz w:val="16"/>
                <w:szCs w:val="16"/>
                <w:lang w:val="es-ES_tradnl" w:eastAsia="zh-CN"/>
              </w:rPr>
              <w:t>Aplicación presupuestaria</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86A8D76" w14:textId="77777777" w:rsidR="00BF34D4" w:rsidRPr="00BF34D4" w:rsidRDefault="00BF34D4" w:rsidP="00BF34D4">
            <w:pPr>
              <w:suppressAutoHyphens/>
              <w:spacing w:after="120"/>
              <w:jc w:val="center"/>
              <w:rPr>
                <w:rFonts w:ascii="Arial" w:eastAsia="Times New Roman" w:hAnsi="Arial" w:cs="Arial"/>
                <w:b/>
                <w:spacing w:val="-3"/>
                <w:sz w:val="16"/>
                <w:szCs w:val="16"/>
                <w:lang w:val="es-ES_tradnl" w:eastAsia="zh-CN"/>
              </w:rPr>
            </w:pPr>
            <w:r w:rsidRPr="00BF34D4">
              <w:rPr>
                <w:rFonts w:ascii="Arial" w:eastAsia="Times New Roman" w:hAnsi="Arial" w:cs="Arial"/>
                <w:b/>
                <w:spacing w:val="-3"/>
                <w:sz w:val="16"/>
                <w:szCs w:val="16"/>
                <w:lang w:val="es-ES_tradnl" w:eastAsia="zh-CN"/>
              </w:rPr>
              <w:t>RC</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C1DA22" w14:textId="77777777" w:rsidR="00BF34D4" w:rsidRPr="00BF34D4" w:rsidRDefault="00BF34D4" w:rsidP="00BF34D4">
            <w:pPr>
              <w:suppressAutoHyphens/>
              <w:spacing w:after="120"/>
              <w:jc w:val="center"/>
              <w:rPr>
                <w:rFonts w:ascii="Arial" w:eastAsia="Times New Roman" w:hAnsi="Arial" w:cs="Arial"/>
                <w:b/>
                <w:spacing w:val="-3"/>
                <w:sz w:val="16"/>
                <w:szCs w:val="16"/>
                <w:lang w:val="es-ES_tradnl" w:eastAsia="zh-CN"/>
              </w:rPr>
            </w:pPr>
            <w:r w:rsidRPr="00BF34D4">
              <w:rPr>
                <w:rFonts w:ascii="Arial" w:eastAsia="Times New Roman" w:hAnsi="Arial" w:cs="Arial"/>
                <w:b/>
                <w:spacing w:val="-3"/>
                <w:sz w:val="16"/>
                <w:szCs w:val="16"/>
                <w:lang w:val="es-ES_tradnl" w:eastAsia="zh-CN"/>
              </w:rPr>
              <w:t>Importe modificado con IGIC</w:t>
            </w:r>
          </w:p>
        </w:tc>
      </w:tr>
      <w:tr w:rsidR="00BF34D4" w:rsidRPr="00BF34D4" w14:paraId="04122144" w14:textId="77777777" w:rsidTr="005607E2">
        <w:trPr>
          <w:trHeight w:val="899"/>
        </w:trPr>
        <w:tc>
          <w:tcPr>
            <w:tcW w:w="1134" w:type="dxa"/>
            <w:tcBorders>
              <w:top w:val="single" w:sz="4" w:space="0" w:color="auto"/>
              <w:left w:val="single" w:sz="4" w:space="0" w:color="auto"/>
              <w:bottom w:val="single" w:sz="4" w:space="0" w:color="auto"/>
              <w:right w:val="single" w:sz="4" w:space="0" w:color="auto"/>
            </w:tcBorders>
          </w:tcPr>
          <w:p w14:paraId="20AE1D58" w14:textId="77777777" w:rsidR="00BF34D4" w:rsidRPr="00BF34D4" w:rsidRDefault="00BF34D4" w:rsidP="00BF34D4">
            <w:pPr>
              <w:suppressAutoHyphens/>
              <w:spacing w:after="120"/>
              <w:jc w:val="center"/>
              <w:rPr>
                <w:rFonts w:ascii="Arial" w:eastAsia="Times New Roman" w:hAnsi="Arial" w:cs="Arial"/>
                <w:spacing w:val="-3"/>
                <w:sz w:val="16"/>
                <w:szCs w:val="16"/>
                <w:lang w:val="es-ES_tradnl" w:eastAsia="zh-CN"/>
              </w:rPr>
            </w:pPr>
          </w:p>
          <w:p w14:paraId="52A88E3D" w14:textId="77777777" w:rsidR="00BF34D4" w:rsidRPr="00BF34D4" w:rsidRDefault="00BF34D4" w:rsidP="00BF34D4">
            <w:pPr>
              <w:suppressAutoHyphens/>
              <w:spacing w:after="120"/>
              <w:jc w:val="center"/>
              <w:rPr>
                <w:rFonts w:ascii="Arial" w:eastAsia="Times New Roman" w:hAnsi="Arial" w:cs="Arial"/>
                <w:spacing w:val="-3"/>
                <w:sz w:val="16"/>
                <w:szCs w:val="16"/>
                <w:lang w:val="es-ES_tradnl" w:eastAsia="zh-CN"/>
              </w:rPr>
            </w:pPr>
            <w:r w:rsidRPr="00BF34D4">
              <w:rPr>
                <w:rFonts w:ascii="Arial" w:eastAsia="Times New Roman" w:hAnsi="Arial" w:cs="Arial"/>
                <w:spacing w:val="-3"/>
                <w:sz w:val="16"/>
                <w:szCs w:val="16"/>
                <w:lang w:val="es-ES_tradnl" w:eastAsia="zh-CN"/>
              </w:rPr>
              <w:t>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6588C3" w14:textId="77777777" w:rsidR="00BF34D4" w:rsidRPr="00BF34D4" w:rsidRDefault="00BF34D4" w:rsidP="00BF34D4">
            <w:pPr>
              <w:suppressAutoHyphens/>
              <w:spacing w:after="120"/>
              <w:jc w:val="center"/>
              <w:rPr>
                <w:rFonts w:ascii="Arial" w:eastAsia="Times New Roman" w:hAnsi="Arial" w:cs="Arial"/>
                <w:spacing w:val="-3"/>
                <w:sz w:val="16"/>
                <w:szCs w:val="16"/>
                <w:lang w:val="es-ES_tradnl" w:eastAsia="zh-CN"/>
              </w:rPr>
            </w:pPr>
            <w:r w:rsidRPr="00BF34D4">
              <w:rPr>
                <w:rFonts w:ascii="Arial" w:eastAsia="Times New Roman" w:hAnsi="Arial" w:cs="Arial"/>
                <w:bCs/>
                <w:iCs/>
                <w:spacing w:val="-3"/>
                <w:sz w:val="16"/>
                <w:szCs w:val="16"/>
                <w:lang w:val="es-ES" w:eastAsia="zh-CN"/>
              </w:rPr>
              <w:t>PLI 170 21900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3C6911" w14:textId="77777777" w:rsidR="00BF34D4" w:rsidRPr="00BF34D4" w:rsidRDefault="00BF34D4" w:rsidP="00BF34D4">
            <w:pPr>
              <w:suppressAutoHyphens/>
              <w:spacing w:after="120"/>
              <w:jc w:val="center"/>
              <w:rPr>
                <w:rFonts w:ascii="Arial" w:eastAsia="Times New Roman" w:hAnsi="Arial" w:cs="Arial"/>
                <w:spacing w:val="-3"/>
                <w:sz w:val="16"/>
                <w:szCs w:val="16"/>
                <w:lang w:val="es-ES_tradnl" w:eastAsia="zh-CN"/>
              </w:rPr>
            </w:pPr>
            <w:r w:rsidRPr="00BF34D4">
              <w:rPr>
                <w:rFonts w:ascii="Arial" w:eastAsia="Times New Roman" w:hAnsi="Arial" w:cs="Arial"/>
                <w:spacing w:val="-3"/>
                <w:sz w:val="16"/>
                <w:szCs w:val="16"/>
                <w:lang w:val="es-ES" w:eastAsia="zh-CN"/>
              </w:rPr>
              <w:t>220250011703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97B547" w14:textId="77777777" w:rsidR="00BF34D4" w:rsidRPr="00BF34D4" w:rsidRDefault="00BF34D4" w:rsidP="00BF34D4">
            <w:pPr>
              <w:suppressAutoHyphens/>
              <w:spacing w:after="120"/>
              <w:jc w:val="center"/>
              <w:rPr>
                <w:rFonts w:ascii="Arial" w:eastAsia="Times New Roman" w:hAnsi="Arial" w:cs="Arial"/>
                <w:spacing w:val="-3"/>
                <w:sz w:val="16"/>
                <w:szCs w:val="16"/>
                <w:lang w:val="es-ES_tradnl" w:eastAsia="zh-CN"/>
              </w:rPr>
            </w:pPr>
            <w:r w:rsidRPr="00BF34D4">
              <w:rPr>
                <w:rFonts w:ascii="Liberation Serif" w:eastAsia="SimSun" w:hAnsi="Liberation Serif" w:cs="Mangal"/>
                <w:sz w:val="24"/>
                <w:szCs w:val="24"/>
                <w:lang w:val="es-ES" w:eastAsia="zh-CN" w:bidi="hi-IN"/>
              </w:rPr>
              <w:fldChar w:fldCharType="begin"/>
            </w:r>
            <w:r w:rsidRPr="00BF34D4">
              <w:rPr>
                <w:rFonts w:ascii="Arial" w:eastAsia="Times New Roman" w:hAnsi="Arial" w:cs="Arial"/>
                <w:spacing w:val="-3"/>
                <w:sz w:val="16"/>
                <w:szCs w:val="16"/>
                <w:lang w:val="es-ES" w:eastAsia="zh-CN"/>
              </w:rPr>
              <w:instrText xml:space="preserve"> =SUM(ABOVE) </w:instrText>
            </w:r>
            <w:r w:rsidRPr="00BF34D4">
              <w:rPr>
                <w:rFonts w:ascii="Liberation Serif" w:eastAsia="SimSun" w:hAnsi="Liberation Serif" w:cs="Mangal"/>
                <w:sz w:val="24"/>
                <w:szCs w:val="24"/>
                <w:lang w:val="es-ES" w:eastAsia="zh-CN" w:bidi="hi-IN"/>
              </w:rPr>
              <w:fldChar w:fldCharType="separate"/>
            </w:r>
            <w:r w:rsidRPr="00BF34D4">
              <w:rPr>
                <w:rFonts w:ascii="Liberation Serif" w:eastAsia="SimSun" w:hAnsi="Liberation Serif" w:cs="Mangal"/>
                <w:sz w:val="24"/>
                <w:szCs w:val="24"/>
                <w:lang w:val="es-ES" w:eastAsia="zh-CN" w:bidi="hi-IN"/>
              </w:rPr>
              <w:t xml:space="preserve"> </w:t>
            </w:r>
            <w:r w:rsidRPr="00BF34D4">
              <w:rPr>
                <w:rFonts w:ascii="Arial" w:eastAsia="Times New Roman" w:hAnsi="Arial" w:cs="Arial"/>
                <w:spacing w:val="-3"/>
                <w:sz w:val="16"/>
                <w:szCs w:val="16"/>
                <w:lang w:val="es-ES" w:eastAsia="zh-CN"/>
              </w:rPr>
              <w:t xml:space="preserve">10.170,00 </w:t>
            </w:r>
            <w:r w:rsidRPr="00BF34D4">
              <w:rPr>
                <w:rFonts w:ascii="Arial" w:eastAsia="Times New Roman" w:hAnsi="Arial" w:cs="Arial"/>
                <w:spacing w:val="-3"/>
                <w:sz w:val="16"/>
                <w:szCs w:val="16"/>
                <w:lang w:val="es-ES_tradnl" w:eastAsia="zh-CN"/>
              </w:rPr>
              <w:t>€</w:t>
            </w:r>
            <w:r w:rsidRPr="00BF34D4">
              <w:rPr>
                <w:rFonts w:ascii="Liberation Serif" w:eastAsia="SimSun" w:hAnsi="Liberation Serif" w:cs="Mangal"/>
                <w:sz w:val="24"/>
                <w:szCs w:val="24"/>
                <w:lang w:val="es-ES" w:eastAsia="zh-CN" w:bidi="hi-IN"/>
              </w:rPr>
              <w:fldChar w:fldCharType="end"/>
            </w:r>
          </w:p>
        </w:tc>
      </w:tr>
      <w:bookmarkEnd w:id="29"/>
    </w:tbl>
    <w:p w14:paraId="4692D138" w14:textId="77777777" w:rsidR="00BF34D4" w:rsidRPr="00BF34D4" w:rsidRDefault="00BF34D4" w:rsidP="00BF34D4">
      <w:pPr>
        <w:suppressAutoHyphens/>
        <w:autoSpaceDE w:val="0"/>
        <w:autoSpaceDN w:val="0"/>
        <w:spacing w:line="288" w:lineRule="auto"/>
        <w:ind w:right="15"/>
        <w:jc w:val="both"/>
        <w:outlineLvl w:val="1"/>
        <w:rPr>
          <w:rFonts w:ascii="Arial" w:eastAsia="Arial Unicode MS" w:hAnsi="Arial" w:cs="Arial"/>
          <w:b/>
          <w:u w:val="single"/>
          <w:lang w:val="es-ES" w:eastAsia="es-ES"/>
        </w:rPr>
      </w:pPr>
    </w:p>
    <w:p w14:paraId="09712EEF"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lang w:val="es-ES" w:eastAsia="zh-CN" w:bidi="hi-IN"/>
        </w:rPr>
        <w:t xml:space="preserve">VII.- </w:t>
      </w:r>
      <w:r w:rsidRPr="00BF34D4">
        <w:rPr>
          <w:rFonts w:ascii="Arial" w:eastAsia="SimSun" w:hAnsi="Arial" w:cs="Arial"/>
          <w:lang w:val="es-ES" w:eastAsia="zh-CN" w:bidi="hi-IN"/>
        </w:rPr>
        <w:t xml:space="preserve">Mediante Decreto de la Concejalía de Servicios Generales n.º 2025/2323, de fecha 21 de julio de 2025, se aprueba el inicio del expediente de modificación, de acuerdo con la </w:t>
      </w:r>
      <w:r w:rsidRPr="00BF34D4">
        <w:rPr>
          <w:rFonts w:ascii="Arial" w:eastAsia="SimSun" w:hAnsi="Arial" w:cs="Arial"/>
          <w:lang w:val="es-ES" w:eastAsia="zh-CN" w:bidi="hi-IN"/>
        </w:rPr>
        <w:lastRenderedPageBreak/>
        <w:t xml:space="preserve">propuesta emitida por el Concejal Delegado de Playas, confiriendo trámite de audiencia ese mismo día a la empresa contratista, con registro de salida n.º 2025/9128, por un plazo de cinco -5- días hábiles. </w:t>
      </w:r>
    </w:p>
    <w:p w14:paraId="56223547"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962D64E"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b/>
          <w:bCs/>
          <w:lang w:val="es-ES" w:eastAsia="zh-CN" w:bidi="hi-IN"/>
        </w:rPr>
      </w:pPr>
    </w:p>
    <w:p w14:paraId="5FC475A8"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b/>
          <w:bCs/>
          <w:lang w:val="es-ES" w:eastAsia="zh-CN" w:bidi="hi-IN"/>
        </w:rPr>
      </w:pPr>
    </w:p>
    <w:p w14:paraId="0EE289AC"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bCs/>
          <w:lang w:val="es-ES" w:eastAsia="zh-CN" w:bidi="hi-IN"/>
        </w:rPr>
      </w:pPr>
      <w:r w:rsidRPr="00BF34D4">
        <w:rPr>
          <w:rFonts w:ascii="Arial" w:eastAsia="SimSun" w:hAnsi="Arial" w:cs="Arial"/>
          <w:b/>
          <w:bCs/>
          <w:lang w:val="es-ES" w:eastAsia="zh-CN" w:bidi="hi-IN"/>
        </w:rPr>
        <w:t>VIII</w:t>
      </w:r>
      <w:r w:rsidRPr="00BF34D4">
        <w:rPr>
          <w:rFonts w:ascii="Arial" w:eastAsia="SimSun" w:hAnsi="Arial" w:cs="Arial"/>
          <w:b/>
          <w:lang w:val="es-ES" w:eastAsia="zh-CN" w:bidi="hi-IN"/>
        </w:rPr>
        <w:t xml:space="preserve">.- </w:t>
      </w:r>
      <w:r w:rsidRPr="00BF34D4">
        <w:rPr>
          <w:rFonts w:ascii="Arial" w:eastAsia="SimSun" w:hAnsi="Arial" w:cs="Arial"/>
          <w:bCs/>
          <w:lang w:val="es-ES" w:eastAsia="zh-CN" w:bidi="hi-IN"/>
        </w:rPr>
        <w:t>Transcurrido el plazo conferido a la empresa,</w:t>
      </w:r>
      <w:r w:rsidRPr="00BF34D4">
        <w:rPr>
          <w:rFonts w:ascii="Arial" w:eastAsia="SimSun" w:hAnsi="Arial" w:cs="Arial"/>
          <w:b/>
          <w:lang w:val="es-ES" w:eastAsia="zh-CN" w:bidi="hi-IN"/>
        </w:rPr>
        <w:t xml:space="preserve"> </w:t>
      </w:r>
      <w:r w:rsidRPr="00BF34D4">
        <w:rPr>
          <w:rFonts w:ascii="Arial" w:eastAsia="SimSun" w:hAnsi="Arial" w:cs="Arial"/>
          <w:bCs/>
          <w:lang w:val="es-ES" w:eastAsia="zh-CN" w:bidi="hi-IN"/>
        </w:rPr>
        <w:t xml:space="preserve">se constata que no se han registrado escritos por parte de la misma relacionados con la modificación del acuerdo marco propuesta. </w:t>
      </w:r>
    </w:p>
    <w:p w14:paraId="23C84495"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4FBCB57"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A los anteriores antecedentes les son de aplicación las siguientes</w:t>
      </w:r>
    </w:p>
    <w:p w14:paraId="5AB49FD2" w14:textId="77777777" w:rsidR="00BF34D4" w:rsidRPr="00BF34D4" w:rsidRDefault="00BF34D4" w:rsidP="00BF34D4">
      <w:pPr>
        <w:suppressAutoHyphens/>
        <w:autoSpaceDE w:val="0"/>
        <w:autoSpaceDN w:val="0"/>
        <w:spacing w:line="288" w:lineRule="auto"/>
        <w:ind w:right="15"/>
        <w:jc w:val="both"/>
        <w:outlineLvl w:val="1"/>
        <w:rPr>
          <w:rFonts w:ascii="Arial" w:eastAsia="SimSun" w:hAnsi="Arial" w:cs="Arial"/>
          <w:lang w:val="es-ES" w:eastAsia="zh-CN" w:bidi="hi-IN"/>
        </w:rPr>
      </w:pPr>
    </w:p>
    <w:p w14:paraId="5E64259C" w14:textId="77777777" w:rsidR="00BF34D4" w:rsidRPr="00BF34D4" w:rsidRDefault="00BF34D4" w:rsidP="00BF34D4">
      <w:pPr>
        <w:suppressAutoHyphens/>
        <w:autoSpaceDE w:val="0"/>
        <w:autoSpaceDN w:val="0"/>
        <w:spacing w:line="288" w:lineRule="auto"/>
        <w:ind w:right="15"/>
        <w:jc w:val="center"/>
        <w:outlineLvl w:val="1"/>
        <w:rPr>
          <w:rFonts w:ascii="Arial" w:eastAsia="SimSun" w:hAnsi="Arial" w:cs="Arial"/>
          <w:lang w:val="es-ES" w:eastAsia="zh-CN" w:bidi="hi-IN"/>
        </w:rPr>
      </w:pPr>
      <w:r w:rsidRPr="00BF34D4">
        <w:rPr>
          <w:rFonts w:ascii="Arial" w:eastAsia="SimSun" w:hAnsi="Arial" w:cs="Arial"/>
          <w:b/>
          <w:u w:val="single"/>
          <w:lang w:val="es-ES" w:eastAsia="zh-CN" w:bidi="hi-IN"/>
        </w:rPr>
        <w:t>CONSIDERACIONES JURÍDICAS</w:t>
      </w:r>
    </w:p>
    <w:p w14:paraId="4303C835"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32480BC"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lang w:val="es-ES" w:eastAsia="zh-CN" w:bidi="hi-IN"/>
        </w:rPr>
        <w:t>Primera.- Régimen jurídico.</w:t>
      </w:r>
    </w:p>
    <w:p w14:paraId="2A6B59DB"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362EAD1"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La contratación que motiva el presente expediente se califica como contrato de suministro de carácter administrativo, de conformidad con lo establecido en los artículos 16 y 25 </w:t>
      </w:r>
      <w:r w:rsidRPr="00BF34D4">
        <w:rPr>
          <w:rFonts w:ascii="Arial" w:eastAsia="SimSun" w:hAnsi="Arial" w:cs="Arial"/>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BF34D4">
        <w:rPr>
          <w:rFonts w:ascii="Arial" w:eastAsia="SimSu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34D756FA"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43082D2"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lang w:val="es-ES" w:eastAsia="zh-CN" w:bidi="hi-IN"/>
        </w:rPr>
        <w:t>Segunda.- Modificación de los acuerdos marcos.</w:t>
      </w:r>
    </w:p>
    <w:p w14:paraId="14178F81"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6E8F9D7"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De conformidad con el artículo 222.1 de la LCSP, </w:t>
      </w:r>
      <w:r w:rsidRPr="00BF34D4">
        <w:rPr>
          <w:rFonts w:ascii="Arial" w:eastAsia="SimSun" w:hAnsi="Arial" w:cs="Arial"/>
          <w:i/>
          <w:iCs/>
          <w:lang w:val="es-ES" w:eastAsia="zh-CN" w:bidi="hi-IN"/>
        </w:rPr>
        <w:t>“Los acuerdos marco y los contratos basados podrán ser modificados de acuerdo con las reglas generales de modificación de los contratos”</w:t>
      </w:r>
      <w:r w:rsidRPr="00BF34D4">
        <w:rPr>
          <w:rFonts w:ascii="Arial" w:eastAsia="SimSun" w:hAnsi="Arial" w:cs="Arial"/>
          <w:lang w:val="es-ES" w:eastAsia="zh-CN" w:bidi="hi-IN"/>
        </w:rPr>
        <w:t xml:space="preserve">. Como se sabe, estas reglas generales se contienen en los artículos 203 a 207, con la particularidad procedimental dispuesta en el artículo 191 de la LCSP. </w:t>
      </w:r>
    </w:p>
    <w:p w14:paraId="12C58CDE"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FB9D95F"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La cláusula 27 del Pliego de Cláusulas Administrativas Particulares (PCAP) regula los supuestos en los que resulta procedente acudir a una modificación contractual, cuando sea necesario alterar las condiciones bajo las cuales fue adjudicado inicialmente el contrato. A estos efectos, distingue entre modificaciones previstas y no previstas en el pliego. </w:t>
      </w:r>
    </w:p>
    <w:p w14:paraId="57D4D83E"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B78AE59"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En cuanto a las modificaciones previstas expresamente en el PCAP, únicamente se contempla la posibilidad de incremento en el número de unidades a suministrar respecto a la demanda inicialmente estimada, bien por necesidades derivadas del aumento de usuarios de servicios sociales, bien por la incorporación de nuevos productos de primera necesidad, y siempre hasta un máximo del 10 % del valor estimado del acuerdo marco. </w:t>
      </w:r>
    </w:p>
    <w:p w14:paraId="7FC54E6A"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F5E40A7"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A la vista de lo anterior, debe concluirse que la propuesta de modificación formulada por </w:t>
      </w:r>
      <w:r w:rsidRPr="00BF34D4">
        <w:rPr>
          <w:rFonts w:ascii="Arial" w:eastAsia="SimSun" w:hAnsi="Arial" w:cs="Arial"/>
          <w:lang w:val="es-ES" w:eastAsia="zh-CN" w:bidi="hi-IN"/>
        </w:rPr>
        <w:lastRenderedPageBreak/>
        <w:t>la Concejalía de Playas no encuentra encaje en dicho supuesto previsto, al no referirse al volumen de suministro ni a la tipología de productos incorporados, sino a la inclusión de una nueva unidad gestora dentro del ámbito subjetivo de aplicación del acuerdo marco. Por tanto, deberá valorarse su viabilidad jurídica a la luz de alguno de los supuestos de modificación no prevista contemplados en el artículo 205 de la LCSP.</w:t>
      </w:r>
    </w:p>
    <w:p w14:paraId="6DE32227"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DA22A0E" w14:textId="61F633D8"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lang w:val="es-ES" w:eastAsia="zh-CN" w:bidi="hi-IN"/>
        </w:rPr>
        <w:t>Tercera.- Necesidad de modificar el contrato para atender la nueva demanda de suministros por parte de la Concejalía de Playas.</w:t>
      </w:r>
    </w:p>
    <w:p w14:paraId="1134268B"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8B7529A"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Dado que la modificación propuesta no se encuentra expresamente prevista en el Pliego de Cláusulas Administrativas Particulares, procede analizar su encaje dentro de los supuestos de modificación no prevista, regulados en el artículo 205 de la LCSP.</w:t>
      </w:r>
    </w:p>
    <w:p w14:paraId="4BE8A8F3"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7A6454C"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Entre ellos, el apartado 2, letra b, permite la modificación del contrato en los siguientes términos:</w:t>
      </w:r>
    </w:p>
    <w:p w14:paraId="00BD5858"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AF2D260"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iCs/>
          <w:lang w:val="es-ES" w:eastAsia="zh-CN" w:bidi="hi-IN"/>
        </w:rPr>
      </w:pPr>
      <w:r w:rsidRPr="00BF34D4">
        <w:rPr>
          <w:rFonts w:ascii="Arial" w:eastAsia="SimSun" w:hAnsi="Arial" w:cs="Arial"/>
          <w:i/>
          <w:iCs/>
          <w:lang w:val="es-ES" w:eastAsia="zh-CN" w:bidi="hi-IN"/>
        </w:rPr>
        <w:t>“Cuando la necesidad de modificar un contrato vigente se derive de circunstancias sobrevenidas y que fueran imprevisibles en el momento en que tuvo lugar la licitación del contrato, siempre y cuando se cumplan las tres condiciones siguientes:</w:t>
      </w:r>
    </w:p>
    <w:p w14:paraId="507DA5BC"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iCs/>
          <w:lang w:val="es-ES" w:eastAsia="zh-CN" w:bidi="hi-IN"/>
        </w:rPr>
      </w:pPr>
    </w:p>
    <w:p w14:paraId="7F4C0239"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iCs/>
          <w:lang w:val="es-ES" w:eastAsia="zh-CN" w:bidi="hi-IN"/>
        </w:rPr>
      </w:pPr>
      <w:r w:rsidRPr="00BF34D4">
        <w:rPr>
          <w:rFonts w:ascii="Arial" w:eastAsia="SimSun" w:hAnsi="Arial" w:cs="Arial"/>
          <w:i/>
          <w:iCs/>
          <w:lang w:val="es-ES" w:eastAsia="zh-CN" w:bidi="hi-IN"/>
        </w:rPr>
        <w:t>1.º Que la necesidad de la modificación se derive de circunstancias que una Administración diligente no hubiera podido prever.</w:t>
      </w:r>
    </w:p>
    <w:p w14:paraId="21FE3840"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iCs/>
          <w:lang w:val="es-ES" w:eastAsia="zh-CN" w:bidi="hi-IN"/>
        </w:rPr>
      </w:pPr>
    </w:p>
    <w:p w14:paraId="30C0A653"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iCs/>
          <w:lang w:val="es-ES" w:eastAsia="zh-CN" w:bidi="hi-IN"/>
        </w:rPr>
      </w:pPr>
      <w:r w:rsidRPr="00BF34D4">
        <w:rPr>
          <w:rFonts w:ascii="Arial" w:eastAsia="SimSun" w:hAnsi="Arial" w:cs="Arial"/>
          <w:i/>
          <w:iCs/>
          <w:lang w:val="es-ES" w:eastAsia="zh-CN" w:bidi="hi-IN"/>
        </w:rPr>
        <w:t>2.º Que la modificación no altere la naturaleza global del contrato.</w:t>
      </w:r>
    </w:p>
    <w:p w14:paraId="69B98508"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iCs/>
          <w:lang w:val="es-ES" w:eastAsia="zh-CN" w:bidi="hi-IN"/>
        </w:rPr>
      </w:pPr>
    </w:p>
    <w:p w14:paraId="0D317DAB"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iCs/>
          <w:lang w:val="es-ES" w:eastAsia="zh-CN" w:bidi="hi-IN"/>
        </w:rPr>
      </w:pPr>
      <w:r w:rsidRPr="00BF34D4">
        <w:rPr>
          <w:rFonts w:ascii="Arial" w:eastAsia="SimSun" w:hAnsi="Arial" w:cs="Arial"/>
          <w:i/>
          <w:iCs/>
          <w:lang w:val="es-ES" w:eastAsia="zh-CN" w:bidi="hi-IN"/>
        </w:rPr>
        <w:t>3.º Que la modificación del contrato implique una alteración en su cuantía que no exceda, aislada o conjuntamente con otras modificaciones acordadas conforme a este artículo, del 50 por ciento de su precio inicial, IVA excluido”</w:t>
      </w:r>
      <w:r w:rsidRPr="00BF34D4">
        <w:rPr>
          <w:rFonts w:ascii="Arial" w:eastAsia="SimSun" w:hAnsi="Arial" w:cs="Arial"/>
          <w:lang w:val="es-ES" w:eastAsia="zh-CN" w:bidi="hi-IN"/>
        </w:rPr>
        <w:t>.</w:t>
      </w:r>
    </w:p>
    <w:p w14:paraId="3EAEC2F7"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17A6043"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La licitación del acuerdo marco de suministro de ferretería se llevó a cabo en el año 2021, con una duración inicial de un año y posibilidad de tres prórrogas. En el momento de su adjudicación, no existía previsión alguna de que la Concejalía de Playas pudiera contar con presupuesto propio ni asumir competencias directas en materia de mantenimiento y mejora de infraestructuras costeras, funciones que venían siendo desempeñadas por la empresa pública </w:t>
      </w:r>
      <w:proofErr w:type="spellStart"/>
      <w:r w:rsidRPr="00BF34D4">
        <w:rPr>
          <w:rFonts w:ascii="Arial" w:eastAsia="SimSun" w:hAnsi="Arial" w:cs="Arial"/>
          <w:lang w:val="es-ES" w:eastAsia="zh-CN" w:bidi="hi-IN"/>
        </w:rPr>
        <w:t>Realserv</w:t>
      </w:r>
      <w:proofErr w:type="spellEnd"/>
      <w:r w:rsidRPr="00BF34D4">
        <w:rPr>
          <w:rFonts w:ascii="Arial" w:eastAsia="SimSun" w:hAnsi="Arial" w:cs="Arial"/>
          <w:lang w:val="es-ES" w:eastAsia="zh-CN" w:bidi="hi-IN"/>
        </w:rPr>
        <w:t>.</w:t>
      </w:r>
    </w:p>
    <w:p w14:paraId="5ECBBEB5"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96013D3"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Es precisamente en el ejercicio 2025, coincidiendo con la tercera y última prórroga del contrato, cuando ha sobrevenido esta nueva necesidad organizativa, derivada de una redistribución interna de funciones y recursos municipales, lo cual no podía haber sido razonablemente previsto por una administración diligente en el momento de la licitación inicial.</w:t>
      </w:r>
    </w:p>
    <w:p w14:paraId="05E558FA"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A9321B2"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La modificación propuesta, consistente en la incorporación de la Concejalía de Playas como nueva unidad facultada para realizar pedidos en el marco del contrato, no altera la naturaleza global del contrato, cuyo objeto continúa siendo el suministro de materiales y </w:t>
      </w:r>
      <w:r w:rsidRPr="00BF34D4">
        <w:rPr>
          <w:rFonts w:ascii="Arial" w:eastAsia="SimSun" w:hAnsi="Arial" w:cs="Arial"/>
          <w:lang w:val="es-ES" w:eastAsia="zh-CN" w:bidi="hi-IN"/>
        </w:rPr>
        <w:lastRenderedPageBreak/>
        <w:t>herramientas propias del ámbito de la ferretería, ni introduce nuevas categorías de productos o condiciones esenciales de adjudicación.</w:t>
      </w:r>
    </w:p>
    <w:p w14:paraId="09809052"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42D476C"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Asimismo, el importe asociado a la modificación (10.170,00 euros) representa únicamente el 6 % del valor total del acuerdo marco (169.500,00 euros), situándose muy por debajo del límite del 50 % establecido por la LCSP para este tipo de modificaciones. Tampoco se ve afectada la concurrencia ni el principio de igualdad entre licitadores, ya que la modificación no habría influido en los criterios de adjudicación ni en las condiciones de participación.</w:t>
      </w:r>
    </w:p>
    <w:p w14:paraId="7819C576"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8E8004E"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7607425"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En consecuencia, la modificación propuesta se ajusta plenamente a lo dispuesto en el artículo 205.2.b) de la LCSP, y puede considerarse jurídicamente viable en tanto que responde a una necesidad real, sobrevenida y no previsible, sin alterar la esencia del contrato ni conculcar los principios de competencia, igualdad y transparencia que rigen la contratación pública.</w:t>
      </w:r>
    </w:p>
    <w:p w14:paraId="5A54980A"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A59A759"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lang w:val="es-ES" w:eastAsia="zh-CN" w:bidi="hi-IN"/>
        </w:rPr>
        <w:t>Cuarta.- Procedimiento de modificación</w:t>
      </w:r>
    </w:p>
    <w:p w14:paraId="5C75FADD" w14:textId="77777777" w:rsidR="00BF34D4" w:rsidRPr="00BF34D4" w:rsidRDefault="00BF34D4" w:rsidP="00BF34D4">
      <w:pPr>
        <w:suppressAutoHyphens/>
        <w:autoSpaceDE w:val="0"/>
        <w:autoSpaceDN w:val="0"/>
        <w:spacing w:line="288" w:lineRule="auto"/>
        <w:ind w:right="15"/>
        <w:jc w:val="both"/>
        <w:outlineLvl w:val="1"/>
        <w:rPr>
          <w:rFonts w:ascii="Arial" w:eastAsia="SimSun" w:hAnsi="Arial" w:cs="Arial"/>
          <w:lang w:val="es-ES" w:eastAsia="zh-CN" w:bidi="hi-IN"/>
        </w:rPr>
      </w:pPr>
    </w:p>
    <w:p w14:paraId="3525E21A"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iCs/>
          <w:lang w:val="es-ES" w:eastAsia="zh-CN" w:bidi="hi-IN"/>
        </w:rPr>
      </w:pPr>
      <w:r w:rsidRPr="00BF34D4">
        <w:rPr>
          <w:rFonts w:ascii="Arial" w:eastAsia="SimSun" w:hAnsi="Arial" w:cs="Arial"/>
          <w:lang w:val="es-ES" w:eastAsia="zh-CN" w:bidi="hi-IN"/>
        </w:rPr>
        <w:t>En cuanto al procedimiento aplicable a la modificación contractual, el artículo 102 del Reglamento General de la Ley de Contratos de las Administraciones Públicas (RGLCAP) establece que:</w:t>
      </w:r>
      <w:r w:rsidRPr="00BF34D4">
        <w:rPr>
          <w:rFonts w:ascii="Arial" w:eastAsia="SimSun" w:hAnsi="Arial" w:cs="Arial"/>
          <w:i/>
          <w:iCs/>
          <w:lang w:val="es-ES" w:eastAsia="zh-CN" w:bidi="hi-IN"/>
        </w:rPr>
        <w:t xml:space="preserve"> </w:t>
      </w:r>
    </w:p>
    <w:p w14:paraId="095FD5EB"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iCs/>
          <w:lang w:val="es-ES" w:eastAsia="zh-CN" w:bidi="hi-IN"/>
        </w:rPr>
      </w:pPr>
    </w:p>
    <w:p w14:paraId="3C9E3D03"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i/>
          <w:iCs/>
          <w:lang w:val="es-ES" w:eastAsia="zh-CN" w:bidi="hi-IN"/>
        </w:rPr>
        <w:t>“Cuando sea necesario introducir alguna modificación en el contrato, se redactará la oportuna propuesta integrada por los documentos que justifiquen, describan y valoren aquélla”</w:t>
      </w:r>
      <w:r w:rsidRPr="00BF34D4">
        <w:rPr>
          <w:rFonts w:ascii="Arial" w:eastAsia="SimSun" w:hAnsi="Arial" w:cs="Arial"/>
          <w:lang w:val="es-ES" w:eastAsia="zh-CN" w:bidi="hi-IN"/>
        </w:rPr>
        <w:t xml:space="preserve">. </w:t>
      </w:r>
    </w:p>
    <w:p w14:paraId="1D976F1D"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58E68E7"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En este caso, la propuesta de modificación ha sido formulada por el Concejal Delegado de Playas, quien, como titular de la unidad gestora, ha trasladado al órgano de contratación la necesidad de modificar el acuerdo marco vigente, con el fin de incorporar a su Concejalía dentro del Lote 1. </w:t>
      </w:r>
    </w:p>
    <w:p w14:paraId="535B36B1"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D4DF6CB"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Por su parte, el artículo 207.2 de la LCSP dispone que:</w:t>
      </w:r>
    </w:p>
    <w:p w14:paraId="6301C96C"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69921DA"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i/>
          <w:iCs/>
          <w:lang w:val="es-ES" w:eastAsia="zh-CN" w:bidi="hi-IN"/>
        </w:rPr>
        <w:t>“Antes de proceder a la modificación del contrato con arreglo a lo dispuesto en el artículo 205, deberá darse audiencia al redactor del proyecto o de las especificaciones técnicas, si estos se hubiesen preparado por un tercero ajeno al órgano de contratación en virtud de un contrato de servicios, para que, en un plazo no inferior a tres días, formule las consideraciones que tenga por conveniente”</w:t>
      </w:r>
      <w:r w:rsidRPr="00BF34D4">
        <w:rPr>
          <w:rFonts w:ascii="Arial" w:eastAsia="SimSun" w:hAnsi="Arial" w:cs="Arial"/>
          <w:lang w:val="es-ES" w:eastAsia="zh-CN" w:bidi="hi-IN"/>
        </w:rPr>
        <w:t xml:space="preserve">. </w:t>
      </w:r>
    </w:p>
    <w:p w14:paraId="4BB49E6F"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B2ED3ED"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Este trámite no resulta exigible en el presente supuesto, ya que el Pliego de Prescripciones Técnicas fue redactado por personal técnico perteneciente a la propia corporación local, y no por un tercero externo contratado al efecto. </w:t>
      </w:r>
    </w:p>
    <w:p w14:paraId="7E850F80"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1B08AA0"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Sí es preceptivo, en cambio, conceder audiencia al contratista, conforme a lo previsto </w:t>
      </w:r>
      <w:r w:rsidRPr="00BF34D4">
        <w:rPr>
          <w:rFonts w:ascii="Arial" w:eastAsia="SimSun" w:hAnsi="Arial" w:cs="Arial"/>
          <w:lang w:val="es-ES" w:eastAsia="zh-CN" w:bidi="hi-IN"/>
        </w:rPr>
        <w:lastRenderedPageBreak/>
        <w:t>en los artículos 191.1 de la LCSP y 102 del RGLCAP. De este modo, se ha otorgado un plazo de cinco días hábiles para que las empresas integradas en el acuerdo marco formulen alegaciones o las consideraciones que estimen oportunas. Este trámite no fue atendido por las empresas, por lo que el procedimiento continúa su curso.</w:t>
      </w:r>
    </w:p>
    <w:p w14:paraId="7CC2EFF7"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D7CE0BF"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Conviene significar que no es necesario recabar dictamen del Consejo Consultivo de Canarias, dado que la modificación no prevista no supera el 20 % del precio inicial del contrato, excluido el IGIC, y su cuantía total es inferior a seis millones de euros, en los términos previstos en el artículo 191.3, letra b, de la LCSP.</w:t>
      </w:r>
    </w:p>
    <w:p w14:paraId="1AC6EFB5"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CE6B0F1"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Finalizado el trámite de audiencia, y con carácter previo a la aprobación definitiva de la modificación por parte del órgano de contratación, deberán incorporarse al expediente los informes preceptivos de la Secretaría de la corporación local, conforme al artículo 191.2 en relación con la disposición adicional segunda, apartado octavo, de la LCSP, así como el informe de fiscalización de la Intervención Municipal, de conformidad con el artículo 102, </w:t>
      </w:r>
      <w:r w:rsidRPr="00BF34D4">
        <w:rPr>
          <w:rFonts w:ascii="Arial" w:eastAsia="SimSun" w:hAnsi="Arial" w:cs="Arial"/>
          <w:i/>
          <w:iCs/>
          <w:lang w:val="es-ES" w:eastAsia="zh-CN" w:bidi="hi-IN"/>
        </w:rPr>
        <w:t>in fine</w:t>
      </w:r>
      <w:r w:rsidRPr="00BF34D4">
        <w:rPr>
          <w:rFonts w:ascii="Arial" w:eastAsia="SimSun" w:hAnsi="Arial" w:cs="Arial"/>
          <w:lang w:val="es-ES" w:eastAsia="zh-CN" w:bidi="hi-IN"/>
        </w:rPr>
        <w:t>, del RGLCAP.</w:t>
      </w:r>
    </w:p>
    <w:p w14:paraId="191F049D"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600C690"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lang w:val="es-ES" w:eastAsia="zh-CN" w:bidi="hi-IN"/>
        </w:rPr>
        <w:t>Quinta.- Formalización.</w:t>
      </w:r>
    </w:p>
    <w:p w14:paraId="76CE5FBF"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63C0FA1"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w:t>
      </w:r>
    </w:p>
    <w:p w14:paraId="29308D66"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6AD49D6"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Tratándose este de un contrato sujeto a recurso especial en materia de contratación podría pensarse que, según el apartado tercero del citado artículo 153, la formalización de la modificación no podrá efectuarse antes de que transcurran quince días hábiles desde que se remita la notificación de la modificación a los licitadores. Sin embargo, esta previsión solo resulta de aplicación, en exclusiva, para los supuestos de adjudicación del contrato. El supuesto que se plantea aquí no es un acto formalmente de adjudicación, sino que se trata de un acto de ejecución, vinculado, eso sí, al acto inicial de adjudicación. </w:t>
      </w:r>
    </w:p>
    <w:p w14:paraId="00F67109"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95B1507"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El Informe de la Junta Consultiva de Aragón 12/2012, en relación a una disposición similar, que figura en la Ley de Contratos del Sector Público de Aragón, señala que </w:t>
      </w:r>
      <w:r w:rsidRPr="00BF34D4">
        <w:rPr>
          <w:rFonts w:ascii="Arial" w:eastAsia="SimSun" w:hAnsi="Arial" w:cs="Arial"/>
          <w:i/>
          <w:iCs/>
          <w:lang w:val="es-ES" w:eastAsia="zh-CN" w:bidi="hi-IN"/>
        </w:rPr>
        <w:t>“La decisión de modificación no tiene por objeto en sentido estricto la adjudicación de la licitación por lo que no resulta de aplicación la previsión específica de suspensión automática de los actos de adjudicación”</w:t>
      </w:r>
      <w:r w:rsidRPr="00BF34D4">
        <w:rPr>
          <w:rFonts w:ascii="Arial" w:eastAsia="SimSun" w:hAnsi="Arial" w:cs="Arial"/>
          <w:lang w:val="es-ES" w:eastAsia="zh-CN" w:bidi="hi-IN"/>
        </w:rPr>
        <w:t>, para negar la existencia de un plazo suspensivo entre el acuerdo de modificación y su formalización</w:t>
      </w:r>
    </w:p>
    <w:p w14:paraId="06426E36"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D8AC33B"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Esto significa que, salvo que se solicite medida cautelar por un interesado, y sea acordada por el Tribunal Administrativo de Contratos Públicos de la Comunidad Autónoma de Canarias, la formalización del modificado del contrato no se suspenderá por la interposición del recurso. Máxime, teniendo en cuenta lo dispuesto en el artículo 191.4, conforme al cual los acuerdos que adopte el órgano de contratación, en uso de una prerrogativa como es la de modificar un contrato, </w:t>
      </w:r>
      <w:r w:rsidRPr="00BF34D4">
        <w:rPr>
          <w:rFonts w:ascii="Arial" w:eastAsia="SimSun" w:hAnsi="Arial" w:cs="Arial"/>
          <w:i/>
          <w:lang w:val="es-ES" w:eastAsia="zh-CN" w:bidi="hi-IN"/>
        </w:rPr>
        <w:t xml:space="preserve">“pondrán fin a la vía administrativa y serán </w:t>
      </w:r>
      <w:r w:rsidRPr="00BF34D4">
        <w:rPr>
          <w:rFonts w:ascii="Arial" w:eastAsia="SimSun" w:hAnsi="Arial" w:cs="Arial"/>
          <w:i/>
          <w:u w:val="single"/>
          <w:lang w:val="es-ES" w:eastAsia="zh-CN" w:bidi="hi-IN"/>
        </w:rPr>
        <w:t>inmediatamente ejecutivos</w:t>
      </w:r>
      <w:r w:rsidRPr="00BF34D4">
        <w:rPr>
          <w:rFonts w:ascii="Arial" w:eastAsia="SimSun" w:hAnsi="Arial" w:cs="Arial"/>
          <w:i/>
          <w:lang w:val="es-ES" w:eastAsia="zh-CN" w:bidi="hi-IN"/>
        </w:rPr>
        <w:t>”</w:t>
      </w:r>
      <w:r w:rsidRPr="00BF34D4">
        <w:rPr>
          <w:rFonts w:ascii="Arial" w:eastAsia="SimSun" w:hAnsi="Arial" w:cs="Arial"/>
          <w:lang w:val="es-ES" w:eastAsia="zh-CN" w:bidi="hi-IN"/>
        </w:rPr>
        <w:t xml:space="preserve">. </w:t>
      </w:r>
    </w:p>
    <w:p w14:paraId="0F7073B5"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813AAA3"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De esta forma, el acuerdo modificatorio será inmediatamente ejecutivo, lo que supone, tal como establece el artículo 98.1 de la Ley 39/2015, de 1 de octubre, del Procedimiento Administrativo Común de las Administraciones Públicas, que produce efectos y debe ser acatado por sus destinatarios salvo que se declare la suspensión del acto, como hemos referido con anterioridad. </w:t>
      </w:r>
    </w:p>
    <w:p w14:paraId="55861EC8"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557CA42"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lang w:val="es-ES" w:eastAsia="zh-CN" w:bidi="hi-IN"/>
        </w:rPr>
        <w:t>Sexta.- Publicidad.</w:t>
      </w:r>
    </w:p>
    <w:p w14:paraId="63F6F328"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3DB33AE"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Establece el artículo 203.3 que las modificaciones del contrato </w:t>
      </w:r>
      <w:r w:rsidRPr="00BF34D4">
        <w:rPr>
          <w:rFonts w:ascii="Arial" w:eastAsia="SimSun" w:hAnsi="Arial" w:cs="Arial"/>
          <w:i/>
          <w:lang w:val="es-ES" w:eastAsia="zh-CN" w:bidi="hi-IN"/>
        </w:rPr>
        <w:t>“deberán publicarse de acuerdo con lo establecido en los artículos 207 y 63”</w:t>
      </w:r>
      <w:r w:rsidRPr="00BF34D4">
        <w:rPr>
          <w:rFonts w:ascii="Arial" w:eastAsia="SimSun" w:hAnsi="Arial" w:cs="Arial"/>
          <w:lang w:val="es-ES" w:eastAsia="zh-CN" w:bidi="hi-IN"/>
        </w:rPr>
        <w:t xml:space="preserve">.   </w:t>
      </w:r>
    </w:p>
    <w:p w14:paraId="5B5A4E23"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27469D6"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El artículo 63.3, letra c, indica que los anuncios de modificación y su justificación deben publicarse en el perfil del contratante. Con más detalle, el apartado tercero del artículo 207 precisa, en su párrafo segundo, que </w:t>
      </w:r>
      <w:r w:rsidRPr="00BF34D4">
        <w:rPr>
          <w:rFonts w:ascii="Arial" w:eastAsia="SimSun" w:hAnsi="Arial" w:cs="Arial"/>
          <w:i/>
          <w:lang w:val="es-ES" w:eastAsia="zh-CN" w:bidi="hi-IN"/>
        </w:rPr>
        <w:t>“los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BF34D4">
        <w:rPr>
          <w:rFonts w:ascii="Arial" w:eastAsia="SimSun" w:hAnsi="Arial" w:cs="Arial"/>
          <w:lang w:val="es-ES" w:eastAsia="zh-CN" w:bidi="hi-IN"/>
        </w:rPr>
        <w:t xml:space="preserve">. </w:t>
      </w:r>
    </w:p>
    <w:p w14:paraId="370CF768"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77C2142"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Al estar ante un contrato sujeto a regulación armonizada, así como por tratarse de una modificación de las establecidas en las letras a y b del apartado 2 del artículo 205, es necesario publicar el anuncio de modificación en el Diario Oficial de la Unión Europea (art. 207.3, párrafo primero, LCSP). </w:t>
      </w:r>
    </w:p>
    <w:p w14:paraId="4014979A"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108B261"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Por otra parte, la Ley 19/2013, de 9 de diciembre, de transparencia, acceso a la información público y buen gobierno, en su artículo 8, intitulado “información económica, presupuestaria y estadística”, indica que deberá hacerse pública, </w:t>
      </w:r>
      <w:r w:rsidRPr="00BF34D4">
        <w:rPr>
          <w:rFonts w:ascii="Arial" w:eastAsia="SimSun" w:hAnsi="Arial" w:cs="Arial"/>
          <w:i/>
          <w:lang w:val="es-ES" w:eastAsia="zh-CN" w:bidi="hi-IN"/>
        </w:rPr>
        <w:t>“como mínimo, la información relativa a los actos de gestión administrativa con repercusión económica o presupuestaria que se indican a continuación: (…) las modificaciones del contrato”</w:t>
      </w:r>
      <w:r w:rsidRPr="00BF34D4">
        <w:rPr>
          <w:rFonts w:ascii="Arial" w:eastAsia="SimSun" w:hAnsi="Arial" w:cs="Arial"/>
          <w:lang w:val="es-ES" w:eastAsia="zh-CN" w:bidi="hi-IN"/>
        </w:rPr>
        <w:t xml:space="preserve">. Así, pues, esta información habrá de publicarse en el Portal de Transparencia, conforme al artículo 10 del citado texto normativo. </w:t>
      </w:r>
    </w:p>
    <w:p w14:paraId="75B01F5B"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00AFEA76"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lang w:val="es-ES" w:eastAsia="zh-CN" w:bidi="hi-IN"/>
        </w:rPr>
        <w:t>Séptima.- Informes preceptivos.</w:t>
      </w:r>
    </w:p>
    <w:p w14:paraId="77C262D7"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756D83A"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En cuanto a los informes preceptivos, son de carácter preceptivo los siguientes informes: </w:t>
      </w:r>
    </w:p>
    <w:p w14:paraId="59B213B1"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FAA596D"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w:t>
      </w:r>
      <w:r w:rsidRPr="00BF34D4">
        <w:rPr>
          <w:rFonts w:ascii="Arial" w:eastAsia="SimSun" w:hAnsi="Arial" w:cs="Arial"/>
          <w:u w:val="single"/>
          <w:lang w:val="es-ES" w:eastAsia="zh-CN" w:bidi="hi-IN"/>
        </w:rPr>
        <w:t>Informe de los servicios jurídicos</w:t>
      </w:r>
      <w:r w:rsidRPr="00BF34D4">
        <w:rPr>
          <w:rFonts w:ascii="Arial" w:eastAsia="SimSun" w:hAnsi="Arial" w:cs="Arial"/>
          <w:lang w:val="es-ES" w:eastAsia="zh-CN" w:bidi="hi-IN"/>
        </w:rPr>
        <w:t xml:space="preserve">. En este sentido, la Disposición Adicional 2ª, apartado 8º de la LCSP señala específicamente para las Entidades Locales que, en la modificación de contratos, el informe que la ley asigna a los servicios jurídicos se evacuará por la Secretaría. </w:t>
      </w:r>
      <w:r w:rsidRPr="00BF34D4">
        <w:rPr>
          <w:rFonts w:ascii="Arial" w:eastAsia="SimSun" w:hAnsi="Arial" w:cs="Arial"/>
          <w:lang w:val="es-ES" w:eastAsia="zh-CN" w:bidi="hi-IN"/>
        </w:rPr>
        <w:lastRenderedPageBreak/>
        <w:t xml:space="preserve">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en una nota de conformidad en relación con los informes que hayan sido emitidos por los servicios del propio Ayuntamiento y que figuren como informe jurídico en el expediente. </w:t>
      </w:r>
    </w:p>
    <w:p w14:paraId="65356231"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C04E976"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b/>
          <w:lang w:val="es-ES" w:eastAsia="zh-CN" w:bidi="hi-IN"/>
        </w:rPr>
      </w:pPr>
      <w:r w:rsidRPr="00BF34D4">
        <w:rPr>
          <w:rFonts w:ascii="Arial" w:eastAsia="SimSun" w:hAnsi="Arial" w:cs="Arial"/>
          <w:lang w:val="es-ES" w:eastAsia="zh-CN" w:bidi="hi-IN"/>
        </w:rPr>
        <w:t>-</w:t>
      </w:r>
      <w:r w:rsidRPr="00BF34D4">
        <w:rPr>
          <w:rFonts w:ascii="Arial" w:eastAsia="SimSun" w:hAnsi="Arial" w:cs="Arial"/>
          <w:u w:val="single"/>
          <w:lang w:val="es-ES" w:eastAsia="zh-CN" w:bidi="hi-IN"/>
        </w:rPr>
        <w:t>Informe favorable del servicio de fiscalización de la Intervención General</w:t>
      </w:r>
      <w:r w:rsidRPr="00BF34D4">
        <w:rPr>
          <w:rFonts w:ascii="Arial" w:eastAsia="SimSun" w:hAnsi="Arial" w:cs="Arial"/>
          <w:lang w:val="es-ES" w:eastAsia="zh-CN" w:bidi="hi-IN"/>
        </w:rPr>
        <w:t xml:space="preserve"> de Fondos,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p>
    <w:p w14:paraId="737D30C7"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24C52520" w14:textId="4BEFBB04"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lang w:val="es-ES" w:eastAsia="zh-CN" w:bidi="hi-IN"/>
        </w:rPr>
        <w:t>Octava.- Competencia</w:t>
      </w:r>
    </w:p>
    <w:p w14:paraId="3A2E0694"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2BF4053"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El artículo 190 de la LCSP reconoce como una prerrogativa de la Administración la posibilidad de modificar los contratos por razones de interés público. En particular, atribuye el ejercicio de esta competencia al órgano de contratación, quien conforme al artículo 61 ostenta la representación del Ayuntamiento en materia contractual. </w:t>
      </w:r>
    </w:p>
    <w:p w14:paraId="4E135A7C"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78338F0"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Para este contrato la competencia como órgano de contratación le corresponde al Alcalde-Presidente, de conformidad con la disposición adicional 2ª apartado 1 de la LCSP. Sin embargo, </w:t>
      </w:r>
      <w:r w:rsidRPr="00BF34D4">
        <w:rPr>
          <w:rFonts w:ascii="Arial" w:eastAsia="SimSun" w:hAnsi="Arial" w:cs="Arial"/>
          <w:b/>
          <w:bCs/>
          <w:u w:val="single"/>
          <w:lang w:val="es-ES" w:eastAsia="zh-CN" w:bidi="hi-IN"/>
        </w:rPr>
        <w:t xml:space="preserve">esta competencia ha sido delegada por el Sr. Alcalde-Presidente en la Concejalía Delegada de Servicios Generales mediante Decreto </w:t>
      </w:r>
      <w:proofErr w:type="spellStart"/>
      <w:r w:rsidRPr="00BF34D4">
        <w:rPr>
          <w:rFonts w:ascii="Arial" w:eastAsia="SimSun" w:hAnsi="Arial" w:cs="Arial"/>
          <w:b/>
          <w:bCs/>
          <w:u w:val="single"/>
          <w:lang w:val="es-ES" w:eastAsia="zh-CN" w:bidi="hi-IN"/>
        </w:rPr>
        <w:t>nº</w:t>
      </w:r>
      <w:proofErr w:type="spellEnd"/>
      <w:r w:rsidRPr="00BF34D4">
        <w:rPr>
          <w:rFonts w:ascii="Arial" w:eastAsia="SimSun" w:hAnsi="Arial" w:cs="Arial"/>
          <w:b/>
          <w:bCs/>
          <w:u w:val="single"/>
          <w:lang w:val="es-ES" w:eastAsia="zh-CN" w:bidi="hi-IN"/>
        </w:rPr>
        <w:t xml:space="preserve"> 2023/1861, de fecha 19 de junio de 2023</w:t>
      </w:r>
      <w:r w:rsidRPr="00BF34D4">
        <w:rPr>
          <w:rFonts w:ascii="Arial" w:eastAsia="SimSun" w:hAnsi="Arial" w:cs="Arial"/>
          <w:lang w:val="es-ES" w:eastAsia="zh-CN" w:bidi="hi-IN"/>
        </w:rPr>
        <w:t>, siendo, por tanto, dicho órgano unipersonal el competente en el presente expediente de modificación del contrato.</w:t>
      </w:r>
    </w:p>
    <w:p w14:paraId="602C2C9F"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9B8BD03"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lang w:val="es-ES" w:eastAsia="zh-CN" w:bidi="hi-IN"/>
        </w:rPr>
        <w:t xml:space="preserve">En consecuencia, esta Concejalía Delegada, en el ejercicio de las atribuciones que la vigente legislación le confiere, </w:t>
      </w:r>
      <w:r w:rsidRPr="00BF34D4">
        <w:rPr>
          <w:rFonts w:ascii="Arial" w:eastAsia="SimSun" w:hAnsi="Arial" w:cs="Arial"/>
          <w:b/>
          <w:i/>
          <w:lang w:val="es-ES" w:eastAsia="zh-CN" w:bidi="hi-IN"/>
        </w:rPr>
        <w:t>RESUELVE:</w:t>
      </w:r>
    </w:p>
    <w:p w14:paraId="5F37C91F"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A2B8A77"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BF34D4">
        <w:rPr>
          <w:rFonts w:ascii="Arial" w:eastAsia="SimSun" w:hAnsi="Arial" w:cs="Arial"/>
          <w:lang w:val="es-ES" w:eastAsia="zh-CN" w:bidi="hi-IN"/>
        </w:rPr>
        <w:t xml:space="preserve"> “</w:t>
      </w:r>
      <w:r w:rsidRPr="00BF34D4">
        <w:rPr>
          <w:rFonts w:ascii="Arial" w:eastAsia="SimSun" w:hAnsi="Arial" w:cs="Arial"/>
          <w:b/>
          <w:i/>
          <w:u w:val="single"/>
          <w:lang w:val="es-ES" w:eastAsia="zh-CN" w:bidi="hi-IN"/>
        </w:rPr>
        <w:t>PRIMERO</w:t>
      </w:r>
      <w:r w:rsidRPr="00BF34D4">
        <w:rPr>
          <w:rFonts w:ascii="Arial" w:eastAsia="SimSun" w:hAnsi="Arial" w:cs="Arial"/>
          <w:i/>
          <w:lang w:val="es-ES" w:eastAsia="zh-CN" w:bidi="hi-IN"/>
        </w:rPr>
        <w:t xml:space="preserve">.- Aprobar definitivamente la modificación del </w:t>
      </w:r>
      <w:r w:rsidRPr="00BF34D4">
        <w:rPr>
          <w:rFonts w:ascii="Arial" w:eastAsia="SimSun" w:hAnsi="Arial" w:cs="Arial"/>
          <w:b/>
          <w:i/>
          <w:lang w:val="es-ES" w:eastAsia="zh-CN" w:bidi="hi-IN"/>
        </w:rPr>
        <w:t>ACUERDO MARCO PARA EL SUMINISTRO DE MATERIAL DE FERRETERÍA EN GENERAL</w:t>
      </w:r>
      <w:r w:rsidRPr="00BF34D4">
        <w:rPr>
          <w:rFonts w:ascii="Arial" w:eastAsia="SimSun" w:hAnsi="Arial" w:cs="Arial"/>
          <w:i/>
          <w:lang w:val="es-ES" w:eastAsia="zh-CN" w:bidi="hi-IN"/>
        </w:rPr>
        <w:t xml:space="preserve">, que consiste en la inclusión de la Concejalía de Playas como unidad gestora con capacidad para formular pedidos de suministro dentro del </w:t>
      </w:r>
      <w:r w:rsidRPr="00BF34D4">
        <w:rPr>
          <w:rFonts w:ascii="Arial" w:eastAsia="SimSun" w:hAnsi="Arial" w:cs="Arial"/>
          <w:i/>
          <w:u w:val="single"/>
          <w:lang w:val="es-ES" w:eastAsia="zh-CN" w:bidi="hi-IN"/>
        </w:rPr>
        <w:t>Lote 1 (MATERIAL DE FERRETERIA DEL AYUNTAMIENTO DE LOS REALEJOS)</w:t>
      </w:r>
      <w:r w:rsidRPr="00BF34D4">
        <w:rPr>
          <w:rFonts w:ascii="Arial" w:eastAsia="SimSun" w:hAnsi="Arial" w:cs="Arial"/>
          <w:i/>
          <w:lang w:val="es-ES" w:eastAsia="zh-CN" w:bidi="hi-IN"/>
        </w:rPr>
        <w:t xml:space="preserve">, al objeto de atender las necesidades derivadas de sus competencias en materia </w:t>
      </w:r>
      <w:r w:rsidRPr="00BF34D4">
        <w:rPr>
          <w:rFonts w:ascii="Arial" w:eastAsia="SimSun" w:hAnsi="Arial" w:cs="Arial"/>
          <w:i/>
          <w:lang w:val="es-ES" w:eastAsia="zh-CN" w:bidi="hi-IN"/>
        </w:rPr>
        <w:lastRenderedPageBreak/>
        <w:t xml:space="preserve">de mantenimiento, reparación y mejora de las infraestructuras situadas en el litoral municipal; comportando esta modificación una variación del precio de adjudicación del contrato de </w:t>
      </w:r>
      <w:bookmarkStart w:id="30" w:name="_Hlk204597964"/>
      <w:r w:rsidRPr="00BF34D4">
        <w:rPr>
          <w:rFonts w:ascii="Arial" w:eastAsia="SimSun" w:hAnsi="Arial" w:cs="Arial"/>
          <w:b/>
          <w:i/>
          <w:lang w:val="es-ES" w:eastAsia="zh-CN" w:bidi="hi-IN"/>
        </w:rPr>
        <w:t xml:space="preserve">DIEZ MIL CIENTO SETENTA EUROS (10.170,00 </w:t>
      </w:r>
      <w:bookmarkEnd w:id="30"/>
      <w:r w:rsidRPr="00BF34D4">
        <w:rPr>
          <w:rFonts w:ascii="Arial" w:eastAsia="SimSun" w:hAnsi="Arial" w:cs="Arial"/>
          <w:b/>
          <w:i/>
          <w:lang w:val="es-ES" w:eastAsia="zh-CN" w:bidi="hi-IN"/>
        </w:rPr>
        <w:t>€)</w:t>
      </w:r>
      <w:r w:rsidRPr="00BF34D4">
        <w:rPr>
          <w:rFonts w:ascii="Arial" w:eastAsia="SimSun" w:hAnsi="Arial" w:cs="Arial"/>
          <w:i/>
          <w:lang w:val="es-ES" w:eastAsia="zh-CN" w:bidi="hi-IN"/>
        </w:rPr>
        <w:t xml:space="preserve">, IGIC incluido, lo que supone un </w:t>
      </w:r>
      <w:r w:rsidRPr="00BF34D4">
        <w:rPr>
          <w:rFonts w:ascii="Arial" w:eastAsia="SimSun" w:hAnsi="Arial" w:cs="Arial"/>
          <w:b/>
          <w:i/>
          <w:lang w:val="es-ES" w:eastAsia="zh-CN" w:bidi="hi-IN"/>
        </w:rPr>
        <w:t>incremento del 6,00 % del precio inicial</w:t>
      </w:r>
      <w:r w:rsidRPr="00BF34D4">
        <w:rPr>
          <w:rFonts w:ascii="Arial" w:eastAsia="SimSun" w:hAnsi="Arial" w:cs="Arial"/>
          <w:i/>
          <w:lang w:val="es-ES" w:eastAsia="zh-CN" w:bidi="hi-IN"/>
        </w:rPr>
        <w:t xml:space="preserve">. </w:t>
      </w:r>
    </w:p>
    <w:p w14:paraId="736C001F" w14:textId="77777777" w:rsidR="00BF34D4" w:rsidRPr="00BF34D4" w:rsidRDefault="00BF34D4" w:rsidP="00BF34D4">
      <w:pPr>
        <w:suppressAutoHyphens/>
        <w:autoSpaceDE w:val="0"/>
        <w:autoSpaceDN w:val="0"/>
        <w:spacing w:line="288" w:lineRule="auto"/>
        <w:ind w:right="15"/>
        <w:jc w:val="both"/>
        <w:outlineLvl w:val="1"/>
        <w:rPr>
          <w:rFonts w:ascii="Arial" w:eastAsia="SimSun" w:hAnsi="Arial" w:cs="Arial"/>
          <w:i/>
          <w:lang w:val="es-ES" w:eastAsia="zh-CN" w:bidi="hi-IN"/>
        </w:rPr>
      </w:pPr>
    </w:p>
    <w:p w14:paraId="114DA013"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BF34D4">
        <w:rPr>
          <w:rFonts w:ascii="Arial" w:eastAsia="SimSun" w:hAnsi="Arial" w:cs="Arial"/>
          <w:b/>
          <w:i/>
          <w:u w:val="single"/>
          <w:lang w:val="es-ES" w:eastAsia="zh-CN" w:bidi="hi-IN"/>
        </w:rPr>
        <w:t>SEGUNDO.-</w:t>
      </w:r>
      <w:r w:rsidRPr="00BF34D4">
        <w:rPr>
          <w:rFonts w:ascii="Arial" w:eastAsia="SimSun" w:hAnsi="Arial" w:cs="Arial"/>
          <w:b/>
          <w:i/>
          <w:lang w:val="es-ES" w:eastAsia="zh-CN" w:bidi="hi-IN"/>
        </w:rPr>
        <w:t xml:space="preserve"> </w:t>
      </w:r>
      <w:r w:rsidRPr="00BF34D4">
        <w:rPr>
          <w:rFonts w:ascii="Arial" w:eastAsia="SimSun" w:hAnsi="Arial" w:cs="Arial"/>
          <w:i/>
          <w:lang w:val="es-ES" w:eastAsia="zh-CN" w:bidi="hi-IN"/>
        </w:rPr>
        <w:t xml:space="preserve">Autorizar y disponer el gasto por importe de </w:t>
      </w:r>
      <w:r w:rsidRPr="00BF34D4">
        <w:rPr>
          <w:rFonts w:ascii="Arial" w:eastAsia="SimSun" w:hAnsi="Arial" w:cs="Arial"/>
          <w:b/>
          <w:bCs/>
          <w:i/>
          <w:lang w:val="es-ES" w:eastAsia="zh-CN" w:bidi="hi-IN"/>
        </w:rPr>
        <w:t>DIEZ MIL CIENTO SETENTA EUROS (10.170,00</w:t>
      </w:r>
      <w:r w:rsidRPr="00BF34D4">
        <w:rPr>
          <w:rFonts w:ascii="Arial" w:eastAsia="SimSun" w:hAnsi="Arial" w:cs="Arial"/>
          <w:b/>
          <w:i/>
          <w:lang w:val="es-ES" w:eastAsia="zh-CN" w:bidi="hi-IN"/>
        </w:rPr>
        <w:t xml:space="preserve"> €)</w:t>
      </w:r>
      <w:r w:rsidRPr="00BF34D4">
        <w:rPr>
          <w:rFonts w:ascii="Arial" w:eastAsia="SimSun" w:hAnsi="Arial" w:cs="Arial"/>
          <w:i/>
          <w:lang w:val="es-ES" w:eastAsia="zh-CN" w:bidi="hi-IN"/>
        </w:rPr>
        <w:t xml:space="preserve">, IGIC incluido, con cargo a la aplicación presupuestaria </w:t>
      </w:r>
      <w:r w:rsidRPr="00BF34D4">
        <w:rPr>
          <w:rFonts w:ascii="Arial" w:eastAsia="SimSun" w:hAnsi="Arial" w:cs="Arial"/>
          <w:bCs/>
          <w:i/>
          <w:iCs/>
          <w:lang w:val="es-ES" w:eastAsia="zh-CN" w:bidi="hi-IN"/>
        </w:rPr>
        <w:t>PLI 170 21900</w:t>
      </w:r>
      <w:r w:rsidRPr="00BF34D4">
        <w:rPr>
          <w:rFonts w:ascii="Arial" w:eastAsia="SimSun" w:hAnsi="Arial" w:cs="Arial"/>
          <w:i/>
          <w:lang w:val="es-ES" w:eastAsia="zh-CN" w:bidi="hi-IN"/>
        </w:rPr>
        <w:t>:</w:t>
      </w:r>
    </w:p>
    <w:p w14:paraId="6A02A149"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lang w:val="es-ES" w:eastAsia="zh-CN" w:bidi="hi-IN"/>
        </w:rPr>
      </w:pPr>
    </w:p>
    <w:tbl>
      <w:tblPr>
        <w:tblW w:w="5805" w:type="dxa"/>
        <w:tblInd w:w="1129" w:type="dxa"/>
        <w:tblLayout w:type="fixed"/>
        <w:tblLook w:val="04A0" w:firstRow="1" w:lastRow="0" w:firstColumn="1" w:lastColumn="0" w:noHBand="0" w:noVBand="1"/>
      </w:tblPr>
      <w:tblGrid>
        <w:gridCol w:w="1132"/>
        <w:gridCol w:w="1699"/>
        <w:gridCol w:w="1699"/>
        <w:gridCol w:w="1275"/>
      </w:tblGrid>
      <w:tr w:rsidR="00BF34D4" w:rsidRPr="00BF34D4" w14:paraId="6BAE90F2" w14:textId="77777777" w:rsidTr="00BF34D4">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F26A0E" w14:textId="77777777" w:rsidR="00BF34D4" w:rsidRPr="00BF34D4" w:rsidRDefault="00BF34D4" w:rsidP="00BF34D4">
            <w:pPr>
              <w:suppressAutoHyphens/>
              <w:spacing w:after="120"/>
              <w:jc w:val="center"/>
              <w:rPr>
                <w:rFonts w:ascii="Arial" w:eastAsia="Times New Roman" w:hAnsi="Arial" w:cs="Arial"/>
                <w:b/>
                <w:i/>
                <w:iCs/>
                <w:spacing w:val="-3"/>
                <w:sz w:val="16"/>
                <w:szCs w:val="16"/>
                <w:lang w:val="es-ES_tradnl" w:eastAsia="zh-CN"/>
              </w:rPr>
            </w:pPr>
            <w:r w:rsidRPr="00BF34D4">
              <w:rPr>
                <w:rFonts w:ascii="Arial" w:eastAsia="Times New Roman" w:hAnsi="Arial" w:cs="Arial"/>
                <w:b/>
                <w:i/>
                <w:iCs/>
                <w:spacing w:val="-3"/>
                <w:sz w:val="16"/>
                <w:szCs w:val="16"/>
                <w:lang w:val="es-ES_tradnl" w:eastAsia="zh-CN"/>
              </w:rPr>
              <w:t>Anualidad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DB4A37" w14:textId="77777777" w:rsidR="00BF34D4" w:rsidRPr="00BF34D4" w:rsidRDefault="00BF34D4" w:rsidP="00BF34D4">
            <w:pPr>
              <w:suppressAutoHyphens/>
              <w:spacing w:after="120"/>
              <w:jc w:val="center"/>
              <w:rPr>
                <w:rFonts w:ascii="Arial" w:eastAsia="Times New Roman" w:hAnsi="Arial" w:cs="Arial"/>
                <w:b/>
                <w:i/>
                <w:iCs/>
                <w:spacing w:val="-3"/>
                <w:sz w:val="16"/>
                <w:szCs w:val="16"/>
                <w:lang w:val="es-ES_tradnl" w:eastAsia="zh-CN"/>
              </w:rPr>
            </w:pPr>
            <w:r w:rsidRPr="00BF34D4">
              <w:rPr>
                <w:rFonts w:ascii="Arial" w:eastAsia="Times New Roman" w:hAnsi="Arial" w:cs="Arial"/>
                <w:b/>
                <w:i/>
                <w:iCs/>
                <w:spacing w:val="-3"/>
                <w:sz w:val="16"/>
                <w:szCs w:val="16"/>
                <w:lang w:val="es-ES_tradnl" w:eastAsia="zh-CN"/>
              </w:rPr>
              <w:t>Aplicación presupuestaria</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BB037D" w14:textId="77777777" w:rsidR="00BF34D4" w:rsidRPr="00BF34D4" w:rsidRDefault="00BF34D4" w:rsidP="00BF34D4">
            <w:pPr>
              <w:suppressAutoHyphens/>
              <w:spacing w:after="120"/>
              <w:jc w:val="center"/>
              <w:rPr>
                <w:rFonts w:ascii="Arial" w:eastAsia="Times New Roman" w:hAnsi="Arial" w:cs="Arial"/>
                <w:b/>
                <w:i/>
                <w:iCs/>
                <w:spacing w:val="-3"/>
                <w:sz w:val="16"/>
                <w:szCs w:val="16"/>
                <w:lang w:val="es-ES_tradnl" w:eastAsia="zh-CN"/>
              </w:rPr>
            </w:pPr>
            <w:r w:rsidRPr="00BF34D4">
              <w:rPr>
                <w:rFonts w:ascii="Arial" w:eastAsia="Times New Roman" w:hAnsi="Arial" w:cs="Arial"/>
                <w:b/>
                <w:i/>
                <w:iCs/>
                <w:spacing w:val="-3"/>
                <w:sz w:val="16"/>
                <w:szCs w:val="16"/>
                <w:lang w:val="es-ES_tradnl" w:eastAsia="zh-CN"/>
              </w:rPr>
              <w:t>RC</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81A548" w14:textId="77777777" w:rsidR="00BF34D4" w:rsidRPr="00BF34D4" w:rsidRDefault="00BF34D4" w:rsidP="00BF34D4">
            <w:pPr>
              <w:suppressAutoHyphens/>
              <w:spacing w:after="120"/>
              <w:jc w:val="center"/>
              <w:rPr>
                <w:rFonts w:ascii="Arial" w:eastAsia="Times New Roman" w:hAnsi="Arial" w:cs="Arial"/>
                <w:b/>
                <w:i/>
                <w:iCs/>
                <w:spacing w:val="-3"/>
                <w:sz w:val="16"/>
                <w:szCs w:val="16"/>
                <w:lang w:val="es-ES_tradnl" w:eastAsia="zh-CN"/>
              </w:rPr>
            </w:pPr>
            <w:r w:rsidRPr="00BF34D4">
              <w:rPr>
                <w:rFonts w:ascii="Arial" w:eastAsia="Times New Roman" w:hAnsi="Arial" w:cs="Arial"/>
                <w:b/>
                <w:i/>
                <w:iCs/>
                <w:spacing w:val="-3"/>
                <w:sz w:val="16"/>
                <w:szCs w:val="16"/>
                <w:lang w:val="es-ES_tradnl" w:eastAsia="zh-CN"/>
              </w:rPr>
              <w:t>Importe modificado con IGIC</w:t>
            </w:r>
          </w:p>
        </w:tc>
      </w:tr>
      <w:tr w:rsidR="00BF34D4" w:rsidRPr="00BF34D4" w14:paraId="2F093CCF" w14:textId="77777777" w:rsidTr="005607E2">
        <w:trPr>
          <w:trHeight w:val="899"/>
        </w:trPr>
        <w:tc>
          <w:tcPr>
            <w:tcW w:w="1134" w:type="dxa"/>
            <w:tcBorders>
              <w:top w:val="single" w:sz="4" w:space="0" w:color="auto"/>
              <w:left w:val="single" w:sz="4" w:space="0" w:color="auto"/>
              <w:bottom w:val="single" w:sz="4" w:space="0" w:color="auto"/>
              <w:right w:val="single" w:sz="4" w:space="0" w:color="auto"/>
            </w:tcBorders>
          </w:tcPr>
          <w:p w14:paraId="22FB934B" w14:textId="77777777" w:rsidR="00BF34D4" w:rsidRPr="00BF34D4" w:rsidRDefault="00BF34D4" w:rsidP="00BF34D4">
            <w:pPr>
              <w:suppressAutoHyphens/>
              <w:spacing w:after="120"/>
              <w:jc w:val="center"/>
              <w:rPr>
                <w:rFonts w:ascii="Arial" w:eastAsia="Times New Roman" w:hAnsi="Arial" w:cs="Arial"/>
                <w:i/>
                <w:iCs/>
                <w:spacing w:val="-3"/>
                <w:sz w:val="16"/>
                <w:szCs w:val="16"/>
                <w:lang w:val="es-ES_tradnl" w:eastAsia="zh-CN"/>
              </w:rPr>
            </w:pPr>
          </w:p>
          <w:p w14:paraId="284E75FF" w14:textId="77777777" w:rsidR="00BF34D4" w:rsidRPr="00BF34D4" w:rsidRDefault="00BF34D4" w:rsidP="00BF34D4">
            <w:pPr>
              <w:suppressAutoHyphens/>
              <w:spacing w:after="120"/>
              <w:jc w:val="center"/>
              <w:rPr>
                <w:rFonts w:ascii="Arial" w:eastAsia="Times New Roman" w:hAnsi="Arial" w:cs="Arial"/>
                <w:i/>
                <w:iCs/>
                <w:spacing w:val="-3"/>
                <w:sz w:val="16"/>
                <w:szCs w:val="16"/>
                <w:lang w:val="es-ES_tradnl" w:eastAsia="zh-CN"/>
              </w:rPr>
            </w:pPr>
            <w:r w:rsidRPr="00BF34D4">
              <w:rPr>
                <w:rFonts w:ascii="Arial" w:eastAsia="Times New Roman" w:hAnsi="Arial" w:cs="Arial"/>
                <w:i/>
                <w:iCs/>
                <w:spacing w:val="-3"/>
                <w:sz w:val="16"/>
                <w:szCs w:val="16"/>
                <w:lang w:val="es-ES_tradnl" w:eastAsia="zh-CN"/>
              </w:rPr>
              <w:t>2025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1171A1" w14:textId="77777777" w:rsidR="00BF34D4" w:rsidRPr="00BF34D4" w:rsidRDefault="00BF34D4" w:rsidP="00BF34D4">
            <w:pPr>
              <w:suppressAutoHyphens/>
              <w:spacing w:after="120"/>
              <w:jc w:val="center"/>
              <w:rPr>
                <w:rFonts w:ascii="Arial" w:eastAsia="Times New Roman" w:hAnsi="Arial" w:cs="Arial"/>
                <w:i/>
                <w:iCs/>
                <w:spacing w:val="-3"/>
                <w:sz w:val="16"/>
                <w:szCs w:val="16"/>
                <w:lang w:val="es-ES_tradnl" w:eastAsia="zh-CN"/>
              </w:rPr>
            </w:pPr>
            <w:bookmarkStart w:id="31" w:name="_Hlk204597996"/>
            <w:r w:rsidRPr="00BF34D4">
              <w:rPr>
                <w:rFonts w:ascii="Arial" w:eastAsia="Times New Roman" w:hAnsi="Arial" w:cs="Arial"/>
                <w:bCs/>
                <w:i/>
                <w:iCs/>
                <w:spacing w:val="-3"/>
                <w:sz w:val="16"/>
                <w:szCs w:val="16"/>
                <w:lang w:val="es-ES" w:eastAsia="zh-CN"/>
              </w:rPr>
              <w:t>PLI 170 21900</w:t>
            </w:r>
            <w:bookmarkEnd w:id="31"/>
          </w:p>
        </w:tc>
        <w:tc>
          <w:tcPr>
            <w:tcW w:w="1701" w:type="dxa"/>
            <w:tcBorders>
              <w:top w:val="single" w:sz="4" w:space="0" w:color="auto"/>
              <w:left w:val="single" w:sz="4" w:space="0" w:color="auto"/>
              <w:bottom w:val="single" w:sz="4" w:space="0" w:color="auto"/>
              <w:right w:val="single" w:sz="4" w:space="0" w:color="auto"/>
            </w:tcBorders>
            <w:vAlign w:val="center"/>
            <w:hideMark/>
          </w:tcPr>
          <w:p w14:paraId="69411DF4" w14:textId="77777777" w:rsidR="00BF34D4" w:rsidRPr="00BF34D4" w:rsidRDefault="00BF34D4" w:rsidP="00BF34D4">
            <w:pPr>
              <w:suppressAutoHyphens/>
              <w:spacing w:after="120"/>
              <w:jc w:val="center"/>
              <w:rPr>
                <w:rFonts w:ascii="Arial" w:eastAsia="Times New Roman" w:hAnsi="Arial" w:cs="Arial"/>
                <w:i/>
                <w:iCs/>
                <w:spacing w:val="-3"/>
                <w:sz w:val="16"/>
                <w:szCs w:val="16"/>
                <w:lang w:val="es-ES_tradnl" w:eastAsia="zh-CN"/>
              </w:rPr>
            </w:pPr>
            <w:r w:rsidRPr="00BF34D4">
              <w:rPr>
                <w:rFonts w:ascii="Arial" w:eastAsia="Times New Roman" w:hAnsi="Arial" w:cs="Arial"/>
                <w:i/>
                <w:iCs/>
                <w:spacing w:val="-3"/>
                <w:sz w:val="16"/>
                <w:szCs w:val="16"/>
                <w:lang w:val="es-ES" w:eastAsia="zh-CN"/>
              </w:rPr>
              <w:t>220250011703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270C23" w14:textId="77777777" w:rsidR="00BF34D4" w:rsidRPr="00BF34D4" w:rsidRDefault="00BF34D4" w:rsidP="00BF34D4">
            <w:pPr>
              <w:suppressAutoHyphens/>
              <w:spacing w:after="120"/>
              <w:jc w:val="center"/>
              <w:rPr>
                <w:rFonts w:ascii="Arial" w:eastAsia="Times New Roman" w:hAnsi="Arial" w:cs="Arial"/>
                <w:i/>
                <w:iCs/>
                <w:spacing w:val="-3"/>
                <w:sz w:val="16"/>
                <w:szCs w:val="16"/>
                <w:lang w:val="es-ES_tradnl" w:eastAsia="zh-CN"/>
              </w:rPr>
            </w:pPr>
            <w:r w:rsidRPr="00BF34D4">
              <w:rPr>
                <w:rFonts w:ascii="Arial" w:eastAsia="Times New Roman" w:hAnsi="Arial" w:cs="Arial"/>
                <w:i/>
                <w:iCs/>
                <w:spacing w:val="-3"/>
                <w:sz w:val="16"/>
                <w:szCs w:val="16"/>
                <w:lang w:val="es-ES" w:eastAsia="zh-CN"/>
              </w:rPr>
              <w:fldChar w:fldCharType="begin"/>
            </w:r>
            <w:r w:rsidRPr="00BF34D4">
              <w:rPr>
                <w:rFonts w:ascii="Arial" w:eastAsia="Times New Roman" w:hAnsi="Arial" w:cs="Arial"/>
                <w:i/>
                <w:iCs/>
                <w:spacing w:val="-3"/>
                <w:sz w:val="16"/>
                <w:szCs w:val="16"/>
                <w:lang w:val="es-ES" w:eastAsia="zh-CN"/>
              </w:rPr>
              <w:instrText xml:space="preserve"> =SUM(ABOVE) </w:instrText>
            </w:r>
            <w:r w:rsidRPr="00BF34D4">
              <w:rPr>
                <w:rFonts w:ascii="Arial" w:eastAsia="Times New Roman" w:hAnsi="Arial" w:cs="Arial"/>
                <w:i/>
                <w:iCs/>
                <w:spacing w:val="-3"/>
                <w:sz w:val="16"/>
                <w:szCs w:val="16"/>
                <w:lang w:val="es-ES" w:eastAsia="zh-CN"/>
              </w:rPr>
              <w:fldChar w:fldCharType="separate"/>
            </w:r>
            <w:r w:rsidRPr="00BF34D4">
              <w:rPr>
                <w:rFonts w:ascii="Liberation Serif" w:eastAsia="SimSun" w:hAnsi="Liberation Serif" w:cs="Mangal"/>
                <w:i/>
                <w:iCs/>
                <w:sz w:val="24"/>
                <w:szCs w:val="24"/>
                <w:lang w:val="es-ES" w:eastAsia="zh-CN" w:bidi="hi-IN"/>
              </w:rPr>
              <w:t xml:space="preserve"> </w:t>
            </w:r>
            <w:r w:rsidRPr="00BF34D4">
              <w:rPr>
                <w:rFonts w:ascii="Arial" w:eastAsia="Times New Roman" w:hAnsi="Arial" w:cs="Arial"/>
                <w:i/>
                <w:iCs/>
                <w:spacing w:val="-3"/>
                <w:sz w:val="16"/>
                <w:szCs w:val="16"/>
                <w:lang w:val="es-ES" w:eastAsia="zh-CN"/>
              </w:rPr>
              <w:t xml:space="preserve">10.170,00 </w:t>
            </w:r>
            <w:r w:rsidRPr="00BF34D4">
              <w:rPr>
                <w:rFonts w:ascii="Arial" w:eastAsia="Times New Roman" w:hAnsi="Arial" w:cs="Arial"/>
                <w:i/>
                <w:iCs/>
                <w:spacing w:val="-3"/>
                <w:sz w:val="16"/>
                <w:szCs w:val="16"/>
                <w:lang w:val="es-ES_tradnl" w:eastAsia="zh-CN"/>
              </w:rPr>
              <w:t>€</w:t>
            </w:r>
            <w:r w:rsidRPr="00BF34D4">
              <w:rPr>
                <w:rFonts w:ascii="Arial" w:eastAsia="Times New Roman" w:hAnsi="Arial" w:cs="Arial"/>
                <w:i/>
                <w:iCs/>
                <w:spacing w:val="-3"/>
                <w:sz w:val="16"/>
                <w:szCs w:val="16"/>
                <w:lang w:val="es-ES_tradnl" w:eastAsia="zh-CN"/>
              </w:rPr>
              <w:fldChar w:fldCharType="end"/>
            </w:r>
          </w:p>
        </w:tc>
      </w:tr>
    </w:tbl>
    <w:p w14:paraId="106E9D7B" w14:textId="77777777" w:rsidR="00BF34D4" w:rsidRPr="00BF34D4" w:rsidRDefault="00BF34D4" w:rsidP="00BF34D4">
      <w:pPr>
        <w:suppressAutoHyphens/>
        <w:autoSpaceDE w:val="0"/>
        <w:autoSpaceDN w:val="0"/>
        <w:spacing w:line="288" w:lineRule="auto"/>
        <w:ind w:right="15"/>
        <w:jc w:val="both"/>
        <w:outlineLvl w:val="1"/>
        <w:rPr>
          <w:rFonts w:ascii="Arial" w:eastAsia="SimSun" w:hAnsi="Arial" w:cs="Arial"/>
          <w:i/>
          <w:lang w:val="es-ES" w:eastAsia="zh-CN" w:bidi="hi-IN"/>
        </w:rPr>
      </w:pPr>
    </w:p>
    <w:p w14:paraId="7E9C3EB6"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BF34D4">
        <w:rPr>
          <w:rFonts w:ascii="Arial" w:eastAsia="SimSun" w:hAnsi="Arial" w:cs="Arial"/>
          <w:b/>
          <w:i/>
          <w:lang w:val="es-ES" w:eastAsia="zh-CN" w:bidi="hi-IN"/>
        </w:rPr>
        <w:t xml:space="preserve">TERCERO.- </w:t>
      </w:r>
      <w:r w:rsidRPr="00BF34D4">
        <w:rPr>
          <w:rFonts w:ascii="Arial" w:eastAsia="SimSun" w:hAnsi="Arial" w:cs="Arial"/>
          <w:i/>
          <w:lang w:val="es-ES" w:eastAsia="zh-CN" w:bidi="hi-IN"/>
        </w:rPr>
        <w:t xml:space="preserve">Notificar la presente Resolución a las empresas adjudicatarias del lote 1 del acuerdo marco, a los efectos oportunos: </w:t>
      </w:r>
    </w:p>
    <w:p w14:paraId="4B1ED3D0"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78B0AA9A"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i/>
          <w:lang w:val="es-ES" w:eastAsia="zh-CN" w:bidi="hi-IN"/>
        </w:rPr>
      </w:pPr>
      <w:r w:rsidRPr="00BF34D4">
        <w:rPr>
          <w:rFonts w:ascii="Arial" w:eastAsia="SimSun" w:hAnsi="Arial" w:cs="Arial"/>
          <w:i/>
          <w:lang w:val="es-ES" w:eastAsia="zh-CN" w:bidi="hi-IN"/>
        </w:rPr>
        <w:t>FERRETERIA ERNESTO VILLAR, S.L.</w:t>
      </w:r>
    </w:p>
    <w:p w14:paraId="2C8DC032"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i/>
          <w:lang w:val="es-ES" w:eastAsia="zh-CN" w:bidi="hi-IN"/>
        </w:rPr>
      </w:pPr>
      <w:r w:rsidRPr="00BF34D4">
        <w:rPr>
          <w:rFonts w:ascii="Arial" w:eastAsia="SimSun" w:hAnsi="Arial" w:cs="Arial"/>
          <w:i/>
          <w:lang w:val="es-ES" w:eastAsia="zh-CN" w:bidi="hi-IN"/>
        </w:rPr>
        <w:t xml:space="preserve">FERRETERIA SIVERIO, S.L. </w:t>
      </w:r>
    </w:p>
    <w:p w14:paraId="55130785"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i/>
          <w:lang w:val="es-ES" w:eastAsia="zh-CN" w:bidi="hi-IN"/>
        </w:rPr>
      </w:pPr>
      <w:r w:rsidRPr="00BF34D4">
        <w:rPr>
          <w:rFonts w:ascii="Arial" w:eastAsia="SimSun" w:hAnsi="Arial" w:cs="Arial"/>
          <w:i/>
          <w:lang w:val="es-ES" w:eastAsia="zh-CN" w:bidi="hi-IN"/>
        </w:rPr>
        <w:t>PREFABRICADOS REALEJOS, S.L</w:t>
      </w:r>
    </w:p>
    <w:p w14:paraId="56144C7C"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i/>
          <w:lang w:val="es-ES" w:eastAsia="zh-CN" w:bidi="hi-IN"/>
        </w:rPr>
      </w:pPr>
      <w:r w:rsidRPr="00BF34D4">
        <w:rPr>
          <w:rFonts w:ascii="Arial" w:eastAsia="SimSun" w:hAnsi="Arial" w:cs="Arial"/>
          <w:i/>
          <w:lang w:val="es-ES" w:eastAsia="zh-CN" w:bidi="hi-IN"/>
        </w:rPr>
        <w:t xml:space="preserve">FERRETERIA SAN ISIDRO, S.L </w:t>
      </w:r>
    </w:p>
    <w:p w14:paraId="63C722B6" w14:textId="77777777" w:rsidR="00BF34D4" w:rsidRPr="00BF34D4" w:rsidRDefault="00BF34D4" w:rsidP="00636369">
      <w:pPr>
        <w:widowControl/>
        <w:numPr>
          <w:ilvl w:val="1"/>
          <w:numId w:val="19"/>
        </w:numPr>
        <w:suppressAutoHyphens/>
        <w:autoSpaceDE w:val="0"/>
        <w:autoSpaceDN w:val="0"/>
        <w:spacing w:line="288" w:lineRule="auto"/>
        <w:ind w:right="15"/>
        <w:jc w:val="both"/>
        <w:outlineLvl w:val="1"/>
        <w:rPr>
          <w:rFonts w:ascii="Arial" w:eastAsia="SimSun" w:hAnsi="Arial" w:cs="Arial"/>
          <w:i/>
          <w:lang w:val="es-ES" w:eastAsia="zh-CN" w:bidi="hi-IN"/>
        </w:rPr>
      </w:pPr>
      <w:r w:rsidRPr="00BF34D4">
        <w:rPr>
          <w:rFonts w:ascii="Arial" w:eastAsia="SimSun" w:hAnsi="Arial" w:cs="Arial"/>
          <w:i/>
          <w:lang w:val="es-ES" w:eastAsia="zh-CN" w:bidi="hi-IN"/>
        </w:rPr>
        <w:t>MARTIN SANCHEZ HERNANDEZ CALLE, S.L.</w:t>
      </w:r>
    </w:p>
    <w:p w14:paraId="698B8F02"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7F766A83"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BF34D4">
        <w:rPr>
          <w:rFonts w:ascii="Arial" w:eastAsia="SimSun" w:hAnsi="Arial" w:cs="Arial"/>
          <w:b/>
          <w:i/>
          <w:lang w:val="es-ES" w:eastAsia="zh-CN" w:bidi="hi-IN"/>
        </w:rPr>
        <w:t xml:space="preserve">CUARTO.- </w:t>
      </w:r>
      <w:r w:rsidRPr="00BF34D4">
        <w:rPr>
          <w:rFonts w:ascii="Arial" w:eastAsia="SimSun" w:hAnsi="Arial" w:cs="Arial"/>
          <w:i/>
          <w:lang w:val="es-ES" w:eastAsia="zh-CN" w:bidi="hi-IN"/>
        </w:rPr>
        <w:t xml:space="preserve">Publicar anuncio de modificación en el perfil del contratante de este órgano de contratación, alojado en la Plataforma de Contratación del Sector Público (PLACSP), así como en el «Diario Oficial de la Unión Europea» (DOUE), en el plazo de 5 días naturales a contar desde la aprobación de la modificación. </w:t>
      </w:r>
    </w:p>
    <w:p w14:paraId="7CE10E5C"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60F0D97A"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BF34D4">
        <w:rPr>
          <w:rFonts w:ascii="Arial" w:eastAsia="SimSun" w:hAnsi="Arial" w:cs="Arial"/>
          <w:b/>
          <w:i/>
          <w:lang w:val="es-ES" w:eastAsia="zh-CN" w:bidi="hi-IN"/>
        </w:rPr>
        <w:t xml:space="preserve">QUINTO.- </w:t>
      </w:r>
      <w:r w:rsidRPr="00BF34D4">
        <w:rPr>
          <w:rFonts w:ascii="Arial" w:eastAsia="SimSun" w:hAnsi="Arial" w:cs="Arial"/>
          <w:i/>
          <w:lang w:val="es-ES" w:eastAsia="zh-CN" w:bidi="hi-IN"/>
        </w:rPr>
        <w:t xml:space="preserve">Publicar en el Portal de Transparencia de este Ayuntamiento la información relativa a la modificación del contrato.  </w:t>
      </w:r>
    </w:p>
    <w:p w14:paraId="12D4197B"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6DE23655" w14:textId="77777777" w:rsidR="00BF34D4" w:rsidRPr="00BF34D4" w:rsidRDefault="00BF34D4" w:rsidP="00BF34D4">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BF34D4">
        <w:rPr>
          <w:rFonts w:ascii="Arial" w:eastAsia="SimSun" w:hAnsi="Arial" w:cs="Arial"/>
          <w:b/>
          <w:i/>
          <w:lang w:val="es-ES" w:eastAsia="zh-CN" w:bidi="hi-IN"/>
        </w:rPr>
        <w:t xml:space="preserve">SEXTO.- </w:t>
      </w:r>
      <w:r w:rsidRPr="00BF34D4">
        <w:rPr>
          <w:rFonts w:ascii="Arial" w:eastAsia="SimSun" w:hAnsi="Arial" w:cs="Arial"/>
          <w:i/>
          <w:lang w:val="es-ES" w:eastAsia="zh-CN" w:bidi="hi-IN"/>
        </w:rPr>
        <w:t>Dar traslado de la presente resolución a los Servicios Económicos de la entidad a los efectos legales y económicos oportunos”.</w:t>
      </w:r>
    </w:p>
    <w:p w14:paraId="1A4B52FE" w14:textId="77777777" w:rsidR="00BF34D4" w:rsidRPr="00BF34D4" w:rsidRDefault="00BF34D4" w:rsidP="00BF34D4">
      <w:pPr>
        <w:widowControl/>
        <w:suppressAutoHyphens/>
        <w:spacing w:before="240"/>
        <w:jc w:val="center"/>
        <w:rPr>
          <w:rFonts w:ascii="Arial" w:eastAsia="Times New Roman" w:hAnsi="Arial" w:cs="Arial"/>
          <w:b/>
          <w:bCs/>
          <w:i/>
          <w:iCs/>
          <w:sz w:val="20"/>
          <w:szCs w:val="20"/>
          <w:lang w:val="es-ES" w:eastAsia="zh-CN"/>
        </w:rPr>
      </w:pPr>
      <w:r w:rsidRPr="00BF34D4">
        <w:rPr>
          <w:rFonts w:ascii="Arial" w:eastAsia="Times New Roman" w:hAnsi="Arial" w:cs="Arial"/>
          <w:b/>
          <w:bCs/>
          <w:i/>
          <w:iCs/>
          <w:sz w:val="20"/>
          <w:szCs w:val="20"/>
          <w:lang w:val="es-ES" w:eastAsia="zh-CN"/>
        </w:rPr>
        <w:t>Por la Secretaría se toma razón para su transcripción en el Libro de Resoluciones, a los solos efectos de garantizar su integridad y autenticidad (art. 3.2 RD 128/2018)</w:t>
      </w:r>
    </w:p>
    <w:p w14:paraId="56BB9458" w14:textId="6F0A03C5" w:rsidR="00260912" w:rsidRDefault="00BF34D4" w:rsidP="00BF34D4">
      <w:pPr>
        <w:widowControl/>
        <w:suppressAutoHyphens/>
        <w:spacing w:before="240"/>
        <w:jc w:val="center"/>
        <w:rPr>
          <w:rFonts w:ascii="Arial" w:eastAsia="Times New Roman" w:hAnsi="Arial" w:cs="Arial"/>
          <w:sz w:val="20"/>
          <w:szCs w:val="20"/>
          <w:lang w:val="es-ES" w:eastAsia="zh-CN"/>
        </w:rPr>
      </w:pPr>
      <w:r w:rsidRPr="00BF34D4">
        <w:rPr>
          <w:rFonts w:ascii="Arial" w:eastAsia="Times New Roman" w:hAnsi="Arial" w:cs="Arial"/>
          <w:sz w:val="20"/>
          <w:szCs w:val="20"/>
          <w:lang w:val="es-ES" w:eastAsia="zh-CN"/>
        </w:rPr>
        <w:t>Documento firmado electrónicamente</w:t>
      </w:r>
    </w:p>
    <w:p w14:paraId="6E3F83D1" w14:textId="77777777" w:rsidR="00260912" w:rsidRDefault="00260912">
      <w:pPr>
        <w:rPr>
          <w:rFonts w:ascii="Arial" w:eastAsia="Times New Roman" w:hAnsi="Arial" w:cs="Arial"/>
          <w:sz w:val="20"/>
          <w:szCs w:val="20"/>
          <w:lang w:val="es-ES" w:eastAsia="zh-CN"/>
        </w:rPr>
      </w:pPr>
      <w:r>
        <w:rPr>
          <w:rFonts w:ascii="Arial" w:eastAsia="Times New Roman" w:hAnsi="Arial" w:cs="Arial"/>
          <w:sz w:val="20"/>
          <w:szCs w:val="20"/>
          <w:lang w:val="es-ES" w:eastAsia="zh-CN"/>
        </w:rPr>
        <w:br w:type="page"/>
      </w:r>
    </w:p>
    <w:p w14:paraId="15B0E562" w14:textId="73271ACB" w:rsidR="00260912" w:rsidRDefault="00260912" w:rsidP="00260912">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r w:rsidRPr="00593914">
        <w:rPr>
          <w:rFonts w:asciiTheme="minorHAnsi" w:hAnsiTheme="minorHAnsi" w:cstheme="minorHAnsi"/>
          <w:b/>
          <w:bCs/>
          <w:color w:val="000000" w:themeColor="text1"/>
          <w:sz w:val="28"/>
          <w:szCs w:val="28"/>
          <w:u w:val="single"/>
        </w:rPr>
        <w:lastRenderedPageBreak/>
        <w:t xml:space="preserve">DECRETO DE LA CONCEJALÍA DE SERVICIOS GENERALES </w:t>
      </w:r>
      <w:proofErr w:type="spellStart"/>
      <w:r w:rsidRPr="00593914">
        <w:rPr>
          <w:rFonts w:asciiTheme="minorHAnsi" w:hAnsiTheme="minorHAnsi" w:cstheme="minorHAnsi"/>
          <w:b/>
          <w:bCs/>
          <w:color w:val="000000" w:themeColor="text1"/>
          <w:sz w:val="28"/>
          <w:szCs w:val="28"/>
          <w:u w:val="single"/>
        </w:rPr>
        <w:t>Nº</w:t>
      </w:r>
      <w:proofErr w:type="spellEnd"/>
      <w:r w:rsidRPr="00593914">
        <w:rPr>
          <w:rFonts w:asciiTheme="minorHAnsi" w:hAnsiTheme="minorHAnsi" w:cstheme="minorHAnsi"/>
          <w:b/>
          <w:bCs/>
          <w:color w:val="000000" w:themeColor="text1"/>
          <w:sz w:val="28"/>
          <w:szCs w:val="28"/>
          <w:u w:val="single"/>
        </w:rPr>
        <w:t xml:space="preserve"> 202</w:t>
      </w:r>
      <w:r>
        <w:rPr>
          <w:rFonts w:asciiTheme="minorHAnsi" w:hAnsiTheme="minorHAnsi" w:cstheme="minorHAnsi"/>
          <w:b/>
          <w:bCs/>
          <w:color w:val="000000" w:themeColor="text1"/>
          <w:sz w:val="28"/>
          <w:szCs w:val="28"/>
          <w:u w:val="single"/>
        </w:rPr>
        <w:t>5</w:t>
      </w:r>
      <w:r w:rsidRPr="00593914">
        <w:rPr>
          <w:rFonts w:asciiTheme="minorHAnsi" w:hAnsiTheme="minorHAnsi" w:cstheme="minorHAnsi"/>
          <w:b/>
          <w:bCs/>
          <w:color w:val="000000" w:themeColor="text1"/>
          <w:sz w:val="28"/>
          <w:szCs w:val="28"/>
          <w:u w:val="single"/>
        </w:rPr>
        <w:t>/</w:t>
      </w:r>
      <w:r>
        <w:rPr>
          <w:rFonts w:asciiTheme="minorHAnsi" w:hAnsiTheme="minorHAnsi" w:cstheme="minorHAnsi"/>
          <w:b/>
          <w:bCs/>
          <w:color w:val="000000" w:themeColor="text1"/>
          <w:sz w:val="28"/>
          <w:szCs w:val="28"/>
          <w:u w:val="single"/>
        </w:rPr>
        <w:t>2486</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31</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JULIO</w:t>
      </w:r>
      <w:r w:rsidRPr="00593914">
        <w:rPr>
          <w:rFonts w:asciiTheme="minorHAnsi" w:hAnsiTheme="minorHAnsi" w:cstheme="minorHAnsi"/>
          <w:b/>
          <w:bCs/>
          <w:color w:val="000000" w:themeColor="text1"/>
          <w:sz w:val="28"/>
          <w:szCs w:val="28"/>
          <w:u w:val="single"/>
        </w:rPr>
        <w:t xml:space="preserve"> DE 202</w:t>
      </w:r>
      <w:r>
        <w:rPr>
          <w:rFonts w:asciiTheme="minorHAnsi" w:hAnsiTheme="minorHAnsi" w:cstheme="minorHAnsi"/>
          <w:b/>
          <w:bCs/>
          <w:color w:val="000000" w:themeColor="text1"/>
          <w:sz w:val="28"/>
          <w:szCs w:val="28"/>
          <w:u w:val="single"/>
        </w:rPr>
        <w:t>5</w:t>
      </w:r>
      <w:r>
        <w:rPr>
          <w:rFonts w:asciiTheme="minorHAnsi" w:hAnsiTheme="minorHAnsi" w:cstheme="minorHAnsi"/>
          <w:b/>
          <w:bCs/>
          <w:color w:val="000000" w:themeColor="text1"/>
          <w:sz w:val="28"/>
          <w:szCs w:val="28"/>
        </w:rPr>
        <w:t>:</w:t>
      </w:r>
    </w:p>
    <w:p w14:paraId="3DC27524" w14:textId="77777777" w:rsidR="00D024C4" w:rsidRPr="00D024C4" w:rsidRDefault="00D024C4" w:rsidP="00D024C4">
      <w:pPr>
        <w:widowControl/>
        <w:suppressAutoHyphens/>
        <w:ind w:right="222" w:firstLine="567"/>
        <w:jc w:val="both"/>
        <w:rPr>
          <w:rFonts w:ascii="Arial" w:eastAsia="SimSun" w:hAnsi="Arial" w:cs="Arial"/>
          <w:lang w:val="es-ES" w:eastAsia="zh-CN" w:bidi="hi-IN"/>
        </w:rPr>
      </w:pPr>
      <w:r w:rsidRPr="00D024C4">
        <w:rPr>
          <w:rFonts w:ascii="Arial" w:eastAsia="SimSun" w:hAnsi="Arial" w:cs="Arial"/>
          <w:lang w:val="es-ES" w:eastAsia="zh-CN" w:bidi="hi-IN"/>
        </w:rPr>
        <w:t>Visto el expediente instruido del</w:t>
      </w:r>
      <w:r w:rsidRPr="00D024C4">
        <w:rPr>
          <w:rFonts w:ascii="Arial" w:eastAsia="SimSun" w:hAnsi="Arial" w:cs="Arial"/>
          <w:b/>
          <w:lang w:val="es-ES" w:eastAsia="zh-CN" w:bidi="hi-IN"/>
        </w:rPr>
        <w:t xml:space="preserve"> </w:t>
      </w:r>
      <w:r w:rsidRPr="00D024C4">
        <w:rPr>
          <w:rFonts w:ascii="Arial" w:eastAsia="SimSun" w:hAnsi="Arial" w:cs="Arial"/>
          <w:b/>
          <w:bCs/>
          <w:lang w:val="es-ES" w:eastAsia="zh-CN" w:bidi="hi-IN"/>
        </w:rPr>
        <w:t xml:space="preserve">CONTRATO DE OBRAS PARA LA EJECUCIÓN DEL PROYECTO DENOMINADO </w:t>
      </w:r>
      <w:r w:rsidRPr="00D024C4">
        <w:rPr>
          <w:rFonts w:ascii="Arial" w:eastAsia="SimSun" w:hAnsi="Arial" w:cs="Arial"/>
          <w:b/>
          <w:bCs/>
          <w:lang w:val="es-ES" w:eastAsia="zh-CN" w:bidi="es-ES"/>
        </w:rPr>
        <w:t>'PROYECTO DE CONTENCIÓN DE TALUD EN LADERA LATERAL PLAYA EL SOCORRO'</w:t>
      </w:r>
      <w:r w:rsidRPr="00D024C4">
        <w:rPr>
          <w:rFonts w:ascii="Arial" w:eastAsia="SimSun" w:hAnsi="Arial" w:cs="Arial"/>
          <w:bCs/>
          <w:lang w:val="es-ES" w:eastAsia="zh-CN" w:bidi="hi-IN"/>
        </w:rPr>
        <w:t>,</w:t>
      </w:r>
      <w:r w:rsidRPr="00D024C4">
        <w:rPr>
          <w:rFonts w:ascii="Arial" w:eastAsia="SimSun" w:hAnsi="Arial" w:cs="Arial"/>
          <w:b/>
          <w:lang w:val="pt-BR" w:eastAsia="zh-CN" w:bidi="hi-IN"/>
        </w:rPr>
        <w:t xml:space="preserve"> </w:t>
      </w:r>
      <w:r w:rsidRPr="00D024C4">
        <w:rPr>
          <w:rFonts w:ascii="Arial" w:eastAsia="SimSun" w:hAnsi="Arial" w:cs="Arial"/>
          <w:lang w:val="es-ES" w:eastAsia="zh-CN" w:bidi="hi-IN"/>
        </w:rPr>
        <w:t>en relación con la necesidad de modificar su proyecto, se procede a la formulación de la presente conforme a los siguientes:</w:t>
      </w:r>
    </w:p>
    <w:p w14:paraId="6814B68D" w14:textId="77777777" w:rsidR="00D024C4" w:rsidRPr="00D024C4" w:rsidRDefault="00D024C4" w:rsidP="00D024C4">
      <w:pPr>
        <w:widowControl/>
        <w:tabs>
          <w:tab w:val="num" w:pos="1276"/>
        </w:tabs>
        <w:suppressAutoHyphens/>
        <w:ind w:right="222"/>
        <w:rPr>
          <w:rFonts w:ascii="Arial" w:eastAsia="Times New Roman" w:hAnsi="Arial" w:cs="Arial"/>
          <w:b/>
          <w:bCs/>
          <w:lang w:val="es-ES" w:eastAsia="zh-CN"/>
        </w:rPr>
      </w:pPr>
    </w:p>
    <w:p w14:paraId="7DAC1C35" w14:textId="77777777" w:rsidR="00D024C4" w:rsidRPr="00D024C4" w:rsidRDefault="00D024C4" w:rsidP="00D024C4">
      <w:pPr>
        <w:widowControl/>
        <w:tabs>
          <w:tab w:val="num" w:pos="1276"/>
        </w:tabs>
        <w:suppressAutoHyphens/>
        <w:ind w:right="222"/>
        <w:jc w:val="center"/>
        <w:rPr>
          <w:rFonts w:ascii="Arial" w:eastAsia="Times New Roman" w:hAnsi="Arial" w:cs="Arial"/>
          <w:u w:val="single"/>
          <w:lang w:val="es-ES" w:eastAsia="zh-CN" w:bidi="hi-IN"/>
        </w:rPr>
      </w:pPr>
      <w:r w:rsidRPr="00D024C4">
        <w:rPr>
          <w:rFonts w:ascii="Arial" w:eastAsia="Times New Roman" w:hAnsi="Arial" w:cs="Arial"/>
          <w:b/>
          <w:u w:val="single"/>
          <w:lang w:val="es-ES" w:eastAsia="zh-CN" w:bidi="hi-IN"/>
        </w:rPr>
        <w:t>ANTECEDENTES DE HECHO</w:t>
      </w:r>
    </w:p>
    <w:p w14:paraId="4EC3070D" w14:textId="77777777" w:rsidR="00D024C4" w:rsidRPr="00D024C4" w:rsidRDefault="00D024C4" w:rsidP="00D024C4">
      <w:pPr>
        <w:widowControl/>
        <w:tabs>
          <w:tab w:val="num" w:pos="1276"/>
        </w:tabs>
        <w:suppressAutoHyphens/>
        <w:ind w:right="222" w:firstLine="709"/>
        <w:jc w:val="center"/>
        <w:rPr>
          <w:rFonts w:ascii="Arial" w:eastAsia="Times New Roman" w:hAnsi="Arial" w:cs="Arial"/>
          <w:b/>
          <w:bCs/>
          <w:lang w:val="es-ES" w:eastAsia="zh-CN" w:bidi="hi-IN"/>
        </w:rPr>
      </w:pPr>
    </w:p>
    <w:p w14:paraId="2AF269D9" w14:textId="77777777" w:rsidR="00D024C4" w:rsidRPr="00D024C4" w:rsidRDefault="00D024C4" w:rsidP="00D024C4">
      <w:pPr>
        <w:widowControl/>
        <w:tabs>
          <w:tab w:val="num" w:pos="1276"/>
        </w:tabs>
        <w:suppressAutoHyphens/>
        <w:ind w:right="222" w:firstLine="567"/>
        <w:jc w:val="both"/>
        <w:rPr>
          <w:rFonts w:ascii="Arial" w:eastAsia="SimSun" w:hAnsi="Arial" w:cs="Arial"/>
          <w:b/>
          <w:lang w:val="es-ES" w:eastAsia="zh-CN" w:bidi="hi-IN"/>
        </w:rPr>
      </w:pPr>
      <w:r w:rsidRPr="00D024C4">
        <w:rPr>
          <w:rFonts w:ascii="Arial" w:eastAsia="Times New Roman" w:hAnsi="Arial" w:cs="Arial"/>
          <w:b/>
          <w:bCs/>
          <w:lang w:val="es-ES" w:eastAsia="zh-CN" w:bidi="hi-IN"/>
        </w:rPr>
        <w:t>I.-</w:t>
      </w:r>
      <w:r w:rsidRPr="00D024C4">
        <w:rPr>
          <w:rFonts w:ascii="Arial" w:eastAsia="Times New Roman" w:hAnsi="Arial" w:cs="Arial"/>
          <w:lang w:val="es-ES" w:eastAsia="zh-CN" w:bidi="hi-IN"/>
        </w:rPr>
        <w:t xml:space="preserve"> Tras los trámites oportunos para la licitación, mediante Decreto de la Concejalía de Servicios Generales n.º 2025/1409, de fecha 7 de mayo de 2025, se adjudicaron las citadas obras a favor de la entidad </w:t>
      </w:r>
      <w:r w:rsidRPr="00D024C4">
        <w:rPr>
          <w:rFonts w:ascii="Arial" w:eastAsia="SimSun" w:hAnsi="Arial" w:cs="Arial"/>
          <w:b/>
          <w:lang w:val="es-ES" w:eastAsia="zh-CN" w:bidi="hi-IN"/>
        </w:rPr>
        <w:t>TACANDE GEOTECNIA, S.L.</w:t>
      </w:r>
      <w:r w:rsidRPr="00D024C4">
        <w:rPr>
          <w:rFonts w:ascii="Arial" w:eastAsia="SimSun" w:hAnsi="Arial" w:cs="Arial"/>
          <w:bCs/>
          <w:lang w:val="es-ES" w:eastAsia="zh-CN" w:bidi="hi-IN"/>
        </w:rPr>
        <w:t xml:space="preserve">, con </w:t>
      </w:r>
      <w:r w:rsidRPr="00D024C4">
        <w:rPr>
          <w:rFonts w:ascii="Arial" w:eastAsia="SimSun" w:hAnsi="Arial" w:cs="Arial"/>
          <w:b/>
          <w:lang w:val="es-ES" w:eastAsia="zh-CN" w:bidi="hi-IN"/>
        </w:rPr>
        <w:t xml:space="preserve">CIF B44832616, </w:t>
      </w:r>
      <w:r w:rsidRPr="00D024C4">
        <w:rPr>
          <w:rFonts w:ascii="Arial" w:eastAsia="SimSun" w:hAnsi="Arial" w:cs="Arial"/>
          <w:bCs/>
          <w:lang w:val="es-ES" w:eastAsia="zh-CN" w:bidi="hi-IN"/>
        </w:rPr>
        <w:t xml:space="preserve">por un precio de adjudicación de </w:t>
      </w:r>
      <w:r w:rsidRPr="00D024C4">
        <w:rPr>
          <w:rFonts w:ascii="Arial" w:eastAsia="Arial" w:hAnsi="Arial" w:cs="Arial"/>
          <w:b/>
          <w:lang w:val="es-ES" w:eastAsia="zh-CN" w:bidi="hi-IN"/>
        </w:rPr>
        <w:t>NOVENTA Y SIETE MIL OCHOCIENTOS CINCUENTA Y CUATRO EUROS CON TREINTA Y CINCO CENTIMOS (97.854,35 €)</w:t>
      </w:r>
      <w:r w:rsidRPr="00D024C4">
        <w:rPr>
          <w:rFonts w:ascii="Arial" w:eastAsia="Arial" w:hAnsi="Arial" w:cs="Arial"/>
          <w:bCs/>
          <w:lang w:val="es-ES" w:eastAsia="zh-CN" w:bidi="hi-IN"/>
        </w:rPr>
        <w:t xml:space="preserve">, </w:t>
      </w:r>
      <w:r w:rsidRPr="00D024C4">
        <w:rPr>
          <w:rFonts w:ascii="Arial" w:eastAsia="SimSun" w:hAnsi="Arial" w:cs="Arial"/>
          <w:lang w:val="es-ES" w:eastAsia="zh-CN" w:bidi="hi-IN"/>
        </w:rPr>
        <w:t>IGIC no incluido</w:t>
      </w:r>
      <w:r w:rsidRPr="00D024C4">
        <w:rPr>
          <w:rFonts w:ascii="Arial" w:eastAsia="SimSun" w:hAnsi="Arial" w:cs="Arial"/>
          <w:bCs/>
          <w:lang w:val="es-ES" w:eastAsia="zh-CN" w:bidi="hi-IN"/>
        </w:rPr>
        <w:t xml:space="preserve">, y con un </w:t>
      </w:r>
      <w:r w:rsidRPr="00D024C4">
        <w:rPr>
          <w:rFonts w:ascii="Arial" w:eastAsia="SimSun" w:hAnsi="Arial" w:cs="Arial"/>
          <w:bCs/>
          <w:u w:val="single"/>
          <w:lang w:val="es-ES" w:eastAsia="zh-CN" w:bidi="hi-IN"/>
        </w:rPr>
        <w:t>plazo de ejecución de 3 meses</w:t>
      </w:r>
      <w:r w:rsidRPr="00D024C4">
        <w:rPr>
          <w:rFonts w:ascii="Arial" w:eastAsia="SimSun" w:hAnsi="Arial" w:cs="Arial"/>
          <w:bCs/>
          <w:lang w:val="es-ES" w:eastAsia="zh-CN" w:bidi="hi-IN"/>
        </w:rPr>
        <w:t>.</w:t>
      </w:r>
    </w:p>
    <w:p w14:paraId="30D3616E" w14:textId="77777777" w:rsidR="00D024C4" w:rsidRPr="00D024C4" w:rsidRDefault="00D024C4" w:rsidP="00D024C4">
      <w:pPr>
        <w:widowControl/>
        <w:tabs>
          <w:tab w:val="num" w:pos="1276"/>
        </w:tabs>
        <w:suppressAutoHyphens/>
        <w:ind w:right="222" w:firstLine="567"/>
        <w:jc w:val="both"/>
        <w:rPr>
          <w:rFonts w:ascii="Arial" w:eastAsia="SimSun" w:hAnsi="Arial" w:cs="Arial"/>
          <w:b/>
          <w:lang w:val="es-ES" w:eastAsia="zh-CN" w:bidi="hi-IN"/>
        </w:rPr>
      </w:pPr>
    </w:p>
    <w:p w14:paraId="384D8A42" w14:textId="77777777" w:rsidR="00D024C4" w:rsidRPr="00D024C4" w:rsidRDefault="00D024C4" w:rsidP="00D024C4">
      <w:pPr>
        <w:widowControl/>
        <w:tabs>
          <w:tab w:val="num" w:pos="1276"/>
        </w:tabs>
        <w:suppressAutoHyphens/>
        <w:ind w:right="42" w:firstLine="567"/>
        <w:jc w:val="both"/>
        <w:rPr>
          <w:rFonts w:ascii="Arial" w:eastAsia="Times New Roman" w:hAnsi="Arial" w:cs="Arial"/>
          <w:lang w:val="es-ES" w:eastAsia="zh-CN" w:bidi="hi-IN"/>
        </w:rPr>
      </w:pPr>
      <w:r w:rsidRPr="00D024C4">
        <w:rPr>
          <w:rFonts w:ascii="Arial" w:eastAsia="Times New Roman" w:hAnsi="Arial" w:cs="Arial"/>
          <w:b/>
          <w:lang w:val="es-ES" w:eastAsia="zh-CN" w:bidi="hi-IN"/>
        </w:rPr>
        <w:t>II.-</w:t>
      </w:r>
      <w:r w:rsidRPr="00D024C4">
        <w:rPr>
          <w:rFonts w:ascii="Arial" w:eastAsia="Times New Roman" w:hAnsi="Arial" w:cs="Arial"/>
          <w:lang w:val="es-ES" w:eastAsia="zh-CN" w:bidi="hi-IN"/>
        </w:rPr>
        <w:t xml:space="preserve"> En la resolución de adjudicación, concretamente en el punto tercero de la parte dispositiva, se designa formando parte de la Dirección Facultativa, Directora de la obra a la Arquitecta de la Gerencia Municipal de Urbanismo D.ª </w:t>
      </w:r>
      <w:bookmarkStart w:id="32" w:name="_Hlk202356678"/>
      <w:r w:rsidRPr="00D024C4">
        <w:rPr>
          <w:rFonts w:ascii="Arial" w:eastAsia="Times New Roman" w:hAnsi="Arial" w:cs="Arial"/>
          <w:lang w:val="es-ES" w:eastAsia="zh-CN" w:bidi="hi-IN"/>
        </w:rPr>
        <w:t>Luz de los Ángeles Oramas de la Concha</w:t>
      </w:r>
      <w:bookmarkEnd w:id="32"/>
      <w:r w:rsidRPr="00D024C4">
        <w:rPr>
          <w:rFonts w:ascii="Arial" w:eastAsia="Times New Roman" w:hAnsi="Arial" w:cs="Arial"/>
          <w:lang w:val="es-ES" w:eastAsia="zh-CN" w:bidi="hi-IN"/>
        </w:rPr>
        <w:t>, y como Director de Ejecución y Coordinador de los Planes de Seguridad y Salud y los Planes de Gestión de Residuos al Arquitecto Técnico D. Jesús Damián Luis Márquez.</w:t>
      </w:r>
    </w:p>
    <w:p w14:paraId="11BDE2E4" w14:textId="77777777" w:rsidR="00D024C4" w:rsidRPr="00D024C4" w:rsidRDefault="00D024C4" w:rsidP="00D024C4">
      <w:pPr>
        <w:widowControl/>
        <w:tabs>
          <w:tab w:val="num" w:pos="1276"/>
        </w:tabs>
        <w:suppressAutoHyphens/>
        <w:ind w:right="42" w:firstLine="567"/>
        <w:jc w:val="both"/>
        <w:rPr>
          <w:rFonts w:ascii="Arial" w:eastAsia="Times New Roman" w:hAnsi="Arial" w:cs="Arial"/>
          <w:lang w:val="es-ES" w:eastAsia="zh-CN" w:bidi="hi-IN"/>
        </w:rPr>
      </w:pPr>
    </w:p>
    <w:p w14:paraId="3CB6014C" w14:textId="77777777" w:rsidR="00D024C4" w:rsidRPr="00D024C4" w:rsidRDefault="00D024C4" w:rsidP="00D024C4">
      <w:pPr>
        <w:widowControl/>
        <w:tabs>
          <w:tab w:val="num" w:pos="1276"/>
        </w:tabs>
        <w:suppressAutoHyphens/>
        <w:ind w:right="42" w:firstLine="567"/>
        <w:jc w:val="both"/>
        <w:rPr>
          <w:rFonts w:ascii="Arial" w:eastAsia="Times New Roman" w:hAnsi="Arial" w:cs="Arial"/>
          <w:lang w:val="es-ES" w:eastAsia="zh-CN" w:bidi="hi-IN"/>
        </w:rPr>
      </w:pPr>
      <w:r w:rsidRPr="00D024C4">
        <w:rPr>
          <w:rFonts w:ascii="Arial" w:eastAsia="Times New Roman" w:hAnsi="Arial" w:cs="Arial"/>
          <w:b/>
          <w:lang w:val="es-ES" w:eastAsia="zh-CN" w:bidi="hi-IN"/>
        </w:rPr>
        <w:t>III.-</w:t>
      </w:r>
      <w:r w:rsidRPr="00D024C4">
        <w:rPr>
          <w:rFonts w:ascii="Arial" w:eastAsia="Times New Roman" w:hAnsi="Arial" w:cs="Arial"/>
          <w:lang w:val="es-ES" w:eastAsia="zh-CN" w:bidi="hi-IN"/>
        </w:rPr>
        <w:t xml:space="preserve"> El contrato es formalizado en documento administrativo, por ambas partes, el día 19 de mayo de 2025, mientras que el </w:t>
      </w:r>
      <w:r w:rsidRPr="00D024C4">
        <w:rPr>
          <w:rFonts w:ascii="Arial" w:eastAsia="Times New Roman" w:hAnsi="Arial" w:cs="Arial"/>
          <w:u w:val="single"/>
          <w:lang w:val="es-ES" w:eastAsia="zh-CN" w:bidi="hi-IN"/>
        </w:rPr>
        <w:t>Acta de Comprobación de Replanteo</w:t>
      </w:r>
      <w:r w:rsidRPr="00D024C4">
        <w:rPr>
          <w:rFonts w:ascii="Arial" w:eastAsia="Times New Roman" w:hAnsi="Arial" w:cs="Arial"/>
          <w:lang w:val="es-ES" w:eastAsia="zh-CN" w:bidi="hi-IN"/>
        </w:rPr>
        <w:t xml:space="preserve"> de las citadas obras se firma con fecha 2 de junio de 2024, contando a partir de ese momento el plazo de ejecución de las mismas, </w:t>
      </w:r>
      <w:r w:rsidRPr="00D024C4">
        <w:rPr>
          <w:rFonts w:ascii="Arial" w:eastAsia="SimSun" w:hAnsi="Arial" w:cs="Arial"/>
          <w:iCs/>
          <w:lang w:val="es-ES" w:eastAsia="zh-CN" w:bidi="hi-IN"/>
        </w:rPr>
        <w:t xml:space="preserve">con un plazo de finalización previsto para el </w:t>
      </w:r>
      <w:r w:rsidRPr="00D024C4">
        <w:rPr>
          <w:rFonts w:ascii="Arial" w:eastAsia="SimSun" w:hAnsi="Arial" w:cs="Arial"/>
          <w:bCs/>
          <w:iCs/>
          <w:lang w:val="es-ES" w:eastAsia="zh-CN" w:bidi="hi-IN"/>
        </w:rPr>
        <w:t>día 1 de septiembre de 2025</w:t>
      </w:r>
      <w:r w:rsidRPr="00D024C4">
        <w:rPr>
          <w:rFonts w:ascii="Arial" w:eastAsia="Times New Roman" w:hAnsi="Arial" w:cs="Arial"/>
          <w:lang w:val="es-ES" w:eastAsia="zh-CN" w:bidi="hi-IN"/>
        </w:rPr>
        <w:t>.</w:t>
      </w:r>
    </w:p>
    <w:p w14:paraId="2D5C8A7D" w14:textId="77777777" w:rsidR="00D024C4" w:rsidRPr="00D024C4" w:rsidRDefault="00D024C4" w:rsidP="00D024C4">
      <w:pPr>
        <w:widowControl/>
        <w:tabs>
          <w:tab w:val="num" w:pos="1276"/>
        </w:tabs>
        <w:suppressAutoHyphens/>
        <w:ind w:right="222" w:firstLine="567"/>
        <w:jc w:val="both"/>
        <w:rPr>
          <w:rFonts w:ascii="Arial" w:eastAsia="Times New Roman" w:hAnsi="Arial" w:cs="Arial"/>
          <w:b/>
          <w:lang w:val="es-ES" w:eastAsia="zh-CN" w:bidi="hi-IN"/>
        </w:rPr>
      </w:pPr>
    </w:p>
    <w:p w14:paraId="5239BAFF" w14:textId="77777777" w:rsidR="00D024C4" w:rsidRPr="00D024C4" w:rsidRDefault="00D024C4" w:rsidP="00D024C4">
      <w:pPr>
        <w:widowControl/>
        <w:tabs>
          <w:tab w:val="num" w:pos="1276"/>
        </w:tabs>
        <w:suppressAutoHyphens/>
        <w:ind w:right="222" w:firstLine="567"/>
        <w:jc w:val="both"/>
        <w:rPr>
          <w:rFonts w:ascii="Arial" w:eastAsia="Times New Roman" w:hAnsi="Arial" w:cs="Arial"/>
          <w:lang w:val="es-ES" w:eastAsia="zh-CN" w:bidi="hi-IN"/>
        </w:rPr>
      </w:pPr>
      <w:r w:rsidRPr="00D024C4">
        <w:rPr>
          <w:rFonts w:ascii="Arial" w:eastAsia="Times New Roman" w:hAnsi="Arial" w:cs="Arial"/>
          <w:b/>
          <w:lang w:val="es-ES" w:eastAsia="zh-CN" w:bidi="hi-IN"/>
        </w:rPr>
        <w:t>IV.-</w:t>
      </w:r>
      <w:r w:rsidRPr="00D024C4">
        <w:rPr>
          <w:rFonts w:ascii="Arial" w:eastAsia="Times New Roman" w:hAnsi="Arial" w:cs="Arial"/>
          <w:lang w:val="es-ES" w:eastAsia="zh-CN" w:bidi="hi-IN"/>
        </w:rPr>
        <w:t xml:space="preserve"> Obra en el expediente informe de técnico suscrito el día 19 de junio de 2025 por D.ª Luz de los Ángeles Oramas de la Concha, en calidad de Director de la obra, por medio del cual pone de manifiesto la necesidad de modificar el proyecto. Este informe se transcribe a continuación: </w:t>
      </w:r>
    </w:p>
    <w:p w14:paraId="0BC79D76" w14:textId="77777777" w:rsidR="00D024C4" w:rsidRPr="00D024C4" w:rsidRDefault="00D024C4" w:rsidP="00D024C4">
      <w:pPr>
        <w:widowControl/>
        <w:tabs>
          <w:tab w:val="num" w:pos="1276"/>
        </w:tabs>
        <w:suppressAutoHyphens/>
        <w:ind w:right="222" w:firstLine="567"/>
        <w:jc w:val="both"/>
        <w:rPr>
          <w:rFonts w:ascii="Arial" w:eastAsia="Times New Roman" w:hAnsi="Arial" w:cs="Arial"/>
          <w:lang w:val="es-ES" w:eastAsia="zh-CN" w:bidi="hi-IN"/>
        </w:rPr>
      </w:pPr>
    </w:p>
    <w:p w14:paraId="03F05CA9" w14:textId="77777777" w:rsidR="00D024C4" w:rsidRPr="00D024C4" w:rsidRDefault="00D024C4" w:rsidP="00D024C4">
      <w:pPr>
        <w:widowControl/>
        <w:tabs>
          <w:tab w:val="num" w:pos="1276"/>
        </w:tabs>
        <w:suppressAutoHyphens/>
        <w:ind w:right="222" w:firstLine="567"/>
        <w:jc w:val="both"/>
        <w:rPr>
          <w:rFonts w:ascii="Arial" w:eastAsia="Times New Roman" w:hAnsi="Arial" w:cs="Arial"/>
          <w:i/>
          <w:iCs/>
          <w:sz w:val="18"/>
          <w:szCs w:val="18"/>
          <w:lang w:val="es-ES" w:eastAsia="zh-CN" w:bidi="hi-IN"/>
        </w:rPr>
      </w:pPr>
      <w:r w:rsidRPr="00D024C4">
        <w:rPr>
          <w:rFonts w:ascii="Arial" w:eastAsia="Times New Roman" w:hAnsi="Arial" w:cs="Arial"/>
          <w:i/>
          <w:iCs/>
          <w:sz w:val="18"/>
          <w:szCs w:val="18"/>
          <w:lang w:val="es-ES" w:eastAsia="zh-CN" w:bidi="hi-IN"/>
        </w:rPr>
        <w:t>“(…)</w:t>
      </w:r>
    </w:p>
    <w:p w14:paraId="371F79FD" w14:textId="77777777" w:rsidR="00D024C4" w:rsidRPr="00D024C4" w:rsidRDefault="00D024C4" w:rsidP="00D024C4">
      <w:pPr>
        <w:widowControl/>
        <w:tabs>
          <w:tab w:val="num" w:pos="1276"/>
        </w:tabs>
        <w:suppressAutoHyphens/>
        <w:ind w:right="222" w:firstLine="567"/>
        <w:jc w:val="both"/>
        <w:rPr>
          <w:rFonts w:ascii="Arial" w:eastAsia="Times New Roman" w:hAnsi="Arial" w:cs="Arial"/>
          <w:i/>
          <w:iCs/>
          <w:sz w:val="20"/>
          <w:szCs w:val="20"/>
          <w:lang w:val="es-ES" w:eastAsia="zh-CN" w:bidi="hi-IN"/>
        </w:rPr>
      </w:pPr>
    </w:p>
    <w:p w14:paraId="4D97BA66" w14:textId="77777777" w:rsidR="00D024C4" w:rsidRPr="00D024C4" w:rsidRDefault="00D024C4" w:rsidP="00D024C4">
      <w:pPr>
        <w:autoSpaceDE w:val="0"/>
        <w:autoSpaceDN w:val="0"/>
        <w:ind w:left="849"/>
        <w:outlineLvl w:val="1"/>
        <w:rPr>
          <w:rFonts w:ascii="Arial" w:eastAsia="Arial" w:hAnsi="Arial" w:cs="Arial"/>
          <w:b/>
          <w:bCs/>
          <w:i/>
          <w:iCs/>
          <w:sz w:val="20"/>
          <w:szCs w:val="20"/>
          <w:lang w:val="es-ES"/>
        </w:rPr>
      </w:pPr>
      <w:r w:rsidRPr="00D024C4">
        <w:rPr>
          <w:rFonts w:ascii="Arial" w:eastAsia="Arial" w:hAnsi="Arial" w:cs="Arial"/>
          <w:b/>
          <w:bCs/>
          <w:i/>
          <w:iCs/>
          <w:sz w:val="20"/>
          <w:szCs w:val="20"/>
          <w:lang w:val="es-ES"/>
        </w:rPr>
        <w:t>I.-</w:t>
      </w:r>
      <w:r w:rsidRPr="00D024C4">
        <w:rPr>
          <w:rFonts w:ascii="Arial" w:eastAsia="Arial" w:hAnsi="Arial" w:cs="Arial"/>
          <w:b/>
          <w:bCs/>
          <w:i/>
          <w:iCs/>
          <w:spacing w:val="-2"/>
          <w:sz w:val="20"/>
          <w:szCs w:val="20"/>
          <w:lang w:val="es-ES"/>
        </w:rPr>
        <w:t xml:space="preserve"> ANTECEDENTES.-</w:t>
      </w:r>
    </w:p>
    <w:p w14:paraId="50D6AC93" w14:textId="77777777" w:rsidR="00D024C4" w:rsidRPr="00D024C4" w:rsidRDefault="00D024C4" w:rsidP="00D024C4">
      <w:pPr>
        <w:autoSpaceDE w:val="0"/>
        <w:autoSpaceDN w:val="0"/>
        <w:spacing w:before="101"/>
        <w:rPr>
          <w:rFonts w:ascii="Arial" w:eastAsia="Arial MT" w:hAnsi="Arial" w:cs="Arial"/>
          <w:b/>
          <w:i/>
          <w:iCs/>
          <w:sz w:val="20"/>
          <w:szCs w:val="20"/>
          <w:lang w:val="es-ES"/>
        </w:rPr>
      </w:pPr>
    </w:p>
    <w:p w14:paraId="56A77538" w14:textId="77777777" w:rsidR="00D024C4" w:rsidRPr="00D024C4" w:rsidRDefault="00D024C4" w:rsidP="00D024C4">
      <w:pPr>
        <w:autoSpaceDE w:val="0"/>
        <w:autoSpaceDN w:val="0"/>
        <w:spacing w:line="288" w:lineRule="auto"/>
        <w:ind w:left="140" w:right="144" w:firstLine="708"/>
        <w:jc w:val="both"/>
        <w:rPr>
          <w:rFonts w:ascii="Arial" w:eastAsia="Arial MT" w:hAnsi="Arial" w:cs="Arial"/>
          <w:i/>
          <w:iCs/>
          <w:sz w:val="20"/>
          <w:szCs w:val="20"/>
          <w:lang w:val="es-ES"/>
        </w:rPr>
      </w:pPr>
      <w:r w:rsidRPr="00D024C4">
        <w:rPr>
          <w:rFonts w:ascii="Arial" w:eastAsia="Arial MT" w:hAnsi="Arial" w:cs="Arial"/>
          <w:b/>
          <w:i/>
          <w:iCs/>
          <w:sz w:val="20"/>
          <w:szCs w:val="20"/>
          <w:lang w:val="es-ES"/>
        </w:rPr>
        <w:t xml:space="preserve">1.- </w:t>
      </w:r>
      <w:r w:rsidRPr="00D024C4">
        <w:rPr>
          <w:rFonts w:ascii="Arial" w:eastAsia="Arial MT" w:hAnsi="Arial" w:cs="Arial"/>
          <w:i/>
          <w:iCs/>
          <w:sz w:val="20"/>
          <w:szCs w:val="20"/>
          <w:lang w:val="es-ES"/>
        </w:rPr>
        <w:t>Con fecha 23 de marzo de 2025, se aprueba el Proyecto de Contención de Talud colindante con el aparcamiento de la playa El Socorro, con un Presupuesto de licitación de 98.842,77 €, IGIC no incluido, liquidado a 7%</w:t>
      </w:r>
    </w:p>
    <w:p w14:paraId="7148BBCF" w14:textId="77777777" w:rsidR="00D024C4" w:rsidRPr="00D024C4" w:rsidRDefault="00D024C4" w:rsidP="00D024C4">
      <w:pPr>
        <w:autoSpaceDE w:val="0"/>
        <w:autoSpaceDN w:val="0"/>
        <w:spacing w:before="51"/>
        <w:rPr>
          <w:rFonts w:ascii="Arial" w:eastAsia="Arial MT" w:hAnsi="Arial" w:cs="Arial"/>
          <w:i/>
          <w:iCs/>
          <w:sz w:val="20"/>
          <w:szCs w:val="20"/>
          <w:lang w:val="es-ES"/>
        </w:rPr>
      </w:pPr>
    </w:p>
    <w:p w14:paraId="0E59E592" w14:textId="77777777" w:rsidR="00D024C4" w:rsidRPr="00D024C4" w:rsidRDefault="00D024C4" w:rsidP="00D024C4">
      <w:pPr>
        <w:autoSpaceDE w:val="0"/>
        <w:autoSpaceDN w:val="0"/>
        <w:spacing w:line="288" w:lineRule="auto"/>
        <w:ind w:left="140" w:right="139" w:firstLine="708"/>
        <w:jc w:val="both"/>
        <w:rPr>
          <w:rFonts w:ascii="Arial" w:eastAsia="Arial MT" w:hAnsi="Arial" w:cs="Arial"/>
          <w:i/>
          <w:iCs/>
          <w:sz w:val="20"/>
          <w:szCs w:val="20"/>
          <w:lang w:val="es-ES"/>
        </w:rPr>
      </w:pPr>
      <w:r w:rsidRPr="00D024C4">
        <w:rPr>
          <w:rFonts w:ascii="Arial" w:eastAsia="Arial MT" w:hAnsi="Arial" w:cs="Arial"/>
          <w:b/>
          <w:i/>
          <w:iCs/>
          <w:sz w:val="20"/>
          <w:szCs w:val="20"/>
          <w:lang w:val="es-ES"/>
        </w:rPr>
        <w:t>2.-</w:t>
      </w:r>
      <w:r w:rsidRPr="00D024C4">
        <w:rPr>
          <w:rFonts w:ascii="Arial" w:eastAsia="Arial MT" w:hAnsi="Arial" w:cs="Arial"/>
          <w:b/>
          <w:i/>
          <w:iCs/>
          <w:spacing w:val="-8"/>
          <w:sz w:val="20"/>
          <w:szCs w:val="20"/>
          <w:lang w:val="es-ES"/>
        </w:rPr>
        <w:t xml:space="preserve"> </w:t>
      </w:r>
      <w:r w:rsidRPr="00D024C4">
        <w:rPr>
          <w:rFonts w:ascii="Arial" w:eastAsia="Arial MT" w:hAnsi="Arial" w:cs="Arial"/>
          <w:i/>
          <w:iCs/>
          <w:sz w:val="20"/>
          <w:szCs w:val="20"/>
          <w:lang w:val="es-ES"/>
        </w:rPr>
        <w:t>El</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proyecto</w:t>
      </w:r>
      <w:r w:rsidRPr="00D024C4">
        <w:rPr>
          <w:rFonts w:ascii="Arial" w:eastAsia="Arial MT" w:hAnsi="Arial" w:cs="Arial"/>
          <w:i/>
          <w:iCs/>
          <w:spacing w:val="-8"/>
          <w:sz w:val="20"/>
          <w:szCs w:val="20"/>
          <w:lang w:val="es-ES"/>
        </w:rPr>
        <w:t xml:space="preserve"> </w:t>
      </w:r>
      <w:r w:rsidRPr="00D024C4">
        <w:rPr>
          <w:rFonts w:ascii="Arial" w:eastAsia="Arial MT" w:hAnsi="Arial" w:cs="Arial"/>
          <w:i/>
          <w:iCs/>
          <w:sz w:val="20"/>
          <w:szCs w:val="20"/>
          <w:lang w:val="es-ES"/>
        </w:rPr>
        <w:t>consiste</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en</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estabilización</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parte</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del</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talud</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situado</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en</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ladera</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lateral</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Sur de la vía de acceso a la Playa El Socorro, en el último tramo de aparcamiento de la playa.</w:t>
      </w:r>
    </w:p>
    <w:p w14:paraId="29C8BEC6" w14:textId="77777777" w:rsidR="00D024C4" w:rsidRPr="00D024C4" w:rsidRDefault="00D024C4" w:rsidP="00D024C4">
      <w:pPr>
        <w:autoSpaceDE w:val="0"/>
        <w:autoSpaceDN w:val="0"/>
        <w:spacing w:before="50"/>
        <w:rPr>
          <w:rFonts w:ascii="Arial" w:eastAsia="Arial MT" w:hAnsi="Arial" w:cs="Arial"/>
          <w:i/>
          <w:iCs/>
          <w:sz w:val="20"/>
          <w:szCs w:val="20"/>
          <w:lang w:val="es-ES"/>
        </w:rPr>
      </w:pPr>
    </w:p>
    <w:p w14:paraId="154B7644" w14:textId="77777777" w:rsidR="00D024C4" w:rsidRPr="00D024C4" w:rsidRDefault="00D024C4" w:rsidP="00D024C4">
      <w:pPr>
        <w:autoSpaceDE w:val="0"/>
        <w:autoSpaceDN w:val="0"/>
        <w:spacing w:line="288" w:lineRule="auto"/>
        <w:ind w:left="140" w:right="141" w:firstLine="708"/>
        <w:jc w:val="both"/>
        <w:rPr>
          <w:rFonts w:ascii="Arial" w:eastAsia="Arial MT" w:hAnsi="Arial" w:cs="Arial"/>
          <w:i/>
          <w:iCs/>
          <w:sz w:val="20"/>
          <w:szCs w:val="20"/>
          <w:lang w:val="es-ES"/>
        </w:rPr>
      </w:pPr>
      <w:r w:rsidRPr="00D024C4">
        <w:rPr>
          <w:rFonts w:ascii="Arial" w:eastAsia="Arial MT" w:hAnsi="Arial" w:cs="Arial"/>
          <w:i/>
          <w:iCs/>
          <w:sz w:val="20"/>
          <w:szCs w:val="20"/>
          <w:lang w:val="es-ES"/>
        </w:rPr>
        <w:t xml:space="preserve">Según se desprende del proyecto, el espacio sobre el que se va a actuar cuenta con una superficie aproximada de 1.600 m2 y se incluye en la finca con referencia catastral </w:t>
      </w:r>
      <w:r w:rsidRPr="00D024C4">
        <w:rPr>
          <w:rFonts w:ascii="Arial" w:eastAsia="Arial MT" w:hAnsi="Arial" w:cs="Arial"/>
          <w:i/>
          <w:iCs/>
          <w:spacing w:val="-2"/>
          <w:sz w:val="20"/>
          <w:szCs w:val="20"/>
          <w:lang w:val="es-ES"/>
        </w:rPr>
        <w:t>38031A002001980000AY.</w:t>
      </w:r>
    </w:p>
    <w:p w14:paraId="0B04DB5C" w14:textId="77777777" w:rsidR="00D024C4" w:rsidRPr="00D024C4" w:rsidRDefault="00D024C4" w:rsidP="00D024C4">
      <w:pPr>
        <w:autoSpaceDE w:val="0"/>
        <w:autoSpaceDN w:val="0"/>
        <w:spacing w:line="288" w:lineRule="auto"/>
        <w:ind w:left="140" w:right="137" w:firstLine="708"/>
        <w:jc w:val="both"/>
        <w:rPr>
          <w:rFonts w:ascii="Arial" w:eastAsia="Arial MT" w:hAnsi="Arial" w:cs="Arial"/>
          <w:i/>
          <w:iCs/>
          <w:sz w:val="20"/>
          <w:szCs w:val="20"/>
          <w:lang w:val="es-ES"/>
        </w:rPr>
      </w:pPr>
    </w:p>
    <w:p w14:paraId="546004EE" w14:textId="77777777" w:rsidR="00D024C4" w:rsidRPr="00D024C4" w:rsidRDefault="00D024C4" w:rsidP="00D024C4">
      <w:pPr>
        <w:autoSpaceDE w:val="0"/>
        <w:autoSpaceDN w:val="0"/>
        <w:spacing w:line="288" w:lineRule="auto"/>
        <w:ind w:left="140" w:right="137" w:firstLine="708"/>
        <w:jc w:val="both"/>
        <w:rPr>
          <w:rFonts w:ascii="Arial" w:eastAsia="Arial MT" w:hAnsi="Arial" w:cs="Arial"/>
          <w:i/>
          <w:iCs/>
          <w:sz w:val="20"/>
          <w:szCs w:val="20"/>
          <w:lang w:val="es-ES"/>
        </w:rPr>
      </w:pPr>
      <w:r w:rsidRPr="00D024C4">
        <w:rPr>
          <w:rFonts w:ascii="Arial" w:eastAsia="Arial MT" w:hAnsi="Arial" w:cs="Arial"/>
          <w:i/>
          <w:iCs/>
          <w:sz w:val="20"/>
          <w:szCs w:val="20"/>
          <w:lang w:val="es-ES"/>
        </w:rPr>
        <w:t xml:space="preserve">Tiene un desnivel de 40 m en sentido Norte-Sur, en los puntos más desfavorables, que coinciden con la carretera de acceso a la playa. Se han realizado en esta finca, algunas intervenciones de contención en los últimos años. Las zonas donde se va a intervenir con este </w:t>
      </w:r>
      <w:r w:rsidRPr="00D024C4">
        <w:rPr>
          <w:rFonts w:ascii="Arial" w:eastAsia="Arial MT" w:hAnsi="Arial" w:cs="Arial"/>
          <w:i/>
          <w:iCs/>
          <w:sz w:val="20"/>
          <w:szCs w:val="20"/>
          <w:lang w:val="es-ES"/>
        </w:rPr>
        <w:lastRenderedPageBreak/>
        <w:t>proyecto</w:t>
      </w:r>
      <w:r w:rsidRPr="00D024C4">
        <w:rPr>
          <w:rFonts w:ascii="Arial" w:eastAsia="Arial MT" w:hAnsi="Arial" w:cs="Arial"/>
          <w:i/>
          <w:iCs/>
          <w:spacing w:val="-3"/>
          <w:sz w:val="20"/>
          <w:szCs w:val="20"/>
          <w:lang w:val="es-ES"/>
        </w:rPr>
        <w:t xml:space="preserve"> </w:t>
      </w:r>
      <w:r w:rsidRPr="00D024C4">
        <w:rPr>
          <w:rFonts w:ascii="Arial" w:eastAsia="Arial MT" w:hAnsi="Arial" w:cs="Arial"/>
          <w:i/>
          <w:iCs/>
          <w:sz w:val="20"/>
          <w:szCs w:val="20"/>
          <w:lang w:val="es-ES"/>
        </w:rPr>
        <w:t>abarcan</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parte</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alta y</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baja</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otros</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ámbitos</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que</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disponen</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3"/>
          <w:sz w:val="20"/>
          <w:szCs w:val="20"/>
          <w:lang w:val="es-ES"/>
        </w:rPr>
        <w:t xml:space="preserve"> </w:t>
      </w:r>
      <w:r w:rsidRPr="00D024C4">
        <w:rPr>
          <w:rFonts w:ascii="Arial" w:eastAsia="Arial MT" w:hAnsi="Arial" w:cs="Arial"/>
          <w:i/>
          <w:iCs/>
          <w:sz w:val="20"/>
          <w:szCs w:val="20"/>
          <w:lang w:val="es-ES"/>
        </w:rPr>
        <w:t>malla</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protectora</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colocadas en los últimos años. El ámbito de actuación de este proyecto es</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el que resta para asegurar todo el talud colindante con el aparcamiento e incluye dos zonas; una de ellas de mitad de ladera abajo desde la cota más alta de la carretera y la otra en la zona de abancalamiento del final del aparcamiento desde la cota más baja de la carretera hasta mitad, ladera arriba. En los planos del proyecto se identifican los ámbitos.</w:t>
      </w:r>
    </w:p>
    <w:p w14:paraId="02A9F442" w14:textId="77777777" w:rsidR="00D024C4" w:rsidRPr="00D024C4" w:rsidRDefault="00D024C4" w:rsidP="00D024C4">
      <w:pPr>
        <w:autoSpaceDE w:val="0"/>
        <w:autoSpaceDN w:val="0"/>
        <w:spacing w:before="71"/>
        <w:rPr>
          <w:rFonts w:ascii="Arial" w:eastAsia="Arial MT" w:hAnsi="Arial" w:cs="Arial"/>
          <w:i/>
          <w:iCs/>
          <w:sz w:val="20"/>
          <w:szCs w:val="20"/>
          <w:lang w:val="es-ES"/>
        </w:rPr>
      </w:pPr>
    </w:p>
    <w:p w14:paraId="4D0C3AA1" w14:textId="77777777" w:rsidR="00D024C4" w:rsidRPr="00D024C4" w:rsidRDefault="00D024C4" w:rsidP="00D024C4">
      <w:pPr>
        <w:autoSpaceDE w:val="0"/>
        <w:autoSpaceDN w:val="0"/>
        <w:spacing w:line="288" w:lineRule="auto"/>
        <w:ind w:left="140" w:right="136" w:firstLine="708"/>
        <w:jc w:val="both"/>
        <w:rPr>
          <w:rFonts w:ascii="Arial" w:eastAsia="Arial MT" w:hAnsi="Arial" w:cs="Arial"/>
          <w:i/>
          <w:iCs/>
          <w:sz w:val="20"/>
          <w:szCs w:val="20"/>
          <w:lang w:val="es-ES"/>
        </w:rPr>
      </w:pPr>
      <w:r w:rsidRPr="00D024C4">
        <w:rPr>
          <w:rFonts w:ascii="Arial" w:eastAsia="Arial MT" w:hAnsi="Arial" w:cs="Arial"/>
          <w:b/>
          <w:i/>
          <w:iCs/>
          <w:sz w:val="20"/>
          <w:szCs w:val="20"/>
          <w:lang w:val="es-ES"/>
        </w:rPr>
        <w:t xml:space="preserve">3.- </w:t>
      </w:r>
      <w:r w:rsidRPr="00D024C4">
        <w:rPr>
          <w:rFonts w:ascii="Arial" w:eastAsia="Arial MT" w:hAnsi="Arial" w:cs="Arial"/>
          <w:i/>
          <w:iCs/>
          <w:sz w:val="20"/>
          <w:szCs w:val="20"/>
          <w:lang w:val="es-ES"/>
        </w:rPr>
        <w:t xml:space="preserve">Una vez finalizado el procedimiento de la licitación se adjudican las obras a la mercantil </w:t>
      </w:r>
      <w:proofErr w:type="spellStart"/>
      <w:r w:rsidRPr="00D024C4">
        <w:rPr>
          <w:rFonts w:ascii="Arial" w:eastAsia="Arial MT" w:hAnsi="Arial" w:cs="Arial"/>
          <w:i/>
          <w:iCs/>
          <w:sz w:val="20"/>
          <w:szCs w:val="20"/>
          <w:lang w:val="es-ES"/>
        </w:rPr>
        <w:t>Tacande</w:t>
      </w:r>
      <w:proofErr w:type="spellEnd"/>
      <w:r w:rsidRPr="00D024C4">
        <w:rPr>
          <w:rFonts w:ascii="Arial" w:eastAsia="Arial MT" w:hAnsi="Arial" w:cs="Arial"/>
          <w:i/>
          <w:iCs/>
          <w:spacing w:val="40"/>
          <w:sz w:val="20"/>
          <w:szCs w:val="20"/>
          <w:lang w:val="es-ES"/>
        </w:rPr>
        <w:t xml:space="preserve"> </w:t>
      </w:r>
      <w:r w:rsidRPr="00D024C4">
        <w:rPr>
          <w:rFonts w:ascii="Arial" w:eastAsia="Arial MT" w:hAnsi="Arial" w:cs="Arial"/>
          <w:i/>
          <w:iCs/>
          <w:sz w:val="20"/>
          <w:szCs w:val="20"/>
          <w:lang w:val="es-ES"/>
        </w:rPr>
        <w:t>Geotecnia , S.L mediante contrato suscrito el 9 de mayo de 2025 por un importe de 97.854,35€, IGIC no</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incluido, liquidado al 7% con</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un plazo de</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ejecución de 3 meses.</w:t>
      </w:r>
    </w:p>
    <w:p w14:paraId="6932043C" w14:textId="77777777" w:rsidR="00D024C4" w:rsidRPr="00D024C4" w:rsidRDefault="00D024C4" w:rsidP="00D024C4">
      <w:pPr>
        <w:autoSpaceDE w:val="0"/>
        <w:autoSpaceDN w:val="0"/>
        <w:spacing w:before="50"/>
        <w:rPr>
          <w:rFonts w:ascii="Arial" w:eastAsia="Arial MT" w:hAnsi="Arial" w:cs="Arial"/>
          <w:i/>
          <w:iCs/>
          <w:sz w:val="20"/>
          <w:szCs w:val="20"/>
          <w:lang w:val="es-ES"/>
        </w:rPr>
      </w:pPr>
    </w:p>
    <w:p w14:paraId="3ED96928" w14:textId="77777777" w:rsidR="00D024C4" w:rsidRPr="00D024C4" w:rsidRDefault="00D024C4" w:rsidP="00D024C4">
      <w:pPr>
        <w:autoSpaceDE w:val="0"/>
        <w:autoSpaceDN w:val="0"/>
        <w:spacing w:before="1" w:line="288" w:lineRule="auto"/>
        <w:ind w:left="140" w:right="138" w:firstLine="708"/>
        <w:jc w:val="both"/>
        <w:rPr>
          <w:rFonts w:ascii="Arial" w:eastAsia="Arial MT" w:hAnsi="Arial" w:cs="Arial"/>
          <w:i/>
          <w:iCs/>
          <w:sz w:val="20"/>
          <w:szCs w:val="20"/>
          <w:lang w:val="es-ES"/>
        </w:rPr>
      </w:pPr>
      <w:r w:rsidRPr="00D024C4">
        <w:rPr>
          <w:rFonts w:ascii="Arial" w:eastAsia="Arial MT" w:hAnsi="Arial" w:cs="Arial"/>
          <w:b/>
          <w:i/>
          <w:iCs/>
          <w:sz w:val="20"/>
          <w:szCs w:val="20"/>
          <w:lang w:val="es-ES"/>
        </w:rPr>
        <w:t xml:space="preserve">4.- </w:t>
      </w:r>
      <w:r w:rsidRPr="00D024C4">
        <w:rPr>
          <w:rFonts w:ascii="Arial" w:eastAsia="Arial MT" w:hAnsi="Arial" w:cs="Arial"/>
          <w:i/>
          <w:iCs/>
          <w:sz w:val="20"/>
          <w:szCs w:val="20"/>
          <w:lang w:val="es-ES"/>
        </w:rPr>
        <w:t>Con fecha 2 de junio de 2025, se suscribe el Acta de Comprobación del Replanteo, por la Dirección Técnica de la Obra y el Contratista.</w:t>
      </w:r>
      <w:r w:rsidRPr="00D024C4">
        <w:rPr>
          <w:rFonts w:ascii="Arial" w:eastAsia="Arial MT" w:hAnsi="Arial" w:cs="Arial"/>
          <w:i/>
          <w:iCs/>
          <w:spacing w:val="40"/>
          <w:sz w:val="20"/>
          <w:szCs w:val="20"/>
          <w:lang w:val="es-ES"/>
        </w:rPr>
        <w:t xml:space="preserve"> </w:t>
      </w:r>
      <w:r w:rsidRPr="00D024C4">
        <w:rPr>
          <w:rFonts w:ascii="Arial" w:eastAsia="Arial MT" w:hAnsi="Arial" w:cs="Arial"/>
          <w:i/>
          <w:iCs/>
          <w:sz w:val="20"/>
          <w:szCs w:val="20"/>
          <w:lang w:val="es-ES"/>
        </w:rPr>
        <w:t>A la vista de la viabilidad de las obras, de la disponibilidad de los terrenos y no haciendo ninguna observación la empresa adjudicataria, la dirección</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facultativa</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las</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mismas</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concede</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autorización</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para</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iniciarlas,</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contando</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a</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partir</w:t>
      </w:r>
      <w:r w:rsidRPr="00D024C4">
        <w:rPr>
          <w:rFonts w:ascii="Arial" w:eastAsia="Arial MT" w:hAnsi="Arial" w:cs="Arial"/>
          <w:i/>
          <w:iCs/>
          <w:spacing w:val="-10"/>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este momento</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el</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plazo</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ejecución</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previsto</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al</w:t>
      </w:r>
      <w:r w:rsidRPr="00D024C4">
        <w:rPr>
          <w:rFonts w:ascii="Arial" w:eastAsia="Arial MT" w:hAnsi="Arial" w:cs="Arial"/>
          <w:i/>
          <w:iCs/>
          <w:spacing w:val="-10"/>
          <w:sz w:val="20"/>
          <w:szCs w:val="20"/>
          <w:lang w:val="es-ES"/>
        </w:rPr>
        <w:t xml:space="preserve"> </w:t>
      </w:r>
      <w:r w:rsidRPr="00D024C4">
        <w:rPr>
          <w:rFonts w:ascii="Arial" w:eastAsia="Arial MT" w:hAnsi="Arial" w:cs="Arial"/>
          <w:i/>
          <w:iCs/>
          <w:sz w:val="20"/>
          <w:szCs w:val="20"/>
          <w:lang w:val="es-ES"/>
        </w:rPr>
        <w:t>efecto.</w:t>
      </w:r>
      <w:r w:rsidRPr="00D024C4">
        <w:rPr>
          <w:rFonts w:ascii="Arial" w:eastAsia="Arial MT" w:hAnsi="Arial" w:cs="Arial"/>
          <w:i/>
          <w:iCs/>
          <w:spacing w:val="-10"/>
          <w:sz w:val="20"/>
          <w:szCs w:val="20"/>
          <w:lang w:val="es-ES"/>
        </w:rPr>
        <w:t xml:space="preserve"> </w:t>
      </w:r>
      <w:r w:rsidRPr="00D024C4">
        <w:rPr>
          <w:rFonts w:ascii="Arial" w:eastAsia="Arial MT" w:hAnsi="Arial" w:cs="Arial"/>
          <w:i/>
          <w:iCs/>
          <w:sz w:val="20"/>
          <w:szCs w:val="20"/>
          <w:lang w:val="es-ES"/>
        </w:rPr>
        <w:t>El</w:t>
      </w:r>
      <w:r w:rsidRPr="00D024C4">
        <w:rPr>
          <w:rFonts w:ascii="Arial" w:eastAsia="Arial MT" w:hAnsi="Arial" w:cs="Arial"/>
          <w:i/>
          <w:iCs/>
          <w:spacing w:val="-10"/>
          <w:sz w:val="20"/>
          <w:szCs w:val="20"/>
          <w:lang w:val="es-ES"/>
        </w:rPr>
        <w:t xml:space="preserve"> </w:t>
      </w:r>
      <w:r w:rsidRPr="00D024C4">
        <w:rPr>
          <w:rFonts w:ascii="Arial" w:eastAsia="Arial MT" w:hAnsi="Arial" w:cs="Arial"/>
          <w:i/>
          <w:iCs/>
          <w:sz w:val="20"/>
          <w:szCs w:val="20"/>
          <w:lang w:val="es-ES"/>
        </w:rPr>
        <w:t>contratista</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no</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realiza</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objeción</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alguna,</w:t>
      </w:r>
      <w:r w:rsidRPr="00D024C4">
        <w:rPr>
          <w:rFonts w:ascii="Arial" w:eastAsia="Arial MT" w:hAnsi="Arial" w:cs="Arial"/>
          <w:i/>
          <w:iCs/>
          <w:spacing w:val="-10"/>
          <w:sz w:val="20"/>
          <w:szCs w:val="20"/>
          <w:lang w:val="es-ES"/>
        </w:rPr>
        <w:t xml:space="preserve"> </w:t>
      </w:r>
      <w:r w:rsidRPr="00D024C4">
        <w:rPr>
          <w:rFonts w:ascii="Arial" w:eastAsia="Arial MT" w:hAnsi="Arial" w:cs="Arial"/>
          <w:i/>
          <w:iCs/>
          <w:sz w:val="20"/>
          <w:szCs w:val="20"/>
          <w:lang w:val="es-ES"/>
        </w:rPr>
        <w:t>dándose por notificado y se hace cargo de un ejemplar de la presente acta.</w:t>
      </w:r>
    </w:p>
    <w:p w14:paraId="35A40AEF" w14:textId="77777777" w:rsidR="00D024C4" w:rsidRPr="00D024C4" w:rsidRDefault="00D024C4" w:rsidP="00D024C4">
      <w:pPr>
        <w:autoSpaceDE w:val="0"/>
        <w:autoSpaceDN w:val="0"/>
        <w:spacing w:before="50"/>
        <w:rPr>
          <w:rFonts w:ascii="Arial" w:eastAsia="Arial MT" w:hAnsi="Arial" w:cs="Arial"/>
          <w:i/>
          <w:iCs/>
          <w:sz w:val="20"/>
          <w:szCs w:val="20"/>
          <w:lang w:val="es-ES"/>
        </w:rPr>
      </w:pPr>
    </w:p>
    <w:p w14:paraId="71443FC6" w14:textId="77777777" w:rsidR="00D024C4" w:rsidRPr="00D024C4" w:rsidRDefault="00D024C4" w:rsidP="00D024C4">
      <w:pPr>
        <w:autoSpaceDE w:val="0"/>
        <w:autoSpaceDN w:val="0"/>
        <w:ind w:left="849"/>
        <w:outlineLvl w:val="1"/>
        <w:rPr>
          <w:rFonts w:ascii="Arial" w:eastAsia="Arial" w:hAnsi="Arial" w:cs="Arial"/>
          <w:b/>
          <w:bCs/>
          <w:i/>
          <w:iCs/>
          <w:sz w:val="20"/>
          <w:szCs w:val="20"/>
          <w:lang w:val="es-ES"/>
        </w:rPr>
      </w:pPr>
      <w:r w:rsidRPr="00D024C4">
        <w:rPr>
          <w:rFonts w:ascii="Arial" w:eastAsia="Arial" w:hAnsi="Arial" w:cs="Arial"/>
          <w:b/>
          <w:bCs/>
          <w:i/>
          <w:iCs/>
          <w:sz w:val="20"/>
          <w:szCs w:val="20"/>
          <w:lang w:val="es-ES"/>
        </w:rPr>
        <w:t>II.-</w:t>
      </w:r>
      <w:r w:rsidRPr="00D024C4">
        <w:rPr>
          <w:rFonts w:ascii="Arial" w:eastAsia="Arial" w:hAnsi="Arial" w:cs="Arial"/>
          <w:b/>
          <w:bCs/>
          <w:i/>
          <w:iCs/>
          <w:spacing w:val="-5"/>
          <w:sz w:val="20"/>
          <w:szCs w:val="20"/>
          <w:lang w:val="es-ES"/>
        </w:rPr>
        <w:t xml:space="preserve"> </w:t>
      </w:r>
      <w:r w:rsidRPr="00D024C4">
        <w:rPr>
          <w:rFonts w:ascii="Arial" w:eastAsia="Arial" w:hAnsi="Arial" w:cs="Arial"/>
          <w:b/>
          <w:bCs/>
          <w:i/>
          <w:iCs/>
          <w:sz w:val="20"/>
          <w:szCs w:val="20"/>
          <w:lang w:val="es-ES"/>
        </w:rPr>
        <w:t>NECESIDAD</w:t>
      </w:r>
      <w:r w:rsidRPr="00D024C4">
        <w:rPr>
          <w:rFonts w:ascii="Arial" w:eastAsia="Arial" w:hAnsi="Arial" w:cs="Arial"/>
          <w:b/>
          <w:bCs/>
          <w:i/>
          <w:iCs/>
          <w:spacing w:val="-3"/>
          <w:sz w:val="20"/>
          <w:szCs w:val="20"/>
          <w:lang w:val="es-ES"/>
        </w:rPr>
        <w:t xml:space="preserve"> </w:t>
      </w:r>
      <w:r w:rsidRPr="00D024C4">
        <w:rPr>
          <w:rFonts w:ascii="Arial" w:eastAsia="Arial" w:hAnsi="Arial" w:cs="Arial"/>
          <w:b/>
          <w:bCs/>
          <w:i/>
          <w:iCs/>
          <w:sz w:val="20"/>
          <w:szCs w:val="20"/>
          <w:lang w:val="es-ES"/>
        </w:rPr>
        <w:t>Y</w:t>
      </w:r>
      <w:r w:rsidRPr="00D024C4">
        <w:rPr>
          <w:rFonts w:ascii="Arial" w:eastAsia="Arial" w:hAnsi="Arial" w:cs="Arial"/>
          <w:b/>
          <w:bCs/>
          <w:i/>
          <w:iCs/>
          <w:spacing w:val="-6"/>
          <w:sz w:val="20"/>
          <w:szCs w:val="20"/>
          <w:lang w:val="es-ES"/>
        </w:rPr>
        <w:t xml:space="preserve"> </w:t>
      </w:r>
      <w:r w:rsidRPr="00D024C4">
        <w:rPr>
          <w:rFonts w:ascii="Arial" w:eastAsia="Arial" w:hAnsi="Arial" w:cs="Arial"/>
          <w:b/>
          <w:bCs/>
          <w:i/>
          <w:iCs/>
          <w:sz w:val="20"/>
          <w:szCs w:val="20"/>
          <w:lang w:val="es-ES"/>
        </w:rPr>
        <w:t>OBJETO</w:t>
      </w:r>
      <w:r w:rsidRPr="00D024C4">
        <w:rPr>
          <w:rFonts w:ascii="Arial" w:eastAsia="Arial" w:hAnsi="Arial" w:cs="Arial"/>
          <w:b/>
          <w:bCs/>
          <w:i/>
          <w:iCs/>
          <w:spacing w:val="-3"/>
          <w:sz w:val="20"/>
          <w:szCs w:val="20"/>
          <w:lang w:val="es-ES"/>
        </w:rPr>
        <w:t xml:space="preserve"> </w:t>
      </w:r>
      <w:r w:rsidRPr="00D024C4">
        <w:rPr>
          <w:rFonts w:ascii="Arial" w:eastAsia="Arial" w:hAnsi="Arial" w:cs="Arial"/>
          <w:b/>
          <w:bCs/>
          <w:i/>
          <w:iCs/>
          <w:sz w:val="20"/>
          <w:szCs w:val="20"/>
          <w:lang w:val="es-ES"/>
        </w:rPr>
        <w:t>DE</w:t>
      </w:r>
      <w:r w:rsidRPr="00D024C4">
        <w:rPr>
          <w:rFonts w:ascii="Arial" w:eastAsia="Arial" w:hAnsi="Arial" w:cs="Arial"/>
          <w:b/>
          <w:bCs/>
          <w:i/>
          <w:iCs/>
          <w:spacing w:val="-1"/>
          <w:sz w:val="20"/>
          <w:szCs w:val="20"/>
          <w:lang w:val="es-ES"/>
        </w:rPr>
        <w:t xml:space="preserve"> </w:t>
      </w:r>
      <w:r w:rsidRPr="00D024C4">
        <w:rPr>
          <w:rFonts w:ascii="Arial" w:eastAsia="Arial" w:hAnsi="Arial" w:cs="Arial"/>
          <w:b/>
          <w:bCs/>
          <w:i/>
          <w:iCs/>
          <w:sz w:val="20"/>
          <w:szCs w:val="20"/>
          <w:lang w:val="es-ES"/>
        </w:rPr>
        <w:t>LA</w:t>
      </w:r>
      <w:r w:rsidRPr="00D024C4">
        <w:rPr>
          <w:rFonts w:ascii="Arial" w:eastAsia="Arial" w:hAnsi="Arial" w:cs="Arial"/>
          <w:b/>
          <w:bCs/>
          <w:i/>
          <w:iCs/>
          <w:spacing w:val="-3"/>
          <w:sz w:val="20"/>
          <w:szCs w:val="20"/>
          <w:lang w:val="es-ES"/>
        </w:rPr>
        <w:t xml:space="preserve"> </w:t>
      </w:r>
      <w:r w:rsidRPr="00D024C4">
        <w:rPr>
          <w:rFonts w:ascii="Arial" w:eastAsia="Arial" w:hAnsi="Arial" w:cs="Arial"/>
          <w:b/>
          <w:bCs/>
          <w:i/>
          <w:iCs/>
          <w:spacing w:val="-2"/>
          <w:sz w:val="20"/>
          <w:szCs w:val="20"/>
          <w:lang w:val="es-ES"/>
        </w:rPr>
        <w:t>MODIFICACIÓN</w:t>
      </w:r>
    </w:p>
    <w:p w14:paraId="624F7DAC" w14:textId="77777777" w:rsidR="00D024C4" w:rsidRPr="00D024C4" w:rsidRDefault="00D024C4" w:rsidP="00D024C4">
      <w:pPr>
        <w:autoSpaceDE w:val="0"/>
        <w:autoSpaceDN w:val="0"/>
        <w:spacing w:before="101"/>
        <w:rPr>
          <w:rFonts w:ascii="Arial" w:eastAsia="Arial MT" w:hAnsi="Arial" w:cs="Arial"/>
          <w:b/>
          <w:i/>
          <w:iCs/>
          <w:sz w:val="20"/>
          <w:szCs w:val="20"/>
          <w:lang w:val="es-ES"/>
        </w:rPr>
      </w:pPr>
    </w:p>
    <w:p w14:paraId="1E951B4F" w14:textId="77777777" w:rsidR="00D024C4" w:rsidRPr="00D024C4" w:rsidRDefault="00D024C4" w:rsidP="00D024C4">
      <w:pPr>
        <w:autoSpaceDE w:val="0"/>
        <w:autoSpaceDN w:val="0"/>
        <w:spacing w:line="288" w:lineRule="auto"/>
        <w:ind w:left="140" w:right="136" w:firstLine="708"/>
        <w:jc w:val="both"/>
        <w:rPr>
          <w:rFonts w:ascii="Arial" w:eastAsia="Arial MT" w:hAnsi="Arial" w:cs="Arial"/>
          <w:i/>
          <w:iCs/>
          <w:sz w:val="20"/>
          <w:szCs w:val="20"/>
          <w:lang w:val="es-ES"/>
        </w:rPr>
      </w:pPr>
      <w:r w:rsidRPr="00D024C4">
        <w:rPr>
          <w:rFonts w:ascii="Arial" w:eastAsia="Arial MT" w:hAnsi="Arial" w:cs="Arial"/>
          <w:i/>
          <w:iCs/>
          <w:sz w:val="20"/>
          <w:szCs w:val="20"/>
          <w:lang w:val="es-ES"/>
        </w:rPr>
        <w:t>Durante los días en que se han desarrollado los trabajos contratados, se ha producido la caída de una piedra de gran tamaño, desprendida en la parte de mayor altitud del talud, en un ámbito en el que existe malla en la actualidad. La presión de la piedra</w:t>
      </w:r>
      <w:r w:rsidRPr="00D024C4">
        <w:rPr>
          <w:rFonts w:ascii="Arial" w:eastAsia="Arial MT" w:hAnsi="Arial" w:cs="Arial"/>
          <w:i/>
          <w:iCs/>
          <w:spacing w:val="14"/>
          <w:sz w:val="20"/>
          <w:szCs w:val="20"/>
          <w:lang w:val="es-ES"/>
        </w:rPr>
        <w:t xml:space="preserve"> </w:t>
      </w:r>
      <w:r w:rsidRPr="00D024C4">
        <w:rPr>
          <w:rFonts w:ascii="Arial" w:eastAsia="Arial MT" w:hAnsi="Arial" w:cs="Arial"/>
          <w:i/>
          <w:iCs/>
          <w:sz w:val="20"/>
          <w:szCs w:val="20"/>
          <w:lang w:val="es-ES"/>
        </w:rPr>
        <w:t xml:space="preserve">desprendida, ha roto dicha malla en dos puntos, cayendo finalmente en la calzada del aparcamiento, dentro del ámbito de la </w:t>
      </w:r>
      <w:r w:rsidRPr="00D024C4">
        <w:rPr>
          <w:rFonts w:ascii="Arial" w:eastAsia="Arial MT" w:hAnsi="Arial" w:cs="Arial"/>
          <w:i/>
          <w:iCs/>
          <w:spacing w:val="-2"/>
          <w:sz w:val="20"/>
          <w:szCs w:val="20"/>
          <w:lang w:val="es-ES"/>
        </w:rPr>
        <w:t>obra.</w:t>
      </w:r>
    </w:p>
    <w:p w14:paraId="594567C9" w14:textId="77777777" w:rsidR="00D024C4" w:rsidRPr="00D024C4" w:rsidRDefault="00D024C4" w:rsidP="00D024C4">
      <w:pPr>
        <w:autoSpaceDE w:val="0"/>
        <w:autoSpaceDN w:val="0"/>
        <w:spacing w:before="49"/>
        <w:rPr>
          <w:rFonts w:ascii="Arial" w:eastAsia="Arial MT" w:hAnsi="Arial" w:cs="Arial"/>
          <w:i/>
          <w:iCs/>
          <w:sz w:val="20"/>
          <w:szCs w:val="20"/>
          <w:lang w:val="es-ES"/>
        </w:rPr>
      </w:pPr>
    </w:p>
    <w:p w14:paraId="56AB6BCD" w14:textId="77777777" w:rsidR="00D024C4" w:rsidRPr="00D024C4" w:rsidRDefault="00D024C4" w:rsidP="00D024C4">
      <w:pPr>
        <w:autoSpaceDE w:val="0"/>
        <w:autoSpaceDN w:val="0"/>
        <w:spacing w:before="1" w:line="288" w:lineRule="auto"/>
        <w:ind w:left="140" w:right="137" w:firstLine="708"/>
        <w:jc w:val="both"/>
        <w:rPr>
          <w:rFonts w:ascii="Arial" w:eastAsia="Arial MT" w:hAnsi="Arial" w:cs="Arial"/>
          <w:i/>
          <w:iCs/>
          <w:sz w:val="20"/>
          <w:szCs w:val="20"/>
          <w:lang w:val="es-ES"/>
        </w:rPr>
      </w:pPr>
      <w:r w:rsidRPr="00D024C4">
        <w:rPr>
          <w:rFonts w:ascii="Arial" w:eastAsia="Arial MT" w:hAnsi="Arial" w:cs="Arial"/>
          <w:i/>
          <w:iCs/>
          <w:sz w:val="20"/>
          <w:szCs w:val="20"/>
          <w:lang w:val="es-ES"/>
        </w:rPr>
        <w:t>Este imprevisto obliga a reforzar las partes de malla existentes en el talud que se consideraban en buen estado, pero por causas desconocidas e imprevisibles, probablemente por el</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peso</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piedra</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y</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antigüedad</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malla,</w:t>
      </w:r>
      <w:r w:rsidRPr="00D024C4">
        <w:rPr>
          <w:rFonts w:ascii="Arial" w:eastAsia="Arial MT" w:hAnsi="Arial" w:cs="Arial"/>
          <w:i/>
          <w:iCs/>
          <w:spacing w:val="-3"/>
          <w:sz w:val="20"/>
          <w:szCs w:val="20"/>
          <w:lang w:val="es-ES"/>
        </w:rPr>
        <w:t xml:space="preserve"> </w:t>
      </w:r>
      <w:r w:rsidRPr="00D024C4">
        <w:rPr>
          <w:rFonts w:ascii="Arial" w:eastAsia="Arial MT" w:hAnsi="Arial" w:cs="Arial"/>
          <w:i/>
          <w:iCs/>
          <w:sz w:val="20"/>
          <w:szCs w:val="20"/>
          <w:lang w:val="es-ES"/>
        </w:rPr>
        <w:t>se</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han</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descosido,</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produciéndose</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rotura</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y</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salida de la piedra por los huecos entre tramos de malla.</w:t>
      </w:r>
    </w:p>
    <w:p w14:paraId="095372E4" w14:textId="77777777" w:rsidR="00D024C4" w:rsidRPr="00D024C4" w:rsidRDefault="00D024C4" w:rsidP="00D024C4">
      <w:pPr>
        <w:autoSpaceDE w:val="0"/>
        <w:autoSpaceDN w:val="0"/>
        <w:spacing w:before="1" w:line="288" w:lineRule="auto"/>
        <w:ind w:left="140" w:right="135" w:firstLine="708"/>
        <w:jc w:val="both"/>
        <w:rPr>
          <w:rFonts w:ascii="Arial" w:eastAsia="Arial MT" w:hAnsi="Arial" w:cs="Arial"/>
          <w:i/>
          <w:iCs/>
          <w:sz w:val="20"/>
          <w:szCs w:val="20"/>
          <w:lang w:val="es-ES"/>
        </w:rPr>
      </w:pPr>
      <w:r w:rsidRPr="00D024C4">
        <w:rPr>
          <w:rFonts w:ascii="Arial" w:eastAsia="Arial MT" w:hAnsi="Arial" w:cs="Arial"/>
          <w:i/>
          <w:iCs/>
          <w:sz w:val="20"/>
          <w:szCs w:val="20"/>
          <w:lang w:val="es-ES"/>
        </w:rPr>
        <w:t>No</w:t>
      </w:r>
      <w:r w:rsidRPr="00D024C4">
        <w:rPr>
          <w:rFonts w:ascii="Arial" w:eastAsia="Arial MT" w:hAnsi="Arial" w:cs="Arial"/>
          <w:i/>
          <w:iCs/>
          <w:spacing w:val="-16"/>
          <w:sz w:val="20"/>
          <w:szCs w:val="20"/>
          <w:lang w:val="es-ES"/>
        </w:rPr>
        <w:t xml:space="preserve"> </w:t>
      </w:r>
      <w:r w:rsidRPr="00D024C4">
        <w:rPr>
          <w:rFonts w:ascii="Arial" w:eastAsia="Arial MT" w:hAnsi="Arial" w:cs="Arial"/>
          <w:i/>
          <w:iCs/>
          <w:sz w:val="20"/>
          <w:szCs w:val="20"/>
          <w:lang w:val="es-ES"/>
        </w:rPr>
        <w:t>se</w:t>
      </w:r>
      <w:r w:rsidRPr="00D024C4">
        <w:rPr>
          <w:rFonts w:ascii="Arial" w:eastAsia="Arial MT" w:hAnsi="Arial" w:cs="Arial"/>
          <w:i/>
          <w:iCs/>
          <w:spacing w:val="-15"/>
          <w:sz w:val="20"/>
          <w:szCs w:val="20"/>
          <w:lang w:val="es-ES"/>
        </w:rPr>
        <w:t xml:space="preserve"> </w:t>
      </w:r>
      <w:r w:rsidRPr="00D024C4">
        <w:rPr>
          <w:rFonts w:ascii="Arial" w:eastAsia="Arial MT" w:hAnsi="Arial" w:cs="Arial"/>
          <w:i/>
          <w:iCs/>
          <w:sz w:val="20"/>
          <w:szCs w:val="20"/>
          <w:lang w:val="es-ES"/>
        </w:rPr>
        <w:t>han</w:t>
      </w:r>
      <w:r w:rsidRPr="00D024C4">
        <w:rPr>
          <w:rFonts w:ascii="Arial" w:eastAsia="Arial MT" w:hAnsi="Arial" w:cs="Arial"/>
          <w:i/>
          <w:iCs/>
          <w:spacing w:val="-15"/>
          <w:sz w:val="20"/>
          <w:szCs w:val="20"/>
          <w:lang w:val="es-ES"/>
        </w:rPr>
        <w:t xml:space="preserve"> </w:t>
      </w:r>
      <w:r w:rsidRPr="00D024C4">
        <w:rPr>
          <w:rFonts w:ascii="Arial" w:eastAsia="Arial MT" w:hAnsi="Arial" w:cs="Arial"/>
          <w:i/>
          <w:iCs/>
          <w:sz w:val="20"/>
          <w:szCs w:val="20"/>
          <w:lang w:val="es-ES"/>
        </w:rPr>
        <w:t>producido</w:t>
      </w:r>
      <w:r w:rsidRPr="00D024C4">
        <w:rPr>
          <w:rFonts w:ascii="Arial" w:eastAsia="Arial MT" w:hAnsi="Arial" w:cs="Arial"/>
          <w:i/>
          <w:iCs/>
          <w:spacing w:val="-16"/>
          <w:sz w:val="20"/>
          <w:szCs w:val="20"/>
          <w:lang w:val="es-ES"/>
        </w:rPr>
        <w:t xml:space="preserve"> </w:t>
      </w:r>
      <w:r w:rsidRPr="00D024C4">
        <w:rPr>
          <w:rFonts w:ascii="Arial" w:eastAsia="Arial MT" w:hAnsi="Arial" w:cs="Arial"/>
          <w:i/>
          <w:iCs/>
          <w:sz w:val="20"/>
          <w:szCs w:val="20"/>
          <w:lang w:val="es-ES"/>
        </w:rPr>
        <w:t>pérdidas</w:t>
      </w:r>
      <w:r w:rsidRPr="00D024C4">
        <w:rPr>
          <w:rFonts w:ascii="Arial" w:eastAsia="Arial MT" w:hAnsi="Arial" w:cs="Arial"/>
          <w:i/>
          <w:iCs/>
          <w:spacing w:val="-14"/>
          <w:sz w:val="20"/>
          <w:szCs w:val="20"/>
          <w:lang w:val="es-ES"/>
        </w:rPr>
        <w:t xml:space="preserve"> </w:t>
      </w:r>
      <w:r w:rsidRPr="00D024C4">
        <w:rPr>
          <w:rFonts w:ascii="Arial" w:eastAsia="Arial MT" w:hAnsi="Arial" w:cs="Arial"/>
          <w:i/>
          <w:iCs/>
          <w:sz w:val="20"/>
          <w:szCs w:val="20"/>
          <w:lang w:val="es-ES"/>
        </w:rPr>
        <w:t>ni</w:t>
      </w:r>
      <w:r w:rsidRPr="00D024C4">
        <w:rPr>
          <w:rFonts w:ascii="Arial" w:eastAsia="Arial MT" w:hAnsi="Arial" w:cs="Arial"/>
          <w:i/>
          <w:iCs/>
          <w:spacing w:val="-14"/>
          <w:sz w:val="20"/>
          <w:szCs w:val="20"/>
          <w:lang w:val="es-ES"/>
        </w:rPr>
        <w:t xml:space="preserve"> </w:t>
      </w:r>
      <w:r w:rsidRPr="00D024C4">
        <w:rPr>
          <w:rFonts w:ascii="Arial" w:eastAsia="Arial MT" w:hAnsi="Arial" w:cs="Arial"/>
          <w:i/>
          <w:iCs/>
          <w:sz w:val="20"/>
          <w:szCs w:val="20"/>
          <w:lang w:val="es-ES"/>
        </w:rPr>
        <w:t>daños,</w:t>
      </w:r>
      <w:r w:rsidRPr="00D024C4">
        <w:rPr>
          <w:rFonts w:ascii="Arial" w:eastAsia="Arial MT" w:hAnsi="Arial" w:cs="Arial"/>
          <w:i/>
          <w:iCs/>
          <w:spacing w:val="-15"/>
          <w:sz w:val="20"/>
          <w:szCs w:val="20"/>
          <w:lang w:val="es-ES"/>
        </w:rPr>
        <w:t xml:space="preserve"> </w:t>
      </w:r>
      <w:r w:rsidRPr="00D024C4">
        <w:rPr>
          <w:rFonts w:ascii="Arial" w:eastAsia="Arial MT" w:hAnsi="Arial" w:cs="Arial"/>
          <w:i/>
          <w:iCs/>
          <w:sz w:val="20"/>
          <w:szCs w:val="20"/>
          <w:lang w:val="es-ES"/>
        </w:rPr>
        <w:t>debido</w:t>
      </w:r>
      <w:r w:rsidRPr="00D024C4">
        <w:rPr>
          <w:rFonts w:ascii="Arial" w:eastAsia="Arial MT" w:hAnsi="Arial" w:cs="Arial"/>
          <w:i/>
          <w:iCs/>
          <w:spacing w:val="-14"/>
          <w:sz w:val="20"/>
          <w:szCs w:val="20"/>
          <w:lang w:val="es-ES"/>
        </w:rPr>
        <w:t xml:space="preserve"> </w:t>
      </w:r>
      <w:r w:rsidRPr="00D024C4">
        <w:rPr>
          <w:rFonts w:ascii="Arial" w:eastAsia="Arial MT" w:hAnsi="Arial" w:cs="Arial"/>
          <w:i/>
          <w:iCs/>
          <w:sz w:val="20"/>
          <w:szCs w:val="20"/>
          <w:lang w:val="es-ES"/>
        </w:rPr>
        <w:t>a</w:t>
      </w:r>
      <w:r w:rsidRPr="00D024C4">
        <w:rPr>
          <w:rFonts w:ascii="Arial" w:eastAsia="Arial MT" w:hAnsi="Arial" w:cs="Arial"/>
          <w:i/>
          <w:iCs/>
          <w:spacing w:val="-16"/>
          <w:sz w:val="20"/>
          <w:szCs w:val="20"/>
          <w:lang w:val="es-ES"/>
        </w:rPr>
        <w:t xml:space="preserve"> </w:t>
      </w:r>
      <w:r w:rsidRPr="00D024C4">
        <w:rPr>
          <w:rFonts w:ascii="Arial" w:eastAsia="Arial MT" w:hAnsi="Arial" w:cs="Arial"/>
          <w:i/>
          <w:iCs/>
          <w:sz w:val="20"/>
          <w:szCs w:val="20"/>
          <w:lang w:val="es-ES"/>
        </w:rPr>
        <w:t>que</w:t>
      </w:r>
      <w:r w:rsidRPr="00D024C4">
        <w:rPr>
          <w:rFonts w:ascii="Arial" w:eastAsia="Arial MT" w:hAnsi="Arial" w:cs="Arial"/>
          <w:i/>
          <w:iCs/>
          <w:spacing w:val="-13"/>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16"/>
          <w:sz w:val="20"/>
          <w:szCs w:val="20"/>
          <w:lang w:val="es-ES"/>
        </w:rPr>
        <w:t xml:space="preserve"> </w:t>
      </w:r>
      <w:r w:rsidRPr="00D024C4">
        <w:rPr>
          <w:rFonts w:ascii="Arial" w:eastAsia="Arial MT" w:hAnsi="Arial" w:cs="Arial"/>
          <w:i/>
          <w:iCs/>
          <w:sz w:val="20"/>
          <w:szCs w:val="20"/>
          <w:lang w:val="es-ES"/>
        </w:rPr>
        <w:t>caída</w:t>
      </w:r>
      <w:r w:rsidRPr="00D024C4">
        <w:rPr>
          <w:rFonts w:ascii="Arial" w:eastAsia="Arial MT" w:hAnsi="Arial" w:cs="Arial"/>
          <w:i/>
          <w:iCs/>
          <w:spacing w:val="-14"/>
          <w:sz w:val="20"/>
          <w:szCs w:val="20"/>
          <w:lang w:val="es-ES"/>
        </w:rPr>
        <w:t xml:space="preserve"> </w:t>
      </w:r>
      <w:r w:rsidRPr="00D024C4">
        <w:rPr>
          <w:rFonts w:ascii="Arial" w:eastAsia="Arial MT" w:hAnsi="Arial" w:cs="Arial"/>
          <w:i/>
          <w:iCs/>
          <w:sz w:val="20"/>
          <w:szCs w:val="20"/>
          <w:lang w:val="es-ES"/>
        </w:rPr>
        <w:t>ha</w:t>
      </w:r>
      <w:r w:rsidRPr="00D024C4">
        <w:rPr>
          <w:rFonts w:ascii="Arial" w:eastAsia="Arial MT" w:hAnsi="Arial" w:cs="Arial"/>
          <w:i/>
          <w:iCs/>
          <w:spacing w:val="-16"/>
          <w:sz w:val="20"/>
          <w:szCs w:val="20"/>
          <w:lang w:val="es-ES"/>
        </w:rPr>
        <w:t xml:space="preserve"> </w:t>
      </w:r>
      <w:r w:rsidRPr="00D024C4">
        <w:rPr>
          <w:rFonts w:ascii="Arial" w:eastAsia="Arial MT" w:hAnsi="Arial" w:cs="Arial"/>
          <w:i/>
          <w:iCs/>
          <w:sz w:val="20"/>
          <w:szCs w:val="20"/>
          <w:lang w:val="es-ES"/>
        </w:rPr>
        <w:t>ocurrido</w:t>
      </w:r>
      <w:r w:rsidRPr="00D024C4">
        <w:rPr>
          <w:rFonts w:ascii="Arial" w:eastAsia="Arial MT" w:hAnsi="Arial" w:cs="Arial"/>
          <w:i/>
          <w:iCs/>
          <w:spacing w:val="-15"/>
          <w:sz w:val="20"/>
          <w:szCs w:val="20"/>
          <w:lang w:val="es-ES"/>
        </w:rPr>
        <w:t xml:space="preserve"> </w:t>
      </w:r>
      <w:r w:rsidRPr="00D024C4">
        <w:rPr>
          <w:rFonts w:ascii="Arial" w:eastAsia="Arial MT" w:hAnsi="Arial" w:cs="Arial"/>
          <w:i/>
          <w:iCs/>
          <w:sz w:val="20"/>
          <w:szCs w:val="20"/>
          <w:lang w:val="es-ES"/>
        </w:rPr>
        <w:t>en</w:t>
      </w:r>
      <w:r w:rsidRPr="00D024C4">
        <w:rPr>
          <w:rFonts w:ascii="Arial" w:eastAsia="Arial MT" w:hAnsi="Arial" w:cs="Arial"/>
          <w:i/>
          <w:iCs/>
          <w:spacing w:val="-13"/>
          <w:sz w:val="20"/>
          <w:szCs w:val="20"/>
          <w:lang w:val="es-ES"/>
        </w:rPr>
        <w:t xml:space="preserve"> </w:t>
      </w:r>
      <w:r w:rsidRPr="00D024C4">
        <w:rPr>
          <w:rFonts w:ascii="Arial" w:eastAsia="Arial MT" w:hAnsi="Arial" w:cs="Arial"/>
          <w:i/>
          <w:iCs/>
          <w:sz w:val="20"/>
          <w:szCs w:val="20"/>
          <w:lang w:val="es-ES"/>
        </w:rPr>
        <w:t>el</w:t>
      </w:r>
      <w:r w:rsidRPr="00D024C4">
        <w:rPr>
          <w:rFonts w:ascii="Arial" w:eastAsia="Arial MT" w:hAnsi="Arial" w:cs="Arial"/>
          <w:i/>
          <w:iCs/>
          <w:spacing w:val="-15"/>
          <w:sz w:val="20"/>
          <w:szCs w:val="20"/>
          <w:lang w:val="es-ES"/>
        </w:rPr>
        <w:t xml:space="preserve"> </w:t>
      </w:r>
      <w:r w:rsidRPr="00D024C4">
        <w:rPr>
          <w:rFonts w:ascii="Arial" w:eastAsia="Arial MT" w:hAnsi="Arial" w:cs="Arial"/>
          <w:i/>
          <w:iCs/>
          <w:sz w:val="20"/>
          <w:szCs w:val="20"/>
          <w:lang w:val="es-ES"/>
        </w:rPr>
        <w:t>propio</w:t>
      </w:r>
      <w:r w:rsidRPr="00D024C4">
        <w:rPr>
          <w:rFonts w:ascii="Arial" w:eastAsia="Arial MT" w:hAnsi="Arial" w:cs="Arial"/>
          <w:i/>
          <w:iCs/>
          <w:spacing w:val="-14"/>
          <w:sz w:val="20"/>
          <w:szCs w:val="20"/>
          <w:lang w:val="es-ES"/>
        </w:rPr>
        <w:t xml:space="preserve"> </w:t>
      </w:r>
      <w:r w:rsidRPr="00D024C4">
        <w:rPr>
          <w:rFonts w:ascii="Arial" w:eastAsia="Arial MT" w:hAnsi="Arial" w:cs="Arial"/>
          <w:i/>
          <w:iCs/>
          <w:sz w:val="20"/>
          <w:szCs w:val="20"/>
          <w:lang w:val="es-ES"/>
        </w:rPr>
        <w:t>ámbito de la obra , que se encuentra vallado y prohibido su acceso al público</w:t>
      </w:r>
    </w:p>
    <w:p w14:paraId="616B3904" w14:textId="77777777" w:rsidR="00D024C4" w:rsidRPr="00D024C4" w:rsidRDefault="00D024C4" w:rsidP="00D024C4">
      <w:pPr>
        <w:autoSpaceDE w:val="0"/>
        <w:autoSpaceDN w:val="0"/>
        <w:spacing w:before="49"/>
        <w:rPr>
          <w:rFonts w:ascii="Arial" w:eastAsia="Arial MT" w:hAnsi="Arial" w:cs="Arial"/>
          <w:i/>
          <w:iCs/>
          <w:sz w:val="20"/>
          <w:szCs w:val="20"/>
          <w:lang w:val="es-ES"/>
        </w:rPr>
      </w:pPr>
    </w:p>
    <w:p w14:paraId="69774463" w14:textId="77777777" w:rsidR="00D024C4" w:rsidRPr="00D024C4" w:rsidRDefault="00D024C4" w:rsidP="00D024C4">
      <w:pPr>
        <w:autoSpaceDE w:val="0"/>
        <w:autoSpaceDN w:val="0"/>
        <w:spacing w:line="288" w:lineRule="auto"/>
        <w:ind w:left="140" w:right="134" w:firstLine="708"/>
        <w:jc w:val="both"/>
        <w:rPr>
          <w:rFonts w:ascii="Arial" w:eastAsia="Arial MT" w:hAnsi="Arial" w:cs="Arial"/>
          <w:i/>
          <w:iCs/>
          <w:spacing w:val="-2"/>
          <w:sz w:val="20"/>
          <w:szCs w:val="20"/>
          <w:lang w:val="es-ES"/>
        </w:rPr>
      </w:pPr>
      <w:r w:rsidRPr="00D024C4">
        <w:rPr>
          <w:rFonts w:ascii="Arial" w:eastAsia="Arial MT" w:hAnsi="Arial" w:cs="Arial"/>
          <w:i/>
          <w:iCs/>
          <w:sz w:val="20"/>
          <w:szCs w:val="20"/>
          <w:lang w:val="es-ES"/>
        </w:rPr>
        <w:t>En</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el</w:t>
      </w:r>
      <w:r w:rsidRPr="00D024C4">
        <w:rPr>
          <w:rFonts w:ascii="Arial" w:eastAsia="Arial MT" w:hAnsi="Arial" w:cs="Arial"/>
          <w:i/>
          <w:iCs/>
          <w:spacing w:val="-13"/>
          <w:sz w:val="20"/>
          <w:szCs w:val="20"/>
          <w:lang w:val="es-ES"/>
        </w:rPr>
        <w:t xml:space="preserve"> </w:t>
      </w:r>
      <w:r w:rsidRPr="00D024C4">
        <w:rPr>
          <w:rFonts w:ascii="Arial" w:eastAsia="Arial MT" w:hAnsi="Arial" w:cs="Arial"/>
          <w:i/>
          <w:iCs/>
          <w:sz w:val="20"/>
          <w:szCs w:val="20"/>
          <w:lang w:val="es-ES"/>
        </w:rPr>
        <w:t>PLIEGO</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13"/>
          <w:sz w:val="20"/>
          <w:szCs w:val="20"/>
          <w:lang w:val="es-ES"/>
        </w:rPr>
        <w:t xml:space="preserve"> </w:t>
      </w:r>
      <w:r w:rsidRPr="00D024C4">
        <w:rPr>
          <w:rFonts w:ascii="Arial" w:eastAsia="Arial MT" w:hAnsi="Arial" w:cs="Arial"/>
          <w:i/>
          <w:iCs/>
          <w:sz w:val="20"/>
          <w:szCs w:val="20"/>
          <w:lang w:val="es-ES"/>
        </w:rPr>
        <w:t>CLÁUSULAS</w:t>
      </w:r>
      <w:r w:rsidRPr="00D024C4">
        <w:rPr>
          <w:rFonts w:ascii="Arial" w:eastAsia="Arial MT" w:hAnsi="Arial" w:cs="Arial"/>
          <w:i/>
          <w:iCs/>
          <w:spacing w:val="-13"/>
          <w:sz w:val="20"/>
          <w:szCs w:val="20"/>
          <w:lang w:val="es-ES"/>
        </w:rPr>
        <w:t xml:space="preserve"> </w:t>
      </w:r>
      <w:r w:rsidRPr="00D024C4">
        <w:rPr>
          <w:rFonts w:ascii="Arial" w:eastAsia="Arial MT" w:hAnsi="Arial" w:cs="Arial"/>
          <w:i/>
          <w:iCs/>
          <w:sz w:val="20"/>
          <w:szCs w:val="20"/>
          <w:lang w:val="es-ES"/>
        </w:rPr>
        <w:t>ADMINISTRATIVAS</w:t>
      </w:r>
      <w:r w:rsidRPr="00D024C4">
        <w:rPr>
          <w:rFonts w:ascii="Arial" w:eastAsia="Arial MT" w:hAnsi="Arial" w:cs="Arial"/>
          <w:i/>
          <w:iCs/>
          <w:spacing w:val="-13"/>
          <w:sz w:val="20"/>
          <w:szCs w:val="20"/>
          <w:lang w:val="es-ES"/>
        </w:rPr>
        <w:t xml:space="preserve"> </w:t>
      </w:r>
      <w:r w:rsidRPr="00D024C4">
        <w:rPr>
          <w:rFonts w:ascii="Arial" w:eastAsia="Arial MT" w:hAnsi="Arial" w:cs="Arial"/>
          <w:i/>
          <w:iCs/>
          <w:sz w:val="20"/>
          <w:szCs w:val="20"/>
          <w:lang w:val="es-ES"/>
        </w:rPr>
        <w:t>PARTICULARES</w:t>
      </w:r>
      <w:r w:rsidRPr="00D024C4">
        <w:rPr>
          <w:rFonts w:ascii="Arial" w:eastAsia="Arial MT" w:hAnsi="Arial" w:cs="Arial"/>
          <w:i/>
          <w:iCs/>
          <w:spacing w:val="-10"/>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contratación</w:t>
      </w:r>
      <w:r w:rsidRPr="00D024C4">
        <w:rPr>
          <w:rFonts w:ascii="Arial" w:eastAsia="Arial MT" w:hAnsi="Arial" w:cs="Arial"/>
          <w:i/>
          <w:iCs/>
          <w:spacing w:val="-13"/>
          <w:sz w:val="20"/>
          <w:szCs w:val="20"/>
          <w:lang w:val="es-ES"/>
        </w:rPr>
        <w:t xml:space="preserve"> </w:t>
      </w:r>
      <w:r w:rsidRPr="00D024C4">
        <w:rPr>
          <w:rFonts w:ascii="Arial" w:eastAsia="Arial MT" w:hAnsi="Arial" w:cs="Arial"/>
          <w:i/>
          <w:iCs/>
          <w:sz w:val="20"/>
          <w:szCs w:val="20"/>
          <w:lang w:val="es-ES"/>
        </w:rPr>
        <w:t>de la</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obra</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Contención</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del</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Talud,</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en</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cláusula</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35,</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respecto</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a</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10"/>
          <w:sz w:val="20"/>
          <w:szCs w:val="20"/>
          <w:lang w:val="es-ES"/>
        </w:rPr>
        <w:t xml:space="preserve"> </w:t>
      </w:r>
      <w:r w:rsidRPr="00D024C4">
        <w:rPr>
          <w:rFonts w:ascii="Arial" w:eastAsia="Arial MT" w:hAnsi="Arial" w:cs="Arial"/>
          <w:i/>
          <w:iCs/>
          <w:sz w:val="20"/>
          <w:szCs w:val="20"/>
          <w:lang w:val="es-ES"/>
        </w:rPr>
        <w:t>MODIFICACIÓN</w:t>
      </w:r>
      <w:r w:rsidRPr="00D024C4">
        <w:rPr>
          <w:rFonts w:ascii="Arial" w:eastAsia="Arial MT" w:hAnsi="Arial" w:cs="Arial"/>
          <w:i/>
          <w:iCs/>
          <w:spacing w:val="-10"/>
          <w:sz w:val="20"/>
          <w:szCs w:val="20"/>
          <w:lang w:val="es-ES"/>
        </w:rPr>
        <w:t xml:space="preserve"> </w:t>
      </w:r>
      <w:r w:rsidRPr="00D024C4">
        <w:rPr>
          <w:rFonts w:ascii="Arial" w:eastAsia="Arial MT" w:hAnsi="Arial" w:cs="Arial"/>
          <w:i/>
          <w:iCs/>
          <w:sz w:val="20"/>
          <w:szCs w:val="20"/>
          <w:lang w:val="es-ES"/>
        </w:rPr>
        <w:t>DEL</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 xml:space="preserve">CONTRATO DE OBRAS se indica que de conformidad con lo preceptuado en el artículo 204 de la LCSP, el contrato podrá modificarse hasta el 20% del precio inicial en las </w:t>
      </w:r>
      <w:r w:rsidRPr="00D024C4">
        <w:rPr>
          <w:rFonts w:ascii="Arial" w:eastAsia="Arial MT" w:hAnsi="Arial" w:cs="Arial"/>
          <w:b/>
          <w:i/>
          <w:iCs/>
          <w:sz w:val="20"/>
          <w:szCs w:val="20"/>
          <w:lang w:val="es-ES"/>
        </w:rPr>
        <w:t xml:space="preserve">condiciones </w:t>
      </w:r>
      <w:r w:rsidRPr="00D024C4">
        <w:rPr>
          <w:rFonts w:ascii="Arial" w:eastAsia="Arial MT" w:hAnsi="Arial" w:cs="Arial"/>
          <w:i/>
          <w:iCs/>
          <w:sz w:val="20"/>
          <w:szCs w:val="20"/>
          <w:lang w:val="es-ES"/>
        </w:rPr>
        <w:t xml:space="preserve">que se detallan a </w:t>
      </w:r>
      <w:r w:rsidRPr="00D024C4">
        <w:rPr>
          <w:rFonts w:ascii="Arial" w:eastAsia="Arial MT" w:hAnsi="Arial" w:cs="Arial"/>
          <w:i/>
          <w:iCs/>
          <w:spacing w:val="-2"/>
          <w:sz w:val="20"/>
          <w:szCs w:val="20"/>
          <w:lang w:val="es-ES"/>
        </w:rPr>
        <w:t>continuación:</w:t>
      </w:r>
    </w:p>
    <w:p w14:paraId="1F87866C" w14:textId="77777777" w:rsidR="00D024C4" w:rsidRPr="00D024C4" w:rsidRDefault="00D024C4" w:rsidP="00D024C4">
      <w:pPr>
        <w:autoSpaceDE w:val="0"/>
        <w:autoSpaceDN w:val="0"/>
        <w:spacing w:line="288" w:lineRule="auto"/>
        <w:ind w:left="140" w:right="134" w:firstLine="708"/>
        <w:jc w:val="both"/>
        <w:rPr>
          <w:rFonts w:ascii="Arial" w:eastAsia="Arial MT" w:hAnsi="Arial" w:cs="Arial"/>
          <w:i/>
          <w:iCs/>
          <w:spacing w:val="-2"/>
          <w:sz w:val="20"/>
          <w:szCs w:val="20"/>
          <w:lang w:val="es-ES"/>
        </w:rPr>
      </w:pPr>
    </w:p>
    <w:p w14:paraId="2D3CABC3" w14:textId="77777777" w:rsidR="00D024C4" w:rsidRPr="00D024C4" w:rsidRDefault="00D024C4" w:rsidP="00D024C4">
      <w:pPr>
        <w:autoSpaceDE w:val="0"/>
        <w:autoSpaceDN w:val="0"/>
        <w:spacing w:line="288" w:lineRule="auto"/>
        <w:ind w:left="140" w:right="134" w:firstLine="708"/>
        <w:jc w:val="both"/>
        <w:rPr>
          <w:rFonts w:ascii="Arial" w:eastAsia="Arial MT" w:hAnsi="Arial" w:cs="Arial"/>
          <w:i/>
          <w:iCs/>
          <w:sz w:val="20"/>
          <w:szCs w:val="20"/>
          <w:lang w:val="es-ES"/>
        </w:rPr>
      </w:pPr>
      <w:r w:rsidRPr="00D024C4">
        <w:rPr>
          <w:rFonts w:ascii="Arial" w:eastAsia="Arial MT" w:hAnsi="Arial" w:cs="Arial"/>
          <w:i/>
          <w:iCs/>
          <w:sz w:val="20"/>
          <w:szCs w:val="20"/>
          <w:lang w:val="es-ES"/>
        </w:rPr>
        <w:t>El contrato sólo podrá modificarse por razones de interés público, con arreglo a lo establecido en los apartados siguientes y en los artículos 203 a 207 de la LCSP.</w:t>
      </w:r>
    </w:p>
    <w:p w14:paraId="0B96191B" w14:textId="77777777" w:rsidR="00D024C4" w:rsidRPr="00D024C4" w:rsidRDefault="00D024C4" w:rsidP="00D024C4">
      <w:pPr>
        <w:autoSpaceDE w:val="0"/>
        <w:autoSpaceDN w:val="0"/>
        <w:spacing w:before="52"/>
        <w:rPr>
          <w:rFonts w:ascii="Arial" w:eastAsia="Arial MT" w:hAnsi="Arial" w:cs="Arial"/>
          <w:i/>
          <w:iCs/>
          <w:sz w:val="20"/>
          <w:szCs w:val="20"/>
          <w:lang w:val="es-ES"/>
        </w:rPr>
      </w:pPr>
    </w:p>
    <w:p w14:paraId="184DDC4E" w14:textId="77777777" w:rsidR="00D024C4" w:rsidRPr="00D024C4" w:rsidRDefault="00D024C4" w:rsidP="00D024C4">
      <w:pPr>
        <w:autoSpaceDE w:val="0"/>
        <w:autoSpaceDN w:val="0"/>
        <w:spacing w:line="288" w:lineRule="auto"/>
        <w:ind w:left="849" w:right="139"/>
        <w:jc w:val="both"/>
        <w:rPr>
          <w:rFonts w:ascii="Arial" w:eastAsia="Arial MT" w:hAnsi="Arial" w:cs="Arial"/>
          <w:i/>
          <w:iCs/>
          <w:sz w:val="20"/>
          <w:szCs w:val="20"/>
          <w:lang w:val="es-ES"/>
        </w:rPr>
      </w:pPr>
      <w:r w:rsidRPr="00D024C4">
        <w:rPr>
          <w:rFonts w:ascii="Arial" w:eastAsia="Arial MT" w:hAnsi="Arial" w:cs="Arial"/>
          <w:i/>
          <w:iCs/>
          <w:sz w:val="20"/>
          <w:szCs w:val="20"/>
          <w:lang w:val="es-ES"/>
        </w:rPr>
        <w:t>Las</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modificaciones</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del</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contrato</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serán</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obligatorias</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para</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el</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contratista,</w:t>
      </w:r>
      <w:r w:rsidRPr="00D024C4">
        <w:rPr>
          <w:rFonts w:ascii="Arial" w:eastAsia="Arial MT" w:hAnsi="Arial" w:cs="Arial"/>
          <w:i/>
          <w:iCs/>
          <w:spacing w:val="-3"/>
          <w:sz w:val="20"/>
          <w:szCs w:val="20"/>
          <w:lang w:val="es-ES"/>
        </w:rPr>
        <w:t xml:space="preserve"> </w:t>
      </w:r>
      <w:r w:rsidRPr="00D024C4">
        <w:rPr>
          <w:rFonts w:ascii="Arial" w:eastAsia="Arial MT" w:hAnsi="Arial" w:cs="Arial"/>
          <w:i/>
          <w:iCs/>
          <w:sz w:val="20"/>
          <w:szCs w:val="20"/>
          <w:lang w:val="es-ES"/>
        </w:rPr>
        <w:t>con</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salvedad</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a</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que se refiere el artículo 206.1 de la LCSP, y se formalizarán en documento administrativo.</w:t>
      </w:r>
    </w:p>
    <w:p w14:paraId="7E09585A" w14:textId="77777777" w:rsidR="00D024C4" w:rsidRPr="00D024C4" w:rsidRDefault="00D024C4" w:rsidP="00D024C4">
      <w:pPr>
        <w:autoSpaceDE w:val="0"/>
        <w:autoSpaceDN w:val="0"/>
        <w:spacing w:before="50"/>
        <w:rPr>
          <w:rFonts w:ascii="Arial" w:eastAsia="Arial MT" w:hAnsi="Arial" w:cs="Arial"/>
          <w:i/>
          <w:iCs/>
          <w:sz w:val="20"/>
          <w:szCs w:val="20"/>
          <w:lang w:val="es-ES"/>
        </w:rPr>
      </w:pPr>
    </w:p>
    <w:p w14:paraId="478F617E" w14:textId="77777777" w:rsidR="00D024C4" w:rsidRPr="00D024C4" w:rsidRDefault="00D024C4" w:rsidP="00D024C4">
      <w:pPr>
        <w:autoSpaceDE w:val="0"/>
        <w:autoSpaceDN w:val="0"/>
        <w:spacing w:line="288" w:lineRule="auto"/>
        <w:ind w:left="849" w:right="138"/>
        <w:jc w:val="both"/>
        <w:rPr>
          <w:rFonts w:ascii="Arial" w:eastAsia="Arial MT" w:hAnsi="Arial" w:cs="Arial"/>
          <w:i/>
          <w:iCs/>
          <w:sz w:val="20"/>
          <w:szCs w:val="20"/>
          <w:lang w:val="es-ES"/>
        </w:rPr>
      </w:pPr>
      <w:r w:rsidRPr="00D024C4">
        <w:rPr>
          <w:rFonts w:ascii="Arial" w:eastAsia="Arial MT" w:hAnsi="Arial" w:cs="Arial"/>
          <w:i/>
          <w:iCs/>
          <w:sz w:val="20"/>
          <w:szCs w:val="20"/>
          <w:lang w:val="es-ES"/>
        </w:rPr>
        <w:t>Si</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durante</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ejecución</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obra, se</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observaran</w:t>
      </w:r>
      <w:r w:rsidRPr="00D024C4">
        <w:rPr>
          <w:rFonts w:ascii="Arial" w:eastAsia="Arial MT" w:hAnsi="Arial" w:cs="Arial"/>
          <w:i/>
          <w:iCs/>
          <w:spacing w:val="-3"/>
          <w:sz w:val="20"/>
          <w:szCs w:val="20"/>
          <w:lang w:val="es-ES"/>
        </w:rPr>
        <w:t xml:space="preserve"> </w:t>
      </w:r>
      <w:r w:rsidRPr="00D024C4">
        <w:rPr>
          <w:rFonts w:ascii="Arial" w:eastAsia="Arial MT" w:hAnsi="Arial" w:cs="Arial"/>
          <w:i/>
          <w:iCs/>
          <w:sz w:val="20"/>
          <w:szCs w:val="20"/>
          <w:lang w:val="es-ES"/>
        </w:rPr>
        <w:t>otros</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daños no</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previstos</w:t>
      </w:r>
      <w:r w:rsidRPr="00D024C4">
        <w:rPr>
          <w:rFonts w:ascii="Arial" w:eastAsia="Arial MT" w:hAnsi="Arial" w:cs="Arial"/>
          <w:i/>
          <w:iCs/>
          <w:spacing w:val="-3"/>
          <w:sz w:val="20"/>
          <w:szCs w:val="20"/>
          <w:lang w:val="es-ES"/>
        </w:rPr>
        <w:t xml:space="preserve"> </w:t>
      </w:r>
      <w:r w:rsidRPr="00D024C4">
        <w:rPr>
          <w:rFonts w:ascii="Arial" w:eastAsia="Arial MT" w:hAnsi="Arial" w:cs="Arial"/>
          <w:i/>
          <w:iCs/>
          <w:sz w:val="20"/>
          <w:szCs w:val="20"/>
          <w:lang w:val="es-ES"/>
        </w:rPr>
        <w:t>en</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el</w:t>
      </w:r>
      <w:r w:rsidRPr="00D024C4">
        <w:rPr>
          <w:rFonts w:ascii="Arial" w:eastAsia="Arial MT" w:hAnsi="Arial" w:cs="Arial"/>
          <w:i/>
          <w:iCs/>
          <w:spacing w:val="-2"/>
          <w:sz w:val="20"/>
          <w:szCs w:val="20"/>
          <w:lang w:val="es-ES"/>
        </w:rPr>
        <w:t xml:space="preserve"> </w:t>
      </w:r>
      <w:r w:rsidRPr="00D024C4">
        <w:rPr>
          <w:rFonts w:ascii="Arial" w:eastAsia="Arial MT" w:hAnsi="Arial" w:cs="Arial"/>
          <w:i/>
          <w:iCs/>
          <w:sz w:val="20"/>
          <w:szCs w:val="20"/>
          <w:lang w:val="es-ES"/>
        </w:rPr>
        <w:t>proyecto, y que impliquen su revisión, para garantizar la estabilidad, seguridad y estanqueidad de la instalación, siempre que</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su importe no supere el 20 % del precio del contrato, será precisa una modificación del mismo.</w:t>
      </w:r>
    </w:p>
    <w:p w14:paraId="629BEEB8" w14:textId="77777777" w:rsidR="00D024C4" w:rsidRPr="00D024C4" w:rsidRDefault="00D024C4" w:rsidP="00D024C4">
      <w:pPr>
        <w:autoSpaceDE w:val="0"/>
        <w:autoSpaceDN w:val="0"/>
        <w:spacing w:before="49"/>
        <w:rPr>
          <w:rFonts w:ascii="Arial" w:eastAsia="Arial MT" w:hAnsi="Arial" w:cs="Arial"/>
          <w:i/>
          <w:iCs/>
          <w:sz w:val="20"/>
          <w:szCs w:val="20"/>
          <w:lang w:val="es-ES"/>
        </w:rPr>
      </w:pPr>
    </w:p>
    <w:p w14:paraId="132201C8" w14:textId="77777777" w:rsidR="00D024C4" w:rsidRPr="00D024C4" w:rsidRDefault="00D024C4" w:rsidP="00D024C4">
      <w:pPr>
        <w:autoSpaceDE w:val="0"/>
        <w:autoSpaceDN w:val="0"/>
        <w:spacing w:before="1" w:line="288" w:lineRule="auto"/>
        <w:ind w:left="140" w:right="136" w:firstLine="708"/>
        <w:jc w:val="both"/>
        <w:rPr>
          <w:rFonts w:ascii="Arial" w:eastAsia="Arial MT" w:hAnsi="Arial" w:cs="Arial"/>
          <w:i/>
          <w:iCs/>
          <w:sz w:val="20"/>
          <w:szCs w:val="20"/>
          <w:lang w:val="es-ES"/>
        </w:rPr>
      </w:pPr>
      <w:r w:rsidRPr="00D024C4">
        <w:rPr>
          <w:rFonts w:ascii="Arial" w:eastAsia="Arial MT" w:hAnsi="Arial" w:cs="Arial"/>
          <w:i/>
          <w:iCs/>
          <w:sz w:val="20"/>
          <w:szCs w:val="20"/>
          <w:lang w:val="es-ES"/>
        </w:rPr>
        <w:t>Asimismo</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se</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indica</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que</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el</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contrato</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podrá</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ser</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objeto</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modificación</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hasta</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el</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20%</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del</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 xml:space="preserve">precio </w:t>
      </w:r>
      <w:r w:rsidRPr="00D024C4">
        <w:rPr>
          <w:rFonts w:ascii="Arial" w:eastAsia="Arial MT" w:hAnsi="Arial" w:cs="Arial"/>
          <w:i/>
          <w:iCs/>
          <w:sz w:val="20"/>
          <w:szCs w:val="20"/>
          <w:lang w:val="es-ES"/>
        </w:rPr>
        <w:lastRenderedPageBreak/>
        <w:t>inicial en las condiciones y casos que se relacionan a continuación:</w:t>
      </w:r>
    </w:p>
    <w:p w14:paraId="1AAB0F94" w14:textId="77777777" w:rsidR="00D024C4" w:rsidRPr="00D024C4" w:rsidRDefault="00D024C4" w:rsidP="00636369">
      <w:pPr>
        <w:widowControl/>
        <w:numPr>
          <w:ilvl w:val="0"/>
          <w:numId w:val="20"/>
        </w:numPr>
        <w:tabs>
          <w:tab w:val="left" w:pos="988"/>
        </w:tabs>
        <w:suppressAutoHyphens/>
        <w:autoSpaceDE w:val="0"/>
        <w:autoSpaceDN w:val="0"/>
        <w:spacing w:before="1" w:line="288" w:lineRule="auto"/>
        <w:ind w:right="138" w:firstLine="708"/>
        <w:jc w:val="both"/>
        <w:rPr>
          <w:rFonts w:ascii="Arial" w:eastAsia="Arial" w:hAnsi="Arial" w:cs="Arial"/>
          <w:i/>
          <w:iCs/>
          <w:sz w:val="20"/>
          <w:szCs w:val="20"/>
          <w:lang w:val="es-ES"/>
        </w:rPr>
      </w:pPr>
      <w:r w:rsidRPr="00D024C4">
        <w:rPr>
          <w:rFonts w:ascii="Arial" w:eastAsia="Arial" w:hAnsi="Arial" w:cs="Arial"/>
          <w:i/>
          <w:iCs/>
          <w:sz w:val="20"/>
          <w:szCs w:val="20"/>
          <w:lang w:val="es-ES"/>
        </w:rPr>
        <w:t>En caso de que sea preciso introducir</w:t>
      </w:r>
      <w:r w:rsidRPr="00D024C4">
        <w:rPr>
          <w:rFonts w:ascii="Arial" w:eastAsia="Arial" w:hAnsi="Arial" w:cs="Arial"/>
          <w:i/>
          <w:iCs/>
          <w:spacing w:val="-1"/>
          <w:sz w:val="20"/>
          <w:szCs w:val="20"/>
          <w:lang w:val="es-ES"/>
        </w:rPr>
        <w:t xml:space="preserve"> </w:t>
      </w:r>
      <w:r w:rsidRPr="00D024C4">
        <w:rPr>
          <w:rFonts w:ascii="Arial" w:eastAsia="Arial" w:hAnsi="Arial" w:cs="Arial"/>
          <w:i/>
          <w:iCs/>
          <w:sz w:val="20"/>
          <w:szCs w:val="20"/>
          <w:lang w:val="es-ES"/>
        </w:rPr>
        <w:t>modificaciones en el</w:t>
      </w:r>
      <w:r w:rsidRPr="00D024C4">
        <w:rPr>
          <w:rFonts w:ascii="Arial" w:eastAsia="Arial" w:hAnsi="Arial" w:cs="Arial"/>
          <w:i/>
          <w:iCs/>
          <w:spacing w:val="-1"/>
          <w:sz w:val="20"/>
          <w:szCs w:val="20"/>
          <w:lang w:val="es-ES"/>
        </w:rPr>
        <w:t xml:space="preserve"> </w:t>
      </w:r>
      <w:r w:rsidRPr="00D024C4">
        <w:rPr>
          <w:rFonts w:ascii="Arial" w:eastAsia="Arial" w:hAnsi="Arial" w:cs="Arial"/>
          <w:i/>
          <w:iCs/>
          <w:sz w:val="20"/>
          <w:szCs w:val="20"/>
          <w:lang w:val="es-ES"/>
        </w:rPr>
        <w:t>proyecto de obras adjudicado, derivadas de exigencias técnicas planteadas por autorizaciones sectoriales dictadas por otras Administraciones públicas con posterioridad a la adjudicación, o que deriven de requerimientos técnicos realizadas por las mismas.</w:t>
      </w:r>
    </w:p>
    <w:p w14:paraId="2F8163E7" w14:textId="77777777" w:rsidR="00D024C4" w:rsidRPr="00D024C4" w:rsidRDefault="00D024C4" w:rsidP="00D024C4">
      <w:pPr>
        <w:autoSpaceDE w:val="0"/>
        <w:autoSpaceDN w:val="0"/>
        <w:spacing w:before="49"/>
        <w:rPr>
          <w:rFonts w:ascii="Arial" w:eastAsia="Arial MT" w:hAnsi="Arial" w:cs="Arial"/>
          <w:i/>
          <w:iCs/>
          <w:sz w:val="20"/>
          <w:szCs w:val="20"/>
          <w:lang w:val="es-ES"/>
        </w:rPr>
      </w:pPr>
    </w:p>
    <w:p w14:paraId="11E2652B" w14:textId="77777777" w:rsidR="00D024C4" w:rsidRPr="00D024C4" w:rsidRDefault="00D024C4" w:rsidP="00636369">
      <w:pPr>
        <w:widowControl/>
        <w:numPr>
          <w:ilvl w:val="0"/>
          <w:numId w:val="20"/>
        </w:numPr>
        <w:tabs>
          <w:tab w:val="left" w:pos="1043"/>
        </w:tabs>
        <w:suppressAutoHyphens/>
        <w:autoSpaceDE w:val="0"/>
        <w:autoSpaceDN w:val="0"/>
        <w:spacing w:line="288" w:lineRule="auto"/>
        <w:ind w:right="137" w:firstLine="708"/>
        <w:jc w:val="both"/>
        <w:rPr>
          <w:rFonts w:ascii="Arial" w:eastAsia="Arial" w:hAnsi="Arial" w:cs="Arial"/>
          <w:i/>
          <w:iCs/>
          <w:sz w:val="20"/>
          <w:szCs w:val="20"/>
          <w:lang w:val="es-ES"/>
        </w:rPr>
      </w:pPr>
      <w:r w:rsidRPr="00D024C4">
        <w:rPr>
          <w:rFonts w:ascii="Arial" w:eastAsia="Arial" w:hAnsi="Arial" w:cs="Arial"/>
          <w:i/>
          <w:iCs/>
          <w:sz w:val="20"/>
          <w:szCs w:val="20"/>
          <w:lang w:val="es-ES"/>
        </w:rPr>
        <w:t>En el caso de hallazgos de tipo geológico, hídrico, arqueológico, medioambiental o similares</w:t>
      </w:r>
      <w:r w:rsidRPr="00D024C4">
        <w:rPr>
          <w:rFonts w:ascii="Arial" w:eastAsia="Arial" w:hAnsi="Arial" w:cs="Arial"/>
          <w:i/>
          <w:iCs/>
          <w:spacing w:val="-6"/>
          <w:sz w:val="20"/>
          <w:szCs w:val="20"/>
          <w:lang w:val="es-ES"/>
        </w:rPr>
        <w:t xml:space="preserve"> </w:t>
      </w:r>
      <w:r w:rsidRPr="00D024C4">
        <w:rPr>
          <w:rFonts w:ascii="Arial" w:eastAsia="Arial" w:hAnsi="Arial" w:cs="Arial"/>
          <w:i/>
          <w:iCs/>
          <w:sz w:val="20"/>
          <w:szCs w:val="20"/>
          <w:lang w:val="es-ES"/>
        </w:rPr>
        <w:t>que</w:t>
      </w:r>
      <w:r w:rsidRPr="00D024C4">
        <w:rPr>
          <w:rFonts w:ascii="Arial" w:eastAsia="Arial" w:hAnsi="Arial" w:cs="Arial"/>
          <w:i/>
          <w:iCs/>
          <w:spacing w:val="-6"/>
          <w:sz w:val="20"/>
          <w:szCs w:val="20"/>
          <w:lang w:val="es-ES"/>
        </w:rPr>
        <w:t xml:space="preserve"> </w:t>
      </w:r>
      <w:r w:rsidRPr="00D024C4">
        <w:rPr>
          <w:rFonts w:ascii="Arial" w:eastAsia="Arial" w:hAnsi="Arial" w:cs="Arial"/>
          <w:i/>
          <w:iCs/>
          <w:sz w:val="20"/>
          <w:szCs w:val="20"/>
          <w:lang w:val="es-ES"/>
        </w:rPr>
        <w:t>no</w:t>
      </w:r>
      <w:r w:rsidRPr="00D024C4">
        <w:rPr>
          <w:rFonts w:ascii="Arial" w:eastAsia="Arial" w:hAnsi="Arial" w:cs="Arial"/>
          <w:i/>
          <w:iCs/>
          <w:spacing w:val="-9"/>
          <w:sz w:val="20"/>
          <w:szCs w:val="20"/>
          <w:lang w:val="es-ES"/>
        </w:rPr>
        <w:t xml:space="preserve"> </w:t>
      </w:r>
      <w:r w:rsidRPr="00D024C4">
        <w:rPr>
          <w:rFonts w:ascii="Arial" w:eastAsia="Arial" w:hAnsi="Arial" w:cs="Arial"/>
          <w:i/>
          <w:iCs/>
          <w:sz w:val="20"/>
          <w:szCs w:val="20"/>
          <w:lang w:val="es-ES"/>
        </w:rPr>
        <w:t>son</w:t>
      </w:r>
      <w:r w:rsidRPr="00D024C4">
        <w:rPr>
          <w:rFonts w:ascii="Arial" w:eastAsia="Arial" w:hAnsi="Arial" w:cs="Arial"/>
          <w:i/>
          <w:iCs/>
          <w:spacing w:val="-7"/>
          <w:sz w:val="20"/>
          <w:szCs w:val="20"/>
          <w:lang w:val="es-ES"/>
        </w:rPr>
        <w:t xml:space="preserve"> </w:t>
      </w:r>
      <w:r w:rsidRPr="00D024C4">
        <w:rPr>
          <w:rFonts w:ascii="Arial" w:eastAsia="Arial" w:hAnsi="Arial" w:cs="Arial"/>
          <w:i/>
          <w:iCs/>
          <w:sz w:val="20"/>
          <w:szCs w:val="20"/>
          <w:lang w:val="es-ES"/>
        </w:rPr>
        <w:t>previsibles</w:t>
      </w:r>
      <w:r w:rsidRPr="00D024C4">
        <w:rPr>
          <w:rFonts w:ascii="Arial" w:eastAsia="Arial" w:hAnsi="Arial" w:cs="Arial"/>
          <w:i/>
          <w:iCs/>
          <w:spacing w:val="-6"/>
          <w:sz w:val="20"/>
          <w:szCs w:val="20"/>
          <w:lang w:val="es-ES"/>
        </w:rPr>
        <w:t xml:space="preserve"> </w:t>
      </w:r>
      <w:r w:rsidRPr="00D024C4">
        <w:rPr>
          <w:rFonts w:ascii="Arial" w:eastAsia="Arial" w:hAnsi="Arial" w:cs="Arial"/>
          <w:i/>
          <w:iCs/>
          <w:sz w:val="20"/>
          <w:szCs w:val="20"/>
          <w:lang w:val="es-ES"/>
        </w:rPr>
        <w:t>su</w:t>
      </w:r>
      <w:r w:rsidRPr="00D024C4">
        <w:rPr>
          <w:rFonts w:ascii="Arial" w:eastAsia="Arial" w:hAnsi="Arial" w:cs="Arial"/>
          <w:i/>
          <w:iCs/>
          <w:spacing w:val="-6"/>
          <w:sz w:val="20"/>
          <w:szCs w:val="20"/>
          <w:lang w:val="es-ES"/>
        </w:rPr>
        <w:t xml:space="preserve"> </w:t>
      </w:r>
      <w:r w:rsidRPr="00D024C4">
        <w:rPr>
          <w:rFonts w:ascii="Arial" w:eastAsia="Arial" w:hAnsi="Arial" w:cs="Arial"/>
          <w:i/>
          <w:iCs/>
          <w:sz w:val="20"/>
          <w:szCs w:val="20"/>
          <w:lang w:val="es-ES"/>
        </w:rPr>
        <w:t>previa</w:t>
      </w:r>
      <w:r w:rsidRPr="00D024C4">
        <w:rPr>
          <w:rFonts w:ascii="Arial" w:eastAsia="Arial" w:hAnsi="Arial" w:cs="Arial"/>
          <w:i/>
          <w:iCs/>
          <w:spacing w:val="-6"/>
          <w:sz w:val="20"/>
          <w:szCs w:val="20"/>
          <w:lang w:val="es-ES"/>
        </w:rPr>
        <w:t xml:space="preserve"> </w:t>
      </w:r>
      <w:r w:rsidRPr="00D024C4">
        <w:rPr>
          <w:rFonts w:ascii="Arial" w:eastAsia="Arial" w:hAnsi="Arial" w:cs="Arial"/>
          <w:i/>
          <w:iCs/>
          <w:sz w:val="20"/>
          <w:szCs w:val="20"/>
          <w:lang w:val="es-ES"/>
        </w:rPr>
        <w:t>determinación</w:t>
      </w:r>
      <w:r w:rsidRPr="00D024C4">
        <w:rPr>
          <w:rFonts w:ascii="Arial" w:eastAsia="Arial" w:hAnsi="Arial" w:cs="Arial"/>
          <w:i/>
          <w:iCs/>
          <w:spacing w:val="-7"/>
          <w:sz w:val="20"/>
          <w:szCs w:val="20"/>
          <w:lang w:val="es-ES"/>
        </w:rPr>
        <w:t xml:space="preserve"> </w:t>
      </w:r>
      <w:r w:rsidRPr="00D024C4">
        <w:rPr>
          <w:rFonts w:ascii="Arial" w:eastAsia="Arial" w:hAnsi="Arial" w:cs="Arial"/>
          <w:i/>
          <w:iCs/>
          <w:sz w:val="20"/>
          <w:szCs w:val="20"/>
          <w:lang w:val="es-ES"/>
        </w:rPr>
        <w:t>hasta</w:t>
      </w:r>
      <w:r w:rsidRPr="00D024C4">
        <w:rPr>
          <w:rFonts w:ascii="Arial" w:eastAsia="Arial" w:hAnsi="Arial" w:cs="Arial"/>
          <w:i/>
          <w:iCs/>
          <w:spacing w:val="-6"/>
          <w:sz w:val="20"/>
          <w:szCs w:val="20"/>
          <w:lang w:val="es-ES"/>
        </w:rPr>
        <w:t xml:space="preserve"> </w:t>
      </w:r>
      <w:r w:rsidRPr="00D024C4">
        <w:rPr>
          <w:rFonts w:ascii="Arial" w:eastAsia="Arial" w:hAnsi="Arial" w:cs="Arial"/>
          <w:i/>
          <w:iCs/>
          <w:sz w:val="20"/>
          <w:szCs w:val="20"/>
          <w:lang w:val="es-ES"/>
        </w:rPr>
        <w:t>que</w:t>
      </w:r>
      <w:r w:rsidRPr="00D024C4">
        <w:rPr>
          <w:rFonts w:ascii="Arial" w:eastAsia="Arial" w:hAnsi="Arial" w:cs="Arial"/>
          <w:i/>
          <w:iCs/>
          <w:spacing w:val="-6"/>
          <w:sz w:val="20"/>
          <w:szCs w:val="20"/>
          <w:lang w:val="es-ES"/>
        </w:rPr>
        <w:t xml:space="preserve"> </w:t>
      </w:r>
      <w:r w:rsidRPr="00D024C4">
        <w:rPr>
          <w:rFonts w:ascii="Arial" w:eastAsia="Arial" w:hAnsi="Arial" w:cs="Arial"/>
          <w:i/>
          <w:iCs/>
          <w:sz w:val="20"/>
          <w:szCs w:val="20"/>
          <w:lang w:val="es-ES"/>
        </w:rPr>
        <w:t>no</w:t>
      </w:r>
      <w:r w:rsidRPr="00D024C4">
        <w:rPr>
          <w:rFonts w:ascii="Arial" w:eastAsia="Arial" w:hAnsi="Arial" w:cs="Arial"/>
          <w:i/>
          <w:iCs/>
          <w:spacing w:val="-9"/>
          <w:sz w:val="20"/>
          <w:szCs w:val="20"/>
          <w:lang w:val="es-ES"/>
        </w:rPr>
        <w:t xml:space="preserve"> </w:t>
      </w:r>
      <w:r w:rsidRPr="00D024C4">
        <w:rPr>
          <w:rFonts w:ascii="Arial" w:eastAsia="Arial" w:hAnsi="Arial" w:cs="Arial"/>
          <w:i/>
          <w:iCs/>
          <w:sz w:val="20"/>
          <w:szCs w:val="20"/>
          <w:lang w:val="es-ES"/>
        </w:rPr>
        <w:t>se</w:t>
      </w:r>
      <w:r w:rsidRPr="00D024C4">
        <w:rPr>
          <w:rFonts w:ascii="Arial" w:eastAsia="Arial" w:hAnsi="Arial" w:cs="Arial"/>
          <w:i/>
          <w:iCs/>
          <w:spacing w:val="-9"/>
          <w:sz w:val="20"/>
          <w:szCs w:val="20"/>
          <w:lang w:val="es-ES"/>
        </w:rPr>
        <w:t xml:space="preserve"> </w:t>
      </w:r>
      <w:r w:rsidRPr="00D024C4">
        <w:rPr>
          <w:rFonts w:ascii="Arial" w:eastAsia="Arial" w:hAnsi="Arial" w:cs="Arial"/>
          <w:i/>
          <w:iCs/>
          <w:sz w:val="20"/>
          <w:szCs w:val="20"/>
          <w:lang w:val="es-ES"/>
        </w:rPr>
        <w:t>proceda</w:t>
      </w:r>
      <w:r w:rsidRPr="00D024C4">
        <w:rPr>
          <w:rFonts w:ascii="Arial" w:eastAsia="Arial" w:hAnsi="Arial" w:cs="Arial"/>
          <w:i/>
          <w:iCs/>
          <w:spacing w:val="-7"/>
          <w:sz w:val="20"/>
          <w:szCs w:val="20"/>
          <w:lang w:val="es-ES"/>
        </w:rPr>
        <w:t xml:space="preserve"> </w:t>
      </w:r>
      <w:r w:rsidRPr="00D024C4">
        <w:rPr>
          <w:rFonts w:ascii="Arial" w:eastAsia="Arial" w:hAnsi="Arial" w:cs="Arial"/>
          <w:i/>
          <w:iCs/>
          <w:sz w:val="20"/>
          <w:szCs w:val="20"/>
          <w:lang w:val="es-ES"/>
        </w:rPr>
        <w:t>a</w:t>
      </w:r>
      <w:r w:rsidRPr="00D024C4">
        <w:rPr>
          <w:rFonts w:ascii="Arial" w:eastAsia="Arial" w:hAnsi="Arial" w:cs="Arial"/>
          <w:i/>
          <w:iCs/>
          <w:spacing w:val="-6"/>
          <w:sz w:val="20"/>
          <w:szCs w:val="20"/>
          <w:lang w:val="es-ES"/>
        </w:rPr>
        <w:t xml:space="preserve"> </w:t>
      </w:r>
      <w:r w:rsidRPr="00D024C4">
        <w:rPr>
          <w:rFonts w:ascii="Arial" w:eastAsia="Arial" w:hAnsi="Arial" w:cs="Arial"/>
          <w:i/>
          <w:iCs/>
          <w:sz w:val="20"/>
          <w:szCs w:val="20"/>
          <w:lang w:val="es-ES"/>
        </w:rPr>
        <w:t>la</w:t>
      </w:r>
      <w:r w:rsidRPr="00D024C4">
        <w:rPr>
          <w:rFonts w:ascii="Arial" w:eastAsia="Arial" w:hAnsi="Arial" w:cs="Arial"/>
          <w:i/>
          <w:iCs/>
          <w:spacing w:val="-9"/>
          <w:sz w:val="20"/>
          <w:szCs w:val="20"/>
          <w:lang w:val="es-ES"/>
        </w:rPr>
        <w:t xml:space="preserve"> </w:t>
      </w:r>
      <w:r w:rsidRPr="00D024C4">
        <w:rPr>
          <w:rFonts w:ascii="Arial" w:eastAsia="Arial" w:hAnsi="Arial" w:cs="Arial"/>
          <w:i/>
          <w:iCs/>
          <w:sz w:val="20"/>
          <w:szCs w:val="20"/>
          <w:lang w:val="es-ES"/>
        </w:rPr>
        <w:t>ejecución</w:t>
      </w:r>
      <w:r w:rsidRPr="00D024C4">
        <w:rPr>
          <w:rFonts w:ascii="Arial" w:eastAsia="Arial" w:hAnsi="Arial" w:cs="Arial"/>
          <w:i/>
          <w:iCs/>
          <w:spacing w:val="-7"/>
          <w:sz w:val="20"/>
          <w:szCs w:val="20"/>
          <w:lang w:val="es-ES"/>
        </w:rPr>
        <w:t xml:space="preserve"> </w:t>
      </w:r>
      <w:r w:rsidRPr="00D024C4">
        <w:rPr>
          <w:rFonts w:ascii="Arial" w:eastAsia="Arial" w:hAnsi="Arial" w:cs="Arial"/>
          <w:i/>
          <w:iCs/>
          <w:sz w:val="20"/>
          <w:szCs w:val="20"/>
          <w:lang w:val="es-ES"/>
        </w:rPr>
        <w:t>de las demoliciones y movimiento de tierras y apertura de zanjas previsto en el proyecto, que hagan necesario ejecutar obras complementarias inicialmente no previstas y que sean necesarias para poder continuar con el objeto del contrato.</w:t>
      </w:r>
    </w:p>
    <w:p w14:paraId="354FEAB4" w14:textId="77777777" w:rsidR="00D024C4" w:rsidRPr="00D024C4" w:rsidRDefault="00D024C4" w:rsidP="00D024C4">
      <w:pPr>
        <w:widowControl/>
        <w:spacing w:line="288" w:lineRule="auto"/>
        <w:rPr>
          <w:rFonts w:ascii="Arial" w:eastAsia="Arial" w:hAnsi="Arial" w:cs="Arial"/>
          <w:i/>
          <w:iCs/>
          <w:sz w:val="20"/>
          <w:szCs w:val="20"/>
          <w:lang w:val="es-ES"/>
        </w:rPr>
      </w:pPr>
    </w:p>
    <w:p w14:paraId="55EBCB30" w14:textId="77777777" w:rsidR="00D024C4" w:rsidRPr="00D024C4" w:rsidRDefault="00D024C4" w:rsidP="00636369">
      <w:pPr>
        <w:widowControl/>
        <w:numPr>
          <w:ilvl w:val="0"/>
          <w:numId w:val="20"/>
        </w:numPr>
        <w:tabs>
          <w:tab w:val="left" w:pos="979"/>
        </w:tabs>
        <w:suppressAutoHyphens/>
        <w:autoSpaceDE w:val="0"/>
        <w:autoSpaceDN w:val="0"/>
        <w:spacing w:before="72" w:line="288" w:lineRule="auto"/>
        <w:ind w:right="139" w:firstLine="708"/>
        <w:jc w:val="both"/>
        <w:rPr>
          <w:rFonts w:ascii="Arial" w:eastAsia="Arial" w:hAnsi="Arial" w:cs="Arial"/>
          <w:i/>
          <w:iCs/>
          <w:sz w:val="20"/>
          <w:szCs w:val="20"/>
          <w:lang w:val="es-ES"/>
        </w:rPr>
      </w:pPr>
      <w:r w:rsidRPr="00D024C4">
        <w:rPr>
          <w:rFonts w:ascii="Arial" w:eastAsia="Arial" w:hAnsi="Arial" w:cs="Arial"/>
          <w:i/>
          <w:iCs/>
          <w:sz w:val="20"/>
          <w:szCs w:val="20"/>
          <w:lang w:val="es-ES"/>
        </w:rPr>
        <w:t>Imprevistos</w:t>
      </w:r>
      <w:r w:rsidRPr="00D024C4">
        <w:rPr>
          <w:rFonts w:ascii="Arial" w:eastAsia="Arial" w:hAnsi="Arial" w:cs="Arial"/>
          <w:i/>
          <w:iCs/>
          <w:spacing w:val="-7"/>
          <w:sz w:val="20"/>
          <w:szCs w:val="20"/>
          <w:lang w:val="es-ES"/>
        </w:rPr>
        <w:t xml:space="preserve"> </w:t>
      </w:r>
      <w:r w:rsidRPr="00D024C4">
        <w:rPr>
          <w:rFonts w:ascii="Arial" w:eastAsia="Arial" w:hAnsi="Arial" w:cs="Arial"/>
          <w:i/>
          <w:iCs/>
          <w:sz w:val="20"/>
          <w:szCs w:val="20"/>
          <w:lang w:val="es-ES"/>
        </w:rPr>
        <w:t>surgidos</w:t>
      </w:r>
      <w:r w:rsidRPr="00D024C4">
        <w:rPr>
          <w:rFonts w:ascii="Arial" w:eastAsia="Arial" w:hAnsi="Arial" w:cs="Arial"/>
          <w:i/>
          <w:iCs/>
          <w:spacing w:val="-5"/>
          <w:sz w:val="20"/>
          <w:szCs w:val="20"/>
          <w:lang w:val="es-ES"/>
        </w:rPr>
        <w:t xml:space="preserve"> </w:t>
      </w:r>
      <w:r w:rsidRPr="00D024C4">
        <w:rPr>
          <w:rFonts w:ascii="Arial" w:eastAsia="Arial" w:hAnsi="Arial" w:cs="Arial"/>
          <w:i/>
          <w:iCs/>
          <w:sz w:val="20"/>
          <w:szCs w:val="20"/>
          <w:lang w:val="es-ES"/>
        </w:rPr>
        <w:t>como</w:t>
      </w:r>
      <w:r w:rsidRPr="00D024C4">
        <w:rPr>
          <w:rFonts w:ascii="Arial" w:eastAsia="Arial" w:hAnsi="Arial" w:cs="Arial"/>
          <w:i/>
          <w:iCs/>
          <w:spacing w:val="-5"/>
          <w:sz w:val="20"/>
          <w:szCs w:val="20"/>
          <w:lang w:val="es-ES"/>
        </w:rPr>
        <w:t xml:space="preserve"> </w:t>
      </w:r>
      <w:r w:rsidRPr="00D024C4">
        <w:rPr>
          <w:rFonts w:ascii="Arial" w:eastAsia="Arial" w:hAnsi="Arial" w:cs="Arial"/>
          <w:i/>
          <w:iCs/>
          <w:sz w:val="20"/>
          <w:szCs w:val="20"/>
          <w:lang w:val="es-ES"/>
        </w:rPr>
        <w:t>consecuencia</w:t>
      </w:r>
      <w:r w:rsidRPr="00D024C4">
        <w:rPr>
          <w:rFonts w:ascii="Arial" w:eastAsia="Arial" w:hAnsi="Arial" w:cs="Arial"/>
          <w:i/>
          <w:iCs/>
          <w:spacing w:val="-5"/>
          <w:sz w:val="20"/>
          <w:szCs w:val="20"/>
          <w:lang w:val="es-ES"/>
        </w:rPr>
        <w:t xml:space="preserve"> </w:t>
      </w:r>
      <w:r w:rsidRPr="00D024C4">
        <w:rPr>
          <w:rFonts w:ascii="Arial" w:eastAsia="Arial" w:hAnsi="Arial" w:cs="Arial"/>
          <w:i/>
          <w:iCs/>
          <w:sz w:val="20"/>
          <w:szCs w:val="20"/>
          <w:lang w:val="es-ES"/>
        </w:rPr>
        <w:t>de</w:t>
      </w:r>
      <w:r w:rsidRPr="00D024C4">
        <w:rPr>
          <w:rFonts w:ascii="Arial" w:eastAsia="Arial" w:hAnsi="Arial" w:cs="Arial"/>
          <w:i/>
          <w:iCs/>
          <w:spacing w:val="-8"/>
          <w:sz w:val="20"/>
          <w:szCs w:val="20"/>
          <w:lang w:val="es-ES"/>
        </w:rPr>
        <w:t xml:space="preserve"> </w:t>
      </w:r>
      <w:r w:rsidRPr="00D024C4">
        <w:rPr>
          <w:rFonts w:ascii="Arial" w:eastAsia="Arial" w:hAnsi="Arial" w:cs="Arial"/>
          <w:i/>
          <w:iCs/>
          <w:sz w:val="20"/>
          <w:szCs w:val="20"/>
          <w:lang w:val="es-ES"/>
        </w:rPr>
        <w:t>la</w:t>
      </w:r>
      <w:r w:rsidRPr="00D024C4">
        <w:rPr>
          <w:rFonts w:ascii="Arial" w:eastAsia="Arial" w:hAnsi="Arial" w:cs="Arial"/>
          <w:i/>
          <w:iCs/>
          <w:spacing w:val="-5"/>
          <w:sz w:val="20"/>
          <w:szCs w:val="20"/>
          <w:lang w:val="es-ES"/>
        </w:rPr>
        <w:t xml:space="preserve"> </w:t>
      </w:r>
      <w:r w:rsidRPr="00D024C4">
        <w:rPr>
          <w:rFonts w:ascii="Arial" w:eastAsia="Arial" w:hAnsi="Arial" w:cs="Arial"/>
          <w:i/>
          <w:iCs/>
          <w:sz w:val="20"/>
          <w:szCs w:val="20"/>
          <w:lang w:val="es-ES"/>
        </w:rPr>
        <w:t>ejecución</w:t>
      </w:r>
      <w:r w:rsidRPr="00D024C4">
        <w:rPr>
          <w:rFonts w:ascii="Arial" w:eastAsia="Arial" w:hAnsi="Arial" w:cs="Arial"/>
          <w:i/>
          <w:iCs/>
          <w:spacing w:val="-5"/>
          <w:sz w:val="20"/>
          <w:szCs w:val="20"/>
          <w:lang w:val="es-ES"/>
        </w:rPr>
        <w:t xml:space="preserve"> </w:t>
      </w:r>
      <w:r w:rsidRPr="00D024C4">
        <w:rPr>
          <w:rFonts w:ascii="Arial" w:eastAsia="Arial" w:hAnsi="Arial" w:cs="Arial"/>
          <w:i/>
          <w:iCs/>
          <w:sz w:val="20"/>
          <w:szCs w:val="20"/>
          <w:lang w:val="es-ES"/>
        </w:rPr>
        <w:t>de</w:t>
      </w:r>
      <w:r w:rsidRPr="00D024C4">
        <w:rPr>
          <w:rFonts w:ascii="Arial" w:eastAsia="Arial" w:hAnsi="Arial" w:cs="Arial"/>
          <w:i/>
          <w:iCs/>
          <w:spacing w:val="-5"/>
          <w:sz w:val="20"/>
          <w:szCs w:val="20"/>
          <w:lang w:val="es-ES"/>
        </w:rPr>
        <w:t xml:space="preserve"> </w:t>
      </w:r>
      <w:r w:rsidRPr="00D024C4">
        <w:rPr>
          <w:rFonts w:ascii="Arial" w:eastAsia="Arial" w:hAnsi="Arial" w:cs="Arial"/>
          <w:i/>
          <w:iCs/>
          <w:sz w:val="20"/>
          <w:szCs w:val="20"/>
          <w:lang w:val="es-ES"/>
        </w:rPr>
        <w:t>las</w:t>
      </w:r>
      <w:r w:rsidRPr="00D024C4">
        <w:rPr>
          <w:rFonts w:ascii="Arial" w:eastAsia="Arial" w:hAnsi="Arial" w:cs="Arial"/>
          <w:i/>
          <w:iCs/>
          <w:spacing w:val="-5"/>
          <w:sz w:val="20"/>
          <w:szCs w:val="20"/>
          <w:lang w:val="es-ES"/>
        </w:rPr>
        <w:t xml:space="preserve"> </w:t>
      </w:r>
      <w:r w:rsidRPr="00D024C4">
        <w:rPr>
          <w:rFonts w:ascii="Arial" w:eastAsia="Arial" w:hAnsi="Arial" w:cs="Arial"/>
          <w:i/>
          <w:iCs/>
          <w:sz w:val="20"/>
          <w:szCs w:val="20"/>
          <w:lang w:val="es-ES"/>
        </w:rPr>
        <w:t>distintas</w:t>
      </w:r>
      <w:r w:rsidRPr="00D024C4">
        <w:rPr>
          <w:rFonts w:ascii="Arial" w:eastAsia="Arial" w:hAnsi="Arial" w:cs="Arial"/>
          <w:i/>
          <w:iCs/>
          <w:spacing w:val="-9"/>
          <w:sz w:val="20"/>
          <w:szCs w:val="20"/>
          <w:lang w:val="es-ES"/>
        </w:rPr>
        <w:t xml:space="preserve"> </w:t>
      </w:r>
      <w:r w:rsidRPr="00D024C4">
        <w:rPr>
          <w:rFonts w:ascii="Arial" w:eastAsia="Arial" w:hAnsi="Arial" w:cs="Arial"/>
          <w:i/>
          <w:iCs/>
          <w:sz w:val="20"/>
          <w:szCs w:val="20"/>
          <w:lang w:val="es-ES"/>
        </w:rPr>
        <w:t>unidades</w:t>
      </w:r>
      <w:r w:rsidRPr="00D024C4">
        <w:rPr>
          <w:rFonts w:ascii="Arial" w:eastAsia="Arial" w:hAnsi="Arial" w:cs="Arial"/>
          <w:i/>
          <w:iCs/>
          <w:spacing w:val="-5"/>
          <w:sz w:val="20"/>
          <w:szCs w:val="20"/>
          <w:lang w:val="es-ES"/>
        </w:rPr>
        <w:t xml:space="preserve"> </w:t>
      </w:r>
      <w:r w:rsidRPr="00D024C4">
        <w:rPr>
          <w:rFonts w:ascii="Arial" w:eastAsia="Arial" w:hAnsi="Arial" w:cs="Arial"/>
          <w:i/>
          <w:iCs/>
          <w:sz w:val="20"/>
          <w:szCs w:val="20"/>
          <w:lang w:val="es-ES"/>
        </w:rPr>
        <w:t>de</w:t>
      </w:r>
      <w:r w:rsidRPr="00D024C4">
        <w:rPr>
          <w:rFonts w:ascii="Arial" w:eastAsia="Arial" w:hAnsi="Arial" w:cs="Arial"/>
          <w:i/>
          <w:iCs/>
          <w:spacing w:val="-5"/>
          <w:sz w:val="20"/>
          <w:szCs w:val="20"/>
          <w:lang w:val="es-ES"/>
        </w:rPr>
        <w:t xml:space="preserve"> </w:t>
      </w:r>
      <w:r w:rsidRPr="00D024C4">
        <w:rPr>
          <w:rFonts w:ascii="Arial" w:eastAsia="Arial" w:hAnsi="Arial" w:cs="Arial"/>
          <w:i/>
          <w:iCs/>
          <w:sz w:val="20"/>
          <w:szCs w:val="20"/>
          <w:lang w:val="es-ES"/>
        </w:rPr>
        <w:t>obra del proyecto en el subsuelo de la zona de intervención afectada, que dada su naturaleza y composición lo hagan inviable o dificulten su ejecución.</w:t>
      </w:r>
    </w:p>
    <w:p w14:paraId="51DEDB6F" w14:textId="77777777" w:rsidR="00D024C4" w:rsidRPr="00D024C4" w:rsidRDefault="00D024C4" w:rsidP="00D024C4">
      <w:pPr>
        <w:autoSpaceDE w:val="0"/>
        <w:autoSpaceDN w:val="0"/>
        <w:spacing w:before="51"/>
        <w:rPr>
          <w:rFonts w:ascii="Arial" w:eastAsia="Arial MT" w:hAnsi="Arial" w:cs="Arial"/>
          <w:i/>
          <w:iCs/>
          <w:sz w:val="20"/>
          <w:szCs w:val="20"/>
          <w:lang w:val="es-ES"/>
        </w:rPr>
      </w:pPr>
    </w:p>
    <w:p w14:paraId="6D9519D9" w14:textId="77777777" w:rsidR="00D024C4" w:rsidRPr="00D024C4" w:rsidRDefault="00D024C4" w:rsidP="00D024C4">
      <w:pPr>
        <w:autoSpaceDE w:val="0"/>
        <w:autoSpaceDN w:val="0"/>
        <w:spacing w:line="288" w:lineRule="auto"/>
        <w:ind w:left="140" w:right="134" w:firstLine="708"/>
        <w:jc w:val="both"/>
        <w:rPr>
          <w:rFonts w:ascii="Arial" w:eastAsia="Arial MT" w:hAnsi="Arial" w:cs="Arial"/>
          <w:i/>
          <w:iCs/>
          <w:sz w:val="20"/>
          <w:szCs w:val="20"/>
          <w:lang w:val="es-ES"/>
        </w:rPr>
      </w:pPr>
      <w:r w:rsidRPr="00D024C4">
        <w:rPr>
          <w:rFonts w:ascii="Arial" w:eastAsia="Arial MT" w:hAnsi="Arial" w:cs="Arial"/>
          <w:i/>
          <w:iCs/>
          <w:sz w:val="20"/>
          <w:szCs w:val="20"/>
          <w:lang w:val="es-ES"/>
        </w:rPr>
        <w:t>Tal y como se ha expuesto, durante la ejecución de la obra, se han observado otros daños no previstos en el proyecto que implican su revisión, para garantizar la estabilidad, seguridad y estanqueidad</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8"/>
          <w:sz w:val="20"/>
          <w:szCs w:val="20"/>
          <w:lang w:val="es-ES"/>
        </w:rPr>
        <w:t xml:space="preserve"> </w:t>
      </w:r>
      <w:r w:rsidRPr="00D024C4">
        <w:rPr>
          <w:rFonts w:ascii="Arial" w:eastAsia="Arial MT" w:hAnsi="Arial" w:cs="Arial"/>
          <w:i/>
          <w:iCs/>
          <w:sz w:val="20"/>
          <w:szCs w:val="20"/>
          <w:lang w:val="es-ES"/>
        </w:rPr>
        <w:t>actuación,</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estando</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su</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importe</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por</w:t>
      </w:r>
      <w:r w:rsidRPr="00D024C4">
        <w:rPr>
          <w:rFonts w:ascii="Arial" w:eastAsia="Arial MT" w:hAnsi="Arial" w:cs="Arial"/>
          <w:i/>
          <w:iCs/>
          <w:spacing w:val="-8"/>
          <w:sz w:val="20"/>
          <w:szCs w:val="20"/>
          <w:lang w:val="es-ES"/>
        </w:rPr>
        <w:t xml:space="preserve"> </w:t>
      </w:r>
      <w:r w:rsidRPr="00D024C4">
        <w:rPr>
          <w:rFonts w:ascii="Arial" w:eastAsia="Arial MT" w:hAnsi="Arial" w:cs="Arial"/>
          <w:i/>
          <w:iCs/>
          <w:sz w:val="20"/>
          <w:szCs w:val="20"/>
          <w:lang w:val="es-ES"/>
        </w:rPr>
        <w:t>debajo</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del</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20</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w:t>
      </w:r>
      <w:r w:rsidRPr="00D024C4">
        <w:rPr>
          <w:rFonts w:ascii="Arial" w:eastAsia="Arial MT" w:hAnsi="Arial" w:cs="Arial"/>
          <w:i/>
          <w:iCs/>
          <w:spacing w:val="-10"/>
          <w:sz w:val="20"/>
          <w:szCs w:val="20"/>
          <w:lang w:val="es-ES"/>
        </w:rPr>
        <w:t xml:space="preserve"> </w:t>
      </w:r>
      <w:r w:rsidRPr="00D024C4">
        <w:rPr>
          <w:rFonts w:ascii="Arial" w:eastAsia="Arial MT" w:hAnsi="Arial" w:cs="Arial"/>
          <w:i/>
          <w:iCs/>
          <w:sz w:val="20"/>
          <w:szCs w:val="20"/>
          <w:lang w:val="es-ES"/>
        </w:rPr>
        <w:t>del</w:t>
      </w:r>
      <w:r w:rsidRPr="00D024C4">
        <w:rPr>
          <w:rFonts w:ascii="Arial" w:eastAsia="Arial MT" w:hAnsi="Arial" w:cs="Arial"/>
          <w:i/>
          <w:iCs/>
          <w:spacing w:val="-10"/>
          <w:sz w:val="20"/>
          <w:szCs w:val="20"/>
          <w:lang w:val="es-ES"/>
        </w:rPr>
        <w:t xml:space="preserve"> </w:t>
      </w:r>
      <w:r w:rsidRPr="00D024C4">
        <w:rPr>
          <w:rFonts w:ascii="Arial" w:eastAsia="Arial MT" w:hAnsi="Arial" w:cs="Arial"/>
          <w:i/>
          <w:iCs/>
          <w:sz w:val="20"/>
          <w:szCs w:val="20"/>
          <w:lang w:val="es-ES"/>
        </w:rPr>
        <w:t>precio</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del</w:t>
      </w:r>
      <w:r w:rsidRPr="00D024C4">
        <w:rPr>
          <w:rFonts w:ascii="Arial" w:eastAsia="Arial MT" w:hAnsi="Arial" w:cs="Arial"/>
          <w:i/>
          <w:iCs/>
          <w:spacing w:val="-10"/>
          <w:sz w:val="20"/>
          <w:szCs w:val="20"/>
          <w:lang w:val="es-ES"/>
        </w:rPr>
        <w:t xml:space="preserve"> </w:t>
      </w:r>
      <w:r w:rsidRPr="00D024C4">
        <w:rPr>
          <w:rFonts w:ascii="Arial" w:eastAsia="Arial MT" w:hAnsi="Arial" w:cs="Arial"/>
          <w:i/>
          <w:iCs/>
          <w:sz w:val="20"/>
          <w:szCs w:val="20"/>
          <w:lang w:val="es-ES"/>
        </w:rPr>
        <w:t>contrato,</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como veremos a continuación.</w:t>
      </w:r>
    </w:p>
    <w:p w14:paraId="0C0D8296" w14:textId="77777777" w:rsidR="00D024C4" w:rsidRPr="00D024C4" w:rsidRDefault="00D024C4" w:rsidP="00D024C4">
      <w:pPr>
        <w:autoSpaceDE w:val="0"/>
        <w:autoSpaceDN w:val="0"/>
        <w:spacing w:before="49"/>
        <w:rPr>
          <w:rFonts w:ascii="Arial" w:eastAsia="Arial MT" w:hAnsi="Arial" w:cs="Arial"/>
          <w:i/>
          <w:iCs/>
          <w:sz w:val="20"/>
          <w:szCs w:val="20"/>
          <w:lang w:val="es-ES"/>
        </w:rPr>
      </w:pPr>
    </w:p>
    <w:p w14:paraId="7D576591" w14:textId="77777777" w:rsidR="00D024C4" w:rsidRPr="00D024C4" w:rsidRDefault="00D024C4" w:rsidP="00D024C4">
      <w:pPr>
        <w:autoSpaceDE w:val="0"/>
        <w:autoSpaceDN w:val="0"/>
        <w:ind w:left="849"/>
        <w:outlineLvl w:val="1"/>
        <w:rPr>
          <w:rFonts w:ascii="Arial" w:eastAsia="Arial" w:hAnsi="Arial" w:cs="Arial"/>
          <w:b/>
          <w:bCs/>
          <w:i/>
          <w:iCs/>
          <w:sz w:val="20"/>
          <w:szCs w:val="20"/>
          <w:lang w:val="es-ES"/>
        </w:rPr>
      </w:pPr>
      <w:r w:rsidRPr="00D024C4">
        <w:rPr>
          <w:rFonts w:ascii="Arial" w:eastAsia="Arial" w:hAnsi="Arial" w:cs="Arial"/>
          <w:b/>
          <w:bCs/>
          <w:i/>
          <w:iCs/>
          <w:sz w:val="20"/>
          <w:szCs w:val="20"/>
          <w:lang w:val="es-ES"/>
        </w:rPr>
        <w:t xml:space="preserve">III.- </w:t>
      </w:r>
      <w:r w:rsidRPr="00D024C4">
        <w:rPr>
          <w:rFonts w:ascii="Arial" w:eastAsia="Arial" w:hAnsi="Arial" w:cs="Arial"/>
          <w:b/>
          <w:bCs/>
          <w:i/>
          <w:iCs/>
          <w:spacing w:val="-2"/>
          <w:sz w:val="20"/>
          <w:szCs w:val="20"/>
          <w:lang w:val="es-ES"/>
        </w:rPr>
        <w:t>PRESUPUESTO</w:t>
      </w:r>
    </w:p>
    <w:p w14:paraId="1CE06AE8" w14:textId="77777777" w:rsidR="00D024C4" w:rsidRPr="00D024C4" w:rsidRDefault="00D024C4" w:rsidP="00D024C4">
      <w:pPr>
        <w:autoSpaceDE w:val="0"/>
        <w:autoSpaceDN w:val="0"/>
        <w:spacing w:before="101"/>
        <w:rPr>
          <w:rFonts w:ascii="Arial" w:eastAsia="Arial MT" w:hAnsi="Arial" w:cs="Arial"/>
          <w:b/>
          <w:i/>
          <w:iCs/>
          <w:sz w:val="20"/>
          <w:szCs w:val="20"/>
          <w:lang w:val="es-ES"/>
        </w:rPr>
      </w:pPr>
    </w:p>
    <w:p w14:paraId="68720A3D" w14:textId="77777777" w:rsidR="00D024C4" w:rsidRPr="00D024C4" w:rsidRDefault="00D024C4" w:rsidP="00D024C4">
      <w:pPr>
        <w:autoSpaceDE w:val="0"/>
        <w:autoSpaceDN w:val="0"/>
        <w:spacing w:before="1" w:line="288" w:lineRule="auto"/>
        <w:ind w:left="140" w:right="140" w:firstLine="708"/>
        <w:jc w:val="both"/>
        <w:rPr>
          <w:rFonts w:ascii="Arial" w:eastAsia="Arial MT" w:hAnsi="Arial" w:cs="Arial"/>
          <w:i/>
          <w:iCs/>
          <w:sz w:val="20"/>
          <w:szCs w:val="20"/>
          <w:lang w:val="es-ES"/>
        </w:rPr>
      </w:pPr>
      <w:r w:rsidRPr="00D024C4">
        <w:rPr>
          <w:rFonts w:ascii="Arial" w:eastAsia="Arial MT" w:hAnsi="Arial" w:cs="Arial"/>
          <w:i/>
          <w:iCs/>
          <w:sz w:val="20"/>
          <w:szCs w:val="20"/>
          <w:lang w:val="es-ES"/>
        </w:rPr>
        <w:t xml:space="preserve">La modificación consiste en el refuerzo y “cosido” de la malla existente que puede haber perdido sus prestaciones por su antigüedad y tiempo de exposición a la </w:t>
      </w:r>
      <w:proofErr w:type="spellStart"/>
      <w:r w:rsidRPr="00D024C4">
        <w:rPr>
          <w:rFonts w:ascii="Arial" w:eastAsia="Arial MT" w:hAnsi="Arial" w:cs="Arial"/>
          <w:i/>
          <w:iCs/>
          <w:sz w:val="20"/>
          <w:szCs w:val="20"/>
          <w:lang w:val="es-ES"/>
        </w:rPr>
        <w:t>maresía</w:t>
      </w:r>
      <w:proofErr w:type="spellEnd"/>
      <w:r w:rsidRPr="00D024C4">
        <w:rPr>
          <w:rFonts w:ascii="Arial" w:eastAsia="Arial MT" w:hAnsi="Arial" w:cs="Arial"/>
          <w:i/>
          <w:iCs/>
          <w:sz w:val="20"/>
          <w:szCs w:val="20"/>
          <w:lang w:val="es-ES"/>
        </w:rPr>
        <w:t>.</w:t>
      </w:r>
    </w:p>
    <w:p w14:paraId="79FFBCB2" w14:textId="77777777" w:rsidR="00D024C4" w:rsidRPr="00D024C4" w:rsidRDefault="00D024C4" w:rsidP="00D024C4">
      <w:pPr>
        <w:autoSpaceDE w:val="0"/>
        <w:autoSpaceDN w:val="0"/>
        <w:spacing w:before="47"/>
        <w:rPr>
          <w:rFonts w:ascii="Arial" w:eastAsia="Arial MT" w:hAnsi="Arial" w:cs="Arial"/>
          <w:i/>
          <w:iCs/>
          <w:sz w:val="20"/>
          <w:szCs w:val="20"/>
          <w:lang w:val="es-ES"/>
        </w:rPr>
      </w:pPr>
    </w:p>
    <w:p w14:paraId="62F6E023" w14:textId="77777777" w:rsidR="00D024C4" w:rsidRPr="00D024C4" w:rsidRDefault="00D024C4" w:rsidP="00D024C4">
      <w:pPr>
        <w:autoSpaceDE w:val="0"/>
        <w:autoSpaceDN w:val="0"/>
        <w:ind w:left="849"/>
        <w:rPr>
          <w:rFonts w:ascii="Arial" w:eastAsia="Arial MT" w:hAnsi="Arial" w:cs="Arial"/>
          <w:i/>
          <w:iCs/>
          <w:sz w:val="20"/>
          <w:szCs w:val="20"/>
          <w:lang w:val="es-ES"/>
        </w:rPr>
      </w:pPr>
      <w:r w:rsidRPr="00D024C4">
        <w:rPr>
          <w:rFonts w:ascii="Arial" w:eastAsia="Arial MT" w:hAnsi="Arial" w:cs="Arial"/>
          <w:i/>
          <w:iCs/>
          <w:sz w:val="20"/>
          <w:szCs w:val="20"/>
          <w:lang w:val="es-ES"/>
        </w:rPr>
        <w:t>El</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presupuesto</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del</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proyecto</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aprobado</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es</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el</w:t>
      </w:r>
      <w:r w:rsidRPr="00D024C4">
        <w:rPr>
          <w:rFonts w:ascii="Arial" w:eastAsia="Arial MT" w:hAnsi="Arial" w:cs="Arial"/>
          <w:i/>
          <w:iCs/>
          <w:spacing w:val="-5"/>
          <w:sz w:val="20"/>
          <w:szCs w:val="20"/>
          <w:lang w:val="es-ES"/>
        </w:rPr>
        <w:t xml:space="preserve"> </w:t>
      </w:r>
      <w:r w:rsidRPr="00D024C4">
        <w:rPr>
          <w:rFonts w:ascii="Arial" w:eastAsia="Arial MT" w:hAnsi="Arial" w:cs="Arial"/>
          <w:i/>
          <w:iCs/>
          <w:spacing w:val="-2"/>
          <w:sz w:val="20"/>
          <w:szCs w:val="20"/>
          <w:lang w:val="es-ES"/>
        </w:rPr>
        <w:t>siguiente:</w:t>
      </w:r>
    </w:p>
    <w:p w14:paraId="34019913" w14:textId="77777777" w:rsidR="00D024C4" w:rsidRPr="00D024C4" w:rsidRDefault="00D024C4" w:rsidP="00D024C4">
      <w:pPr>
        <w:autoSpaceDE w:val="0"/>
        <w:autoSpaceDN w:val="0"/>
        <w:spacing w:before="124"/>
        <w:rPr>
          <w:rFonts w:ascii="Arial" w:eastAsia="Arial MT" w:hAnsi="Arial" w:cs="Arial"/>
          <w:i/>
          <w:iCs/>
          <w:sz w:val="20"/>
          <w:szCs w:val="20"/>
          <w:lang w:val="es-ES"/>
        </w:rPr>
      </w:pPr>
    </w:p>
    <w:tbl>
      <w:tblPr>
        <w:tblStyle w:val="TableNormal1"/>
        <w:tblW w:w="0" w:type="auto"/>
        <w:tblInd w:w="816" w:type="dxa"/>
        <w:tblLayout w:type="fixed"/>
        <w:tblLook w:val="01E0" w:firstRow="1" w:lastRow="1" w:firstColumn="1" w:lastColumn="1" w:noHBand="0" w:noVBand="0"/>
      </w:tblPr>
      <w:tblGrid>
        <w:gridCol w:w="5338"/>
        <w:gridCol w:w="1446"/>
        <w:gridCol w:w="1520"/>
      </w:tblGrid>
      <w:tr w:rsidR="00D024C4" w:rsidRPr="00D024C4" w14:paraId="1275FAED" w14:textId="77777777" w:rsidTr="005607E2">
        <w:trPr>
          <w:trHeight w:val="312"/>
        </w:trPr>
        <w:tc>
          <w:tcPr>
            <w:tcW w:w="5338" w:type="dxa"/>
            <w:tcBorders>
              <w:top w:val="single" w:sz="4" w:space="0" w:color="000000"/>
              <w:left w:val="single" w:sz="4" w:space="0" w:color="000000"/>
              <w:bottom w:val="nil"/>
              <w:right w:val="nil"/>
            </w:tcBorders>
            <w:hideMark/>
          </w:tcPr>
          <w:p w14:paraId="3C5A3922" w14:textId="77777777" w:rsidR="00D024C4" w:rsidRPr="00D024C4" w:rsidRDefault="00D024C4" w:rsidP="00D024C4">
            <w:pPr>
              <w:spacing w:before="19"/>
              <w:ind w:left="69"/>
              <w:rPr>
                <w:rFonts w:ascii="Arial" w:hAnsi="Arial" w:cs="Arial"/>
                <w:b/>
                <w:i/>
                <w:iCs/>
                <w:sz w:val="20"/>
                <w:szCs w:val="20"/>
              </w:rPr>
            </w:pPr>
            <w:r w:rsidRPr="00D024C4">
              <w:rPr>
                <w:rFonts w:ascii="Arial" w:hAnsi="Arial" w:cs="Arial"/>
                <w:b/>
                <w:i/>
                <w:iCs/>
                <w:sz w:val="20"/>
                <w:szCs w:val="20"/>
              </w:rPr>
              <w:t>PRESUPUESTO</w:t>
            </w:r>
            <w:r w:rsidRPr="00D024C4">
              <w:rPr>
                <w:rFonts w:ascii="Arial" w:hAnsi="Arial" w:cs="Arial"/>
                <w:b/>
                <w:i/>
                <w:iCs/>
                <w:spacing w:val="-5"/>
                <w:sz w:val="20"/>
                <w:szCs w:val="20"/>
              </w:rPr>
              <w:t xml:space="preserve"> </w:t>
            </w:r>
            <w:r w:rsidRPr="00D024C4">
              <w:rPr>
                <w:rFonts w:ascii="Arial" w:hAnsi="Arial" w:cs="Arial"/>
                <w:b/>
                <w:i/>
                <w:iCs/>
                <w:sz w:val="20"/>
                <w:szCs w:val="20"/>
              </w:rPr>
              <w:t>DE</w:t>
            </w:r>
            <w:r w:rsidRPr="00D024C4">
              <w:rPr>
                <w:rFonts w:ascii="Arial" w:hAnsi="Arial" w:cs="Arial"/>
                <w:b/>
                <w:i/>
                <w:iCs/>
                <w:spacing w:val="-7"/>
                <w:sz w:val="20"/>
                <w:szCs w:val="20"/>
              </w:rPr>
              <w:t xml:space="preserve"> </w:t>
            </w:r>
            <w:r w:rsidRPr="00D024C4">
              <w:rPr>
                <w:rFonts w:ascii="Arial" w:hAnsi="Arial" w:cs="Arial"/>
                <w:b/>
                <w:i/>
                <w:iCs/>
                <w:sz w:val="20"/>
                <w:szCs w:val="20"/>
              </w:rPr>
              <w:t>EJECUCIÓN</w:t>
            </w:r>
            <w:r w:rsidRPr="00D024C4">
              <w:rPr>
                <w:rFonts w:ascii="Arial" w:hAnsi="Arial" w:cs="Arial"/>
                <w:b/>
                <w:i/>
                <w:iCs/>
                <w:spacing w:val="-6"/>
                <w:sz w:val="20"/>
                <w:szCs w:val="20"/>
              </w:rPr>
              <w:t xml:space="preserve"> </w:t>
            </w:r>
            <w:r w:rsidRPr="00D024C4">
              <w:rPr>
                <w:rFonts w:ascii="Arial" w:hAnsi="Arial" w:cs="Arial"/>
                <w:b/>
                <w:i/>
                <w:iCs/>
                <w:spacing w:val="-2"/>
                <w:sz w:val="20"/>
                <w:szCs w:val="20"/>
              </w:rPr>
              <w:t>MATERIAL</w:t>
            </w:r>
          </w:p>
        </w:tc>
        <w:tc>
          <w:tcPr>
            <w:tcW w:w="1446" w:type="dxa"/>
            <w:tcBorders>
              <w:top w:val="single" w:sz="4" w:space="0" w:color="000000"/>
              <w:left w:val="nil"/>
              <w:bottom w:val="nil"/>
              <w:right w:val="nil"/>
            </w:tcBorders>
          </w:tcPr>
          <w:p w14:paraId="6C4E8EE9" w14:textId="77777777" w:rsidR="00D024C4" w:rsidRPr="00D024C4" w:rsidRDefault="00D024C4" w:rsidP="00D024C4">
            <w:pPr>
              <w:rPr>
                <w:rFonts w:ascii="Arial" w:hAnsi="Arial" w:cs="Arial"/>
                <w:i/>
                <w:iCs/>
                <w:sz w:val="20"/>
                <w:szCs w:val="20"/>
              </w:rPr>
            </w:pPr>
          </w:p>
        </w:tc>
        <w:tc>
          <w:tcPr>
            <w:tcW w:w="1520" w:type="dxa"/>
            <w:tcBorders>
              <w:top w:val="single" w:sz="4" w:space="0" w:color="000000"/>
              <w:left w:val="nil"/>
              <w:bottom w:val="nil"/>
              <w:right w:val="single" w:sz="4" w:space="0" w:color="000000"/>
            </w:tcBorders>
            <w:hideMark/>
          </w:tcPr>
          <w:p w14:paraId="1CCD7E60" w14:textId="77777777" w:rsidR="00D024C4" w:rsidRPr="00D024C4" w:rsidRDefault="00D024C4" w:rsidP="00D024C4">
            <w:pPr>
              <w:spacing w:before="19"/>
              <w:ind w:right="56"/>
              <w:jc w:val="right"/>
              <w:rPr>
                <w:rFonts w:ascii="Arial" w:hAnsi="Arial" w:cs="Arial"/>
                <w:b/>
                <w:i/>
                <w:iCs/>
                <w:sz w:val="20"/>
                <w:szCs w:val="20"/>
              </w:rPr>
            </w:pPr>
            <w:r w:rsidRPr="00D024C4">
              <w:rPr>
                <w:rFonts w:ascii="Arial" w:hAnsi="Arial" w:cs="Arial"/>
                <w:b/>
                <w:i/>
                <w:iCs/>
                <w:sz w:val="20"/>
                <w:szCs w:val="20"/>
              </w:rPr>
              <w:t>83.061,15</w:t>
            </w:r>
            <w:r w:rsidRPr="00D024C4">
              <w:rPr>
                <w:rFonts w:ascii="Arial" w:hAnsi="Arial" w:cs="Arial"/>
                <w:b/>
                <w:i/>
                <w:iCs/>
                <w:spacing w:val="-9"/>
                <w:sz w:val="20"/>
                <w:szCs w:val="20"/>
              </w:rPr>
              <w:t xml:space="preserve"> </w:t>
            </w:r>
            <w:r w:rsidRPr="00D024C4">
              <w:rPr>
                <w:rFonts w:ascii="Arial" w:hAnsi="Arial" w:cs="Arial"/>
                <w:b/>
                <w:i/>
                <w:iCs/>
                <w:spacing w:val="-10"/>
                <w:sz w:val="20"/>
                <w:szCs w:val="20"/>
              </w:rPr>
              <w:t>€</w:t>
            </w:r>
          </w:p>
        </w:tc>
      </w:tr>
      <w:tr w:rsidR="00D024C4" w:rsidRPr="00D024C4" w14:paraId="56CCA8B9" w14:textId="77777777" w:rsidTr="005607E2">
        <w:trPr>
          <w:trHeight w:val="301"/>
        </w:trPr>
        <w:tc>
          <w:tcPr>
            <w:tcW w:w="5338" w:type="dxa"/>
            <w:tcBorders>
              <w:top w:val="nil"/>
              <w:left w:val="single" w:sz="4" w:space="0" w:color="000000"/>
              <w:bottom w:val="nil"/>
              <w:right w:val="nil"/>
            </w:tcBorders>
            <w:hideMark/>
          </w:tcPr>
          <w:p w14:paraId="5328059A" w14:textId="77777777" w:rsidR="00D024C4" w:rsidRPr="00D024C4" w:rsidRDefault="00D024C4" w:rsidP="00D024C4">
            <w:pPr>
              <w:spacing w:before="32"/>
              <w:ind w:left="69"/>
              <w:rPr>
                <w:rFonts w:ascii="Arial" w:hAnsi="Arial" w:cs="Arial"/>
                <w:i/>
                <w:iCs/>
                <w:sz w:val="20"/>
                <w:szCs w:val="20"/>
              </w:rPr>
            </w:pPr>
            <w:r w:rsidRPr="00D024C4">
              <w:rPr>
                <w:rFonts w:ascii="Arial" w:hAnsi="Arial" w:cs="Arial"/>
                <w:i/>
                <w:iCs/>
                <w:sz w:val="20"/>
                <w:szCs w:val="20"/>
              </w:rPr>
              <w:t>GASTOS</w:t>
            </w:r>
            <w:r w:rsidRPr="00D024C4">
              <w:rPr>
                <w:rFonts w:ascii="Arial" w:hAnsi="Arial" w:cs="Arial"/>
                <w:i/>
                <w:iCs/>
                <w:spacing w:val="-12"/>
                <w:sz w:val="20"/>
                <w:szCs w:val="20"/>
              </w:rPr>
              <w:t xml:space="preserve"> </w:t>
            </w:r>
            <w:r w:rsidRPr="00D024C4">
              <w:rPr>
                <w:rFonts w:ascii="Arial" w:hAnsi="Arial" w:cs="Arial"/>
                <w:i/>
                <w:iCs/>
                <w:spacing w:val="-2"/>
                <w:sz w:val="20"/>
                <w:szCs w:val="20"/>
              </w:rPr>
              <w:t>GENERALES</w:t>
            </w:r>
          </w:p>
        </w:tc>
        <w:tc>
          <w:tcPr>
            <w:tcW w:w="1446" w:type="dxa"/>
            <w:hideMark/>
          </w:tcPr>
          <w:p w14:paraId="416BC4EE" w14:textId="77777777" w:rsidR="00D024C4" w:rsidRPr="00D024C4" w:rsidRDefault="00D024C4" w:rsidP="00D024C4">
            <w:pPr>
              <w:spacing w:before="32"/>
              <w:ind w:right="68"/>
              <w:jc w:val="right"/>
              <w:rPr>
                <w:rFonts w:ascii="Arial" w:hAnsi="Arial" w:cs="Arial"/>
                <w:i/>
                <w:iCs/>
                <w:sz w:val="20"/>
                <w:szCs w:val="20"/>
              </w:rPr>
            </w:pPr>
            <w:r w:rsidRPr="00D024C4">
              <w:rPr>
                <w:rFonts w:ascii="Arial" w:hAnsi="Arial" w:cs="Arial"/>
                <w:i/>
                <w:iCs/>
                <w:spacing w:val="-2"/>
                <w:sz w:val="20"/>
                <w:szCs w:val="20"/>
              </w:rPr>
              <w:t>13,00%</w:t>
            </w:r>
          </w:p>
        </w:tc>
        <w:tc>
          <w:tcPr>
            <w:tcW w:w="1520" w:type="dxa"/>
            <w:tcBorders>
              <w:top w:val="nil"/>
              <w:left w:val="nil"/>
              <w:bottom w:val="nil"/>
              <w:right w:val="single" w:sz="4" w:space="0" w:color="000000"/>
            </w:tcBorders>
            <w:hideMark/>
          </w:tcPr>
          <w:p w14:paraId="5E6EAC16" w14:textId="77777777" w:rsidR="00D024C4" w:rsidRPr="00D024C4" w:rsidRDefault="00D024C4" w:rsidP="00D024C4">
            <w:pPr>
              <w:spacing w:before="32"/>
              <w:ind w:right="61"/>
              <w:jc w:val="right"/>
              <w:rPr>
                <w:rFonts w:ascii="Arial" w:hAnsi="Arial" w:cs="Arial"/>
                <w:i/>
                <w:iCs/>
                <w:sz w:val="20"/>
                <w:szCs w:val="20"/>
              </w:rPr>
            </w:pPr>
            <w:r w:rsidRPr="00D024C4">
              <w:rPr>
                <w:rFonts w:ascii="Arial" w:hAnsi="Arial" w:cs="Arial"/>
                <w:i/>
                <w:iCs/>
                <w:spacing w:val="4"/>
                <w:w w:val="90"/>
                <w:sz w:val="20"/>
                <w:szCs w:val="20"/>
              </w:rPr>
              <w:t>10.797,95</w:t>
            </w:r>
            <w:r w:rsidRPr="00D024C4">
              <w:rPr>
                <w:rFonts w:ascii="Arial" w:hAnsi="Arial" w:cs="Arial"/>
                <w:i/>
                <w:iCs/>
                <w:spacing w:val="39"/>
                <w:sz w:val="20"/>
                <w:szCs w:val="20"/>
              </w:rPr>
              <w:t xml:space="preserve"> </w:t>
            </w:r>
            <w:r w:rsidRPr="00D024C4">
              <w:rPr>
                <w:rFonts w:ascii="Arial" w:hAnsi="Arial" w:cs="Arial"/>
                <w:i/>
                <w:iCs/>
                <w:spacing w:val="-10"/>
                <w:w w:val="90"/>
                <w:sz w:val="20"/>
                <w:szCs w:val="20"/>
              </w:rPr>
              <w:t>€</w:t>
            </w:r>
          </w:p>
        </w:tc>
      </w:tr>
      <w:tr w:rsidR="00D024C4" w:rsidRPr="00D024C4" w14:paraId="516E868A" w14:textId="77777777" w:rsidTr="005607E2">
        <w:trPr>
          <w:trHeight w:val="307"/>
        </w:trPr>
        <w:tc>
          <w:tcPr>
            <w:tcW w:w="5338" w:type="dxa"/>
            <w:tcBorders>
              <w:top w:val="nil"/>
              <w:left w:val="single" w:sz="4" w:space="0" w:color="000000"/>
              <w:bottom w:val="single" w:sz="4" w:space="0" w:color="000000"/>
              <w:right w:val="nil"/>
            </w:tcBorders>
            <w:hideMark/>
          </w:tcPr>
          <w:p w14:paraId="0471AE28" w14:textId="77777777" w:rsidR="00D024C4" w:rsidRPr="00D024C4" w:rsidRDefault="00D024C4" w:rsidP="00D024C4">
            <w:pPr>
              <w:spacing w:before="31"/>
              <w:ind w:left="69"/>
              <w:rPr>
                <w:rFonts w:ascii="Arial" w:hAnsi="Arial" w:cs="Arial"/>
                <w:i/>
                <w:iCs/>
                <w:sz w:val="20"/>
                <w:szCs w:val="20"/>
              </w:rPr>
            </w:pPr>
            <w:r w:rsidRPr="00D024C4">
              <w:rPr>
                <w:rFonts w:ascii="Arial" w:hAnsi="Arial" w:cs="Arial"/>
                <w:i/>
                <w:iCs/>
                <w:sz w:val="20"/>
                <w:szCs w:val="20"/>
              </w:rPr>
              <w:t>BENEFICIO</w:t>
            </w:r>
            <w:r w:rsidRPr="00D024C4">
              <w:rPr>
                <w:rFonts w:ascii="Arial" w:hAnsi="Arial" w:cs="Arial"/>
                <w:i/>
                <w:iCs/>
                <w:spacing w:val="-12"/>
                <w:sz w:val="20"/>
                <w:szCs w:val="20"/>
              </w:rPr>
              <w:t xml:space="preserve"> </w:t>
            </w:r>
            <w:r w:rsidRPr="00D024C4">
              <w:rPr>
                <w:rFonts w:ascii="Arial" w:hAnsi="Arial" w:cs="Arial"/>
                <w:i/>
                <w:iCs/>
                <w:spacing w:val="-2"/>
                <w:sz w:val="20"/>
                <w:szCs w:val="20"/>
              </w:rPr>
              <w:t>INDUSTRIAL</w:t>
            </w:r>
          </w:p>
        </w:tc>
        <w:tc>
          <w:tcPr>
            <w:tcW w:w="1446" w:type="dxa"/>
            <w:tcBorders>
              <w:top w:val="nil"/>
              <w:left w:val="nil"/>
              <w:bottom w:val="single" w:sz="4" w:space="0" w:color="000000"/>
              <w:right w:val="nil"/>
            </w:tcBorders>
            <w:hideMark/>
          </w:tcPr>
          <w:p w14:paraId="1832EC0E" w14:textId="77777777" w:rsidR="00D024C4" w:rsidRPr="00D024C4" w:rsidRDefault="00D024C4" w:rsidP="00D024C4">
            <w:pPr>
              <w:spacing w:before="31"/>
              <w:ind w:right="69"/>
              <w:jc w:val="right"/>
              <w:rPr>
                <w:rFonts w:ascii="Arial" w:hAnsi="Arial" w:cs="Arial"/>
                <w:i/>
                <w:iCs/>
                <w:sz w:val="20"/>
                <w:szCs w:val="20"/>
              </w:rPr>
            </w:pPr>
            <w:r w:rsidRPr="00D024C4">
              <w:rPr>
                <w:rFonts w:ascii="Arial" w:hAnsi="Arial" w:cs="Arial"/>
                <w:i/>
                <w:iCs/>
                <w:spacing w:val="-2"/>
                <w:sz w:val="20"/>
                <w:szCs w:val="20"/>
              </w:rPr>
              <w:t>6,00%</w:t>
            </w:r>
          </w:p>
        </w:tc>
        <w:tc>
          <w:tcPr>
            <w:tcW w:w="1520" w:type="dxa"/>
            <w:tcBorders>
              <w:top w:val="nil"/>
              <w:left w:val="nil"/>
              <w:bottom w:val="single" w:sz="4" w:space="0" w:color="000000"/>
              <w:right w:val="single" w:sz="4" w:space="0" w:color="000000"/>
            </w:tcBorders>
            <w:hideMark/>
          </w:tcPr>
          <w:p w14:paraId="74969F69" w14:textId="77777777" w:rsidR="00D024C4" w:rsidRPr="00D024C4" w:rsidRDefault="00D024C4" w:rsidP="00D024C4">
            <w:pPr>
              <w:spacing w:before="31"/>
              <w:ind w:right="61"/>
              <w:jc w:val="right"/>
              <w:rPr>
                <w:rFonts w:ascii="Arial" w:hAnsi="Arial" w:cs="Arial"/>
                <w:i/>
                <w:iCs/>
                <w:sz w:val="20"/>
                <w:szCs w:val="20"/>
              </w:rPr>
            </w:pPr>
            <w:r w:rsidRPr="00D024C4">
              <w:rPr>
                <w:rFonts w:ascii="Arial" w:hAnsi="Arial" w:cs="Arial"/>
                <w:i/>
                <w:iCs/>
                <w:spacing w:val="2"/>
                <w:w w:val="90"/>
                <w:sz w:val="20"/>
                <w:szCs w:val="20"/>
              </w:rPr>
              <w:t>4.983,67</w:t>
            </w:r>
            <w:r w:rsidRPr="00D024C4">
              <w:rPr>
                <w:rFonts w:ascii="Arial" w:hAnsi="Arial" w:cs="Arial"/>
                <w:i/>
                <w:iCs/>
                <w:spacing w:val="50"/>
                <w:sz w:val="20"/>
                <w:szCs w:val="20"/>
              </w:rPr>
              <w:t xml:space="preserve"> </w:t>
            </w:r>
            <w:r w:rsidRPr="00D024C4">
              <w:rPr>
                <w:rFonts w:ascii="Arial" w:hAnsi="Arial" w:cs="Arial"/>
                <w:i/>
                <w:iCs/>
                <w:spacing w:val="-10"/>
                <w:w w:val="90"/>
                <w:sz w:val="20"/>
                <w:szCs w:val="20"/>
              </w:rPr>
              <w:t>€</w:t>
            </w:r>
          </w:p>
        </w:tc>
      </w:tr>
      <w:tr w:rsidR="00D024C4" w:rsidRPr="00D024C4" w14:paraId="00042910" w14:textId="77777777" w:rsidTr="005607E2">
        <w:trPr>
          <w:trHeight w:val="299"/>
        </w:trPr>
        <w:tc>
          <w:tcPr>
            <w:tcW w:w="5338" w:type="dxa"/>
            <w:tcBorders>
              <w:top w:val="single" w:sz="4" w:space="0" w:color="000000"/>
              <w:left w:val="single" w:sz="4" w:space="0" w:color="000000"/>
              <w:bottom w:val="nil"/>
              <w:right w:val="nil"/>
            </w:tcBorders>
            <w:hideMark/>
          </w:tcPr>
          <w:p w14:paraId="182C3EAB" w14:textId="77777777" w:rsidR="00D024C4" w:rsidRPr="00D024C4" w:rsidRDefault="00D024C4" w:rsidP="00D024C4">
            <w:pPr>
              <w:ind w:left="69"/>
              <w:rPr>
                <w:rFonts w:ascii="Arial" w:hAnsi="Arial" w:cs="Arial"/>
                <w:b/>
                <w:i/>
                <w:iCs/>
                <w:sz w:val="20"/>
                <w:szCs w:val="20"/>
              </w:rPr>
            </w:pPr>
            <w:r w:rsidRPr="00D024C4">
              <w:rPr>
                <w:rFonts w:ascii="Arial" w:hAnsi="Arial" w:cs="Arial"/>
                <w:b/>
                <w:i/>
                <w:iCs/>
                <w:sz w:val="20"/>
                <w:szCs w:val="20"/>
              </w:rPr>
              <w:t>PRESUPUESTO</w:t>
            </w:r>
            <w:r w:rsidRPr="00D024C4">
              <w:rPr>
                <w:rFonts w:ascii="Arial" w:hAnsi="Arial" w:cs="Arial"/>
                <w:b/>
                <w:i/>
                <w:iCs/>
                <w:spacing w:val="-6"/>
                <w:sz w:val="20"/>
                <w:szCs w:val="20"/>
              </w:rPr>
              <w:t xml:space="preserve"> </w:t>
            </w:r>
            <w:r w:rsidRPr="00D024C4">
              <w:rPr>
                <w:rFonts w:ascii="Arial" w:hAnsi="Arial" w:cs="Arial"/>
                <w:b/>
                <w:i/>
                <w:iCs/>
                <w:spacing w:val="-2"/>
                <w:sz w:val="20"/>
                <w:szCs w:val="20"/>
              </w:rPr>
              <w:t>LICITACIÓN</w:t>
            </w:r>
          </w:p>
        </w:tc>
        <w:tc>
          <w:tcPr>
            <w:tcW w:w="1446" w:type="dxa"/>
            <w:tcBorders>
              <w:top w:val="single" w:sz="4" w:space="0" w:color="000000"/>
              <w:left w:val="nil"/>
              <w:bottom w:val="nil"/>
              <w:right w:val="nil"/>
            </w:tcBorders>
          </w:tcPr>
          <w:p w14:paraId="746CD420" w14:textId="77777777" w:rsidR="00D024C4" w:rsidRPr="00D024C4" w:rsidRDefault="00D024C4" w:rsidP="00D024C4">
            <w:pPr>
              <w:rPr>
                <w:rFonts w:ascii="Arial" w:hAnsi="Arial" w:cs="Arial"/>
                <w:i/>
                <w:iCs/>
                <w:sz w:val="20"/>
                <w:szCs w:val="20"/>
              </w:rPr>
            </w:pPr>
          </w:p>
        </w:tc>
        <w:tc>
          <w:tcPr>
            <w:tcW w:w="1520" w:type="dxa"/>
            <w:tcBorders>
              <w:top w:val="single" w:sz="4" w:space="0" w:color="000000"/>
              <w:left w:val="nil"/>
              <w:bottom w:val="nil"/>
              <w:right w:val="single" w:sz="4" w:space="0" w:color="000000"/>
            </w:tcBorders>
            <w:hideMark/>
          </w:tcPr>
          <w:p w14:paraId="0E12BDB3" w14:textId="77777777" w:rsidR="00D024C4" w:rsidRPr="00D024C4" w:rsidRDefault="00D024C4" w:rsidP="00D024C4">
            <w:pPr>
              <w:spacing w:before="28"/>
              <w:ind w:right="61"/>
              <w:jc w:val="right"/>
              <w:rPr>
                <w:rFonts w:ascii="Arial" w:hAnsi="Arial" w:cs="Arial"/>
                <w:b/>
                <w:i/>
                <w:iCs/>
                <w:sz w:val="20"/>
                <w:szCs w:val="20"/>
              </w:rPr>
            </w:pPr>
            <w:r w:rsidRPr="00D024C4">
              <w:rPr>
                <w:rFonts w:ascii="Arial" w:hAnsi="Arial" w:cs="Arial"/>
                <w:b/>
                <w:i/>
                <w:iCs/>
                <w:spacing w:val="-2"/>
                <w:sz w:val="20"/>
                <w:szCs w:val="20"/>
              </w:rPr>
              <w:t>98.842,77</w:t>
            </w:r>
            <w:r w:rsidRPr="00D024C4">
              <w:rPr>
                <w:rFonts w:ascii="Arial" w:hAnsi="Arial" w:cs="Arial"/>
                <w:b/>
                <w:i/>
                <w:iCs/>
                <w:spacing w:val="4"/>
                <w:sz w:val="20"/>
                <w:szCs w:val="20"/>
              </w:rPr>
              <w:t xml:space="preserve"> </w:t>
            </w:r>
            <w:r w:rsidRPr="00D024C4">
              <w:rPr>
                <w:rFonts w:ascii="Arial" w:hAnsi="Arial" w:cs="Arial"/>
                <w:b/>
                <w:i/>
                <w:iCs/>
                <w:spacing w:val="-10"/>
                <w:sz w:val="20"/>
                <w:szCs w:val="20"/>
              </w:rPr>
              <w:t>€</w:t>
            </w:r>
          </w:p>
        </w:tc>
      </w:tr>
      <w:tr w:rsidR="00D024C4" w:rsidRPr="00D024C4" w14:paraId="63876C5A" w14:textId="77777777" w:rsidTr="005607E2">
        <w:trPr>
          <w:trHeight w:val="364"/>
        </w:trPr>
        <w:tc>
          <w:tcPr>
            <w:tcW w:w="5338" w:type="dxa"/>
            <w:tcBorders>
              <w:top w:val="nil"/>
              <w:left w:val="single" w:sz="4" w:space="0" w:color="000000"/>
              <w:bottom w:val="single" w:sz="4" w:space="0" w:color="000000"/>
              <w:right w:val="nil"/>
            </w:tcBorders>
            <w:hideMark/>
          </w:tcPr>
          <w:p w14:paraId="3AA804A8" w14:textId="77777777" w:rsidR="00D024C4" w:rsidRPr="00D024C4" w:rsidRDefault="00D024C4" w:rsidP="00D024C4">
            <w:pPr>
              <w:spacing w:before="34"/>
              <w:ind w:left="69"/>
              <w:rPr>
                <w:rFonts w:ascii="Arial" w:hAnsi="Arial" w:cs="Arial"/>
                <w:b/>
                <w:i/>
                <w:iCs/>
                <w:sz w:val="20"/>
                <w:szCs w:val="20"/>
              </w:rPr>
            </w:pPr>
            <w:r w:rsidRPr="00D024C4">
              <w:rPr>
                <w:rFonts w:ascii="Arial" w:hAnsi="Arial" w:cs="Arial"/>
                <w:b/>
                <w:i/>
                <w:iCs/>
                <w:spacing w:val="-2"/>
                <w:sz w:val="20"/>
                <w:szCs w:val="20"/>
              </w:rPr>
              <w:t>I.G.I.C.</w:t>
            </w:r>
          </w:p>
        </w:tc>
        <w:tc>
          <w:tcPr>
            <w:tcW w:w="1446" w:type="dxa"/>
            <w:tcBorders>
              <w:top w:val="nil"/>
              <w:left w:val="nil"/>
              <w:bottom w:val="single" w:sz="4" w:space="0" w:color="000000"/>
              <w:right w:val="nil"/>
            </w:tcBorders>
            <w:hideMark/>
          </w:tcPr>
          <w:p w14:paraId="5AC78390" w14:textId="77777777" w:rsidR="00D024C4" w:rsidRPr="00D024C4" w:rsidRDefault="00D024C4" w:rsidP="00D024C4">
            <w:pPr>
              <w:spacing w:before="88"/>
              <w:ind w:right="69"/>
              <w:jc w:val="right"/>
              <w:rPr>
                <w:rFonts w:ascii="Arial" w:hAnsi="Arial" w:cs="Arial"/>
                <w:i/>
                <w:iCs/>
                <w:sz w:val="20"/>
                <w:szCs w:val="20"/>
              </w:rPr>
            </w:pPr>
            <w:r w:rsidRPr="00D024C4">
              <w:rPr>
                <w:rFonts w:ascii="Arial" w:hAnsi="Arial" w:cs="Arial"/>
                <w:i/>
                <w:iCs/>
                <w:spacing w:val="-2"/>
                <w:sz w:val="20"/>
                <w:szCs w:val="20"/>
              </w:rPr>
              <w:t>7,00%</w:t>
            </w:r>
          </w:p>
        </w:tc>
        <w:tc>
          <w:tcPr>
            <w:tcW w:w="1520" w:type="dxa"/>
            <w:tcBorders>
              <w:top w:val="nil"/>
              <w:left w:val="nil"/>
              <w:bottom w:val="single" w:sz="4" w:space="0" w:color="000000"/>
              <w:right w:val="single" w:sz="4" w:space="0" w:color="000000"/>
            </w:tcBorders>
            <w:hideMark/>
          </w:tcPr>
          <w:p w14:paraId="330F0D8B" w14:textId="77777777" w:rsidR="00D024C4" w:rsidRPr="00D024C4" w:rsidRDefault="00D024C4" w:rsidP="00D024C4">
            <w:pPr>
              <w:spacing w:before="88"/>
              <w:ind w:right="61"/>
              <w:jc w:val="right"/>
              <w:rPr>
                <w:rFonts w:ascii="Arial" w:hAnsi="Arial" w:cs="Arial"/>
                <w:i/>
                <w:iCs/>
                <w:sz w:val="20"/>
                <w:szCs w:val="20"/>
              </w:rPr>
            </w:pPr>
            <w:r w:rsidRPr="00D024C4">
              <w:rPr>
                <w:rFonts w:ascii="Arial" w:hAnsi="Arial" w:cs="Arial"/>
                <w:i/>
                <w:iCs/>
                <w:spacing w:val="2"/>
                <w:w w:val="90"/>
                <w:sz w:val="20"/>
                <w:szCs w:val="20"/>
              </w:rPr>
              <w:t>6.918,99</w:t>
            </w:r>
            <w:r w:rsidRPr="00D024C4">
              <w:rPr>
                <w:rFonts w:ascii="Arial" w:hAnsi="Arial" w:cs="Arial"/>
                <w:i/>
                <w:iCs/>
                <w:spacing w:val="50"/>
                <w:sz w:val="20"/>
                <w:szCs w:val="20"/>
              </w:rPr>
              <w:t xml:space="preserve"> </w:t>
            </w:r>
            <w:r w:rsidRPr="00D024C4">
              <w:rPr>
                <w:rFonts w:ascii="Arial" w:hAnsi="Arial" w:cs="Arial"/>
                <w:i/>
                <w:iCs/>
                <w:spacing w:val="-10"/>
                <w:w w:val="90"/>
                <w:sz w:val="20"/>
                <w:szCs w:val="20"/>
              </w:rPr>
              <w:t>€</w:t>
            </w:r>
          </w:p>
        </w:tc>
      </w:tr>
      <w:tr w:rsidR="00D024C4" w:rsidRPr="00D024C4" w14:paraId="21686DDE" w14:textId="77777777" w:rsidTr="005607E2">
        <w:trPr>
          <w:trHeight w:val="359"/>
        </w:trPr>
        <w:tc>
          <w:tcPr>
            <w:tcW w:w="6784" w:type="dxa"/>
            <w:gridSpan w:val="2"/>
            <w:tcBorders>
              <w:top w:val="single" w:sz="4" w:space="0" w:color="000000"/>
              <w:left w:val="single" w:sz="4" w:space="0" w:color="000000"/>
              <w:bottom w:val="single" w:sz="4" w:space="0" w:color="000000"/>
              <w:right w:val="single" w:sz="4" w:space="0" w:color="000000"/>
            </w:tcBorders>
            <w:hideMark/>
          </w:tcPr>
          <w:p w14:paraId="5D54B73F" w14:textId="77777777" w:rsidR="00D024C4" w:rsidRPr="00D024C4" w:rsidRDefault="00D024C4" w:rsidP="00D024C4">
            <w:pPr>
              <w:spacing w:before="40"/>
              <w:ind w:left="69"/>
              <w:rPr>
                <w:rFonts w:ascii="Arial" w:hAnsi="Arial" w:cs="Arial"/>
                <w:b/>
                <w:i/>
                <w:iCs/>
                <w:sz w:val="20"/>
                <w:szCs w:val="20"/>
                <w:lang w:val="es-ES"/>
              </w:rPr>
            </w:pPr>
            <w:r w:rsidRPr="00D024C4">
              <w:rPr>
                <w:rFonts w:ascii="Arial" w:hAnsi="Arial" w:cs="Arial"/>
                <w:b/>
                <w:i/>
                <w:iCs/>
                <w:sz w:val="20"/>
                <w:szCs w:val="20"/>
                <w:lang w:val="es-ES"/>
              </w:rPr>
              <w:t>PRESUPUESTO</w:t>
            </w:r>
            <w:r w:rsidRPr="00D024C4">
              <w:rPr>
                <w:rFonts w:ascii="Arial" w:hAnsi="Arial" w:cs="Arial"/>
                <w:b/>
                <w:i/>
                <w:iCs/>
                <w:spacing w:val="-3"/>
                <w:sz w:val="20"/>
                <w:szCs w:val="20"/>
                <w:lang w:val="es-ES"/>
              </w:rPr>
              <w:t xml:space="preserve"> </w:t>
            </w:r>
            <w:r w:rsidRPr="00D024C4">
              <w:rPr>
                <w:rFonts w:ascii="Arial" w:hAnsi="Arial" w:cs="Arial"/>
                <w:b/>
                <w:i/>
                <w:iCs/>
                <w:sz w:val="20"/>
                <w:szCs w:val="20"/>
                <w:lang w:val="es-ES"/>
              </w:rPr>
              <w:t>DE</w:t>
            </w:r>
            <w:r w:rsidRPr="00D024C4">
              <w:rPr>
                <w:rFonts w:ascii="Arial" w:hAnsi="Arial" w:cs="Arial"/>
                <w:b/>
                <w:i/>
                <w:iCs/>
                <w:spacing w:val="-5"/>
                <w:sz w:val="20"/>
                <w:szCs w:val="20"/>
                <w:lang w:val="es-ES"/>
              </w:rPr>
              <w:t xml:space="preserve"> </w:t>
            </w:r>
            <w:r w:rsidRPr="00D024C4">
              <w:rPr>
                <w:rFonts w:ascii="Arial" w:hAnsi="Arial" w:cs="Arial"/>
                <w:b/>
                <w:i/>
                <w:iCs/>
                <w:sz w:val="20"/>
                <w:szCs w:val="20"/>
                <w:lang w:val="es-ES"/>
              </w:rPr>
              <w:t>EJECUCIÓN</w:t>
            </w:r>
            <w:r w:rsidRPr="00D024C4">
              <w:rPr>
                <w:rFonts w:ascii="Arial" w:hAnsi="Arial" w:cs="Arial"/>
                <w:b/>
                <w:i/>
                <w:iCs/>
                <w:spacing w:val="-4"/>
                <w:sz w:val="20"/>
                <w:szCs w:val="20"/>
                <w:lang w:val="es-ES"/>
              </w:rPr>
              <w:t xml:space="preserve"> </w:t>
            </w:r>
            <w:r w:rsidRPr="00D024C4">
              <w:rPr>
                <w:rFonts w:ascii="Arial" w:hAnsi="Arial" w:cs="Arial"/>
                <w:b/>
                <w:i/>
                <w:iCs/>
                <w:sz w:val="20"/>
                <w:szCs w:val="20"/>
                <w:lang w:val="es-ES"/>
              </w:rPr>
              <w:t>POR</w:t>
            </w:r>
            <w:r w:rsidRPr="00D024C4">
              <w:rPr>
                <w:rFonts w:ascii="Arial" w:hAnsi="Arial" w:cs="Arial"/>
                <w:b/>
                <w:i/>
                <w:iCs/>
                <w:spacing w:val="-7"/>
                <w:sz w:val="20"/>
                <w:szCs w:val="20"/>
                <w:lang w:val="es-ES"/>
              </w:rPr>
              <w:t xml:space="preserve"> </w:t>
            </w:r>
            <w:r w:rsidRPr="00D024C4">
              <w:rPr>
                <w:rFonts w:ascii="Arial" w:hAnsi="Arial" w:cs="Arial"/>
                <w:b/>
                <w:i/>
                <w:iCs/>
                <w:spacing w:val="-2"/>
                <w:sz w:val="20"/>
                <w:szCs w:val="20"/>
                <w:lang w:val="es-ES"/>
              </w:rPr>
              <w:t>CONTRATA</w:t>
            </w:r>
          </w:p>
        </w:tc>
        <w:tc>
          <w:tcPr>
            <w:tcW w:w="1520" w:type="dxa"/>
            <w:tcBorders>
              <w:top w:val="single" w:sz="4" w:space="0" w:color="000000"/>
              <w:left w:val="single" w:sz="4" w:space="0" w:color="000000"/>
              <w:bottom w:val="single" w:sz="4" w:space="0" w:color="000000"/>
              <w:right w:val="single" w:sz="4" w:space="0" w:color="000000"/>
            </w:tcBorders>
            <w:hideMark/>
          </w:tcPr>
          <w:p w14:paraId="1606E413" w14:textId="77777777" w:rsidR="00D024C4" w:rsidRPr="00D024C4" w:rsidRDefault="00D024C4" w:rsidP="00D024C4">
            <w:pPr>
              <w:spacing w:before="55"/>
              <w:ind w:right="59"/>
              <w:jc w:val="right"/>
              <w:rPr>
                <w:rFonts w:ascii="Arial" w:hAnsi="Arial" w:cs="Arial"/>
                <w:b/>
                <w:i/>
                <w:iCs/>
                <w:sz w:val="20"/>
                <w:szCs w:val="20"/>
              </w:rPr>
            </w:pPr>
            <w:r w:rsidRPr="00D024C4">
              <w:rPr>
                <w:rFonts w:ascii="Arial" w:hAnsi="Arial" w:cs="Arial"/>
                <w:b/>
                <w:i/>
                <w:iCs/>
                <w:sz w:val="20"/>
                <w:szCs w:val="20"/>
              </w:rPr>
              <w:t>105.761,76</w:t>
            </w:r>
            <w:r w:rsidRPr="00D024C4">
              <w:rPr>
                <w:rFonts w:ascii="Arial" w:hAnsi="Arial" w:cs="Arial"/>
                <w:b/>
                <w:i/>
                <w:iCs/>
                <w:spacing w:val="-10"/>
                <w:sz w:val="20"/>
                <w:szCs w:val="20"/>
              </w:rPr>
              <w:t xml:space="preserve"> €</w:t>
            </w:r>
          </w:p>
        </w:tc>
      </w:tr>
    </w:tbl>
    <w:p w14:paraId="3E4BA3A2" w14:textId="77777777" w:rsidR="00D024C4" w:rsidRPr="00D024C4" w:rsidRDefault="00D024C4" w:rsidP="00D024C4">
      <w:pPr>
        <w:autoSpaceDE w:val="0"/>
        <w:autoSpaceDN w:val="0"/>
        <w:spacing w:before="52"/>
        <w:rPr>
          <w:rFonts w:ascii="Arial" w:eastAsia="Arial MT" w:hAnsi="Arial" w:cs="Arial"/>
          <w:i/>
          <w:iCs/>
          <w:sz w:val="20"/>
          <w:szCs w:val="20"/>
          <w:lang w:val="es-ES"/>
        </w:rPr>
      </w:pPr>
    </w:p>
    <w:p w14:paraId="76D14A5A" w14:textId="56C7565F" w:rsidR="00D024C4" w:rsidRPr="00D024C4" w:rsidRDefault="00D024C4" w:rsidP="00D024C4">
      <w:pPr>
        <w:autoSpaceDE w:val="0"/>
        <w:autoSpaceDN w:val="0"/>
        <w:spacing w:line="288" w:lineRule="auto"/>
        <w:ind w:left="140" w:right="136" w:firstLine="708"/>
        <w:jc w:val="both"/>
        <w:rPr>
          <w:rFonts w:ascii="Arial" w:eastAsia="Arial MT" w:hAnsi="Arial" w:cs="Arial"/>
          <w:i/>
          <w:iCs/>
          <w:sz w:val="20"/>
          <w:szCs w:val="20"/>
          <w:lang w:val="es-ES"/>
        </w:rPr>
      </w:pPr>
      <w:r w:rsidRPr="00D024C4">
        <w:rPr>
          <w:rFonts w:ascii="Arial" w:eastAsia="Arial MT" w:hAnsi="Arial" w:cs="Arial"/>
          <w:i/>
          <w:iCs/>
          <w:sz w:val="20"/>
          <w:szCs w:val="20"/>
          <w:lang w:val="es-ES"/>
        </w:rPr>
        <w:t>El</w:t>
      </w:r>
      <w:r w:rsidRPr="00D024C4">
        <w:rPr>
          <w:rFonts w:ascii="Arial" w:eastAsia="Arial MT" w:hAnsi="Arial" w:cs="Arial"/>
          <w:i/>
          <w:iCs/>
          <w:spacing w:val="-10"/>
          <w:sz w:val="20"/>
          <w:szCs w:val="20"/>
          <w:lang w:val="es-ES"/>
        </w:rPr>
        <w:t xml:space="preserve"> </w:t>
      </w:r>
      <w:r w:rsidRPr="00D024C4">
        <w:rPr>
          <w:rFonts w:ascii="Arial" w:eastAsia="Arial MT" w:hAnsi="Arial" w:cs="Arial"/>
          <w:i/>
          <w:iCs/>
          <w:sz w:val="20"/>
          <w:szCs w:val="20"/>
          <w:lang w:val="es-ES"/>
        </w:rPr>
        <w:t>presupuesto</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del</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modificado</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incrementa</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14"/>
          <w:sz w:val="20"/>
          <w:szCs w:val="20"/>
          <w:lang w:val="es-ES"/>
        </w:rPr>
        <w:t xml:space="preserve"> </w:t>
      </w:r>
      <w:r w:rsidRPr="00D024C4">
        <w:rPr>
          <w:rFonts w:ascii="Arial" w:eastAsia="Arial MT" w:hAnsi="Arial" w:cs="Arial"/>
          <w:i/>
          <w:iCs/>
          <w:sz w:val="20"/>
          <w:szCs w:val="20"/>
          <w:lang w:val="es-ES"/>
        </w:rPr>
        <w:t>medición</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las</w:t>
      </w:r>
      <w:r w:rsidRPr="00D024C4">
        <w:rPr>
          <w:rFonts w:ascii="Arial" w:eastAsia="Arial MT" w:hAnsi="Arial" w:cs="Arial"/>
          <w:i/>
          <w:iCs/>
          <w:spacing w:val="-9"/>
          <w:sz w:val="20"/>
          <w:szCs w:val="20"/>
          <w:lang w:val="es-ES"/>
        </w:rPr>
        <w:t xml:space="preserve"> </w:t>
      </w:r>
      <w:r w:rsidRPr="00D024C4">
        <w:rPr>
          <w:rFonts w:ascii="Arial" w:eastAsia="Arial MT" w:hAnsi="Arial" w:cs="Arial"/>
          <w:i/>
          <w:iCs/>
          <w:sz w:val="20"/>
          <w:szCs w:val="20"/>
          <w:lang w:val="es-ES"/>
        </w:rPr>
        <w:t>unidades</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obra</w:t>
      </w:r>
      <w:r w:rsidRPr="00D024C4">
        <w:rPr>
          <w:rFonts w:ascii="Arial" w:eastAsia="Arial MT" w:hAnsi="Arial" w:cs="Arial"/>
          <w:i/>
          <w:iCs/>
          <w:spacing w:val="-8"/>
          <w:sz w:val="20"/>
          <w:szCs w:val="20"/>
          <w:lang w:val="es-ES"/>
        </w:rPr>
        <w:t xml:space="preserve"> </w:t>
      </w:r>
      <w:r w:rsidRPr="00D024C4">
        <w:rPr>
          <w:rFonts w:ascii="Arial" w:eastAsia="Arial MT" w:hAnsi="Arial" w:cs="Arial"/>
          <w:i/>
          <w:iCs/>
          <w:sz w:val="20"/>
          <w:szCs w:val="20"/>
          <w:lang w:val="es-ES"/>
        </w:rPr>
        <w:t>en</w:t>
      </w:r>
      <w:r w:rsidRPr="00D024C4">
        <w:rPr>
          <w:rFonts w:ascii="Arial" w:eastAsia="Arial MT" w:hAnsi="Arial" w:cs="Arial"/>
          <w:i/>
          <w:iCs/>
          <w:spacing w:val="-12"/>
          <w:sz w:val="20"/>
          <w:szCs w:val="20"/>
          <w:lang w:val="es-ES"/>
        </w:rPr>
        <w:t xml:space="preserve"> </w:t>
      </w:r>
      <w:r w:rsidRPr="00D024C4">
        <w:rPr>
          <w:rFonts w:ascii="Arial" w:eastAsia="Arial MT" w:hAnsi="Arial" w:cs="Arial"/>
          <w:i/>
          <w:iCs/>
          <w:sz w:val="20"/>
          <w:szCs w:val="20"/>
          <w:lang w:val="es-ES"/>
        </w:rPr>
        <w:t>base</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a</w:t>
      </w:r>
      <w:r w:rsidRPr="00D024C4">
        <w:rPr>
          <w:rFonts w:ascii="Arial" w:eastAsia="Arial MT" w:hAnsi="Arial" w:cs="Arial"/>
          <w:i/>
          <w:iCs/>
          <w:spacing w:val="-11"/>
          <w:sz w:val="20"/>
          <w:szCs w:val="20"/>
          <w:lang w:val="es-ES"/>
        </w:rPr>
        <w:t xml:space="preserve"> </w:t>
      </w:r>
      <w:r w:rsidRPr="00D024C4">
        <w:rPr>
          <w:rFonts w:ascii="Arial" w:eastAsia="Arial MT" w:hAnsi="Arial" w:cs="Arial"/>
          <w:i/>
          <w:iCs/>
          <w:sz w:val="20"/>
          <w:szCs w:val="20"/>
          <w:lang w:val="es-ES"/>
        </w:rPr>
        <w:t>los precios del proyecto inicial.</w:t>
      </w:r>
      <w:r w:rsidRPr="00D024C4">
        <w:rPr>
          <w:rFonts w:ascii="Arial" w:eastAsia="Arial MT" w:hAnsi="Arial" w:cs="Arial"/>
          <w:i/>
          <w:iCs/>
          <w:spacing w:val="40"/>
          <w:sz w:val="20"/>
          <w:szCs w:val="20"/>
          <w:lang w:val="es-ES"/>
        </w:rPr>
        <w:t xml:space="preserve"> </w:t>
      </w:r>
      <w:r w:rsidRPr="00D024C4">
        <w:rPr>
          <w:rFonts w:ascii="Arial" w:eastAsia="Arial MT" w:hAnsi="Arial" w:cs="Arial"/>
          <w:i/>
          <w:iCs/>
          <w:sz w:val="20"/>
          <w:szCs w:val="20"/>
          <w:lang w:val="es-ES"/>
        </w:rPr>
        <w:t>Manteniendo los precios del proyecto original y aplicando la baja establecida se queda la siguiente forma:</w:t>
      </w:r>
    </w:p>
    <w:p w14:paraId="561E49FE" w14:textId="77777777" w:rsidR="00D024C4" w:rsidRPr="00D024C4" w:rsidRDefault="00D024C4" w:rsidP="00D024C4">
      <w:pPr>
        <w:autoSpaceDE w:val="0"/>
        <w:autoSpaceDN w:val="0"/>
        <w:spacing w:before="74"/>
        <w:rPr>
          <w:rFonts w:ascii="Arial" w:eastAsia="Arial MT" w:hAnsi="Arial" w:cs="Arial"/>
          <w:i/>
          <w:iCs/>
          <w:sz w:val="20"/>
          <w:szCs w:val="20"/>
          <w:lang w:val="es-ES"/>
        </w:rPr>
      </w:pPr>
    </w:p>
    <w:tbl>
      <w:tblPr>
        <w:tblStyle w:val="TableNormal1"/>
        <w:tblW w:w="0" w:type="auto"/>
        <w:tblInd w:w="816" w:type="dxa"/>
        <w:tblLayout w:type="fixed"/>
        <w:tblLook w:val="01E0" w:firstRow="1" w:lastRow="1" w:firstColumn="1" w:lastColumn="1" w:noHBand="0" w:noVBand="0"/>
      </w:tblPr>
      <w:tblGrid>
        <w:gridCol w:w="5317"/>
        <w:gridCol w:w="1466"/>
        <w:gridCol w:w="1520"/>
      </w:tblGrid>
      <w:tr w:rsidR="00D024C4" w:rsidRPr="00D024C4" w14:paraId="4DC39A99" w14:textId="77777777" w:rsidTr="005607E2">
        <w:trPr>
          <w:trHeight w:val="313"/>
        </w:trPr>
        <w:tc>
          <w:tcPr>
            <w:tcW w:w="5317" w:type="dxa"/>
            <w:tcBorders>
              <w:top w:val="single" w:sz="4" w:space="0" w:color="000000"/>
              <w:left w:val="single" w:sz="4" w:space="0" w:color="000000"/>
              <w:bottom w:val="nil"/>
              <w:right w:val="nil"/>
            </w:tcBorders>
            <w:hideMark/>
          </w:tcPr>
          <w:p w14:paraId="6309734E" w14:textId="77777777" w:rsidR="00D024C4" w:rsidRPr="00D024C4" w:rsidRDefault="00D024C4" w:rsidP="00D024C4">
            <w:pPr>
              <w:spacing w:before="19"/>
              <w:ind w:left="69"/>
              <w:rPr>
                <w:rFonts w:ascii="Arial" w:hAnsi="Arial" w:cs="Arial"/>
                <w:b/>
                <w:i/>
                <w:iCs/>
                <w:sz w:val="20"/>
                <w:szCs w:val="20"/>
              </w:rPr>
            </w:pPr>
            <w:r w:rsidRPr="00D024C4">
              <w:rPr>
                <w:rFonts w:ascii="Arial" w:hAnsi="Arial" w:cs="Arial"/>
                <w:b/>
                <w:i/>
                <w:iCs/>
                <w:sz w:val="20"/>
                <w:szCs w:val="20"/>
              </w:rPr>
              <w:t>PRESUPUESTO</w:t>
            </w:r>
            <w:r w:rsidRPr="00D024C4">
              <w:rPr>
                <w:rFonts w:ascii="Arial" w:hAnsi="Arial" w:cs="Arial"/>
                <w:b/>
                <w:i/>
                <w:iCs/>
                <w:spacing w:val="-4"/>
                <w:sz w:val="20"/>
                <w:szCs w:val="20"/>
              </w:rPr>
              <w:t xml:space="preserve"> </w:t>
            </w:r>
            <w:r w:rsidRPr="00D024C4">
              <w:rPr>
                <w:rFonts w:ascii="Arial" w:hAnsi="Arial" w:cs="Arial"/>
                <w:b/>
                <w:i/>
                <w:iCs/>
                <w:sz w:val="20"/>
                <w:szCs w:val="20"/>
              </w:rPr>
              <w:t>DE</w:t>
            </w:r>
            <w:r w:rsidRPr="00D024C4">
              <w:rPr>
                <w:rFonts w:ascii="Arial" w:hAnsi="Arial" w:cs="Arial"/>
                <w:b/>
                <w:i/>
                <w:iCs/>
                <w:spacing w:val="-6"/>
                <w:sz w:val="20"/>
                <w:szCs w:val="20"/>
              </w:rPr>
              <w:t xml:space="preserve"> </w:t>
            </w:r>
            <w:r w:rsidRPr="00D024C4">
              <w:rPr>
                <w:rFonts w:ascii="Arial" w:hAnsi="Arial" w:cs="Arial"/>
                <w:b/>
                <w:i/>
                <w:iCs/>
                <w:sz w:val="20"/>
                <w:szCs w:val="20"/>
              </w:rPr>
              <w:t>EJECUCIÓN</w:t>
            </w:r>
            <w:r w:rsidRPr="00D024C4">
              <w:rPr>
                <w:rFonts w:ascii="Arial" w:hAnsi="Arial" w:cs="Arial"/>
                <w:b/>
                <w:i/>
                <w:iCs/>
                <w:spacing w:val="-5"/>
                <w:sz w:val="20"/>
                <w:szCs w:val="20"/>
              </w:rPr>
              <w:t xml:space="preserve"> </w:t>
            </w:r>
            <w:r w:rsidRPr="00D024C4">
              <w:rPr>
                <w:rFonts w:ascii="Arial" w:hAnsi="Arial" w:cs="Arial"/>
                <w:b/>
                <w:i/>
                <w:iCs/>
                <w:spacing w:val="-2"/>
                <w:sz w:val="20"/>
                <w:szCs w:val="20"/>
              </w:rPr>
              <w:t>MATERIAL</w:t>
            </w:r>
          </w:p>
        </w:tc>
        <w:tc>
          <w:tcPr>
            <w:tcW w:w="1466" w:type="dxa"/>
            <w:tcBorders>
              <w:top w:val="single" w:sz="4" w:space="0" w:color="000000"/>
              <w:left w:val="nil"/>
              <w:bottom w:val="nil"/>
              <w:right w:val="nil"/>
            </w:tcBorders>
          </w:tcPr>
          <w:p w14:paraId="7C9975F6" w14:textId="77777777" w:rsidR="00D024C4" w:rsidRPr="00D024C4" w:rsidRDefault="00D024C4" w:rsidP="00D024C4">
            <w:pPr>
              <w:rPr>
                <w:rFonts w:ascii="Arial" w:hAnsi="Arial" w:cs="Arial"/>
                <w:i/>
                <w:iCs/>
                <w:sz w:val="20"/>
                <w:szCs w:val="20"/>
              </w:rPr>
            </w:pPr>
          </w:p>
        </w:tc>
        <w:tc>
          <w:tcPr>
            <w:tcW w:w="1520" w:type="dxa"/>
            <w:tcBorders>
              <w:top w:val="single" w:sz="4" w:space="0" w:color="000000"/>
              <w:left w:val="nil"/>
              <w:bottom w:val="nil"/>
              <w:right w:val="single" w:sz="4" w:space="0" w:color="000000"/>
            </w:tcBorders>
            <w:hideMark/>
          </w:tcPr>
          <w:p w14:paraId="264F5D86" w14:textId="77777777" w:rsidR="00D024C4" w:rsidRPr="00D024C4" w:rsidRDefault="00D024C4" w:rsidP="00D024C4">
            <w:pPr>
              <w:spacing w:before="19"/>
              <w:ind w:right="54"/>
              <w:jc w:val="right"/>
              <w:rPr>
                <w:rFonts w:ascii="Arial" w:hAnsi="Arial" w:cs="Arial"/>
                <w:b/>
                <w:i/>
                <w:iCs/>
                <w:sz w:val="20"/>
                <w:szCs w:val="20"/>
              </w:rPr>
            </w:pPr>
            <w:r w:rsidRPr="00D024C4">
              <w:rPr>
                <w:rFonts w:ascii="Arial" w:hAnsi="Arial" w:cs="Arial"/>
                <w:b/>
                <w:i/>
                <w:iCs/>
                <w:sz w:val="20"/>
                <w:szCs w:val="20"/>
              </w:rPr>
              <w:t>15.095,35</w:t>
            </w:r>
            <w:r w:rsidRPr="00D024C4">
              <w:rPr>
                <w:rFonts w:ascii="Arial" w:hAnsi="Arial" w:cs="Arial"/>
                <w:b/>
                <w:i/>
                <w:iCs/>
                <w:spacing w:val="-8"/>
                <w:sz w:val="20"/>
                <w:szCs w:val="20"/>
              </w:rPr>
              <w:t xml:space="preserve"> </w:t>
            </w:r>
            <w:r w:rsidRPr="00D024C4">
              <w:rPr>
                <w:rFonts w:ascii="Arial" w:hAnsi="Arial" w:cs="Arial"/>
                <w:b/>
                <w:i/>
                <w:iCs/>
                <w:spacing w:val="-10"/>
                <w:sz w:val="20"/>
                <w:szCs w:val="20"/>
              </w:rPr>
              <w:t>€</w:t>
            </w:r>
          </w:p>
        </w:tc>
      </w:tr>
      <w:tr w:rsidR="00D024C4" w:rsidRPr="00D024C4" w14:paraId="088EE8DA" w14:textId="77777777" w:rsidTr="005607E2">
        <w:trPr>
          <w:trHeight w:val="302"/>
        </w:trPr>
        <w:tc>
          <w:tcPr>
            <w:tcW w:w="5317" w:type="dxa"/>
            <w:tcBorders>
              <w:top w:val="nil"/>
              <w:left w:val="single" w:sz="4" w:space="0" w:color="000000"/>
              <w:bottom w:val="nil"/>
              <w:right w:val="nil"/>
            </w:tcBorders>
            <w:hideMark/>
          </w:tcPr>
          <w:p w14:paraId="640EACE8" w14:textId="77777777" w:rsidR="00D024C4" w:rsidRPr="00D024C4" w:rsidRDefault="00D024C4" w:rsidP="00D024C4">
            <w:pPr>
              <w:spacing w:before="34"/>
              <w:ind w:left="69"/>
              <w:rPr>
                <w:rFonts w:ascii="Arial" w:hAnsi="Arial" w:cs="Arial"/>
                <w:i/>
                <w:iCs/>
                <w:sz w:val="20"/>
                <w:szCs w:val="20"/>
              </w:rPr>
            </w:pPr>
            <w:r w:rsidRPr="00D024C4">
              <w:rPr>
                <w:rFonts w:ascii="Arial" w:hAnsi="Arial" w:cs="Arial"/>
                <w:i/>
                <w:iCs/>
                <w:sz w:val="20"/>
                <w:szCs w:val="20"/>
              </w:rPr>
              <w:t>GASTOS</w:t>
            </w:r>
            <w:r w:rsidRPr="00D024C4">
              <w:rPr>
                <w:rFonts w:ascii="Arial" w:hAnsi="Arial" w:cs="Arial"/>
                <w:i/>
                <w:iCs/>
                <w:spacing w:val="-12"/>
                <w:sz w:val="20"/>
                <w:szCs w:val="20"/>
              </w:rPr>
              <w:t xml:space="preserve"> </w:t>
            </w:r>
            <w:r w:rsidRPr="00D024C4">
              <w:rPr>
                <w:rFonts w:ascii="Arial" w:hAnsi="Arial" w:cs="Arial"/>
                <w:i/>
                <w:iCs/>
                <w:spacing w:val="-2"/>
                <w:sz w:val="20"/>
                <w:szCs w:val="20"/>
              </w:rPr>
              <w:t>GENERALES</w:t>
            </w:r>
          </w:p>
        </w:tc>
        <w:tc>
          <w:tcPr>
            <w:tcW w:w="1466" w:type="dxa"/>
            <w:hideMark/>
          </w:tcPr>
          <w:p w14:paraId="220C2B81" w14:textId="77777777" w:rsidR="00D024C4" w:rsidRPr="00D024C4" w:rsidRDefault="00D024C4" w:rsidP="00D024C4">
            <w:pPr>
              <w:spacing w:before="34"/>
              <w:ind w:left="679"/>
              <w:rPr>
                <w:rFonts w:ascii="Arial" w:hAnsi="Arial" w:cs="Arial"/>
                <w:i/>
                <w:iCs/>
                <w:sz w:val="20"/>
                <w:szCs w:val="20"/>
              </w:rPr>
            </w:pPr>
            <w:r w:rsidRPr="00D024C4">
              <w:rPr>
                <w:rFonts w:ascii="Arial" w:hAnsi="Arial" w:cs="Arial"/>
                <w:i/>
                <w:iCs/>
                <w:spacing w:val="-2"/>
                <w:sz w:val="20"/>
                <w:szCs w:val="20"/>
              </w:rPr>
              <w:t>13,00%</w:t>
            </w:r>
          </w:p>
        </w:tc>
        <w:tc>
          <w:tcPr>
            <w:tcW w:w="1520" w:type="dxa"/>
            <w:tcBorders>
              <w:top w:val="nil"/>
              <w:left w:val="nil"/>
              <w:bottom w:val="nil"/>
              <w:right w:val="single" w:sz="4" w:space="0" w:color="000000"/>
            </w:tcBorders>
            <w:hideMark/>
          </w:tcPr>
          <w:p w14:paraId="47EDCAEE" w14:textId="77777777" w:rsidR="00D024C4" w:rsidRPr="00D024C4" w:rsidRDefault="00D024C4" w:rsidP="00D024C4">
            <w:pPr>
              <w:spacing w:before="34"/>
              <w:ind w:right="59"/>
              <w:jc w:val="right"/>
              <w:rPr>
                <w:rFonts w:ascii="Arial" w:hAnsi="Arial" w:cs="Arial"/>
                <w:i/>
                <w:iCs/>
                <w:sz w:val="20"/>
                <w:szCs w:val="20"/>
              </w:rPr>
            </w:pPr>
            <w:r w:rsidRPr="00D024C4">
              <w:rPr>
                <w:rFonts w:ascii="Arial" w:hAnsi="Arial" w:cs="Arial"/>
                <w:i/>
                <w:iCs/>
                <w:spacing w:val="2"/>
                <w:w w:val="90"/>
                <w:sz w:val="20"/>
                <w:szCs w:val="20"/>
              </w:rPr>
              <w:t>1.962,40</w:t>
            </w:r>
            <w:r w:rsidRPr="00D024C4">
              <w:rPr>
                <w:rFonts w:ascii="Arial" w:hAnsi="Arial" w:cs="Arial"/>
                <w:i/>
                <w:iCs/>
                <w:spacing w:val="51"/>
                <w:sz w:val="20"/>
                <w:szCs w:val="20"/>
              </w:rPr>
              <w:t xml:space="preserve"> </w:t>
            </w:r>
            <w:r w:rsidRPr="00D024C4">
              <w:rPr>
                <w:rFonts w:ascii="Arial" w:hAnsi="Arial" w:cs="Arial"/>
                <w:i/>
                <w:iCs/>
                <w:spacing w:val="-10"/>
                <w:w w:val="90"/>
                <w:sz w:val="20"/>
                <w:szCs w:val="20"/>
              </w:rPr>
              <w:t>€</w:t>
            </w:r>
          </w:p>
        </w:tc>
      </w:tr>
      <w:tr w:rsidR="00D024C4" w:rsidRPr="00D024C4" w14:paraId="2526C8FB" w14:textId="77777777" w:rsidTr="005607E2">
        <w:trPr>
          <w:trHeight w:val="307"/>
        </w:trPr>
        <w:tc>
          <w:tcPr>
            <w:tcW w:w="5317" w:type="dxa"/>
            <w:tcBorders>
              <w:top w:val="nil"/>
              <w:left w:val="single" w:sz="4" w:space="0" w:color="000000"/>
              <w:bottom w:val="single" w:sz="4" w:space="0" w:color="000000"/>
              <w:right w:val="nil"/>
            </w:tcBorders>
            <w:hideMark/>
          </w:tcPr>
          <w:p w14:paraId="6D87A53F" w14:textId="77777777" w:rsidR="00D024C4" w:rsidRPr="00D024C4" w:rsidRDefault="00D024C4" w:rsidP="00D024C4">
            <w:pPr>
              <w:spacing w:before="31"/>
              <w:ind w:left="69"/>
              <w:rPr>
                <w:rFonts w:ascii="Arial" w:hAnsi="Arial" w:cs="Arial"/>
                <w:i/>
                <w:iCs/>
                <w:sz w:val="20"/>
                <w:szCs w:val="20"/>
              </w:rPr>
            </w:pPr>
            <w:r w:rsidRPr="00D024C4">
              <w:rPr>
                <w:rFonts w:ascii="Arial" w:hAnsi="Arial" w:cs="Arial"/>
                <w:i/>
                <w:iCs/>
                <w:sz w:val="20"/>
                <w:szCs w:val="20"/>
              </w:rPr>
              <w:t>BENEFICIO</w:t>
            </w:r>
            <w:r w:rsidRPr="00D024C4">
              <w:rPr>
                <w:rFonts w:ascii="Arial" w:hAnsi="Arial" w:cs="Arial"/>
                <w:i/>
                <w:iCs/>
                <w:spacing w:val="-12"/>
                <w:sz w:val="20"/>
                <w:szCs w:val="20"/>
              </w:rPr>
              <w:t xml:space="preserve"> </w:t>
            </w:r>
            <w:r w:rsidRPr="00D024C4">
              <w:rPr>
                <w:rFonts w:ascii="Arial" w:hAnsi="Arial" w:cs="Arial"/>
                <w:i/>
                <w:iCs/>
                <w:spacing w:val="-2"/>
                <w:sz w:val="20"/>
                <w:szCs w:val="20"/>
              </w:rPr>
              <w:t>INDUSTRIAL</w:t>
            </w:r>
          </w:p>
        </w:tc>
        <w:tc>
          <w:tcPr>
            <w:tcW w:w="1466" w:type="dxa"/>
            <w:tcBorders>
              <w:top w:val="nil"/>
              <w:left w:val="nil"/>
              <w:bottom w:val="single" w:sz="4" w:space="0" w:color="000000"/>
              <w:right w:val="nil"/>
            </w:tcBorders>
            <w:hideMark/>
          </w:tcPr>
          <w:p w14:paraId="07DB489E" w14:textId="77777777" w:rsidR="00D024C4" w:rsidRPr="00D024C4" w:rsidRDefault="00D024C4" w:rsidP="00D024C4">
            <w:pPr>
              <w:spacing w:before="31"/>
              <w:ind w:left="679"/>
              <w:rPr>
                <w:rFonts w:ascii="Arial" w:hAnsi="Arial" w:cs="Arial"/>
                <w:i/>
                <w:iCs/>
                <w:sz w:val="20"/>
                <w:szCs w:val="20"/>
              </w:rPr>
            </w:pPr>
            <w:r w:rsidRPr="00D024C4">
              <w:rPr>
                <w:rFonts w:ascii="Arial" w:hAnsi="Arial" w:cs="Arial"/>
                <w:i/>
                <w:iCs/>
                <w:spacing w:val="-2"/>
                <w:sz w:val="20"/>
                <w:szCs w:val="20"/>
              </w:rPr>
              <w:t>6,00%</w:t>
            </w:r>
          </w:p>
        </w:tc>
        <w:tc>
          <w:tcPr>
            <w:tcW w:w="1520" w:type="dxa"/>
            <w:tcBorders>
              <w:top w:val="nil"/>
              <w:left w:val="nil"/>
              <w:bottom w:val="single" w:sz="4" w:space="0" w:color="000000"/>
              <w:right w:val="single" w:sz="4" w:space="0" w:color="000000"/>
            </w:tcBorders>
            <w:hideMark/>
          </w:tcPr>
          <w:p w14:paraId="027D8A14" w14:textId="77777777" w:rsidR="00D024C4" w:rsidRPr="00D024C4" w:rsidRDefault="00D024C4" w:rsidP="00D024C4">
            <w:pPr>
              <w:spacing w:before="31"/>
              <w:ind w:right="59"/>
              <w:jc w:val="right"/>
              <w:rPr>
                <w:rFonts w:ascii="Arial" w:hAnsi="Arial" w:cs="Arial"/>
                <w:i/>
                <w:iCs/>
                <w:sz w:val="20"/>
                <w:szCs w:val="20"/>
              </w:rPr>
            </w:pPr>
            <w:r w:rsidRPr="00D024C4">
              <w:rPr>
                <w:rFonts w:ascii="Arial" w:hAnsi="Arial" w:cs="Arial"/>
                <w:i/>
                <w:iCs/>
                <w:w w:val="90"/>
                <w:sz w:val="20"/>
                <w:szCs w:val="20"/>
              </w:rPr>
              <w:t>905,72</w:t>
            </w:r>
            <w:r w:rsidRPr="00D024C4">
              <w:rPr>
                <w:rFonts w:ascii="Arial" w:hAnsi="Arial" w:cs="Arial"/>
                <w:i/>
                <w:iCs/>
                <w:spacing w:val="52"/>
                <w:sz w:val="20"/>
                <w:szCs w:val="20"/>
              </w:rPr>
              <w:t xml:space="preserve"> </w:t>
            </w:r>
            <w:r w:rsidRPr="00D024C4">
              <w:rPr>
                <w:rFonts w:ascii="Arial" w:hAnsi="Arial" w:cs="Arial"/>
                <w:i/>
                <w:iCs/>
                <w:spacing w:val="-10"/>
                <w:w w:val="90"/>
                <w:sz w:val="20"/>
                <w:szCs w:val="20"/>
              </w:rPr>
              <w:t>€</w:t>
            </w:r>
          </w:p>
        </w:tc>
      </w:tr>
      <w:tr w:rsidR="00D024C4" w:rsidRPr="00D024C4" w14:paraId="092D5778" w14:textId="77777777" w:rsidTr="005607E2">
        <w:trPr>
          <w:trHeight w:val="299"/>
        </w:trPr>
        <w:tc>
          <w:tcPr>
            <w:tcW w:w="5317" w:type="dxa"/>
            <w:tcBorders>
              <w:top w:val="single" w:sz="4" w:space="0" w:color="000000"/>
              <w:left w:val="single" w:sz="4" w:space="0" w:color="000000"/>
              <w:bottom w:val="nil"/>
              <w:right w:val="nil"/>
            </w:tcBorders>
            <w:hideMark/>
          </w:tcPr>
          <w:p w14:paraId="5BF90300" w14:textId="77777777" w:rsidR="00D024C4" w:rsidRPr="00D024C4" w:rsidRDefault="00D024C4" w:rsidP="00D024C4">
            <w:pPr>
              <w:ind w:left="69"/>
              <w:rPr>
                <w:rFonts w:ascii="Arial" w:hAnsi="Arial" w:cs="Arial"/>
                <w:b/>
                <w:i/>
                <w:iCs/>
                <w:sz w:val="20"/>
                <w:szCs w:val="20"/>
              </w:rPr>
            </w:pPr>
            <w:r w:rsidRPr="00D024C4">
              <w:rPr>
                <w:rFonts w:ascii="Arial" w:hAnsi="Arial" w:cs="Arial"/>
                <w:b/>
                <w:i/>
                <w:iCs/>
                <w:sz w:val="20"/>
                <w:szCs w:val="20"/>
              </w:rPr>
              <w:t>PRESUPUESTO</w:t>
            </w:r>
            <w:r w:rsidRPr="00D024C4">
              <w:rPr>
                <w:rFonts w:ascii="Arial" w:hAnsi="Arial" w:cs="Arial"/>
                <w:b/>
                <w:i/>
                <w:iCs/>
                <w:spacing w:val="-6"/>
                <w:sz w:val="20"/>
                <w:szCs w:val="20"/>
              </w:rPr>
              <w:t xml:space="preserve"> </w:t>
            </w:r>
            <w:r w:rsidRPr="00D024C4">
              <w:rPr>
                <w:rFonts w:ascii="Arial" w:hAnsi="Arial" w:cs="Arial"/>
                <w:b/>
                <w:i/>
                <w:iCs/>
                <w:spacing w:val="-2"/>
                <w:sz w:val="20"/>
                <w:szCs w:val="20"/>
              </w:rPr>
              <w:t>LICITACIÓN</w:t>
            </w:r>
          </w:p>
        </w:tc>
        <w:tc>
          <w:tcPr>
            <w:tcW w:w="1466" w:type="dxa"/>
            <w:tcBorders>
              <w:top w:val="single" w:sz="4" w:space="0" w:color="000000"/>
              <w:left w:val="nil"/>
              <w:bottom w:val="nil"/>
              <w:right w:val="nil"/>
            </w:tcBorders>
          </w:tcPr>
          <w:p w14:paraId="7AF50238" w14:textId="77777777" w:rsidR="00D024C4" w:rsidRPr="00D024C4" w:rsidRDefault="00D024C4" w:rsidP="00D024C4">
            <w:pPr>
              <w:rPr>
                <w:rFonts w:ascii="Arial" w:hAnsi="Arial" w:cs="Arial"/>
                <w:i/>
                <w:iCs/>
                <w:sz w:val="20"/>
                <w:szCs w:val="20"/>
              </w:rPr>
            </w:pPr>
          </w:p>
        </w:tc>
        <w:tc>
          <w:tcPr>
            <w:tcW w:w="1520" w:type="dxa"/>
            <w:tcBorders>
              <w:top w:val="single" w:sz="4" w:space="0" w:color="000000"/>
              <w:left w:val="nil"/>
              <w:bottom w:val="nil"/>
              <w:right w:val="single" w:sz="4" w:space="0" w:color="000000"/>
            </w:tcBorders>
            <w:hideMark/>
          </w:tcPr>
          <w:p w14:paraId="24631BC7" w14:textId="77777777" w:rsidR="00D024C4" w:rsidRPr="00D024C4" w:rsidRDefault="00D024C4" w:rsidP="00D024C4">
            <w:pPr>
              <w:spacing w:before="28"/>
              <w:ind w:right="59"/>
              <w:jc w:val="right"/>
              <w:rPr>
                <w:rFonts w:ascii="Arial" w:hAnsi="Arial" w:cs="Arial"/>
                <w:b/>
                <w:i/>
                <w:iCs/>
                <w:sz w:val="20"/>
                <w:szCs w:val="20"/>
              </w:rPr>
            </w:pPr>
            <w:r w:rsidRPr="00D024C4">
              <w:rPr>
                <w:rFonts w:ascii="Arial" w:hAnsi="Arial" w:cs="Arial"/>
                <w:b/>
                <w:i/>
                <w:iCs/>
                <w:sz w:val="20"/>
                <w:szCs w:val="20"/>
              </w:rPr>
              <w:t>17.963,47</w:t>
            </w:r>
            <w:r w:rsidRPr="00D024C4">
              <w:rPr>
                <w:rFonts w:ascii="Arial" w:hAnsi="Arial" w:cs="Arial"/>
                <w:b/>
                <w:i/>
                <w:iCs/>
                <w:spacing w:val="-13"/>
                <w:sz w:val="20"/>
                <w:szCs w:val="20"/>
              </w:rPr>
              <w:t xml:space="preserve"> </w:t>
            </w:r>
            <w:r w:rsidRPr="00D024C4">
              <w:rPr>
                <w:rFonts w:ascii="Arial" w:hAnsi="Arial" w:cs="Arial"/>
                <w:b/>
                <w:i/>
                <w:iCs/>
                <w:spacing w:val="-10"/>
                <w:sz w:val="20"/>
                <w:szCs w:val="20"/>
              </w:rPr>
              <w:t>€</w:t>
            </w:r>
          </w:p>
        </w:tc>
      </w:tr>
      <w:tr w:rsidR="00D024C4" w:rsidRPr="00D024C4" w14:paraId="3D300FD0" w14:textId="77777777" w:rsidTr="005607E2">
        <w:trPr>
          <w:trHeight w:val="364"/>
        </w:trPr>
        <w:tc>
          <w:tcPr>
            <w:tcW w:w="5317" w:type="dxa"/>
            <w:tcBorders>
              <w:top w:val="nil"/>
              <w:left w:val="single" w:sz="4" w:space="0" w:color="000000"/>
              <w:bottom w:val="single" w:sz="4" w:space="0" w:color="000000"/>
              <w:right w:val="nil"/>
            </w:tcBorders>
            <w:hideMark/>
          </w:tcPr>
          <w:p w14:paraId="2B815696" w14:textId="77777777" w:rsidR="00D024C4" w:rsidRPr="00D024C4" w:rsidRDefault="00D024C4" w:rsidP="00D024C4">
            <w:pPr>
              <w:spacing w:before="34"/>
              <w:ind w:left="69"/>
              <w:rPr>
                <w:rFonts w:ascii="Arial" w:hAnsi="Arial" w:cs="Arial"/>
                <w:b/>
                <w:i/>
                <w:iCs/>
                <w:sz w:val="20"/>
                <w:szCs w:val="20"/>
              </w:rPr>
            </w:pPr>
            <w:r w:rsidRPr="00D024C4">
              <w:rPr>
                <w:rFonts w:ascii="Arial" w:hAnsi="Arial" w:cs="Arial"/>
                <w:b/>
                <w:i/>
                <w:iCs/>
                <w:spacing w:val="-2"/>
                <w:sz w:val="20"/>
                <w:szCs w:val="20"/>
              </w:rPr>
              <w:t>I.G.I.C.</w:t>
            </w:r>
          </w:p>
        </w:tc>
        <w:tc>
          <w:tcPr>
            <w:tcW w:w="1466" w:type="dxa"/>
            <w:tcBorders>
              <w:top w:val="nil"/>
              <w:left w:val="nil"/>
              <w:bottom w:val="single" w:sz="4" w:space="0" w:color="000000"/>
              <w:right w:val="nil"/>
            </w:tcBorders>
            <w:hideMark/>
          </w:tcPr>
          <w:p w14:paraId="1BE3709E" w14:textId="77777777" w:rsidR="00D024C4" w:rsidRPr="00D024C4" w:rsidRDefault="00D024C4" w:rsidP="00D024C4">
            <w:pPr>
              <w:spacing w:before="88"/>
              <w:ind w:left="679"/>
              <w:rPr>
                <w:rFonts w:ascii="Arial" w:hAnsi="Arial" w:cs="Arial"/>
                <w:i/>
                <w:iCs/>
                <w:sz w:val="20"/>
                <w:szCs w:val="20"/>
              </w:rPr>
            </w:pPr>
            <w:r w:rsidRPr="00D024C4">
              <w:rPr>
                <w:rFonts w:ascii="Arial" w:hAnsi="Arial" w:cs="Arial"/>
                <w:i/>
                <w:iCs/>
                <w:spacing w:val="-2"/>
                <w:sz w:val="20"/>
                <w:szCs w:val="20"/>
              </w:rPr>
              <w:t>7,00%</w:t>
            </w:r>
          </w:p>
        </w:tc>
        <w:tc>
          <w:tcPr>
            <w:tcW w:w="1520" w:type="dxa"/>
            <w:tcBorders>
              <w:top w:val="nil"/>
              <w:left w:val="nil"/>
              <w:bottom w:val="single" w:sz="4" w:space="0" w:color="000000"/>
              <w:right w:val="single" w:sz="4" w:space="0" w:color="000000"/>
            </w:tcBorders>
            <w:hideMark/>
          </w:tcPr>
          <w:p w14:paraId="7F6412BE" w14:textId="77777777" w:rsidR="00D024C4" w:rsidRPr="00D024C4" w:rsidRDefault="00D024C4" w:rsidP="00D024C4">
            <w:pPr>
              <w:spacing w:before="88"/>
              <w:ind w:right="59"/>
              <w:jc w:val="right"/>
              <w:rPr>
                <w:rFonts w:ascii="Arial" w:hAnsi="Arial" w:cs="Arial"/>
                <w:i/>
                <w:iCs/>
                <w:sz w:val="20"/>
                <w:szCs w:val="20"/>
              </w:rPr>
            </w:pPr>
            <w:r w:rsidRPr="00D024C4">
              <w:rPr>
                <w:rFonts w:ascii="Arial" w:hAnsi="Arial" w:cs="Arial"/>
                <w:i/>
                <w:iCs/>
                <w:spacing w:val="2"/>
                <w:w w:val="90"/>
                <w:sz w:val="20"/>
                <w:szCs w:val="20"/>
              </w:rPr>
              <w:t>1.257,44</w:t>
            </w:r>
            <w:r w:rsidRPr="00D024C4">
              <w:rPr>
                <w:rFonts w:ascii="Arial" w:hAnsi="Arial" w:cs="Arial"/>
                <w:i/>
                <w:iCs/>
                <w:spacing w:val="51"/>
                <w:sz w:val="20"/>
                <w:szCs w:val="20"/>
              </w:rPr>
              <w:t xml:space="preserve"> </w:t>
            </w:r>
            <w:r w:rsidRPr="00D024C4">
              <w:rPr>
                <w:rFonts w:ascii="Arial" w:hAnsi="Arial" w:cs="Arial"/>
                <w:i/>
                <w:iCs/>
                <w:spacing w:val="-10"/>
                <w:w w:val="90"/>
                <w:sz w:val="20"/>
                <w:szCs w:val="20"/>
              </w:rPr>
              <w:t>€</w:t>
            </w:r>
          </w:p>
        </w:tc>
      </w:tr>
      <w:tr w:rsidR="00D024C4" w:rsidRPr="00D024C4" w14:paraId="03CBA7D8" w14:textId="77777777" w:rsidTr="005607E2">
        <w:trPr>
          <w:trHeight w:val="359"/>
        </w:trPr>
        <w:tc>
          <w:tcPr>
            <w:tcW w:w="6783" w:type="dxa"/>
            <w:gridSpan w:val="2"/>
            <w:tcBorders>
              <w:top w:val="single" w:sz="4" w:space="0" w:color="000000"/>
              <w:left w:val="single" w:sz="4" w:space="0" w:color="000000"/>
              <w:bottom w:val="single" w:sz="4" w:space="0" w:color="000000"/>
              <w:right w:val="single" w:sz="4" w:space="0" w:color="000000"/>
            </w:tcBorders>
            <w:hideMark/>
          </w:tcPr>
          <w:p w14:paraId="77DB8416" w14:textId="77777777" w:rsidR="00D024C4" w:rsidRPr="00D024C4" w:rsidRDefault="00D024C4" w:rsidP="00D024C4">
            <w:pPr>
              <w:spacing w:before="38"/>
              <w:ind w:left="69"/>
              <w:rPr>
                <w:rFonts w:ascii="Arial" w:hAnsi="Arial" w:cs="Arial"/>
                <w:b/>
                <w:i/>
                <w:iCs/>
                <w:sz w:val="20"/>
                <w:szCs w:val="20"/>
                <w:lang w:val="es-ES"/>
              </w:rPr>
            </w:pPr>
            <w:r w:rsidRPr="00D024C4">
              <w:rPr>
                <w:rFonts w:ascii="Arial" w:hAnsi="Arial" w:cs="Arial"/>
                <w:b/>
                <w:i/>
                <w:iCs/>
                <w:sz w:val="20"/>
                <w:szCs w:val="20"/>
                <w:lang w:val="es-ES"/>
              </w:rPr>
              <w:t>PRESUPUESTO</w:t>
            </w:r>
            <w:r w:rsidRPr="00D024C4">
              <w:rPr>
                <w:rFonts w:ascii="Arial" w:hAnsi="Arial" w:cs="Arial"/>
                <w:b/>
                <w:i/>
                <w:iCs/>
                <w:spacing w:val="-3"/>
                <w:sz w:val="20"/>
                <w:szCs w:val="20"/>
                <w:lang w:val="es-ES"/>
              </w:rPr>
              <w:t xml:space="preserve"> </w:t>
            </w:r>
            <w:r w:rsidRPr="00D024C4">
              <w:rPr>
                <w:rFonts w:ascii="Arial" w:hAnsi="Arial" w:cs="Arial"/>
                <w:b/>
                <w:i/>
                <w:iCs/>
                <w:sz w:val="20"/>
                <w:szCs w:val="20"/>
                <w:lang w:val="es-ES"/>
              </w:rPr>
              <w:t>DE</w:t>
            </w:r>
            <w:r w:rsidRPr="00D024C4">
              <w:rPr>
                <w:rFonts w:ascii="Arial" w:hAnsi="Arial" w:cs="Arial"/>
                <w:b/>
                <w:i/>
                <w:iCs/>
                <w:spacing w:val="-5"/>
                <w:sz w:val="20"/>
                <w:szCs w:val="20"/>
                <w:lang w:val="es-ES"/>
              </w:rPr>
              <w:t xml:space="preserve"> </w:t>
            </w:r>
            <w:r w:rsidRPr="00D024C4">
              <w:rPr>
                <w:rFonts w:ascii="Arial" w:hAnsi="Arial" w:cs="Arial"/>
                <w:b/>
                <w:i/>
                <w:iCs/>
                <w:sz w:val="20"/>
                <w:szCs w:val="20"/>
                <w:lang w:val="es-ES"/>
              </w:rPr>
              <w:t>EJECUCIÓN</w:t>
            </w:r>
            <w:r w:rsidRPr="00D024C4">
              <w:rPr>
                <w:rFonts w:ascii="Arial" w:hAnsi="Arial" w:cs="Arial"/>
                <w:b/>
                <w:i/>
                <w:iCs/>
                <w:spacing w:val="-4"/>
                <w:sz w:val="20"/>
                <w:szCs w:val="20"/>
                <w:lang w:val="es-ES"/>
              </w:rPr>
              <w:t xml:space="preserve"> </w:t>
            </w:r>
            <w:r w:rsidRPr="00D024C4">
              <w:rPr>
                <w:rFonts w:ascii="Arial" w:hAnsi="Arial" w:cs="Arial"/>
                <w:b/>
                <w:i/>
                <w:iCs/>
                <w:sz w:val="20"/>
                <w:szCs w:val="20"/>
                <w:lang w:val="es-ES"/>
              </w:rPr>
              <w:t>POR</w:t>
            </w:r>
            <w:r w:rsidRPr="00D024C4">
              <w:rPr>
                <w:rFonts w:ascii="Arial" w:hAnsi="Arial" w:cs="Arial"/>
                <w:b/>
                <w:i/>
                <w:iCs/>
                <w:spacing w:val="-7"/>
                <w:sz w:val="20"/>
                <w:szCs w:val="20"/>
                <w:lang w:val="es-ES"/>
              </w:rPr>
              <w:t xml:space="preserve"> </w:t>
            </w:r>
            <w:r w:rsidRPr="00D024C4">
              <w:rPr>
                <w:rFonts w:ascii="Arial" w:hAnsi="Arial" w:cs="Arial"/>
                <w:b/>
                <w:i/>
                <w:iCs/>
                <w:spacing w:val="-2"/>
                <w:sz w:val="20"/>
                <w:szCs w:val="20"/>
                <w:lang w:val="es-ES"/>
              </w:rPr>
              <w:t>CONTRATA</w:t>
            </w:r>
          </w:p>
        </w:tc>
        <w:tc>
          <w:tcPr>
            <w:tcW w:w="1520" w:type="dxa"/>
            <w:tcBorders>
              <w:top w:val="single" w:sz="4" w:space="0" w:color="000000"/>
              <w:left w:val="single" w:sz="4" w:space="0" w:color="000000"/>
              <w:bottom w:val="single" w:sz="4" w:space="0" w:color="000000"/>
              <w:right w:val="single" w:sz="4" w:space="0" w:color="000000"/>
            </w:tcBorders>
            <w:hideMark/>
          </w:tcPr>
          <w:p w14:paraId="3B6744EA" w14:textId="77777777" w:rsidR="00D024C4" w:rsidRPr="00D024C4" w:rsidRDefault="00D024C4" w:rsidP="00D024C4">
            <w:pPr>
              <w:spacing w:before="55"/>
              <w:ind w:right="55"/>
              <w:jc w:val="right"/>
              <w:rPr>
                <w:rFonts w:ascii="Arial" w:hAnsi="Arial" w:cs="Arial"/>
                <w:b/>
                <w:i/>
                <w:iCs/>
                <w:sz w:val="20"/>
                <w:szCs w:val="20"/>
              </w:rPr>
            </w:pPr>
            <w:r w:rsidRPr="00D024C4">
              <w:rPr>
                <w:rFonts w:ascii="Arial" w:hAnsi="Arial" w:cs="Arial"/>
                <w:b/>
                <w:i/>
                <w:iCs/>
                <w:spacing w:val="-2"/>
                <w:sz w:val="20"/>
                <w:szCs w:val="20"/>
              </w:rPr>
              <w:t>19.220,91</w:t>
            </w:r>
          </w:p>
        </w:tc>
      </w:tr>
    </w:tbl>
    <w:p w14:paraId="36F2ACFC" w14:textId="77777777" w:rsidR="00D024C4" w:rsidRPr="00D024C4" w:rsidRDefault="00D024C4" w:rsidP="00D024C4">
      <w:pPr>
        <w:autoSpaceDE w:val="0"/>
        <w:autoSpaceDN w:val="0"/>
        <w:spacing w:before="52"/>
        <w:rPr>
          <w:rFonts w:ascii="Arial" w:eastAsia="Arial MT" w:hAnsi="Arial" w:cs="Arial"/>
          <w:i/>
          <w:iCs/>
          <w:sz w:val="20"/>
          <w:szCs w:val="20"/>
          <w:lang w:val="es-ES"/>
        </w:rPr>
      </w:pPr>
    </w:p>
    <w:p w14:paraId="16E31D23" w14:textId="77777777" w:rsidR="00D024C4" w:rsidRPr="00D024C4" w:rsidRDefault="00D024C4" w:rsidP="00D024C4">
      <w:pPr>
        <w:autoSpaceDE w:val="0"/>
        <w:autoSpaceDN w:val="0"/>
        <w:ind w:left="1557"/>
        <w:rPr>
          <w:rFonts w:ascii="Arial" w:eastAsia="Arial MT" w:hAnsi="Arial" w:cs="Arial"/>
          <w:i/>
          <w:iCs/>
          <w:sz w:val="20"/>
          <w:szCs w:val="20"/>
          <w:lang w:val="es-ES"/>
        </w:rPr>
      </w:pPr>
      <w:r w:rsidRPr="00D024C4">
        <w:rPr>
          <w:rFonts w:ascii="Arial" w:eastAsia="Arial MT" w:hAnsi="Arial" w:cs="Arial"/>
          <w:i/>
          <w:iCs/>
          <w:sz w:val="20"/>
          <w:szCs w:val="20"/>
          <w:lang w:val="es-ES"/>
        </w:rPr>
        <w:lastRenderedPageBreak/>
        <w:t>Sumando</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con</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el</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precio</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inicial,</w:t>
      </w:r>
      <w:r w:rsidRPr="00D024C4">
        <w:rPr>
          <w:rFonts w:ascii="Arial" w:eastAsia="Arial MT" w:hAnsi="Arial" w:cs="Arial"/>
          <w:i/>
          <w:iCs/>
          <w:spacing w:val="-3"/>
          <w:sz w:val="20"/>
          <w:szCs w:val="20"/>
          <w:lang w:val="es-ES"/>
        </w:rPr>
        <w:t xml:space="preserve"> </w:t>
      </w:r>
      <w:r w:rsidRPr="00D024C4">
        <w:rPr>
          <w:rFonts w:ascii="Arial" w:eastAsia="Arial MT" w:hAnsi="Arial" w:cs="Arial"/>
          <w:i/>
          <w:iCs/>
          <w:sz w:val="20"/>
          <w:szCs w:val="20"/>
          <w:lang w:val="es-ES"/>
        </w:rPr>
        <w:t>el</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presupuesto</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TOTAL</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4"/>
          <w:sz w:val="20"/>
          <w:szCs w:val="20"/>
          <w:lang w:val="es-ES"/>
        </w:rPr>
        <w:t xml:space="preserve"> </w:t>
      </w:r>
      <w:r w:rsidRPr="00D024C4">
        <w:rPr>
          <w:rFonts w:ascii="Arial" w:eastAsia="Arial MT" w:hAnsi="Arial" w:cs="Arial"/>
          <w:i/>
          <w:iCs/>
          <w:spacing w:val="-2"/>
          <w:sz w:val="20"/>
          <w:szCs w:val="20"/>
          <w:lang w:val="es-ES"/>
        </w:rPr>
        <w:t>obra:</w:t>
      </w:r>
    </w:p>
    <w:p w14:paraId="21E1762C" w14:textId="77777777" w:rsidR="00D024C4" w:rsidRPr="00D024C4" w:rsidRDefault="00D024C4" w:rsidP="00D024C4">
      <w:pPr>
        <w:autoSpaceDE w:val="0"/>
        <w:autoSpaceDN w:val="0"/>
        <w:spacing w:before="125"/>
        <w:rPr>
          <w:rFonts w:ascii="Arial" w:eastAsia="Arial MT" w:hAnsi="Arial" w:cs="Arial"/>
          <w:i/>
          <w:iCs/>
          <w:sz w:val="20"/>
          <w:szCs w:val="20"/>
          <w:lang w:val="es-ES"/>
        </w:rPr>
      </w:pPr>
    </w:p>
    <w:tbl>
      <w:tblPr>
        <w:tblStyle w:val="TableNormal1"/>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1911"/>
        <w:gridCol w:w="1789"/>
      </w:tblGrid>
      <w:tr w:rsidR="00D024C4" w:rsidRPr="00D024C4" w14:paraId="5C823AFA" w14:textId="77777777" w:rsidTr="005607E2">
        <w:trPr>
          <w:trHeight w:val="321"/>
        </w:trPr>
        <w:tc>
          <w:tcPr>
            <w:tcW w:w="4607" w:type="dxa"/>
            <w:tcBorders>
              <w:top w:val="single" w:sz="4" w:space="0" w:color="000000"/>
              <w:left w:val="single" w:sz="4" w:space="0" w:color="000000"/>
              <w:bottom w:val="nil"/>
              <w:right w:val="nil"/>
            </w:tcBorders>
            <w:hideMark/>
          </w:tcPr>
          <w:p w14:paraId="617F4123" w14:textId="77777777" w:rsidR="00D024C4" w:rsidRPr="00D024C4" w:rsidRDefault="00D024C4" w:rsidP="00D024C4">
            <w:pPr>
              <w:spacing w:before="24"/>
              <w:ind w:left="69"/>
              <w:rPr>
                <w:rFonts w:ascii="Arial" w:hAnsi="Arial" w:cs="Arial"/>
                <w:b/>
                <w:i/>
                <w:iCs/>
                <w:sz w:val="20"/>
                <w:szCs w:val="20"/>
              </w:rPr>
            </w:pPr>
            <w:r w:rsidRPr="00D024C4">
              <w:rPr>
                <w:rFonts w:ascii="Arial" w:hAnsi="Arial" w:cs="Arial"/>
                <w:b/>
                <w:i/>
                <w:iCs/>
                <w:sz w:val="20"/>
                <w:szCs w:val="20"/>
              </w:rPr>
              <w:t>PRESUPUESTO</w:t>
            </w:r>
            <w:r w:rsidRPr="00D024C4">
              <w:rPr>
                <w:rFonts w:ascii="Arial" w:hAnsi="Arial" w:cs="Arial"/>
                <w:b/>
                <w:i/>
                <w:iCs/>
                <w:spacing w:val="-5"/>
                <w:sz w:val="20"/>
                <w:szCs w:val="20"/>
              </w:rPr>
              <w:t xml:space="preserve"> </w:t>
            </w:r>
            <w:r w:rsidRPr="00D024C4">
              <w:rPr>
                <w:rFonts w:ascii="Arial" w:hAnsi="Arial" w:cs="Arial"/>
                <w:b/>
                <w:i/>
                <w:iCs/>
                <w:sz w:val="20"/>
                <w:szCs w:val="20"/>
              </w:rPr>
              <w:t>DE</w:t>
            </w:r>
            <w:r w:rsidRPr="00D024C4">
              <w:rPr>
                <w:rFonts w:ascii="Arial" w:hAnsi="Arial" w:cs="Arial"/>
                <w:b/>
                <w:i/>
                <w:iCs/>
                <w:spacing w:val="-4"/>
                <w:sz w:val="20"/>
                <w:szCs w:val="20"/>
              </w:rPr>
              <w:t xml:space="preserve"> </w:t>
            </w:r>
            <w:r w:rsidRPr="00D024C4">
              <w:rPr>
                <w:rFonts w:ascii="Arial" w:hAnsi="Arial" w:cs="Arial"/>
                <w:b/>
                <w:i/>
                <w:iCs/>
                <w:spacing w:val="-2"/>
                <w:sz w:val="20"/>
                <w:szCs w:val="20"/>
              </w:rPr>
              <w:t>LICITACIÓN</w:t>
            </w:r>
          </w:p>
        </w:tc>
        <w:tc>
          <w:tcPr>
            <w:tcW w:w="1911" w:type="dxa"/>
            <w:tcBorders>
              <w:top w:val="single" w:sz="4" w:space="0" w:color="000000"/>
              <w:left w:val="nil"/>
              <w:bottom w:val="nil"/>
              <w:right w:val="nil"/>
            </w:tcBorders>
          </w:tcPr>
          <w:p w14:paraId="69F2BCAB" w14:textId="77777777" w:rsidR="00D024C4" w:rsidRPr="00D024C4" w:rsidRDefault="00D024C4" w:rsidP="00D024C4">
            <w:pPr>
              <w:rPr>
                <w:rFonts w:ascii="Arial" w:hAnsi="Arial" w:cs="Arial"/>
                <w:i/>
                <w:iCs/>
                <w:sz w:val="20"/>
                <w:szCs w:val="20"/>
              </w:rPr>
            </w:pPr>
          </w:p>
        </w:tc>
        <w:tc>
          <w:tcPr>
            <w:tcW w:w="1789" w:type="dxa"/>
            <w:tcBorders>
              <w:top w:val="single" w:sz="4" w:space="0" w:color="000000"/>
              <w:left w:val="nil"/>
              <w:bottom w:val="nil"/>
              <w:right w:val="single" w:sz="4" w:space="0" w:color="000000"/>
            </w:tcBorders>
            <w:hideMark/>
          </w:tcPr>
          <w:p w14:paraId="203CEDF9" w14:textId="77777777" w:rsidR="00D024C4" w:rsidRPr="00D024C4" w:rsidRDefault="00D024C4" w:rsidP="00D024C4">
            <w:pPr>
              <w:spacing w:before="24"/>
              <w:ind w:right="58"/>
              <w:jc w:val="right"/>
              <w:rPr>
                <w:rFonts w:ascii="Arial" w:hAnsi="Arial" w:cs="Arial"/>
                <w:b/>
                <w:i/>
                <w:iCs/>
                <w:sz w:val="20"/>
                <w:szCs w:val="20"/>
              </w:rPr>
            </w:pPr>
            <w:r w:rsidRPr="00D024C4">
              <w:rPr>
                <w:rFonts w:ascii="Arial" w:hAnsi="Arial" w:cs="Arial"/>
                <w:b/>
                <w:i/>
                <w:iCs/>
                <w:sz w:val="20"/>
                <w:szCs w:val="20"/>
              </w:rPr>
              <w:t>116.806,24</w:t>
            </w:r>
            <w:r w:rsidRPr="00D024C4">
              <w:rPr>
                <w:rFonts w:ascii="Arial" w:hAnsi="Arial" w:cs="Arial"/>
                <w:b/>
                <w:i/>
                <w:iCs/>
                <w:spacing w:val="-10"/>
                <w:sz w:val="20"/>
                <w:szCs w:val="20"/>
              </w:rPr>
              <w:t xml:space="preserve"> €</w:t>
            </w:r>
          </w:p>
        </w:tc>
      </w:tr>
      <w:tr w:rsidR="00D024C4" w:rsidRPr="00D024C4" w14:paraId="5F8371C9" w14:textId="77777777" w:rsidTr="005607E2">
        <w:trPr>
          <w:trHeight w:val="367"/>
        </w:trPr>
        <w:tc>
          <w:tcPr>
            <w:tcW w:w="4607" w:type="dxa"/>
            <w:tcBorders>
              <w:top w:val="nil"/>
              <w:left w:val="single" w:sz="4" w:space="0" w:color="000000"/>
              <w:bottom w:val="single" w:sz="4" w:space="0" w:color="000000"/>
              <w:right w:val="nil"/>
            </w:tcBorders>
            <w:hideMark/>
          </w:tcPr>
          <w:p w14:paraId="0B1D7AA4" w14:textId="77777777" w:rsidR="00D024C4" w:rsidRPr="00D024C4" w:rsidRDefault="00D024C4" w:rsidP="00D024C4">
            <w:pPr>
              <w:spacing w:before="36"/>
              <w:ind w:left="69"/>
              <w:rPr>
                <w:rFonts w:ascii="Arial" w:hAnsi="Arial" w:cs="Arial"/>
                <w:b/>
                <w:i/>
                <w:iCs/>
                <w:sz w:val="20"/>
                <w:szCs w:val="20"/>
              </w:rPr>
            </w:pPr>
            <w:r w:rsidRPr="00D024C4">
              <w:rPr>
                <w:rFonts w:ascii="Arial" w:hAnsi="Arial" w:cs="Arial"/>
                <w:b/>
                <w:i/>
                <w:iCs/>
                <w:spacing w:val="-2"/>
                <w:sz w:val="20"/>
                <w:szCs w:val="20"/>
              </w:rPr>
              <w:t>I.G.I.C.</w:t>
            </w:r>
          </w:p>
        </w:tc>
        <w:tc>
          <w:tcPr>
            <w:tcW w:w="1911" w:type="dxa"/>
            <w:tcBorders>
              <w:top w:val="nil"/>
              <w:left w:val="nil"/>
              <w:bottom w:val="single" w:sz="4" w:space="0" w:color="000000"/>
              <w:right w:val="nil"/>
            </w:tcBorders>
            <w:hideMark/>
          </w:tcPr>
          <w:p w14:paraId="04F695B0" w14:textId="77777777" w:rsidR="00D024C4" w:rsidRPr="00D024C4" w:rsidRDefault="00D024C4" w:rsidP="00D024C4">
            <w:pPr>
              <w:spacing w:before="91"/>
              <w:ind w:left="1187"/>
              <w:rPr>
                <w:rFonts w:ascii="Arial" w:hAnsi="Arial" w:cs="Arial"/>
                <w:i/>
                <w:iCs/>
                <w:sz w:val="20"/>
                <w:szCs w:val="20"/>
              </w:rPr>
            </w:pPr>
            <w:r w:rsidRPr="00D024C4">
              <w:rPr>
                <w:rFonts w:ascii="Arial" w:hAnsi="Arial" w:cs="Arial"/>
                <w:i/>
                <w:iCs/>
                <w:spacing w:val="-2"/>
                <w:sz w:val="20"/>
                <w:szCs w:val="20"/>
              </w:rPr>
              <w:t>7,00%</w:t>
            </w:r>
          </w:p>
        </w:tc>
        <w:tc>
          <w:tcPr>
            <w:tcW w:w="1789" w:type="dxa"/>
            <w:tcBorders>
              <w:top w:val="nil"/>
              <w:left w:val="nil"/>
              <w:bottom w:val="single" w:sz="4" w:space="0" w:color="000000"/>
              <w:right w:val="single" w:sz="4" w:space="0" w:color="000000"/>
            </w:tcBorders>
            <w:hideMark/>
          </w:tcPr>
          <w:p w14:paraId="02D92595" w14:textId="77777777" w:rsidR="00D024C4" w:rsidRPr="00D024C4" w:rsidRDefault="00D024C4" w:rsidP="00D024C4">
            <w:pPr>
              <w:spacing w:before="62"/>
              <w:ind w:right="58"/>
              <w:jc w:val="right"/>
              <w:rPr>
                <w:rFonts w:ascii="Arial" w:hAnsi="Arial" w:cs="Arial"/>
                <w:i/>
                <w:iCs/>
                <w:sz w:val="20"/>
                <w:szCs w:val="20"/>
              </w:rPr>
            </w:pPr>
            <w:r w:rsidRPr="00D024C4">
              <w:rPr>
                <w:rFonts w:ascii="Arial" w:hAnsi="Arial" w:cs="Arial"/>
                <w:i/>
                <w:iCs/>
                <w:spacing w:val="4"/>
                <w:w w:val="90"/>
                <w:sz w:val="20"/>
                <w:szCs w:val="20"/>
              </w:rPr>
              <w:t>8.176,43</w:t>
            </w:r>
            <w:r w:rsidRPr="00D024C4">
              <w:rPr>
                <w:rFonts w:ascii="Arial" w:hAnsi="Arial" w:cs="Arial"/>
                <w:i/>
                <w:iCs/>
                <w:spacing w:val="45"/>
                <w:sz w:val="20"/>
                <w:szCs w:val="20"/>
              </w:rPr>
              <w:t xml:space="preserve"> </w:t>
            </w:r>
            <w:r w:rsidRPr="00D024C4">
              <w:rPr>
                <w:rFonts w:ascii="Arial" w:hAnsi="Arial" w:cs="Arial"/>
                <w:i/>
                <w:iCs/>
                <w:spacing w:val="-10"/>
                <w:w w:val="90"/>
                <w:sz w:val="20"/>
                <w:szCs w:val="20"/>
              </w:rPr>
              <w:t>€</w:t>
            </w:r>
          </w:p>
        </w:tc>
      </w:tr>
      <w:tr w:rsidR="00D024C4" w:rsidRPr="00D024C4" w14:paraId="6D0AA478" w14:textId="77777777" w:rsidTr="005607E2">
        <w:trPr>
          <w:trHeight w:val="359"/>
        </w:trPr>
        <w:tc>
          <w:tcPr>
            <w:tcW w:w="6518" w:type="dxa"/>
            <w:gridSpan w:val="2"/>
            <w:tcBorders>
              <w:top w:val="single" w:sz="4" w:space="0" w:color="000000"/>
              <w:left w:val="single" w:sz="4" w:space="0" w:color="000000"/>
              <w:bottom w:val="single" w:sz="4" w:space="0" w:color="000000"/>
              <w:right w:val="single" w:sz="4" w:space="0" w:color="000000"/>
            </w:tcBorders>
            <w:hideMark/>
          </w:tcPr>
          <w:p w14:paraId="50B10FC0" w14:textId="77777777" w:rsidR="00D024C4" w:rsidRPr="00D024C4" w:rsidRDefault="00D024C4" w:rsidP="00D024C4">
            <w:pPr>
              <w:spacing w:before="55"/>
              <w:ind w:left="69"/>
              <w:rPr>
                <w:rFonts w:ascii="Arial" w:hAnsi="Arial" w:cs="Arial"/>
                <w:b/>
                <w:i/>
                <w:iCs/>
                <w:sz w:val="20"/>
                <w:szCs w:val="20"/>
                <w:lang w:val="es-ES"/>
              </w:rPr>
            </w:pPr>
            <w:r w:rsidRPr="00D024C4">
              <w:rPr>
                <w:rFonts w:ascii="Arial" w:hAnsi="Arial" w:cs="Arial"/>
                <w:b/>
                <w:i/>
                <w:iCs/>
                <w:sz w:val="20"/>
                <w:szCs w:val="20"/>
                <w:lang w:val="es-ES"/>
              </w:rPr>
              <w:t>PRESUPUESTO</w:t>
            </w:r>
            <w:r w:rsidRPr="00D024C4">
              <w:rPr>
                <w:rFonts w:ascii="Arial" w:hAnsi="Arial" w:cs="Arial"/>
                <w:b/>
                <w:i/>
                <w:iCs/>
                <w:spacing w:val="-3"/>
                <w:sz w:val="20"/>
                <w:szCs w:val="20"/>
                <w:lang w:val="es-ES"/>
              </w:rPr>
              <w:t xml:space="preserve"> </w:t>
            </w:r>
            <w:r w:rsidRPr="00D024C4">
              <w:rPr>
                <w:rFonts w:ascii="Arial" w:hAnsi="Arial" w:cs="Arial"/>
                <w:b/>
                <w:i/>
                <w:iCs/>
                <w:sz w:val="20"/>
                <w:szCs w:val="20"/>
                <w:lang w:val="es-ES"/>
              </w:rPr>
              <w:t>DE</w:t>
            </w:r>
            <w:r w:rsidRPr="00D024C4">
              <w:rPr>
                <w:rFonts w:ascii="Arial" w:hAnsi="Arial" w:cs="Arial"/>
                <w:b/>
                <w:i/>
                <w:iCs/>
                <w:spacing w:val="-5"/>
                <w:sz w:val="20"/>
                <w:szCs w:val="20"/>
                <w:lang w:val="es-ES"/>
              </w:rPr>
              <w:t xml:space="preserve"> </w:t>
            </w:r>
            <w:r w:rsidRPr="00D024C4">
              <w:rPr>
                <w:rFonts w:ascii="Arial" w:hAnsi="Arial" w:cs="Arial"/>
                <w:b/>
                <w:i/>
                <w:iCs/>
                <w:sz w:val="20"/>
                <w:szCs w:val="20"/>
                <w:lang w:val="es-ES"/>
              </w:rPr>
              <w:t>EJECUCIÓN</w:t>
            </w:r>
            <w:r w:rsidRPr="00D024C4">
              <w:rPr>
                <w:rFonts w:ascii="Arial" w:hAnsi="Arial" w:cs="Arial"/>
                <w:b/>
                <w:i/>
                <w:iCs/>
                <w:spacing w:val="-4"/>
                <w:sz w:val="20"/>
                <w:szCs w:val="20"/>
                <w:lang w:val="es-ES"/>
              </w:rPr>
              <w:t xml:space="preserve"> </w:t>
            </w:r>
            <w:r w:rsidRPr="00D024C4">
              <w:rPr>
                <w:rFonts w:ascii="Arial" w:hAnsi="Arial" w:cs="Arial"/>
                <w:b/>
                <w:i/>
                <w:iCs/>
                <w:sz w:val="20"/>
                <w:szCs w:val="20"/>
                <w:lang w:val="es-ES"/>
              </w:rPr>
              <w:t>POR</w:t>
            </w:r>
            <w:r w:rsidRPr="00D024C4">
              <w:rPr>
                <w:rFonts w:ascii="Arial" w:hAnsi="Arial" w:cs="Arial"/>
                <w:b/>
                <w:i/>
                <w:iCs/>
                <w:spacing w:val="-7"/>
                <w:sz w:val="20"/>
                <w:szCs w:val="20"/>
                <w:lang w:val="es-ES"/>
              </w:rPr>
              <w:t xml:space="preserve"> </w:t>
            </w:r>
            <w:r w:rsidRPr="00D024C4">
              <w:rPr>
                <w:rFonts w:ascii="Arial" w:hAnsi="Arial" w:cs="Arial"/>
                <w:b/>
                <w:i/>
                <w:iCs/>
                <w:spacing w:val="-2"/>
                <w:sz w:val="20"/>
                <w:szCs w:val="20"/>
                <w:lang w:val="es-ES"/>
              </w:rPr>
              <w:t>CONTRATA</w:t>
            </w:r>
          </w:p>
        </w:tc>
        <w:tc>
          <w:tcPr>
            <w:tcW w:w="1789" w:type="dxa"/>
            <w:tcBorders>
              <w:top w:val="single" w:sz="4" w:space="0" w:color="000000"/>
              <w:left w:val="single" w:sz="4" w:space="0" w:color="000000"/>
              <w:bottom w:val="single" w:sz="4" w:space="0" w:color="000000"/>
              <w:right w:val="single" w:sz="4" w:space="0" w:color="000000"/>
            </w:tcBorders>
            <w:hideMark/>
          </w:tcPr>
          <w:p w14:paraId="33B62087" w14:textId="77777777" w:rsidR="00D024C4" w:rsidRPr="00D024C4" w:rsidRDefault="00D024C4" w:rsidP="00D024C4">
            <w:pPr>
              <w:spacing w:before="55"/>
              <w:ind w:right="58"/>
              <w:jc w:val="right"/>
              <w:rPr>
                <w:rFonts w:ascii="Arial" w:hAnsi="Arial" w:cs="Arial"/>
                <w:b/>
                <w:i/>
                <w:iCs/>
                <w:sz w:val="20"/>
                <w:szCs w:val="20"/>
              </w:rPr>
            </w:pPr>
            <w:r w:rsidRPr="00D024C4">
              <w:rPr>
                <w:rFonts w:ascii="Arial" w:hAnsi="Arial" w:cs="Arial"/>
                <w:b/>
                <w:i/>
                <w:iCs/>
                <w:sz w:val="20"/>
                <w:szCs w:val="20"/>
              </w:rPr>
              <w:t>124.982,67</w:t>
            </w:r>
            <w:r w:rsidRPr="00D024C4">
              <w:rPr>
                <w:rFonts w:ascii="Arial" w:hAnsi="Arial" w:cs="Arial"/>
                <w:b/>
                <w:i/>
                <w:iCs/>
                <w:spacing w:val="-10"/>
                <w:sz w:val="20"/>
                <w:szCs w:val="20"/>
              </w:rPr>
              <w:t xml:space="preserve"> €</w:t>
            </w:r>
          </w:p>
        </w:tc>
      </w:tr>
    </w:tbl>
    <w:p w14:paraId="4C549018" w14:textId="77777777" w:rsidR="00D024C4" w:rsidRPr="00D024C4" w:rsidRDefault="00D024C4" w:rsidP="00D024C4">
      <w:pPr>
        <w:autoSpaceDE w:val="0"/>
        <w:autoSpaceDN w:val="0"/>
        <w:spacing w:before="52"/>
        <w:rPr>
          <w:rFonts w:ascii="Arial" w:eastAsia="Arial MT" w:hAnsi="Arial" w:cs="Arial"/>
          <w:i/>
          <w:iCs/>
          <w:sz w:val="20"/>
          <w:szCs w:val="20"/>
          <w:lang w:val="es-ES"/>
        </w:rPr>
      </w:pPr>
    </w:p>
    <w:p w14:paraId="6328D656" w14:textId="77777777" w:rsidR="00D024C4" w:rsidRPr="00D024C4" w:rsidRDefault="00D024C4" w:rsidP="00D024C4">
      <w:pPr>
        <w:autoSpaceDE w:val="0"/>
        <w:autoSpaceDN w:val="0"/>
        <w:ind w:left="849"/>
        <w:rPr>
          <w:rFonts w:ascii="Arial" w:eastAsia="Arial MT" w:hAnsi="Arial" w:cs="Arial"/>
          <w:i/>
          <w:iCs/>
          <w:sz w:val="20"/>
          <w:szCs w:val="20"/>
          <w:lang w:val="es-ES"/>
        </w:rPr>
      </w:pPr>
      <w:r w:rsidRPr="00D024C4">
        <w:rPr>
          <w:rFonts w:ascii="Arial" w:eastAsia="Arial MT" w:hAnsi="Arial" w:cs="Arial"/>
          <w:i/>
          <w:iCs/>
          <w:sz w:val="20"/>
          <w:szCs w:val="20"/>
          <w:lang w:val="es-ES"/>
        </w:rPr>
        <w:t>El</w:t>
      </w:r>
      <w:r w:rsidRPr="00D024C4">
        <w:rPr>
          <w:rFonts w:ascii="Arial" w:eastAsia="Arial MT" w:hAnsi="Arial" w:cs="Arial"/>
          <w:i/>
          <w:iCs/>
          <w:spacing w:val="-8"/>
          <w:sz w:val="20"/>
          <w:szCs w:val="20"/>
          <w:lang w:val="es-ES"/>
        </w:rPr>
        <w:t xml:space="preserve"> </w:t>
      </w:r>
      <w:r w:rsidRPr="00D024C4">
        <w:rPr>
          <w:rFonts w:ascii="Arial" w:eastAsia="Arial MT" w:hAnsi="Arial" w:cs="Arial"/>
          <w:i/>
          <w:iCs/>
          <w:sz w:val="20"/>
          <w:szCs w:val="20"/>
          <w:lang w:val="es-ES"/>
        </w:rPr>
        <w:t>incremento</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presupuestario</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del</w:t>
      </w:r>
      <w:r w:rsidRPr="00D024C4">
        <w:rPr>
          <w:rFonts w:ascii="Arial" w:eastAsia="Arial MT" w:hAnsi="Arial" w:cs="Arial"/>
          <w:i/>
          <w:iCs/>
          <w:spacing w:val="-8"/>
          <w:sz w:val="20"/>
          <w:szCs w:val="20"/>
          <w:lang w:val="es-ES"/>
        </w:rPr>
        <w:t xml:space="preserve"> </w:t>
      </w:r>
      <w:r w:rsidRPr="00D024C4">
        <w:rPr>
          <w:rFonts w:ascii="Arial" w:eastAsia="Arial MT" w:hAnsi="Arial" w:cs="Arial"/>
          <w:i/>
          <w:iCs/>
          <w:sz w:val="20"/>
          <w:szCs w:val="20"/>
          <w:lang w:val="es-ES"/>
        </w:rPr>
        <w:t>modificado</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con</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respecto</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al</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original</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es</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del</w:t>
      </w:r>
      <w:r w:rsidRPr="00D024C4">
        <w:rPr>
          <w:rFonts w:ascii="Arial" w:eastAsia="Arial MT" w:hAnsi="Arial" w:cs="Arial"/>
          <w:i/>
          <w:iCs/>
          <w:spacing w:val="-2"/>
          <w:sz w:val="20"/>
          <w:szCs w:val="20"/>
          <w:lang w:val="es-ES"/>
        </w:rPr>
        <w:t xml:space="preserve"> </w:t>
      </w:r>
      <w:r w:rsidRPr="00D024C4">
        <w:rPr>
          <w:rFonts w:ascii="Arial" w:eastAsia="Arial MT" w:hAnsi="Arial" w:cs="Arial"/>
          <w:i/>
          <w:iCs/>
          <w:spacing w:val="-4"/>
          <w:sz w:val="20"/>
          <w:szCs w:val="20"/>
          <w:lang w:val="es-ES"/>
        </w:rPr>
        <w:t>18%.</w:t>
      </w:r>
    </w:p>
    <w:p w14:paraId="30B3977B" w14:textId="77777777" w:rsidR="00D024C4" w:rsidRPr="00D024C4" w:rsidRDefault="00D024C4" w:rsidP="00D024C4">
      <w:pPr>
        <w:autoSpaceDE w:val="0"/>
        <w:autoSpaceDN w:val="0"/>
        <w:spacing w:before="50"/>
        <w:ind w:left="849"/>
        <w:rPr>
          <w:rFonts w:ascii="Arial" w:eastAsia="Arial MT" w:hAnsi="Arial" w:cs="Arial"/>
          <w:i/>
          <w:iCs/>
          <w:spacing w:val="-2"/>
          <w:sz w:val="20"/>
          <w:szCs w:val="20"/>
          <w:lang w:val="es-ES"/>
        </w:rPr>
      </w:pPr>
      <w:r w:rsidRPr="00D024C4">
        <w:rPr>
          <w:rFonts w:ascii="Arial" w:eastAsia="Arial MT" w:hAnsi="Arial" w:cs="Arial"/>
          <w:i/>
          <w:iCs/>
          <w:sz w:val="20"/>
          <w:szCs w:val="20"/>
          <w:lang w:val="es-ES"/>
        </w:rPr>
        <w:t>Se</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adjunta</w:t>
      </w:r>
      <w:r w:rsidRPr="00D024C4">
        <w:rPr>
          <w:rFonts w:ascii="Arial" w:eastAsia="Arial MT" w:hAnsi="Arial" w:cs="Arial"/>
          <w:i/>
          <w:iCs/>
          <w:spacing w:val="-3"/>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6"/>
          <w:sz w:val="20"/>
          <w:szCs w:val="20"/>
          <w:lang w:val="es-ES"/>
        </w:rPr>
        <w:t xml:space="preserve"> </w:t>
      </w:r>
      <w:r w:rsidRPr="00D024C4">
        <w:rPr>
          <w:rFonts w:ascii="Arial" w:eastAsia="Arial MT" w:hAnsi="Arial" w:cs="Arial"/>
          <w:i/>
          <w:iCs/>
          <w:sz w:val="20"/>
          <w:szCs w:val="20"/>
          <w:lang w:val="es-ES"/>
        </w:rPr>
        <w:t>valoración</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completa</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las</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actuaciones</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a</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realizar,</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al</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final</w:t>
      </w:r>
      <w:r w:rsidRPr="00D024C4">
        <w:rPr>
          <w:rFonts w:ascii="Arial" w:eastAsia="Arial MT" w:hAnsi="Arial" w:cs="Arial"/>
          <w:i/>
          <w:iCs/>
          <w:spacing w:val="-4"/>
          <w:sz w:val="20"/>
          <w:szCs w:val="20"/>
          <w:lang w:val="es-ES"/>
        </w:rPr>
        <w:t xml:space="preserve"> </w:t>
      </w:r>
      <w:r w:rsidRPr="00D024C4">
        <w:rPr>
          <w:rFonts w:ascii="Arial" w:eastAsia="Arial MT" w:hAnsi="Arial" w:cs="Arial"/>
          <w:i/>
          <w:iCs/>
          <w:sz w:val="20"/>
          <w:szCs w:val="20"/>
          <w:lang w:val="es-ES"/>
        </w:rPr>
        <w:t>de</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este</w:t>
      </w:r>
      <w:r w:rsidRPr="00D024C4">
        <w:rPr>
          <w:rFonts w:ascii="Arial" w:eastAsia="Arial MT" w:hAnsi="Arial" w:cs="Arial"/>
          <w:i/>
          <w:iCs/>
          <w:spacing w:val="-3"/>
          <w:sz w:val="20"/>
          <w:szCs w:val="20"/>
          <w:lang w:val="es-ES"/>
        </w:rPr>
        <w:t xml:space="preserve"> </w:t>
      </w:r>
      <w:r w:rsidRPr="00D024C4">
        <w:rPr>
          <w:rFonts w:ascii="Arial" w:eastAsia="Arial MT" w:hAnsi="Arial" w:cs="Arial"/>
          <w:i/>
          <w:iCs/>
          <w:spacing w:val="-2"/>
          <w:sz w:val="20"/>
          <w:szCs w:val="20"/>
          <w:lang w:val="es-ES"/>
        </w:rPr>
        <w:t>informe.</w:t>
      </w:r>
    </w:p>
    <w:p w14:paraId="74C71549" w14:textId="77777777" w:rsidR="00D024C4" w:rsidRPr="00D024C4" w:rsidRDefault="00D024C4" w:rsidP="00D024C4">
      <w:pPr>
        <w:autoSpaceDE w:val="0"/>
        <w:autoSpaceDN w:val="0"/>
        <w:spacing w:before="50"/>
        <w:ind w:left="849"/>
        <w:rPr>
          <w:rFonts w:ascii="Arial" w:eastAsia="Arial MT" w:hAnsi="Arial" w:cs="Arial"/>
          <w:i/>
          <w:iCs/>
          <w:spacing w:val="-2"/>
          <w:sz w:val="20"/>
          <w:szCs w:val="20"/>
          <w:lang w:val="es-ES"/>
        </w:rPr>
      </w:pPr>
    </w:p>
    <w:p w14:paraId="148875ED" w14:textId="77777777" w:rsidR="00D024C4" w:rsidRPr="00D024C4" w:rsidRDefault="00D024C4" w:rsidP="00D024C4">
      <w:pPr>
        <w:autoSpaceDE w:val="0"/>
        <w:autoSpaceDN w:val="0"/>
        <w:spacing w:before="72" w:line="288" w:lineRule="auto"/>
        <w:ind w:left="140" w:right="422" w:firstLine="708"/>
        <w:jc w:val="both"/>
        <w:rPr>
          <w:rFonts w:ascii="Arial" w:eastAsia="Arial MT" w:hAnsi="Arial" w:cs="Arial"/>
          <w:i/>
          <w:iCs/>
          <w:sz w:val="20"/>
          <w:szCs w:val="20"/>
          <w:lang w:val="es-ES"/>
        </w:rPr>
      </w:pPr>
      <w:r w:rsidRPr="00D024C4">
        <w:rPr>
          <w:rFonts w:ascii="Arial" w:eastAsia="Arial MT" w:hAnsi="Arial" w:cs="Arial"/>
          <w:i/>
          <w:iCs/>
          <w:sz w:val="20"/>
          <w:szCs w:val="20"/>
          <w:lang w:val="es-ES"/>
        </w:rPr>
        <w:t>La modificación planteada da respuesta a la incidencia antes expuesta, no prevista, y obliga a ampliar la medición de las unidades de obra contratadas. No suponen un aumento superior al 20 % del precio del contrato original, cumpliendo lo establecido en el Pliego de Cláusulas Administrativas, y lo preceptuado en la LCSP</w:t>
      </w:r>
    </w:p>
    <w:p w14:paraId="5220C7DC" w14:textId="77777777" w:rsidR="00D024C4" w:rsidRPr="00D024C4" w:rsidRDefault="00D024C4" w:rsidP="00D024C4">
      <w:pPr>
        <w:autoSpaceDE w:val="0"/>
        <w:autoSpaceDN w:val="0"/>
        <w:spacing w:before="49"/>
        <w:rPr>
          <w:rFonts w:ascii="Arial" w:eastAsia="Arial MT" w:hAnsi="Arial" w:cs="Arial"/>
          <w:i/>
          <w:iCs/>
          <w:sz w:val="20"/>
          <w:szCs w:val="20"/>
          <w:lang w:val="es-ES"/>
        </w:rPr>
      </w:pPr>
    </w:p>
    <w:p w14:paraId="4EA016B1" w14:textId="77777777" w:rsidR="00D024C4" w:rsidRPr="00D024C4" w:rsidRDefault="00D024C4" w:rsidP="00D024C4">
      <w:pPr>
        <w:autoSpaceDE w:val="0"/>
        <w:autoSpaceDN w:val="0"/>
        <w:spacing w:before="1"/>
        <w:ind w:left="849"/>
        <w:rPr>
          <w:rFonts w:ascii="Arial" w:eastAsia="Arial MT" w:hAnsi="Arial" w:cs="Arial"/>
          <w:i/>
          <w:iCs/>
          <w:sz w:val="20"/>
          <w:szCs w:val="20"/>
          <w:lang w:val="es-ES"/>
        </w:rPr>
      </w:pPr>
      <w:r w:rsidRPr="00D024C4">
        <w:rPr>
          <w:rFonts w:ascii="Arial" w:eastAsia="Arial MT" w:hAnsi="Arial" w:cs="Arial"/>
          <w:i/>
          <w:iCs/>
          <w:sz w:val="20"/>
          <w:szCs w:val="20"/>
          <w:lang w:val="es-ES"/>
        </w:rPr>
        <w:t>La</w:t>
      </w:r>
      <w:r w:rsidRPr="00D024C4">
        <w:rPr>
          <w:rFonts w:ascii="Arial" w:eastAsia="Arial MT" w:hAnsi="Arial" w:cs="Arial"/>
          <w:i/>
          <w:iCs/>
          <w:spacing w:val="-8"/>
          <w:sz w:val="20"/>
          <w:szCs w:val="20"/>
          <w:lang w:val="es-ES"/>
        </w:rPr>
        <w:t xml:space="preserve"> </w:t>
      </w:r>
      <w:r w:rsidRPr="00D024C4">
        <w:rPr>
          <w:rFonts w:ascii="Arial" w:eastAsia="Arial MT" w:hAnsi="Arial" w:cs="Arial"/>
          <w:i/>
          <w:iCs/>
          <w:sz w:val="20"/>
          <w:szCs w:val="20"/>
          <w:lang w:val="es-ES"/>
        </w:rPr>
        <w:t>modificación</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no</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altera</w:t>
      </w:r>
      <w:r w:rsidRPr="00D024C4">
        <w:rPr>
          <w:rFonts w:ascii="Arial" w:eastAsia="Arial MT" w:hAnsi="Arial" w:cs="Arial"/>
          <w:i/>
          <w:iCs/>
          <w:spacing w:val="-7"/>
          <w:sz w:val="20"/>
          <w:szCs w:val="20"/>
          <w:lang w:val="es-ES"/>
        </w:rPr>
        <w:t xml:space="preserve"> </w:t>
      </w:r>
      <w:r w:rsidRPr="00D024C4">
        <w:rPr>
          <w:rFonts w:ascii="Arial" w:eastAsia="Arial MT" w:hAnsi="Arial" w:cs="Arial"/>
          <w:i/>
          <w:iCs/>
          <w:sz w:val="20"/>
          <w:szCs w:val="20"/>
          <w:lang w:val="es-ES"/>
        </w:rPr>
        <w:t>la</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naturaleza</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del</w:t>
      </w:r>
      <w:r w:rsidRPr="00D024C4">
        <w:rPr>
          <w:rFonts w:ascii="Arial" w:eastAsia="Arial MT" w:hAnsi="Arial" w:cs="Arial"/>
          <w:i/>
          <w:iCs/>
          <w:spacing w:val="-5"/>
          <w:sz w:val="20"/>
          <w:szCs w:val="20"/>
          <w:lang w:val="es-ES"/>
        </w:rPr>
        <w:t xml:space="preserve"> </w:t>
      </w:r>
      <w:r w:rsidRPr="00D024C4">
        <w:rPr>
          <w:rFonts w:ascii="Arial" w:eastAsia="Arial MT" w:hAnsi="Arial" w:cs="Arial"/>
          <w:i/>
          <w:iCs/>
          <w:sz w:val="20"/>
          <w:szCs w:val="20"/>
          <w:lang w:val="es-ES"/>
        </w:rPr>
        <w:t>contrato</w:t>
      </w:r>
      <w:r w:rsidRPr="00D024C4">
        <w:rPr>
          <w:rFonts w:ascii="Arial" w:eastAsia="Arial MT" w:hAnsi="Arial" w:cs="Arial"/>
          <w:i/>
          <w:iCs/>
          <w:spacing w:val="-5"/>
          <w:sz w:val="20"/>
          <w:szCs w:val="20"/>
          <w:lang w:val="es-ES"/>
        </w:rPr>
        <w:t xml:space="preserve"> </w:t>
      </w:r>
      <w:r w:rsidRPr="00D024C4">
        <w:rPr>
          <w:rFonts w:ascii="Arial" w:eastAsia="Arial MT" w:hAnsi="Arial" w:cs="Arial"/>
          <w:i/>
          <w:iCs/>
          <w:spacing w:val="-2"/>
          <w:sz w:val="20"/>
          <w:szCs w:val="20"/>
          <w:lang w:val="es-ES"/>
        </w:rPr>
        <w:t>inicial.</w:t>
      </w:r>
    </w:p>
    <w:p w14:paraId="6E9360FC" w14:textId="77777777" w:rsidR="00D024C4" w:rsidRPr="00D024C4" w:rsidRDefault="00D024C4" w:rsidP="00D024C4">
      <w:pPr>
        <w:autoSpaceDE w:val="0"/>
        <w:autoSpaceDN w:val="0"/>
        <w:spacing w:before="101"/>
        <w:rPr>
          <w:rFonts w:ascii="Arial" w:eastAsia="Arial MT" w:hAnsi="Arial" w:cs="Arial"/>
          <w:i/>
          <w:iCs/>
          <w:sz w:val="20"/>
          <w:szCs w:val="20"/>
          <w:lang w:val="es-ES"/>
        </w:rPr>
      </w:pPr>
    </w:p>
    <w:p w14:paraId="26FC97D6" w14:textId="77777777" w:rsidR="00D024C4" w:rsidRPr="00D024C4" w:rsidRDefault="00D024C4" w:rsidP="00D024C4">
      <w:pPr>
        <w:autoSpaceDE w:val="0"/>
        <w:autoSpaceDN w:val="0"/>
        <w:ind w:left="849"/>
        <w:outlineLvl w:val="1"/>
        <w:rPr>
          <w:rFonts w:ascii="Arial" w:eastAsia="Arial" w:hAnsi="Arial" w:cs="Arial"/>
          <w:b/>
          <w:bCs/>
          <w:i/>
          <w:iCs/>
          <w:sz w:val="20"/>
          <w:szCs w:val="20"/>
          <w:lang w:val="es-ES"/>
        </w:rPr>
      </w:pPr>
      <w:r w:rsidRPr="00D024C4">
        <w:rPr>
          <w:rFonts w:ascii="Arial" w:eastAsia="Arial" w:hAnsi="Arial" w:cs="Arial"/>
          <w:b/>
          <w:bCs/>
          <w:i/>
          <w:iCs/>
          <w:sz w:val="20"/>
          <w:szCs w:val="20"/>
          <w:lang w:val="es-ES"/>
        </w:rPr>
        <w:t>IV.-</w:t>
      </w:r>
      <w:r w:rsidRPr="00D024C4">
        <w:rPr>
          <w:rFonts w:ascii="Arial" w:eastAsia="Arial" w:hAnsi="Arial" w:cs="Arial"/>
          <w:b/>
          <w:bCs/>
          <w:i/>
          <w:iCs/>
          <w:spacing w:val="-5"/>
          <w:sz w:val="20"/>
          <w:szCs w:val="20"/>
          <w:lang w:val="es-ES"/>
        </w:rPr>
        <w:t xml:space="preserve"> </w:t>
      </w:r>
      <w:r w:rsidRPr="00D024C4">
        <w:rPr>
          <w:rFonts w:ascii="Arial" w:eastAsia="Arial" w:hAnsi="Arial" w:cs="Arial"/>
          <w:b/>
          <w:bCs/>
          <w:i/>
          <w:iCs/>
          <w:sz w:val="20"/>
          <w:szCs w:val="20"/>
          <w:lang w:val="es-ES"/>
        </w:rPr>
        <w:t>PLAZO</w:t>
      </w:r>
      <w:r w:rsidRPr="00D024C4">
        <w:rPr>
          <w:rFonts w:ascii="Arial" w:eastAsia="Arial" w:hAnsi="Arial" w:cs="Arial"/>
          <w:b/>
          <w:bCs/>
          <w:i/>
          <w:iCs/>
          <w:spacing w:val="-4"/>
          <w:sz w:val="20"/>
          <w:szCs w:val="20"/>
          <w:lang w:val="es-ES"/>
        </w:rPr>
        <w:t xml:space="preserve"> </w:t>
      </w:r>
      <w:r w:rsidRPr="00D024C4">
        <w:rPr>
          <w:rFonts w:ascii="Arial" w:eastAsia="Arial" w:hAnsi="Arial" w:cs="Arial"/>
          <w:b/>
          <w:bCs/>
          <w:i/>
          <w:iCs/>
          <w:sz w:val="20"/>
          <w:szCs w:val="20"/>
          <w:lang w:val="es-ES"/>
        </w:rPr>
        <w:t>DE</w:t>
      </w:r>
      <w:r w:rsidRPr="00D024C4">
        <w:rPr>
          <w:rFonts w:ascii="Arial" w:eastAsia="Arial" w:hAnsi="Arial" w:cs="Arial"/>
          <w:b/>
          <w:bCs/>
          <w:i/>
          <w:iCs/>
          <w:spacing w:val="-3"/>
          <w:sz w:val="20"/>
          <w:szCs w:val="20"/>
          <w:lang w:val="es-ES"/>
        </w:rPr>
        <w:t xml:space="preserve"> </w:t>
      </w:r>
      <w:r w:rsidRPr="00D024C4">
        <w:rPr>
          <w:rFonts w:ascii="Arial" w:eastAsia="Arial" w:hAnsi="Arial" w:cs="Arial"/>
          <w:b/>
          <w:bCs/>
          <w:i/>
          <w:iCs/>
          <w:sz w:val="20"/>
          <w:szCs w:val="20"/>
          <w:lang w:val="es-ES"/>
        </w:rPr>
        <w:t>EJECUCION</w:t>
      </w:r>
      <w:r w:rsidRPr="00D024C4">
        <w:rPr>
          <w:rFonts w:ascii="Arial" w:eastAsia="Arial" w:hAnsi="Arial" w:cs="Arial"/>
          <w:b/>
          <w:bCs/>
          <w:i/>
          <w:iCs/>
          <w:spacing w:val="-3"/>
          <w:sz w:val="20"/>
          <w:szCs w:val="20"/>
          <w:lang w:val="es-ES"/>
        </w:rPr>
        <w:t xml:space="preserve"> </w:t>
      </w:r>
      <w:r w:rsidRPr="00D024C4">
        <w:rPr>
          <w:rFonts w:ascii="Arial" w:eastAsia="Arial" w:hAnsi="Arial" w:cs="Arial"/>
          <w:b/>
          <w:bCs/>
          <w:i/>
          <w:iCs/>
          <w:sz w:val="20"/>
          <w:szCs w:val="20"/>
          <w:lang w:val="es-ES"/>
        </w:rPr>
        <w:t>DE</w:t>
      </w:r>
      <w:r w:rsidRPr="00D024C4">
        <w:rPr>
          <w:rFonts w:ascii="Arial" w:eastAsia="Arial" w:hAnsi="Arial" w:cs="Arial"/>
          <w:b/>
          <w:bCs/>
          <w:i/>
          <w:iCs/>
          <w:spacing w:val="-6"/>
          <w:sz w:val="20"/>
          <w:szCs w:val="20"/>
          <w:lang w:val="es-ES"/>
        </w:rPr>
        <w:t xml:space="preserve"> </w:t>
      </w:r>
      <w:r w:rsidRPr="00D024C4">
        <w:rPr>
          <w:rFonts w:ascii="Arial" w:eastAsia="Arial" w:hAnsi="Arial" w:cs="Arial"/>
          <w:b/>
          <w:bCs/>
          <w:i/>
          <w:iCs/>
          <w:sz w:val="20"/>
          <w:szCs w:val="20"/>
          <w:lang w:val="es-ES"/>
        </w:rPr>
        <w:t>LA</w:t>
      </w:r>
      <w:r w:rsidRPr="00D024C4">
        <w:rPr>
          <w:rFonts w:ascii="Arial" w:eastAsia="Arial" w:hAnsi="Arial" w:cs="Arial"/>
          <w:b/>
          <w:bCs/>
          <w:i/>
          <w:iCs/>
          <w:spacing w:val="-5"/>
          <w:sz w:val="20"/>
          <w:szCs w:val="20"/>
          <w:lang w:val="es-ES"/>
        </w:rPr>
        <w:t xml:space="preserve"> </w:t>
      </w:r>
      <w:r w:rsidRPr="00D024C4">
        <w:rPr>
          <w:rFonts w:ascii="Arial" w:eastAsia="Arial" w:hAnsi="Arial" w:cs="Arial"/>
          <w:b/>
          <w:bCs/>
          <w:i/>
          <w:iCs/>
          <w:spacing w:val="-4"/>
          <w:sz w:val="20"/>
          <w:szCs w:val="20"/>
          <w:lang w:val="es-ES"/>
        </w:rPr>
        <w:t>OBRA.</w:t>
      </w:r>
    </w:p>
    <w:p w14:paraId="4359C2FC" w14:textId="77777777" w:rsidR="00D024C4" w:rsidRPr="00D024C4" w:rsidRDefault="00D024C4" w:rsidP="00D024C4">
      <w:pPr>
        <w:autoSpaceDE w:val="0"/>
        <w:autoSpaceDN w:val="0"/>
        <w:spacing w:before="101"/>
        <w:rPr>
          <w:rFonts w:ascii="Arial" w:eastAsia="Arial MT" w:hAnsi="Arial" w:cs="Arial"/>
          <w:b/>
          <w:i/>
          <w:iCs/>
          <w:sz w:val="20"/>
          <w:szCs w:val="20"/>
          <w:lang w:val="es-ES"/>
        </w:rPr>
      </w:pPr>
    </w:p>
    <w:p w14:paraId="659A1A02" w14:textId="77777777" w:rsidR="00D024C4" w:rsidRPr="00D024C4" w:rsidRDefault="00D024C4" w:rsidP="00D024C4">
      <w:pPr>
        <w:autoSpaceDE w:val="0"/>
        <w:autoSpaceDN w:val="0"/>
        <w:spacing w:line="288" w:lineRule="auto"/>
        <w:ind w:left="140" w:firstLine="708"/>
        <w:rPr>
          <w:rFonts w:ascii="Arial" w:eastAsia="Arial MT" w:hAnsi="Arial" w:cs="Arial"/>
          <w:i/>
          <w:iCs/>
          <w:sz w:val="20"/>
          <w:szCs w:val="20"/>
          <w:lang w:val="es-ES"/>
        </w:rPr>
      </w:pPr>
      <w:r w:rsidRPr="00D024C4">
        <w:rPr>
          <w:rFonts w:ascii="Arial" w:eastAsia="Arial MT" w:hAnsi="Arial" w:cs="Arial"/>
          <w:i/>
          <w:iCs/>
          <w:sz w:val="20"/>
          <w:szCs w:val="20"/>
          <w:lang w:val="es-ES"/>
        </w:rPr>
        <w:t>Se establece</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una ampliación del plazo de</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la obra</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en DIEZ días, siendo por lo</w:t>
      </w:r>
      <w:r w:rsidRPr="00D024C4">
        <w:rPr>
          <w:rFonts w:ascii="Arial" w:eastAsia="Arial MT" w:hAnsi="Arial" w:cs="Arial"/>
          <w:i/>
          <w:iCs/>
          <w:spacing w:val="-1"/>
          <w:sz w:val="20"/>
          <w:szCs w:val="20"/>
          <w:lang w:val="es-ES"/>
        </w:rPr>
        <w:t xml:space="preserve"> </w:t>
      </w:r>
      <w:r w:rsidRPr="00D024C4">
        <w:rPr>
          <w:rFonts w:ascii="Arial" w:eastAsia="Arial MT" w:hAnsi="Arial" w:cs="Arial"/>
          <w:i/>
          <w:iCs/>
          <w:sz w:val="20"/>
          <w:szCs w:val="20"/>
          <w:lang w:val="es-ES"/>
        </w:rPr>
        <w:t>tanto el plazo total de ejecución del Contrato de TRES MESES y DIEZ DÍAS”.</w:t>
      </w:r>
    </w:p>
    <w:p w14:paraId="63E49E1C" w14:textId="77777777" w:rsidR="00D024C4" w:rsidRPr="00D024C4" w:rsidRDefault="00D024C4" w:rsidP="00D024C4">
      <w:pPr>
        <w:autoSpaceDE w:val="0"/>
        <w:autoSpaceDN w:val="0"/>
        <w:spacing w:line="288" w:lineRule="auto"/>
        <w:ind w:left="140" w:firstLine="708"/>
        <w:rPr>
          <w:rFonts w:ascii="Arial" w:eastAsia="Arial MT" w:hAnsi="Arial" w:cs="Arial"/>
          <w:i/>
          <w:iCs/>
          <w:sz w:val="20"/>
          <w:szCs w:val="20"/>
          <w:lang w:val="es-ES"/>
        </w:rPr>
      </w:pPr>
    </w:p>
    <w:p w14:paraId="54927AC7" w14:textId="77777777" w:rsidR="00D024C4" w:rsidRPr="00D024C4" w:rsidRDefault="00D024C4" w:rsidP="00D024C4">
      <w:pPr>
        <w:autoSpaceDE w:val="0"/>
        <w:autoSpaceDN w:val="0"/>
        <w:spacing w:line="288" w:lineRule="auto"/>
        <w:ind w:left="140" w:firstLine="708"/>
        <w:rPr>
          <w:rFonts w:ascii="Arial" w:eastAsia="Times New Roman" w:hAnsi="Arial" w:cs="Arial"/>
          <w:sz w:val="20"/>
          <w:szCs w:val="20"/>
          <w:lang w:val="es-ES" w:eastAsia="zh-CN" w:bidi="hi-IN"/>
        </w:rPr>
      </w:pPr>
      <w:r w:rsidRPr="00D024C4">
        <w:rPr>
          <w:rFonts w:ascii="Arial" w:eastAsia="Arial MT" w:hAnsi="Arial" w:cs="Arial"/>
          <w:i/>
          <w:iCs/>
          <w:sz w:val="20"/>
          <w:szCs w:val="20"/>
          <w:lang w:val="es-ES"/>
        </w:rPr>
        <w:t>(…)</w:t>
      </w:r>
      <w:r w:rsidRPr="00D024C4">
        <w:rPr>
          <w:rFonts w:ascii="Arial" w:eastAsia="Calibri" w:hAnsi="Arial" w:cs="Arial"/>
          <w:i/>
          <w:iCs/>
          <w:sz w:val="20"/>
          <w:szCs w:val="20"/>
          <w:lang w:val="es-ES" w:eastAsia="es-ES"/>
        </w:rPr>
        <w:t>”.</w:t>
      </w:r>
    </w:p>
    <w:p w14:paraId="127CFFA2" w14:textId="77777777" w:rsidR="00D024C4" w:rsidRPr="00D024C4" w:rsidRDefault="00D024C4" w:rsidP="00D024C4">
      <w:pPr>
        <w:suppressAutoHyphens/>
        <w:autoSpaceDE w:val="0"/>
        <w:autoSpaceDN w:val="0"/>
        <w:spacing w:line="288" w:lineRule="auto"/>
        <w:ind w:right="42" w:firstLine="708"/>
        <w:jc w:val="both"/>
        <w:outlineLvl w:val="1"/>
        <w:rPr>
          <w:rFonts w:ascii="Arial" w:eastAsia="Calibri" w:hAnsi="Arial" w:cs="Arial"/>
          <w:lang w:val="es-ES" w:eastAsia="es-ES"/>
        </w:rPr>
      </w:pPr>
    </w:p>
    <w:p w14:paraId="6067AD6F" w14:textId="77777777" w:rsidR="00D024C4" w:rsidRPr="00D024C4" w:rsidRDefault="00D024C4" w:rsidP="00D024C4">
      <w:pPr>
        <w:suppressAutoHyphens/>
        <w:autoSpaceDE w:val="0"/>
        <w:autoSpaceDN w:val="0"/>
        <w:spacing w:line="288" w:lineRule="auto"/>
        <w:ind w:right="42" w:firstLine="708"/>
        <w:jc w:val="both"/>
        <w:outlineLvl w:val="1"/>
        <w:rPr>
          <w:rFonts w:ascii="Arial" w:eastAsia="SimSun" w:hAnsi="Arial" w:cs="Arial"/>
          <w:lang w:val="es-ES" w:eastAsia="zh-CN" w:bidi="hi-IN"/>
        </w:rPr>
      </w:pPr>
      <w:r w:rsidRPr="00D024C4">
        <w:rPr>
          <w:rFonts w:ascii="Arial" w:eastAsia="Times New Roman" w:hAnsi="Arial" w:cs="Arial"/>
          <w:b/>
          <w:lang w:val="es-ES" w:eastAsia="zh-CN" w:bidi="hi-IN"/>
        </w:rPr>
        <w:t>V.-</w:t>
      </w:r>
      <w:r w:rsidRPr="00D024C4">
        <w:rPr>
          <w:rFonts w:ascii="Arial" w:eastAsia="Times New Roman" w:hAnsi="Arial" w:cs="Arial"/>
          <w:lang w:val="es-ES" w:eastAsia="zh-CN" w:bidi="hi-IN"/>
        </w:rPr>
        <w:t xml:space="preserve"> </w:t>
      </w:r>
      <w:r w:rsidRPr="00D024C4">
        <w:rPr>
          <w:rFonts w:ascii="Arial" w:eastAsia="SimSun" w:hAnsi="Arial" w:cs="Arial"/>
          <w:lang w:val="es-ES" w:eastAsia="zh-CN" w:bidi="hi-IN"/>
        </w:rPr>
        <w:t xml:space="preserve">Visto el informe técnico de necesidad de modificación del proyecto, mediante Decreto de la Concejalía Delegada de Servicios Generales n.º 2025/2021, de 24 de junio de 2025, se resolvió entre otros pronunciamientos, aprobar inicialmente el expediente de modificación de proyecto y modificación del contrato, a la vista del informe favorable emitido por la Directora Facultativa de las obras del “PROYECTO DE CONTENCIÓN DE TALUD EN LADERA LATERAL PLAYA EL SOCORRO”, así como conferir trámite de audiencia a la entidad adjudicataria al objeto de que en el plazo de cinco días hábiles manifieste su conformidad con la referida modificación, así como con los términos del modificado. </w:t>
      </w:r>
    </w:p>
    <w:p w14:paraId="04757563" w14:textId="77777777" w:rsidR="00D024C4" w:rsidRPr="00D024C4" w:rsidRDefault="00D024C4" w:rsidP="00D024C4">
      <w:pPr>
        <w:suppressAutoHyphens/>
        <w:autoSpaceDE w:val="0"/>
        <w:autoSpaceDN w:val="0"/>
        <w:spacing w:line="288" w:lineRule="auto"/>
        <w:ind w:right="42" w:firstLine="708"/>
        <w:jc w:val="both"/>
        <w:outlineLvl w:val="1"/>
        <w:rPr>
          <w:rFonts w:ascii="Arial" w:eastAsia="SimSun" w:hAnsi="Arial" w:cs="Arial"/>
          <w:lang w:val="es-ES" w:eastAsia="zh-CN" w:bidi="hi-IN"/>
        </w:rPr>
      </w:pPr>
    </w:p>
    <w:p w14:paraId="29250652" w14:textId="4650FA9B" w:rsidR="00D024C4" w:rsidRPr="00D024C4" w:rsidRDefault="00D024C4" w:rsidP="00D024C4">
      <w:pPr>
        <w:suppressAutoHyphens/>
        <w:autoSpaceDE w:val="0"/>
        <w:autoSpaceDN w:val="0"/>
        <w:spacing w:line="288" w:lineRule="auto"/>
        <w:ind w:right="42" w:firstLine="708"/>
        <w:jc w:val="both"/>
        <w:outlineLvl w:val="1"/>
        <w:rPr>
          <w:rFonts w:ascii="Arial" w:eastAsia="SimSun" w:hAnsi="Arial" w:cs="Arial"/>
          <w:lang w:val="es-ES" w:eastAsia="zh-CN" w:bidi="hi-IN"/>
        </w:rPr>
      </w:pPr>
      <w:r w:rsidRPr="00D024C4">
        <w:rPr>
          <w:rFonts w:ascii="Arial" w:eastAsia="Times New Roman" w:hAnsi="Arial" w:cs="Arial"/>
          <w:b/>
          <w:lang w:val="es-ES" w:eastAsia="zh-CN" w:bidi="hi-IN"/>
        </w:rPr>
        <w:t>VI.-</w:t>
      </w:r>
      <w:r w:rsidRPr="00D024C4">
        <w:rPr>
          <w:rFonts w:ascii="Arial" w:eastAsia="Times New Roman" w:hAnsi="Arial" w:cs="Arial"/>
          <w:lang w:val="es-ES" w:eastAsia="zh-CN" w:bidi="hi-IN"/>
        </w:rPr>
        <w:t xml:space="preserve"> Transcurridos los cinco días hábiles, no se ha recibido en esta entidad escrito alguno por parte de la empresa contratista relativo a la modificación del presente contrato. </w:t>
      </w:r>
    </w:p>
    <w:p w14:paraId="0C7049D7" w14:textId="77777777" w:rsidR="00D024C4" w:rsidRPr="00D024C4" w:rsidRDefault="00D024C4" w:rsidP="00D024C4">
      <w:pPr>
        <w:suppressAutoHyphens/>
        <w:autoSpaceDE w:val="0"/>
        <w:autoSpaceDN w:val="0"/>
        <w:spacing w:line="288" w:lineRule="auto"/>
        <w:ind w:right="42" w:firstLine="708"/>
        <w:jc w:val="both"/>
        <w:outlineLvl w:val="1"/>
        <w:rPr>
          <w:rFonts w:ascii="Arial" w:eastAsia="SimSun" w:hAnsi="Arial" w:cs="Arial"/>
          <w:lang w:val="es-ES" w:eastAsia="zh-CN" w:bidi="hi-IN"/>
        </w:rPr>
      </w:pPr>
    </w:p>
    <w:p w14:paraId="4ACD6C9C" w14:textId="77777777" w:rsidR="00D024C4" w:rsidRPr="00D024C4" w:rsidRDefault="00D024C4" w:rsidP="00D024C4">
      <w:pPr>
        <w:suppressAutoHyphens/>
        <w:autoSpaceDE w:val="0"/>
        <w:autoSpaceDN w:val="0"/>
        <w:spacing w:line="288" w:lineRule="auto"/>
        <w:ind w:right="-126" w:firstLine="708"/>
        <w:jc w:val="both"/>
        <w:outlineLvl w:val="1"/>
        <w:rPr>
          <w:rFonts w:ascii="Arial" w:eastAsia="SimSun" w:hAnsi="Arial" w:cs="Arial"/>
          <w:lang w:val="es-ES" w:eastAsia="zh-CN" w:bidi="hi-IN"/>
        </w:rPr>
      </w:pPr>
      <w:r w:rsidRPr="00D024C4">
        <w:rPr>
          <w:rFonts w:ascii="Arial" w:eastAsia="Times New Roman" w:hAnsi="Arial" w:cs="Arial"/>
          <w:b/>
          <w:lang w:val="es-ES" w:eastAsia="zh-CN" w:bidi="hi-IN"/>
        </w:rPr>
        <w:t>VII.-</w:t>
      </w:r>
      <w:r w:rsidRPr="00D024C4">
        <w:rPr>
          <w:rFonts w:ascii="Arial" w:eastAsia="Times New Roman" w:hAnsi="Arial" w:cs="Arial"/>
          <w:lang w:val="es-ES" w:eastAsia="zh-CN" w:bidi="hi-IN"/>
        </w:rPr>
        <w:t xml:space="preserve"> </w:t>
      </w:r>
      <w:r w:rsidRPr="00D024C4">
        <w:rPr>
          <w:rFonts w:ascii="Arial" w:eastAsia="SimSun" w:hAnsi="Arial" w:cs="Arial"/>
          <w:lang w:val="es-ES" w:eastAsia="zh-CN" w:bidi="hi-IN"/>
        </w:rPr>
        <w:t xml:space="preserve">Para la financiación de la modificación del contrato propuesta por la Directora Facultativa de la obra se cuenta con el correspondiente documento contable de retención de crédito acreditativo de la existencia de crédito adecuado y suficiente para atender el gasto derivado de la presente modificación, esto es, por importe de 19.221,00 € con cargo a la aplicación presupuestaria PBA 1532 61200, denominada “INVERSIONES REPOSICIÓN - VIAS PUBLICAS”, con número de operación 220250008868: </w:t>
      </w:r>
    </w:p>
    <w:p w14:paraId="45CC7CA8" w14:textId="77777777" w:rsidR="00D024C4" w:rsidRPr="00D024C4" w:rsidRDefault="00D024C4" w:rsidP="00D024C4">
      <w:pPr>
        <w:suppressAutoHyphens/>
        <w:autoSpaceDE w:val="0"/>
        <w:autoSpaceDN w:val="0"/>
        <w:spacing w:line="288" w:lineRule="auto"/>
        <w:ind w:right="-126" w:firstLine="708"/>
        <w:jc w:val="both"/>
        <w:outlineLvl w:val="1"/>
        <w:rPr>
          <w:rFonts w:ascii="Arial" w:eastAsia="SimSun" w:hAnsi="Arial" w:cs="Arial"/>
          <w:lang w:val="es-ES" w:eastAsia="zh-CN" w:bidi="hi-IN"/>
        </w:rPr>
      </w:pPr>
    </w:p>
    <w:tbl>
      <w:tblPr>
        <w:tblW w:w="7933" w:type="dxa"/>
        <w:jc w:val="center"/>
        <w:tblCellMar>
          <w:left w:w="70" w:type="dxa"/>
          <w:right w:w="70" w:type="dxa"/>
        </w:tblCellMar>
        <w:tblLook w:val="04A0" w:firstRow="1" w:lastRow="0" w:firstColumn="1" w:lastColumn="0" w:noHBand="0" w:noVBand="1"/>
      </w:tblPr>
      <w:tblGrid>
        <w:gridCol w:w="1240"/>
        <w:gridCol w:w="3200"/>
        <w:gridCol w:w="1860"/>
        <w:gridCol w:w="1633"/>
      </w:tblGrid>
      <w:tr w:rsidR="00D024C4" w:rsidRPr="00D024C4" w14:paraId="23794E9D" w14:textId="77777777" w:rsidTr="005607E2">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50D706A8" w14:textId="77777777" w:rsidR="00D024C4" w:rsidRPr="00D024C4" w:rsidRDefault="00D024C4" w:rsidP="00D024C4">
            <w:pPr>
              <w:widowControl/>
              <w:jc w:val="center"/>
              <w:rPr>
                <w:rFonts w:ascii="Arial" w:eastAsia="SimSun" w:hAnsi="Arial" w:cs="Arial"/>
                <w:b/>
                <w:bCs/>
                <w:color w:val="000000"/>
                <w:lang w:val="es-ES" w:eastAsia="es-ES" w:bidi="hi-IN"/>
              </w:rPr>
            </w:pPr>
            <w:bookmarkStart w:id="33" w:name="_Hlk202432852"/>
            <w:r w:rsidRPr="00D024C4">
              <w:rPr>
                <w:rFonts w:ascii="Arial" w:eastAsia="SimSun" w:hAnsi="Arial" w:cs="Arial"/>
                <w:b/>
                <w:bCs/>
                <w:color w:val="000000"/>
                <w:lang w:val="es-ES" w:eastAsia="zh-CN" w:bidi="hi-IN"/>
              </w:rPr>
              <w:t xml:space="preserve">Ejercicio </w:t>
            </w:r>
          </w:p>
        </w:tc>
        <w:tc>
          <w:tcPr>
            <w:tcW w:w="3200" w:type="dxa"/>
            <w:tcBorders>
              <w:top w:val="single" w:sz="4" w:space="0" w:color="auto"/>
              <w:left w:val="nil"/>
              <w:bottom w:val="single" w:sz="4" w:space="0" w:color="auto"/>
              <w:right w:val="single" w:sz="4" w:space="0" w:color="auto"/>
            </w:tcBorders>
            <w:shd w:val="clear" w:color="auto" w:fill="DEEAF6"/>
            <w:noWrap/>
            <w:vAlign w:val="bottom"/>
            <w:hideMark/>
          </w:tcPr>
          <w:p w14:paraId="64273BC3" w14:textId="77777777" w:rsidR="00D024C4" w:rsidRPr="00D024C4" w:rsidRDefault="00D024C4" w:rsidP="00D024C4">
            <w:pPr>
              <w:widowControl/>
              <w:jc w:val="center"/>
              <w:rPr>
                <w:rFonts w:ascii="Arial" w:eastAsia="SimSun" w:hAnsi="Arial" w:cs="Arial"/>
                <w:b/>
                <w:bCs/>
                <w:color w:val="000000"/>
                <w:lang w:val="es-ES" w:eastAsia="zh-CN" w:bidi="hi-IN"/>
              </w:rPr>
            </w:pPr>
            <w:r w:rsidRPr="00D024C4">
              <w:rPr>
                <w:rFonts w:ascii="Arial" w:eastAsia="SimSun" w:hAnsi="Arial" w:cs="Arial"/>
                <w:b/>
                <w:bCs/>
                <w:color w:val="000000"/>
                <w:lang w:val="es-ES" w:eastAsia="zh-CN" w:bidi="hi-IN"/>
              </w:rPr>
              <w:t xml:space="preserve">Aplicación presupuestaria </w:t>
            </w:r>
          </w:p>
        </w:tc>
        <w:tc>
          <w:tcPr>
            <w:tcW w:w="1860" w:type="dxa"/>
            <w:tcBorders>
              <w:top w:val="single" w:sz="4" w:space="0" w:color="auto"/>
              <w:left w:val="nil"/>
              <w:bottom w:val="single" w:sz="4" w:space="0" w:color="auto"/>
              <w:right w:val="single" w:sz="4" w:space="0" w:color="auto"/>
            </w:tcBorders>
            <w:shd w:val="clear" w:color="auto" w:fill="DEEAF6"/>
            <w:noWrap/>
            <w:vAlign w:val="bottom"/>
            <w:hideMark/>
          </w:tcPr>
          <w:p w14:paraId="502C94C9" w14:textId="77777777" w:rsidR="00D024C4" w:rsidRPr="00D024C4" w:rsidRDefault="00D024C4" w:rsidP="00D024C4">
            <w:pPr>
              <w:widowControl/>
              <w:jc w:val="center"/>
              <w:rPr>
                <w:rFonts w:ascii="Arial" w:eastAsia="SimSun" w:hAnsi="Arial" w:cs="Arial"/>
                <w:b/>
                <w:bCs/>
                <w:color w:val="000000"/>
                <w:lang w:val="es-ES" w:eastAsia="zh-CN" w:bidi="hi-IN"/>
              </w:rPr>
            </w:pPr>
            <w:proofErr w:type="spellStart"/>
            <w:r w:rsidRPr="00D024C4">
              <w:rPr>
                <w:rFonts w:ascii="Arial" w:eastAsia="SimSun" w:hAnsi="Arial" w:cs="Arial"/>
                <w:b/>
                <w:bCs/>
                <w:color w:val="000000"/>
                <w:lang w:val="es-ES" w:eastAsia="zh-CN" w:bidi="hi-IN"/>
              </w:rPr>
              <w:t>Nº</w:t>
            </w:r>
            <w:proofErr w:type="spellEnd"/>
            <w:r w:rsidRPr="00D024C4">
              <w:rPr>
                <w:rFonts w:ascii="Arial" w:eastAsia="SimSun" w:hAnsi="Arial" w:cs="Arial"/>
                <w:b/>
                <w:bCs/>
                <w:color w:val="000000"/>
                <w:lang w:val="es-ES" w:eastAsia="zh-CN" w:bidi="hi-IN"/>
              </w:rPr>
              <w:t xml:space="preserve"> operación </w:t>
            </w:r>
          </w:p>
        </w:tc>
        <w:tc>
          <w:tcPr>
            <w:tcW w:w="1633" w:type="dxa"/>
            <w:tcBorders>
              <w:top w:val="single" w:sz="4" w:space="0" w:color="auto"/>
              <w:left w:val="nil"/>
              <w:bottom w:val="single" w:sz="4" w:space="0" w:color="auto"/>
              <w:right w:val="single" w:sz="4" w:space="0" w:color="auto"/>
            </w:tcBorders>
            <w:shd w:val="clear" w:color="auto" w:fill="DEEAF6"/>
            <w:noWrap/>
            <w:vAlign w:val="bottom"/>
            <w:hideMark/>
          </w:tcPr>
          <w:p w14:paraId="5954C0E7" w14:textId="77777777" w:rsidR="00D024C4" w:rsidRPr="00D024C4" w:rsidRDefault="00D024C4" w:rsidP="00D024C4">
            <w:pPr>
              <w:widowControl/>
              <w:jc w:val="center"/>
              <w:rPr>
                <w:rFonts w:ascii="Arial" w:eastAsia="SimSun" w:hAnsi="Arial" w:cs="Arial"/>
                <w:b/>
                <w:bCs/>
                <w:color w:val="000000"/>
                <w:lang w:val="es-ES" w:eastAsia="zh-CN" w:bidi="hi-IN"/>
              </w:rPr>
            </w:pPr>
            <w:r w:rsidRPr="00D024C4">
              <w:rPr>
                <w:rFonts w:ascii="Arial" w:eastAsia="SimSun" w:hAnsi="Arial" w:cs="Arial"/>
                <w:b/>
                <w:bCs/>
                <w:color w:val="000000"/>
                <w:lang w:val="es-ES" w:eastAsia="zh-CN" w:bidi="hi-IN"/>
              </w:rPr>
              <w:t>Importe</w:t>
            </w:r>
          </w:p>
        </w:tc>
      </w:tr>
      <w:tr w:rsidR="00D024C4" w:rsidRPr="00D024C4" w14:paraId="7FC875B8" w14:textId="77777777" w:rsidTr="005607E2">
        <w:trPr>
          <w:trHeight w:val="300"/>
          <w:jc w:val="center"/>
        </w:trPr>
        <w:tc>
          <w:tcPr>
            <w:tcW w:w="1240" w:type="dxa"/>
            <w:tcBorders>
              <w:top w:val="nil"/>
              <w:left w:val="single" w:sz="4" w:space="0" w:color="auto"/>
              <w:bottom w:val="single" w:sz="4" w:space="0" w:color="auto"/>
              <w:right w:val="single" w:sz="4" w:space="0" w:color="auto"/>
            </w:tcBorders>
            <w:noWrap/>
            <w:vAlign w:val="bottom"/>
            <w:hideMark/>
          </w:tcPr>
          <w:p w14:paraId="7FC997B3" w14:textId="77777777" w:rsidR="00D024C4" w:rsidRPr="00D024C4" w:rsidRDefault="00D024C4" w:rsidP="00D024C4">
            <w:pPr>
              <w:widowControl/>
              <w:jc w:val="center"/>
              <w:rPr>
                <w:rFonts w:ascii="Arial" w:eastAsia="SimSun" w:hAnsi="Arial" w:cs="Arial"/>
                <w:color w:val="000000"/>
                <w:lang w:val="es-ES" w:eastAsia="zh-CN" w:bidi="hi-IN"/>
              </w:rPr>
            </w:pPr>
            <w:r w:rsidRPr="00D024C4">
              <w:rPr>
                <w:rFonts w:ascii="Arial" w:eastAsia="SimSun" w:hAnsi="Arial" w:cs="Arial"/>
                <w:color w:val="000000"/>
                <w:lang w:val="es-ES" w:eastAsia="zh-CN" w:bidi="hi-IN"/>
              </w:rPr>
              <w:t>2025</w:t>
            </w:r>
          </w:p>
        </w:tc>
        <w:tc>
          <w:tcPr>
            <w:tcW w:w="3200" w:type="dxa"/>
            <w:tcBorders>
              <w:top w:val="nil"/>
              <w:left w:val="nil"/>
              <w:bottom w:val="single" w:sz="4" w:space="0" w:color="auto"/>
              <w:right w:val="single" w:sz="4" w:space="0" w:color="auto"/>
            </w:tcBorders>
            <w:noWrap/>
            <w:vAlign w:val="bottom"/>
            <w:hideMark/>
          </w:tcPr>
          <w:p w14:paraId="73CDB6D8" w14:textId="77777777" w:rsidR="00D024C4" w:rsidRPr="00D024C4" w:rsidRDefault="00D024C4" w:rsidP="00D024C4">
            <w:pPr>
              <w:widowControl/>
              <w:jc w:val="center"/>
              <w:rPr>
                <w:rFonts w:ascii="Arial" w:eastAsia="SimSun" w:hAnsi="Arial" w:cs="Arial"/>
                <w:color w:val="000000"/>
                <w:lang w:val="es-ES" w:eastAsia="zh-CN" w:bidi="hi-IN"/>
              </w:rPr>
            </w:pPr>
            <w:r w:rsidRPr="00D024C4">
              <w:rPr>
                <w:rFonts w:ascii="Arial" w:eastAsia="SimSun" w:hAnsi="Arial" w:cs="Arial"/>
                <w:color w:val="000000"/>
                <w:lang w:val="es-ES" w:eastAsia="zh-CN" w:bidi="hi-IN"/>
              </w:rPr>
              <w:t>PBA 1532 61200</w:t>
            </w:r>
          </w:p>
        </w:tc>
        <w:tc>
          <w:tcPr>
            <w:tcW w:w="1860" w:type="dxa"/>
            <w:tcBorders>
              <w:top w:val="nil"/>
              <w:left w:val="nil"/>
              <w:bottom w:val="single" w:sz="4" w:space="0" w:color="auto"/>
              <w:right w:val="single" w:sz="4" w:space="0" w:color="auto"/>
            </w:tcBorders>
            <w:noWrap/>
            <w:vAlign w:val="bottom"/>
            <w:hideMark/>
          </w:tcPr>
          <w:p w14:paraId="35EC7062" w14:textId="77777777" w:rsidR="00D024C4" w:rsidRPr="00D024C4" w:rsidRDefault="00D024C4" w:rsidP="00D024C4">
            <w:pPr>
              <w:widowControl/>
              <w:jc w:val="center"/>
              <w:rPr>
                <w:rFonts w:ascii="Arial" w:eastAsia="SimSun" w:hAnsi="Arial" w:cs="Arial"/>
                <w:color w:val="000000"/>
                <w:highlight w:val="yellow"/>
                <w:lang w:val="es-ES" w:eastAsia="zh-CN" w:bidi="hi-IN"/>
              </w:rPr>
            </w:pPr>
            <w:r w:rsidRPr="00D024C4">
              <w:rPr>
                <w:rFonts w:ascii="Arial" w:eastAsia="SimSun" w:hAnsi="Arial" w:cs="Arial"/>
                <w:color w:val="000000"/>
                <w:lang w:val="es-ES" w:eastAsia="zh-CN" w:bidi="hi-IN"/>
              </w:rPr>
              <w:t>220250008868</w:t>
            </w:r>
          </w:p>
        </w:tc>
        <w:tc>
          <w:tcPr>
            <w:tcW w:w="1633" w:type="dxa"/>
            <w:tcBorders>
              <w:top w:val="nil"/>
              <w:left w:val="nil"/>
              <w:bottom w:val="single" w:sz="4" w:space="0" w:color="auto"/>
              <w:right w:val="single" w:sz="4" w:space="0" w:color="auto"/>
            </w:tcBorders>
            <w:noWrap/>
            <w:vAlign w:val="bottom"/>
            <w:hideMark/>
          </w:tcPr>
          <w:p w14:paraId="4AA03971" w14:textId="77777777" w:rsidR="00D024C4" w:rsidRPr="00D024C4" w:rsidRDefault="00D024C4" w:rsidP="00D024C4">
            <w:pPr>
              <w:widowControl/>
              <w:jc w:val="right"/>
              <w:rPr>
                <w:rFonts w:ascii="Arial" w:eastAsia="SimSun" w:hAnsi="Arial" w:cs="Arial"/>
                <w:color w:val="000000"/>
                <w:lang w:val="es-ES" w:eastAsia="zh-CN" w:bidi="hi-IN"/>
              </w:rPr>
            </w:pPr>
            <w:r w:rsidRPr="00D024C4">
              <w:rPr>
                <w:rFonts w:ascii="Arial" w:eastAsia="SimSun" w:hAnsi="Arial" w:cs="Arial"/>
                <w:color w:val="000000"/>
                <w:lang w:val="es-ES" w:eastAsia="zh-CN" w:bidi="hi-IN"/>
              </w:rPr>
              <w:t>19.221,00 €</w:t>
            </w:r>
          </w:p>
        </w:tc>
      </w:tr>
      <w:bookmarkEnd w:id="33"/>
    </w:tbl>
    <w:p w14:paraId="48591399" w14:textId="77777777" w:rsidR="00D024C4" w:rsidRPr="00D024C4" w:rsidRDefault="00D024C4" w:rsidP="00D024C4">
      <w:pPr>
        <w:suppressAutoHyphens/>
        <w:autoSpaceDE w:val="0"/>
        <w:autoSpaceDN w:val="0"/>
        <w:spacing w:line="288" w:lineRule="auto"/>
        <w:ind w:right="42" w:firstLine="708"/>
        <w:jc w:val="both"/>
        <w:outlineLvl w:val="1"/>
        <w:rPr>
          <w:rFonts w:ascii="Arial" w:eastAsia="SimSun" w:hAnsi="Arial" w:cs="Arial"/>
          <w:lang w:val="es-ES" w:eastAsia="zh-CN" w:bidi="hi-IN"/>
        </w:rPr>
      </w:pPr>
    </w:p>
    <w:p w14:paraId="1C51A2E2" w14:textId="77777777" w:rsidR="00D024C4" w:rsidRPr="00D024C4" w:rsidRDefault="00D024C4" w:rsidP="00D024C4">
      <w:pPr>
        <w:suppressAutoHyphens/>
        <w:autoSpaceDE w:val="0"/>
        <w:autoSpaceDN w:val="0"/>
        <w:spacing w:line="288" w:lineRule="auto"/>
        <w:ind w:right="42" w:firstLine="708"/>
        <w:jc w:val="both"/>
        <w:outlineLvl w:val="1"/>
        <w:rPr>
          <w:rFonts w:ascii="Arial" w:eastAsia="SimSun" w:hAnsi="Arial" w:cs="Arial"/>
          <w:lang w:val="es-ES" w:eastAsia="zh-CN" w:bidi="hi-IN"/>
        </w:rPr>
      </w:pPr>
    </w:p>
    <w:p w14:paraId="02E28AD4" w14:textId="77777777" w:rsidR="00D024C4" w:rsidRPr="00D024C4" w:rsidRDefault="00D024C4" w:rsidP="00D024C4">
      <w:pPr>
        <w:suppressAutoHyphens/>
        <w:autoSpaceDE w:val="0"/>
        <w:autoSpaceDN w:val="0"/>
        <w:spacing w:line="288" w:lineRule="auto"/>
        <w:ind w:right="42" w:firstLine="708"/>
        <w:jc w:val="both"/>
        <w:outlineLvl w:val="1"/>
        <w:rPr>
          <w:rFonts w:ascii="Arial" w:eastAsia="SimSun" w:hAnsi="Arial" w:cs="Arial"/>
          <w:lang w:val="es-ES" w:eastAsia="zh-CN" w:bidi="hi-IN"/>
        </w:rPr>
      </w:pPr>
      <w:r w:rsidRPr="00D024C4">
        <w:rPr>
          <w:rFonts w:ascii="Arial" w:eastAsia="SimSun" w:hAnsi="Arial" w:cs="Arial"/>
          <w:lang w:val="es-ES" w:eastAsia="zh-CN" w:bidi="hi-IN"/>
        </w:rPr>
        <w:t>A los antecedentes expuestos les son de aplicación las siguientes</w:t>
      </w:r>
    </w:p>
    <w:p w14:paraId="47F48882" w14:textId="77777777" w:rsidR="00D024C4" w:rsidRPr="00D024C4" w:rsidRDefault="00D024C4" w:rsidP="00D024C4">
      <w:pPr>
        <w:widowControl/>
        <w:ind w:right="42" w:firstLine="708"/>
        <w:jc w:val="both"/>
        <w:rPr>
          <w:rFonts w:ascii="Arial" w:eastAsia="SimSun" w:hAnsi="Arial" w:cs="Arial"/>
          <w:lang w:val="es-ES_tradnl" w:eastAsia="es-ES"/>
        </w:rPr>
      </w:pPr>
    </w:p>
    <w:p w14:paraId="0B25C47D" w14:textId="77777777" w:rsidR="00D024C4" w:rsidRPr="00D024C4" w:rsidRDefault="00D024C4" w:rsidP="00D024C4">
      <w:pPr>
        <w:widowControl/>
        <w:suppressAutoHyphens/>
        <w:ind w:right="42"/>
        <w:jc w:val="center"/>
        <w:rPr>
          <w:rFonts w:ascii="Arial" w:eastAsia="SimSun" w:hAnsi="Arial" w:cs="Arial"/>
          <w:b/>
          <w:lang w:val="es-ES" w:eastAsia="zh-CN" w:bidi="hi-IN"/>
        </w:rPr>
      </w:pPr>
      <w:r w:rsidRPr="00D024C4">
        <w:rPr>
          <w:rFonts w:ascii="Arial" w:eastAsia="SimSun" w:hAnsi="Arial" w:cs="Arial"/>
          <w:b/>
          <w:lang w:val="es-ES" w:eastAsia="zh-CN" w:bidi="hi-IN"/>
        </w:rPr>
        <w:t>CONSIDERACIONES JURÍDICAS</w:t>
      </w:r>
    </w:p>
    <w:p w14:paraId="42EFB10C" w14:textId="77777777" w:rsidR="00D024C4" w:rsidRPr="00D024C4" w:rsidRDefault="00D024C4" w:rsidP="00D024C4">
      <w:pPr>
        <w:widowControl/>
        <w:tabs>
          <w:tab w:val="num" w:pos="1276"/>
        </w:tabs>
        <w:suppressAutoHyphens/>
        <w:spacing w:line="240" w:lineRule="atLeast"/>
        <w:ind w:right="-1" w:firstLine="567"/>
        <w:jc w:val="both"/>
        <w:rPr>
          <w:rFonts w:ascii="Arial" w:eastAsia="Times New Roman" w:hAnsi="Arial" w:cs="Arial"/>
          <w:b/>
          <w:lang w:val="es-ES" w:eastAsia="zh-CN" w:bidi="hi-IN"/>
        </w:rPr>
      </w:pPr>
    </w:p>
    <w:p w14:paraId="0067F7B3" w14:textId="77777777" w:rsidR="00D024C4" w:rsidRPr="00D024C4" w:rsidRDefault="00D024C4" w:rsidP="00D024C4">
      <w:pPr>
        <w:widowControl/>
        <w:tabs>
          <w:tab w:val="num" w:pos="1276"/>
        </w:tabs>
        <w:suppressAutoHyphens/>
        <w:spacing w:line="240" w:lineRule="atLeast"/>
        <w:ind w:right="-1" w:firstLine="567"/>
        <w:jc w:val="both"/>
        <w:rPr>
          <w:rFonts w:ascii="Arial" w:eastAsia="Times New Roman" w:hAnsi="Arial" w:cs="Arial"/>
          <w:b/>
          <w:lang w:val="es-ES" w:eastAsia="zh-CN" w:bidi="hi-IN"/>
        </w:rPr>
      </w:pPr>
      <w:r w:rsidRPr="00D024C4">
        <w:rPr>
          <w:rFonts w:ascii="Arial" w:eastAsia="Times New Roman" w:hAnsi="Arial" w:cs="Arial"/>
          <w:b/>
          <w:lang w:val="es-ES" w:eastAsia="zh-CN" w:bidi="hi-IN"/>
        </w:rPr>
        <w:t>Primera.-</w:t>
      </w:r>
      <w:r w:rsidRPr="00D024C4">
        <w:rPr>
          <w:rFonts w:ascii="Arial" w:eastAsia="Times New Roman" w:hAnsi="Arial" w:cs="Arial"/>
          <w:lang w:val="es-ES" w:eastAsia="zh-CN" w:bidi="hi-IN"/>
        </w:rPr>
        <w:t xml:space="preserve"> </w:t>
      </w:r>
      <w:r w:rsidRPr="00D024C4">
        <w:rPr>
          <w:rFonts w:ascii="Arial" w:eastAsia="Times New Roman" w:hAnsi="Arial" w:cs="Arial"/>
          <w:b/>
          <w:lang w:val="es-ES" w:eastAsia="zh-CN" w:bidi="hi-IN"/>
        </w:rPr>
        <w:t>Régimen jurídico aplicable</w:t>
      </w:r>
    </w:p>
    <w:p w14:paraId="2F963571" w14:textId="77777777" w:rsidR="00D024C4" w:rsidRPr="00D024C4" w:rsidRDefault="00D024C4" w:rsidP="00D024C4">
      <w:pPr>
        <w:widowControl/>
        <w:tabs>
          <w:tab w:val="num" w:pos="1276"/>
        </w:tabs>
        <w:suppressAutoHyphens/>
        <w:spacing w:line="240" w:lineRule="atLeast"/>
        <w:ind w:right="-1" w:firstLine="567"/>
        <w:jc w:val="both"/>
        <w:rPr>
          <w:rFonts w:ascii="Arial" w:eastAsia="Times New Roman" w:hAnsi="Arial" w:cs="Arial"/>
          <w:lang w:val="es-ES" w:eastAsia="zh-CN" w:bidi="hi-IN"/>
        </w:rPr>
      </w:pPr>
    </w:p>
    <w:p w14:paraId="308CF85C" w14:textId="77777777" w:rsidR="00D024C4" w:rsidRPr="00D024C4" w:rsidRDefault="00D024C4" w:rsidP="00D024C4">
      <w:pPr>
        <w:widowControl/>
        <w:tabs>
          <w:tab w:val="num" w:pos="1276"/>
        </w:tabs>
        <w:suppressAutoHyphens/>
        <w:spacing w:line="240" w:lineRule="atLeast"/>
        <w:ind w:right="-1" w:firstLine="567"/>
        <w:jc w:val="both"/>
        <w:rPr>
          <w:rFonts w:ascii="Arial" w:eastAsia="Times New Roman" w:hAnsi="Arial" w:cs="Arial"/>
          <w:lang w:val="es-ES" w:eastAsia="zh-CN" w:bidi="hi-IN"/>
        </w:rPr>
      </w:pPr>
      <w:r w:rsidRPr="00D024C4">
        <w:rPr>
          <w:rFonts w:ascii="Arial" w:eastAsia="Times New Roman" w:hAnsi="Arial" w:cs="Arial"/>
          <w:lang w:val="es-ES" w:eastAsia="zh-CN" w:bidi="hi-IN"/>
        </w:rPr>
        <w:t xml:space="preserve">La contratación, que motiva el presente expediente, se califica como contrato de obras de carácter administrativo, de conformidad con lo establecido en los artículos 13 y 25 </w:t>
      </w:r>
      <w:r w:rsidRPr="00D024C4">
        <w:rPr>
          <w:rFonts w:ascii="Arial" w:eastAsia="Times New Roman" w:hAnsi="Arial" w:cs="Arial"/>
          <w:spacing w:val="-3"/>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D024C4">
        <w:rPr>
          <w:rFonts w:ascii="Arial" w:eastAsia="Times New Roma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 25 LCSP).</w:t>
      </w:r>
    </w:p>
    <w:p w14:paraId="2B20AE26" w14:textId="77777777" w:rsidR="00D024C4" w:rsidRPr="00D024C4" w:rsidRDefault="00D024C4" w:rsidP="00D024C4">
      <w:pPr>
        <w:widowControl/>
        <w:tabs>
          <w:tab w:val="left" w:pos="1276"/>
        </w:tabs>
        <w:suppressAutoHyphens/>
        <w:spacing w:line="240" w:lineRule="atLeast"/>
        <w:ind w:left="-567" w:right="-568" w:firstLine="567"/>
        <w:jc w:val="both"/>
        <w:rPr>
          <w:rFonts w:ascii="Arial" w:eastAsia="Times New Roman" w:hAnsi="Arial" w:cs="Arial"/>
          <w:lang w:val="es-ES" w:eastAsia="zh-CN" w:bidi="hi-IN"/>
        </w:rPr>
      </w:pPr>
    </w:p>
    <w:p w14:paraId="1FC5C1A5" w14:textId="77777777" w:rsidR="00D024C4" w:rsidRPr="00D024C4" w:rsidRDefault="00D024C4" w:rsidP="00D024C4">
      <w:pPr>
        <w:widowControl/>
        <w:suppressAutoHyphens/>
        <w:spacing w:before="180" w:after="180"/>
        <w:ind w:right="-1" w:firstLine="567"/>
        <w:jc w:val="both"/>
        <w:rPr>
          <w:rFonts w:ascii="Arial" w:eastAsia="Times New Roman" w:hAnsi="Arial" w:cs="Arial"/>
          <w:b/>
          <w:lang w:val="es-ES" w:eastAsia="es-ES" w:bidi="hi-IN"/>
        </w:rPr>
      </w:pPr>
      <w:r w:rsidRPr="00D024C4">
        <w:rPr>
          <w:rFonts w:ascii="Arial" w:eastAsia="Times New Roman" w:hAnsi="Arial" w:cs="Arial"/>
          <w:b/>
          <w:lang w:val="es-ES" w:eastAsia="es-ES" w:bidi="hi-IN"/>
        </w:rPr>
        <w:t>Segunda.- Posibilidad de modificación del proyecto y contrato</w:t>
      </w:r>
    </w:p>
    <w:p w14:paraId="00A2A89E" w14:textId="77777777" w:rsidR="00D024C4" w:rsidRPr="00D024C4" w:rsidRDefault="00D024C4" w:rsidP="00D024C4">
      <w:pPr>
        <w:widowControl/>
        <w:suppressAutoHyphens/>
        <w:spacing w:before="240"/>
        <w:ind w:right="42" w:firstLine="708"/>
        <w:jc w:val="both"/>
        <w:rPr>
          <w:rFonts w:ascii="Arial" w:eastAsia="Times New Roman" w:hAnsi="Arial" w:cs="Arial"/>
          <w:lang w:val="es-ES" w:eastAsia="es-ES"/>
        </w:rPr>
      </w:pPr>
      <w:r w:rsidRPr="00D024C4">
        <w:rPr>
          <w:rFonts w:ascii="Arial" w:eastAsia="Times New Roman" w:hAnsi="Arial" w:cs="Arial"/>
          <w:lang w:val="es-ES" w:eastAsia="es-ES"/>
        </w:rPr>
        <w:t xml:space="preserve">El órgano de contratación, según lo establecido en el artículo 190 de la LCSP, ostenta la prerrogativa de modificar los contratos por razones de interés público. Las modificaciones que, en su caso, se acuerden deberán sujetarse a lo dispuesto en los artículos 203 a 207 de la LCSP, siendo de particular aplicación el artículo 242 del citado texto legal para los supuestos en que se pretenda la modificación de un contrato de obras. </w:t>
      </w:r>
    </w:p>
    <w:p w14:paraId="7B2B686C" w14:textId="77777777" w:rsidR="00D024C4" w:rsidRPr="00D024C4" w:rsidRDefault="00D024C4" w:rsidP="00D024C4">
      <w:pPr>
        <w:widowControl/>
        <w:suppressAutoHyphens/>
        <w:spacing w:before="240"/>
        <w:ind w:right="42" w:firstLine="708"/>
        <w:jc w:val="both"/>
        <w:rPr>
          <w:rFonts w:ascii="Arial" w:eastAsia="Times New Roman" w:hAnsi="Arial" w:cs="Arial"/>
          <w:lang w:val="es-ES" w:eastAsia="es-ES"/>
        </w:rPr>
      </w:pPr>
      <w:r w:rsidRPr="00D024C4">
        <w:rPr>
          <w:rFonts w:ascii="Arial" w:eastAsia="Times New Roman" w:hAnsi="Arial" w:cs="Arial"/>
          <w:lang w:val="es-ES" w:eastAsia="es-ES"/>
        </w:rPr>
        <w:t xml:space="preserve">De conformidad con lo informado en los antecedentes, la Directora Facultativa de la obra informa que </w:t>
      </w:r>
      <w:r w:rsidRPr="00D024C4">
        <w:rPr>
          <w:rFonts w:ascii="Arial" w:eastAsia="Times New Roman" w:hAnsi="Arial" w:cs="Arial"/>
          <w:i/>
          <w:iCs/>
          <w:lang w:val="es-ES" w:eastAsia="es-ES"/>
        </w:rPr>
        <w:t>“Durante los días en que se han desarrollado los trabajos contratados, se ha producido la caída de una piedra de gran tamaño, desprendida en la parte de mayor altitud del talud, en un ámbito en el que existe malla en la actualidad. La presión de la piedra desprendida, ha roto dicha malla en dos puntos, cayendo finalmente en la calzada del aparcamiento, dentro del ámbito de la obra”</w:t>
      </w:r>
      <w:r w:rsidRPr="00D024C4">
        <w:rPr>
          <w:rFonts w:ascii="Arial" w:eastAsia="Times New Roman" w:hAnsi="Arial" w:cs="Arial"/>
          <w:lang w:val="es-ES" w:eastAsia="es-ES"/>
        </w:rPr>
        <w:t xml:space="preserve">. Esto conduce a la necesidad de </w:t>
      </w:r>
      <w:r w:rsidRPr="00D024C4">
        <w:rPr>
          <w:rFonts w:ascii="Arial" w:eastAsia="Times New Roman" w:hAnsi="Arial" w:cs="Arial"/>
          <w:i/>
          <w:iCs/>
          <w:lang w:val="es-ES" w:eastAsia="es-ES"/>
        </w:rPr>
        <w:t>“reforzar las partes de malla existentes en el talud que se consideraban en buen estado, pero por causas desconocidas e imprevisibles, probablemente por el peso de la piedra y la antigüedad de la malla, se han descosido, produciéndose la rotura y salida de la piedra por los huecos entre tramos de malla”</w:t>
      </w:r>
      <w:r w:rsidRPr="00D024C4">
        <w:rPr>
          <w:rFonts w:ascii="Arial" w:eastAsia="Times New Roman" w:hAnsi="Arial" w:cs="Arial"/>
          <w:lang w:val="es-ES" w:eastAsia="es-ES"/>
        </w:rPr>
        <w:t>.</w:t>
      </w:r>
    </w:p>
    <w:p w14:paraId="4B51EBD3" w14:textId="2BAAE3D4" w:rsidR="00D024C4" w:rsidRPr="00D024C4" w:rsidRDefault="00D024C4" w:rsidP="00D024C4">
      <w:pPr>
        <w:widowControl/>
        <w:suppressAutoHyphens/>
        <w:spacing w:before="240"/>
        <w:ind w:right="42" w:firstLine="708"/>
        <w:jc w:val="both"/>
        <w:rPr>
          <w:rFonts w:ascii="Arial" w:eastAsia="Times New Roman" w:hAnsi="Arial" w:cs="Arial"/>
          <w:lang w:val="es-ES" w:eastAsia="es-ES"/>
        </w:rPr>
      </w:pPr>
      <w:r w:rsidRPr="00D024C4">
        <w:rPr>
          <w:rFonts w:ascii="Arial" w:eastAsia="Times New Roman" w:hAnsi="Arial" w:cs="Arial"/>
          <w:lang w:val="es-ES" w:eastAsia="es-ES"/>
        </w:rPr>
        <w:t xml:space="preserve">La modificación propuesta encuentra amparo en lo estipulado en la cláusula 35 del PCAP, que permite modificar el contrato hasta un 20 % de su precio inicial, cuando durante la ejecución de la obra se observen </w:t>
      </w:r>
      <w:r w:rsidRPr="00D024C4">
        <w:rPr>
          <w:rFonts w:ascii="Arial" w:eastAsia="Times New Roman" w:hAnsi="Arial" w:cs="Arial"/>
          <w:i/>
          <w:iCs/>
          <w:lang w:val="es-ES" w:eastAsia="es-ES"/>
        </w:rPr>
        <w:t>“daños no previstos en el proyecto, y que impliquen su revisión, para garantizar la estabilidad, seguridad y estanqueidad de la instalación”</w:t>
      </w:r>
      <w:r w:rsidRPr="00D024C4">
        <w:rPr>
          <w:rFonts w:ascii="Arial" w:eastAsia="Times New Roman" w:hAnsi="Arial" w:cs="Arial"/>
          <w:lang w:val="es-ES" w:eastAsia="es-ES"/>
        </w:rPr>
        <w:t xml:space="preserve">. </w:t>
      </w:r>
    </w:p>
    <w:p w14:paraId="20D0D4F2" w14:textId="77777777" w:rsidR="00D024C4" w:rsidRPr="00D024C4" w:rsidRDefault="00D024C4" w:rsidP="00D024C4">
      <w:pPr>
        <w:widowControl/>
        <w:suppressAutoHyphens/>
        <w:spacing w:before="240"/>
        <w:ind w:right="42" w:firstLine="708"/>
        <w:jc w:val="both"/>
        <w:rPr>
          <w:rFonts w:ascii="Arial" w:eastAsia="Times New Roman" w:hAnsi="Arial" w:cs="Arial"/>
          <w:lang w:val="es-ES" w:eastAsia="es-ES"/>
        </w:rPr>
      </w:pPr>
      <w:r w:rsidRPr="00D024C4">
        <w:rPr>
          <w:rFonts w:ascii="Arial" w:eastAsia="Times New Roman" w:hAnsi="Arial" w:cs="Arial"/>
          <w:lang w:val="es-ES" w:eastAsia="es-ES"/>
        </w:rPr>
        <w:t xml:space="preserve">La concurrencia de este supuesto queda justificada en el informe de la Directora Facultativa de la obra, conforme se ha señalado anteriormente. Además, con esta modificación no se superará el 20 % del precio inicial, pues la modificación propuesta supondría una alteración de la cuantía inicial del contrato del 18,00 %. Por lo que el importe del modificado ascendería a 17.963,47 €, sin IGIC, más 1.257,44 € en concepto de IGIC liquidado al 7%, lo que suma un total de 19.220,91 €, con IGIC. </w:t>
      </w:r>
    </w:p>
    <w:p w14:paraId="068612D9" w14:textId="77777777" w:rsidR="00D024C4" w:rsidRPr="00D024C4" w:rsidRDefault="00D024C4" w:rsidP="00D024C4">
      <w:pPr>
        <w:widowControl/>
        <w:suppressAutoHyphens/>
        <w:spacing w:before="240"/>
        <w:ind w:right="42" w:firstLine="708"/>
        <w:jc w:val="both"/>
        <w:rPr>
          <w:rFonts w:ascii="Arial" w:eastAsia="Times New Roman" w:hAnsi="Arial" w:cs="Arial"/>
          <w:lang w:val="es-ES" w:eastAsia="es-ES"/>
        </w:rPr>
      </w:pPr>
      <w:r w:rsidRPr="00D024C4">
        <w:rPr>
          <w:rFonts w:ascii="Arial" w:eastAsia="Times New Roman" w:hAnsi="Arial" w:cs="Arial"/>
          <w:b/>
          <w:lang w:val="es-ES" w:eastAsia="zh-CN"/>
        </w:rPr>
        <w:t>Tercera.- Procedimiento de modificación</w:t>
      </w:r>
    </w:p>
    <w:p w14:paraId="608DB485" w14:textId="77777777" w:rsidR="00D024C4" w:rsidRPr="00D024C4" w:rsidRDefault="00D024C4" w:rsidP="00D024C4">
      <w:pPr>
        <w:suppressAutoHyphens/>
        <w:autoSpaceDE w:val="0"/>
        <w:autoSpaceDN w:val="0"/>
        <w:spacing w:line="288" w:lineRule="auto"/>
        <w:ind w:right="15"/>
        <w:jc w:val="both"/>
        <w:outlineLvl w:val="1"/>
        <w:rPr>
          <w:rFonts w:ascii="Arial" w:eastAsia="SimSun" w:hAnsi="Arial" w:cs="Arial"/>
          <w:lang w:val="es-ES" w:eastAsia="zh-CN" w:bidi="hi-IN"/>
        </w:rPr>
      </w:pPr>
    </w:p>
    <w:p w14:paraId="37533A2B"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lang w:val="es-ES" w:eastAsia="zh-CN" w:bidi="hi-IN"/>
        </w:rPr>
        <w:t xml:space="preserve">En cuanto al procedimiento de modificación, el pliego de cláusulas administrativas particulares prevé el procedimiento en la cláusula 35.6 del PCAP para los casos en que se proponga una modificación del proyecto. En el supuesto que nos ocupa, se trata de una </w:t>
      </w:r>
      <w:r w:rsidRPr="00D024C4">
        <w:rPr>
          <w:rFonts w:ascii="Arial" w:eastAsia="SimSun" w:hAnsi="Arial" w:cs="Arial"/>
          <w:lang w:val="es-ES" w:eastAsia="zh-CN" w:bidi="hi-IN"/>
        </w:rPr>
        <w:lastRenderedPageBreak/>
        <w:t>modificación prevista que se ajusta a lo dispuesto en el artículo 204 de la LCSP. Estas modificaciones se tramitan conforme a lo establecido en el artículo 191 de la LCSP, con las particularidades del artículo 207 del mismo texto legal, así como de acuerdo con lo dispuesto en el artículo 102 del RGLCAP. Los trámites que han de sucederse para acordarla son los que se relacionan a continuación:</w:t>
      </w:r>
    </w:p>
    <w:p w14:paraId="0EEB5406"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50319D5" w14:textId="77777777" w:rsidR="00D024C4" w:rsidRPr="00D024C4" w:rsidRDefault="00D024C4"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D024C4">
        <w:rPr>
          <w:rFonts w:ascii="Arial" w:eastAsia="SimSun" w:hAnsi="Arial" w:cs="Arial"/>
          <w:lang w:val="es-ES" w:eastAsia="zh-CN" w:bidi="hi-IN"/>
        </w:rPr>
        <w:t>Informe técnico del Director Facultativo de las obras justificativo de la necesidad de modificar el contrato.</w:t>
      </w:r>
    </w:p>
    <w:p w14:paraId="1302EE4D" w14:textId="77777777" w:rsidR="00D024C4" w:rsidRPr="00D024C4" w:rsidRDefault="00D024C4" w:rsidP="00D024C4">
      <w:pPr>
        <w:suppressAutoHyphens/>
        <w:autoSpaceDE w:val="0"/>
        <w:autoSpaceDN w:val="0"/>
        <w:spacing w:line="288" w:lineRule="auto"/>
        <w:ind w:left="720" w:right="15"/>
        <w:jc w:val="both"/>
        <w:outlineLvl w:val="1"/>
        <w:rPr>
          <w:rFonts w:ascii="Arial" w:eastAsia="SimSun" w:hAnsi="Arial" w:cs="Arial"/>
          <w:lang w:val="es-ES" w:eastAsia="zh-CN" w:bidi="hi-IN"/>
        </w:rPr>
      </w:pPr>
    </w:p>
    <w:p w14:paraId="727CC56E" w14:textId="77777777" w:rsidR="00D024C4" w:rsidRPr="00D024C4" w:rsidRDefault="00D024C4"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D024C4">
        <w:rPr>
          <w:rFonts w:ascii="Arial" w:eastAsia="SimSun" w:hAnsi="Arial" w:cs="Arial"/>
          <w:lang w:val="es-ES" w:eastAsia="zh-CN" w:bidi="hi-IN"/>
        </w:rPr>
        <w:t>Acuerdo de incoación del expediente de modificación contractual, dictado por el órgano de contratación.</w:t>
      </w:r>
    </w:p>
    <w:p w14:paraId="37AEF569" w14:textId="77777777" w:rsidR="00D024C4" w:rsidRPr="00D024C4" w:rsidRDefault="00D024C4" w:rsidP="00D024C4">
      <w:pPr>
        <w:suppressAutoHyphens/>
        <w:autoSpaceDE w:val="0"/>
        <w:autoSpaceDN w:val="0"/>
        <w:spacing w:line="288" w:lineRule="auto"/>
        <w:ind w:right="15"/>
        <w:jc w:val="both"/>
        <w:outlineLvl w:val="1"/>
        <w:rPr>
          <w:rFonts w:ascii="Arial" w:eastAsia="SimSun" w:hAnsi="Arial" w:cs="Arial"/>
          <w:lang w:val="es-ES" w:eastAsia="zh-CN" w:bidi="hi-IN"/>
        </w:rPr>
      </w:pPr>
    </w:p>
    <w:p w14:paraId="4E099F13" w14:textId="77777777" w:rsidR="00D024C4" w:rsidRPr="00D024C4" w:rsidRDefault="00D024C4"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D024C4">
        <w:rPr>
          <w:rFonts w:ascii="Arial" w:eastAsia="SimSun" w:hAnsi="Arial" w:cs="Arial"/>
          <w:lang w:val="es-ES" w:eastAsia="zh-CN" w:bidi="hi-IN"/>
        </w:rPr>
        <w:t>Audiencia al contratista por un plazo de cinco días hábiles.</w:t>
      </w:r>
    </w:p>
    <w:p w14:paraId="62288540" w14:textId="77777777" w:rsidR="00D024C4" w:rsidRPr="00D024C4" w:rsidRDefault="00D024C4" w:rsidP="00D024C4">
      <w:pPr>
        <w:suppressAutoHyphens/>
        <w:autoSpaceDE w:val="0"/>
        <w:autoSpaceDN w:val="0"/>
        <w:spacing w:line="288" w:lineRule="auto"/>
        <w:ind w:right="15"/>
        <w:jc w:val="both"/>
        <w:outlineLvl w:val="1"/>
        <w:rPr>
          <w:rFonts w:ascii="Arial" w:eastAsia="SimSun" w:hAnsi="Arial" w:cs="Arial"/>
          <w:lang w:val="es-ES" w:eastAsia="zh-CN" w:bidi="hi-IN"/>
        </w:rPr>
      </w:pPr>
    </w:p>
    <w:p w14:paraId="478CD0ED" w14:textId="77777777" w:rsidR="00D024C4" w:rsidRPr="00D024C4" w:rsidRDefault="00D024C4"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D024C4">
        <w:rPr>
          <w:rFonts w:ascii="Arial" w:eastAsia="SimSun" w:hAnsi="Arial" w:cs="Arial"/>
          <w:lang w:val="es-ES" w:eastAsia="zh-CN" w:bidi="hi-IN"/>
        </w:rPr>
        <w:t>Informes de la Secretaría y de la Intervención, así como la fiscalización del gasto correspondiente.</w:t>
      </w:r>
    </w:p>
    <w:p w14:paraId="0037E46D" w14:textId="77777777" w:rsidR="00D024C4" w:rsidRPr="00D024C4" w:rsidRDefault="00D024C4" w:rsidP="00D024C4">
      <w:pPr>
        <w:suppressAutoHyphens/>
        <w:autoSpaceDE w:val="0"/>
        <w:autoSpaceDN w:val="0"/>
        <w:spacing w:line="288" w:lineRule="auto"/>
        <w:ind w:right="15"/>
        <w:jc w:val="both"/>
        <w:outlineLvl w:val="1"/>
        <w:rPr>
          <w:rFonts w:ascii="Arial" w:eastAsia="SimSun" w:hAnsi="Arial" w:cs="Arial"/>
          <w:lang w:val="es-ES" w:eastAsia="zh-CN" w:bidi="hi-IN"/>
        </w:rPr>
      </w:pPr>
    </w:p>
    <w:p w14:paraId="7B42D248" w14:textId="77777777" w:rsidR="00D024C4" w:rsidRPr="00D024C4" w:rsidRDefault="00D024C4"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D024C4">
        <w:rPr>
          <w:rFonts w:ascii="Arial" w:eastAsia="SimSun" w:hAnsi="Arial" w:cs="Arial"/>
          <w:lang w:val="es-ES" w:eastAsia="zh-CN" w:bidi="hi-IN"/>
        </w:rPr>
        <w:t>Acuerdo de aprobación de la modificación contractual por el órgano de contratación y notificación al contratista.</w:t>
      </w:r>
    </w:p>
    <w:p w14:paraId="4D8A0633" w14:textId="77777777" w:rsidR="00D024C4" w:rsidRPr="00D024C4" w:rsidRDefault="00D024C4" w:rsidP="00D024C4">
      <w:pPr>
        <w:suppressAutoHyphens/>
        <w:autoSpaceDE w:val="0"/>
        <w:autoSpaceDN w:val="0"/>
        <w:spacing w:line="288" w:lineRule="auto"/>
        <w:ind w:right="15"/>
        <w:jc w:val="both"/>
        <w:outlineLvl w:val="1"/>
        <w:rPr>
          <w:rFonts w:ascii="Arial" w:eastAsia="SimSun" w:hAnsi="Arial" w:cs="Arial"/>
          <w:lang w:val="es-ES" w:eastAsia="zh-CN" w:bidi="hi-IN"/>
        </w:rPr>
      </w:pPr>
    </w:p>
    <w:p w14:paraId="431CA5EC" w14:textId="77777777" w:rsidR="00D024C4" w:rsidRPr="00D024C4" w:rsidRDefault="00D024C4"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D024C4">
        <w:rPr>
          <w:rFonts w:ascii="Arial" w:eastAsia="SimSun" w:hAnsi="Arial" w:cs="Arial"/>
          <w:lang w:val="es-ES" w:eastAsia="zh-CN" w:bidi="hi-IN"/>
        </w:rPr>
        <w:t>Reajuste de la garantía definitiva constituida.</w:t>
      </w:r>
    </w:p>
    <w:p w14:paraId="3D162EF1" w14:textId="77777777" w:rsidR="00D024C4" w:rsidRPr="00D024C4" w:rsidRDefault="00D024C4" w:rsidP="00D024C4">
      <w:pPr>
        <w:suppressAutoHyphens/>
        <w:autoSpaceDE w:val="0"/>
        <w:autoSpaceDN w:val="0"/>
        <w:spacing w:line="288" w:lineRule="auto"/>
        <w:ind w:right="15"/>
        <w:jc w:val="both"/>
        <w:outlineLvl w:val="1"/>
        <w:rPr>
          <w:rFonts w:ascii="Arial" w:eastAsia="SimSun" w:hAnsi="Arial" w:cs="Arial"/>
          <w:lang w:val="es-ES" w:eastAsia="zh-CN" w:bidi="hi-IN"/>
        </w:rPr>
      </w:pPr>
    </w:p>
    <w:p w14:paraId="1713B616" w14:textId="77777777" w:rsidR="00D024C4" w:rsidRPr="00D024C4" w:rsidRDefault="00D024C4"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D024C4">
        <w:rPr>
          <w:rFonts w:ascii="Arial" w:eastAsia="SimSun" w:hAnsi="Arial" w:cs="Arial"/>
          <w:lang w:val="es-ES" w:eastAsia="zh-CN" w:bidi="hi-IN"/>
        </w:rPr>
        <w:t>Formalización de la modificación contractual en documento administrativo.</w:t>
      </w:r>
    </w:p>
    <w:p w14:paraId="6A3D17FF" w14:textId="77777777" w:rsidR="00D024C4" w:rsidRPr="00D024C4" w:rsidRDefault="00D024C4" w:rsidP="00D024C4">
      <w:pPr>
        <w:suppressAutoHyphens/>
        <w:autoSpaceDE w:val="0"/>
        <w:autoSpaceDN w:val="0"/>
        <w:spacing w:line="288" w:lineRule="auto"/>
        <w:ind w:right="15"/>
        <w:jc w:val="both"/>
        <w:outlineLvl w:val="1"/>
        <w:rPr>
          <w:rFonts w:ascii="Arial" w:eastAsia="SimSun" w:hAnsi="Arial" w:cs="Arial"/>
          <w:lang w:val="es-ES" w:eastAsia="zh-CN" w:bidi="hi-IN"/>
        </w:rPr>
      </w:pPr>
    </w:p>
    <w:p w14:paraId="41061613"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lang w:val="es-ES" w:eastAsia="zh-CN" w:bidi="hi-IN"/>
        </w:rPr>
        <w:t xml:space="preserve">Como ya se ha informado, en el expediente obra informe técnico del Director Facultativo de la obra, justificando la necesidad de modificar el contrato. Habiéndose justificado en el meritado informe todas las condiciones estipuladas en la cláusula 35 para la modificación prevista en los términos del artículo 204 de la LCSP, el órgano de contratación acordó iniciar el expediente de modificación y dar audiencia al contratista por plazo de 5 días hábiles. </w:t>
      </w:r>
    </w:p>
    <w:p w14:paraId="2189B025"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A373BBB"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lang w:val="es-ES" w:eastAsia="zh-CN" w:bidi="hi-IN"/>
        </w:rPr>
        <w:t xml:space="preserve">El contratista, que no ha efectuado alegaciones durante este trámite, queda igualmente obligado a la ejecución del contrato en los términos acordados en la modificación, toda vez que estamos ante una modificación para lo que no se precisa conformidad previa por escrito (artículo 206.2, </w:t>
      </w:r>
      <w:r w:rsidRPr="00D024C4">
        <w:rPr>
          <w:rFonts w:ascii="Arial" w:eastAsia="SimSun" w:hAnsi="Arial" w:cs="Arial"/>
          <w:i/>
          <w:iCs/>
          <w:lang w:val="es-ES" w:eastAsia="zh-CN" w:bidi="hi-IN"/>
        </w:rPr>
        <w:t>a contrario sensu</w:t>
      </w:r>
      <w:r w:rsidRPr="00D024C4">
        <w:rPr>
          <w:rFonts w:ascii="Arial" w:eastAsia="SimSun" w:hAnsi="Arial" w:cs="Arial"/>
          <w:lang w:val="es-ES" w:eastAsia="zh-CN" w:bidi="hi-IN"/>
        </w:rPr>
        <w:t xml:space="preserve">, de la LCSP). </w:t>
      </w:r>
    </w:p>
    <w:p w14:paraId="73FB48ED"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A299DB1"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lang w:val="es-ES" w:eastAsia="zh-CN" w:bidi="hi-IN"/>
        </w:rPr>
        <w:t xml:space="preserve">Para el caso que nos ocupa, no se precisará del dictamen del Consejo Consultivo de Canarias, en tanto que no nos encontramos ante una modificación de las no previstas en el pliego de cláusulas administrativas particulares (art. 191.3, letra b, </w:t>
      </w:r>
      <w:r w:rsidRPr="00D024C4">
        <w:rPr>
          <w:rFonts w:ascii="Arial" w:eastAsia="SimSun" w:hAnsi="Arial" w:cs="Arial"/>
          <w:i/>
          <w:iCs/>
          <w:lang w:val="es-ES" w:eastAsia="zh-CN" w:bidi="hi-IN"/>
        </w:rPr>
        <w:t>a contrario sensu</w:t>
      </w:r>
      <w:r w:rsidRPr="00D024C4">
        <w:rPr>
          <w:rFonts w:ascii="Arial" w:eastAsia="SimSun" w:hAnsi="Arial" w:cs="Arial"/>
          <w:lang w:val="es-ES" w:eastAsia="zh-CN" w:bidi="hi-IN"/>
        </w:rPr>
        <w:t>, de la LCSP).</w:t>
      </w:r>
    </w:p>
    <w:p w14:paraId="799350DC"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39205A7"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lang w:val="es-ES" w:eastAsia="zh-CN" w:bidi="hi-IN"/>
        </w:rPr>
        <w:t xml:space="preserve">Tampoco será necesario dar audiencia a la redactora del proyecto, como dice el artículo 207.2 de la LCSP, pues la redactora del proyecto es, a su vez, la Directora Facultativa de esta obra. </w:t>
      </w:r>
    </w:p>
    <w:p w14:paraId="33EFA9B7"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C4EA75A"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b/>
          <w:lang w:val="es-ES" w:eastAsia="zh-CN" w:bidi="hi-IN"/>
        </w:rPr>
        <w:lastRenderedPageBreak/>
        <w:t>Cuarta.- Reajuste de la garantía.</w:t>
      </w:r>
    </w:p>
    <w:p w14:paraId="4076E151" w14:textId="77777777" w:rsidR="00D024C4" w:rsidRPr="00D024C4" w:rsidRDefault="00D024C4" w:rsidP="00D024C4">
      <w:pPr>
        <w:suppressAutoHyphens/>
        <w:autoSpaceDE w:val="0"/>
        <w:autoSpaceDN w:val="0"/>
        <w:spacing w:line="288" w:lineRule="auto"/>
        <w:ind w:right="15"/>
        <w:jc w:val="both"/>
        <w:outlineLvl w:val="1"/>
        <w:rPr>
          <w:rFonts w:ascii="Arial" w:eastAsia="SimSun" w:hAnsi="Arial" w:cs="Arial"/>
          <w:lang w:val="es-ES" w:eastAsia="zh-CN" w:bidi="hi-IN"/>
        </w:rPr>
      </w:pPr>
    </w:p>
    <w:p w14:paraId="2BAEAE0E" w14:textId="77777777" w:rsidR="00D024C4" w:rsidRPr="00D024C4" w:rsidRDefault="00D024C4" w:rsidP="00D024C4">
      <w:pPr>
        <w:suppressAutoHyphens/>
        <w:autoSpaceDE w:val="0"/>
        <w:autoSpaceDN w:val="0"/>
        <w:spacing w:line="288" w:lineRule="auto"/>
        <w:ind w:right="15"/>
        <w:jc w:val="both"/>
        <w:outlineLvl w:val="1"/>
        <w:rPr>
          <w:rFonts w:ascii="Arial" w:eastAsia="SimSun" w:hAnsi="Arial" w:cs="Arial"/>
          <w:lang w:val="es-ES" w:eastAsia="zh-CN" w:bidi="hi-IN"/>
        </w:rPr>
      </w:pPr>
      <w:r w:rsidRPr="00D024C4">
        <w:rPr>
          <w:rFonts w:ascii="Arial" w:eastAsia="SimSun" w:hAnsi="Arial" w:cs="Arial"/>
          <w:lang w:val="es-ES" w:eastAsia="zh-CN" w:bidi="hi-IN"/>
        </w:rPr>
        <w:tab/>
        <w:t xml:space="preserve">El artículo 109.3 de la LCSP establece que </w:t>
      </w:r>
      <w:r w:rsidRPr="00D024C4">
        <w:rPr>
          <w:rFonts w:ascii="Arial" w:eastAsia="SimSun" w:hAnsi="Arial" w:cs="Arial"/>
          <w:i/>
          <w:lang w:val="es-ES" w:eastAsia="zh-CN" w:bidi="hi-IN"/>
        </w:rPr>
        <w:t>“Cuando, como consecuencia de una modificación del contrato, experimente variación el precio del mismo, deberá reajustarse la garantía, para que guarde la debida proporción con el nuevo precio modificado, en el plazo de quince días contados desde la fecha en que se notifique al empresario el acuerdo de modificación”</w:t>
      </w:r>
      <w:r w:rsidRPr="00D024C4">
        <w:rPr>
          <w:rFonts w:ascii="Arial" w:eastAsia="SimSun" w:hAnsi="Arial" w:cs="Arial"/>
          <w:lang w:val="es-ES" w:eastAsia="zh-CN" w:bidi="hi-IN"/>
        </w:rPr>
        <w:t>. Esta previsión se contiene, a su vez, en la cláusula 20.4 del PCAP. En cuanto al modo de constitución, recordamos que la cláusula 20.3 del PCAP lo concreta de la siguiente manera:</w:t>
      </w:r>
    </w:p>
    <w:p w14:paraId="67580974" w14:textId="77777777" w:rsidR="00D024C4" w:rsidRPr="00D024C4" w:rsidRDefault="00D024C4" w:rsidP="00D024C4">
      <w:pPr>
        <w:suppressAutoHyphens/>
        <w:kinsoku w:val="0"/>
        <w:spacing w:before="120"/>
        <w:ind w:right="17" w:firstLine="709"/>
        <w:jc w:val="both"/>
        <w:rPr>
          <w:rFonts w:ascii="Arial" w:eastAsia="Times New Roman" w:hAnsi="Arial" w:cs="Arial"/>
          <w:bCs/>
          <w:i/>
          <w:spacing w:val="-5"/>
          <w:sz w:val="20"/>
          <w:szCs w:val="20"/>
          <w:lang w:val="es-ES" w:eastAsia="zh-CN"/>
        </w:rPr>
      </w:pPr>
      <w:r w:rsidRPr="00D024C4">
        <w:rPr>
          <w:rFonts w:ascii="Arial" w:eastAsia="SimSun" w:hAnsi="Arial" w:cs="Arial"/>
          <w:i/>
          <w:sz w:val="18"/>
          <w:szCs w:val="20"/>
          <w:lang w:val="es-ES" w:eastAsia="zh-CN" w:bidi="hi-IN"/>
        </w:rPr>
        <w:t>“</w:t>
      </w:r>
      <w:r w:rsidRPr="00D024C4">
        <w:rPr>
          <w:rFonts w:ascii="Arial" w:eastAsia="Times New Roman" w:hAnsi="Arial" w:cs="Arial"/>
          <w:b/>
          <w:bCs/>
          <w:i/>
          <w:spacing w:val="-5"/>
          <w:sz w:val="20"/>
          <w:szCs w:val="20"/>
          <w:lang w:val="es-ES" w:eastAsia="zh-CN"/>
        </w:rPr>
        <w:t xml:space="preserve">20.3.- </w:t>
      </w:r>
      <w:r w:rsidRPr="00D024C4">
        <w:rPr>
          <w:rFonts w:ascii="Arial" w:eastAsia="Times New Roman" w:hAnsi="Arial" w:cs="Arial"/>
          <w:bCs/>
          <w:i/>
          <w:spacing w:val="-5"/>
          <w:sz w:val="20"/>
          <w:szCs w:val="20"/>
          <w:lang w:val="es-ES" w:eastAsia="zh-CN"/>
        </w:rPr>
        <w:t>La garantía podrán constituirse en metálico, mediante aval, en valores públicos o en valores privados, por contrato de seguro de caución, en la forma y condiciones establecidas en los artículos 55 y siguientes del RGLCAP, debiendo depositarse su importe, o la documentación acreditativa correspondiente, en la Tesorería General del Ayuntamiento de Los Realejos. No está prevista la constitución de garantía mediante retención del precio.</w:t>
      </w:r>
    </w:p>
    <w:p w14:paraId="376F9416" w14:textId="77777777" w:rsidR="00D024C4" w:rsidRPr="00D024C4" w:rsidRDefault="00D024C4" w:rsidP="00D024C4">
      <w:pPr>
        <w:suppressAutoHyphens/>
        <w:kinsoku w:val="0"/>
        <w:spacing w:before="120"/>
        <w:ind w:right="17" w:firstLine="709"/>
        <w:jc w:val="both"/>
        <w:rPr>
          <w:rFonts w:ascii="Arial" w:eastAsia="Times New Roman" w:hAnsi="Arial" w:cs="Arial"/>
          <w:bCs/>
          <w:i/>
          <w:spacing w:val="-5"/>
          <w:sz w:val="20"/>
          <w:szCs w:val="20"/>
          <w:lang w:val="es-ES" w:eastAsia="zh-CN"/>
        </w:rPr>
      </w:pPr>
      <w:r w:rsidRPr="00D024C4">
        <w:rPr>
          <w:rFonts w:ascii="Arial" w:eastAsia="Times New Roman" w:hAnsi="Arial" w:cs="Arial"/>
          <w:bCs/>
          <w:i/>
          <w:spacing w:val="-5"/>
          <w:sz w:val="20"/>
          <w:szCs w:val="20"/>
          <w:lang w:val="es-ES" w:eastAsia="zh-CN"/>
        </w:rPr>
        <w:t xml:space="preserve">Los avales y los certificados de seguro de caución deberán estar debidamente bastanteados y deberán ajustarse en su redacción a los modelos que se indican en los </w:t>
      </w:r>
      <w:r w:rsidRPr="00D024C4">
        <w:rPr>
          <w:rFonts w:ascii="Arial" w:eastAsia="Times New Roman" w:hAnsi="Arial" w:cs="Arial"/>
          <w:b/>
          <w:bCs/>
          <w:i/>
          <w:spacing w:val="-5"/>
          <w:sz w:val="20"/>
          <w:szCs w:val="20"/>
          <w:lang w:val="es-ES" w:eastAsia="zh-CN"/>
        </w:rPr>
        <w:t xml:space="preserve">Anexos X Y XI </w:t>
      </w:r>
      <w:r w:rsidRPr="00D024C4">
        <w:rPr>
          <w:rFonts w:ascii="Arial" w:eastAsia="Times New Roman" w:hAnsi="Arial" w:cs="Arial"/>
          <w:bCs/>
          <w:i/>
          <w:spacing w:val="-5"/>
          <w:sz w:val="20"/>
          <w:szCs w:val="20"/>
          <w:lang w:val="es-ES" w:eastAsia="zh-CN"/>
        </w:rPr>
        <w:t>del presente pliego. Respecto al bastanteo:</w:t>
      </w:r>
    </w:p>
    <w:p w14:paraId="4E90EDE0" w14:textId="77777777" w:rsidR="00D024C4" w:rsidRPr="00D024C4" w:rsidRDefault="00D024C4" w:rsidP="00D024C4">
      <w:pPr>
        <w:suppressAutoHyphens/>
        <w:autoSpaceDE w:val="0"/>
        <w:autoSpaceDN w:val="0"/>
        <w:spacing w:line="288" w:lineRule="auto"/>
        <w:ind w:right="15"/>
        <w:jc w:val="both"/>
        <w:outlineLvl w:val="1"/>
        <w:rPr>
          <w:rFonts w:ascii="Arial" w:eastAsia="Times New Roman" w:hAnsi="Arial" w:cs="Arial"/>
          <w:bCs/>
          <w:i/>
          <w:spacing w:val="-5"/>
          <w:sz w:val="20"/>
          <w:szCs w:val="20"/>
          <w:lang w:val="es-ES" w:eastAsia="zh-CN"/>
        </w:rPr>
      </w:pPr>
    </w:p>
    <w:p w14:paraId="29029B12" w14:textId="77777777" w:rsidR="00D024C4" w:rsidRPr="00D024C4" w:rsidRDefault="00D024C4" w:rsidP="00D024C4">
      <w:pPr>
        <w:suppressAutoHyphens/>
        <w:autoSpaceDE w:val="0"/>
        <w:autoSpaceDN w:val="0"/>
        <w:spacing w:line="288" w:lineRule="auto"/>
        <w:ind w:right="15" w:firstLine="708"/>
        <w:jc w:val="both"/>
        <w:outlineLvl w:val="1"/>
        <w:rPr>
          <w:rFonts w:ascii="Arial" w:eastAsia="Times New Roman" w:hAnsi="Arial" w:cs="Arial"/>
          <w:bCs/>
          <w:i/>
          <w:spacing w:val="-5"/>
          <w:sz w:val="20"/>
          <w:szCs w:val="20"/>
          <w:lang w:val="es-ES" w:eastAsia="zh-CN"/>
        </w:rPr>
      </w:pPr>
      <w:r w:rsidRPr="00D024C4">
        <w:rPr>
          <w:rFonts w:ascii="Arial" w:eastAsia="Times New Roman" w:hAnsi="Arial" w:cs="Arial"/>
          <w:b/>
          <w:bCs/>
          <w:i/>
          <w:spacing w:val="-5"/>
          <w:sz w:val="20"/>
          <w:szCs w:val="20"/>
          <w:lang w:val="es-ES" w:eastAsia="zh-CN"/>
        </w:rPr>
        <w:t xml:space="preserve"> a)</w:t>
      </w:r>
      <w:r w:rsidRPr="00D024C4">
        <w:rPr>
          <w:rFonts w:ascii="Arial" w:eastAsia="Times New Roman" w:hAnsi="Arial" w:cs="Arial"/>
          <w:bCs/>
          <w:i/>
          <w:spacing w:val="-5"/>
          <w:sz w:val="20"/>
          <w:szCs w:val="20"/>
          <w:lang w:val="es-ES" w:eastAsia="zh-CN"/>
        </w:rPr>
        <w:t xml:space="preserve"> Será admisible el bastanteo realizado por la Asesoría Jurídica de la Comunidad Autónoma o de la Abogacía del Estado, debiendo incluirse por el reverso del aval la diligencia de bastanteo en la que se exprese que, tras examinar los poderes el/los firmante/s tiene/n poder suficiente para comprometer a la entidad financiera en el que acto que realiza/n. </w:t>
      </w:r>
    </w:p>
    <w:p w14:paraId="6403BC35" w14:textId="77777777" w:rsidR="00D024C4" w:rsidRPr="00D024C4" w:rsidRDefault="00D024C4" w:rsidP="00D024C4">
      <w:pPr>
        <w:suppressAutoHyphens/>
        <w:autoSpaceDE w:val="0"/>
        <w:autoSpaceDN w:val="0"/>
        <w:spacing w:line="288" w:lineRule="auto"/>
        <w:ind w:right="15"/>
        <w:jc w:val="both"/>
        <w:outlineLvl w:val="1"/>
        <w:rPr>
          <w:rFonts w:ascii="Arial" w:eastAsia="Times New Roman" w:hAnsi="Arial" w:cs="Arial"/>
          <w:bCs/>
          <w:i/>
          <w:spacing w:val="-5"/>
          <w:sz w:val="20"/>
          <w:szCs w:val="20"/>
          <w:lang w:val="es-ES" w:eastAsia="zh-CN"/>
        </w:rPr>
      </w:pPr>
    </w:p>
    <w:p w14:paraId="7E581FB5" w14:textId="77777777" w:rsidR="00D024C4" w:rsidRPr="00D024C4" w:rsidRDefault="00D024C4" w:rsidP="00D024C4">
      <w:pPr>
        <w:suppressAutoHyphens/>
        <w:autoSpaceDE w:val="0"/>
        <w:autoSpaceDN w:val="0"/>
        <w:spacing w:line="288" w:lineRule="auto"/>
        <w:ind w:right="15" w:firstLine="708"/>
        <w:jc w:val="both"/>
        <w:outlineLvl w:val="1"/>
        <w:rPr>
          <w:rFonts w:ascii="Arial" w:eastAsia="Times New Roman" w:hAnsi="Arial" w:cs="Arial"/>
          <w:bCs/>
          <w:i/>
          <w:spacing w:val="-5"/>
          <w:sz w:val="20"/>
          <w:szCs w:val="20"/>
          <w:lang w:val="es-ES" w:eastAsia="zh-CN"/>
        </w:rPr>
      </w:pPr>
      <w:r w:rsidRPr="00D024C4">
        <w:rPr>
          <w:rFonts w:ascii="Arial" w:eastAsia="Times New Roman" w:hAnsi="Arial" w:cs="Arial"/>
          <w:bCs/>
          <w:i/>
          <w:spacing w:val="-5"/>
          <w:sz w:val="20"/>
          <w:szCs w:val="20"/>
          <w:lang w:val="es-ES" w:eastAsia="zh-CN"/>
        </w:rPr>
        <w:t>Además, para la admisión de dicho bastanteo deberá aportarse una declaración responsable firmada por el apoderado aseverativa de la vigencia de los poderes bastanteados o, en su defecto,  un certificado actualizado por el Registro Mercantil, de fecha reciente, donde conste la vigencia del nombramiento y de las facultades conferidas al apoderado para el negocio jurídico de que se trata.</w:t>
      </w:r>
    </w:p>
    <w:p w14:paraId="15C55685" w14:textId="77777777" w:rsidR="00D024C4" w:rsidRPr="00D024C4" w:rsidRDefault="00D024C4" w:rsidP="00D024C4">
      <w:pPr>
        <w:suppressAutoHyphens/>
        <w:autoSpaceDE w:val="0"/>
        <w:autoSpaceDN w:val="0"/>
        <w:spacing w:line="288" w:lineRule="auto"/>
        <w:ind w:right="15"/>
        <w:jc w:val="both"/>
        <w:outlineLvl w:val="1"/>
        <w:rPr>
          <w:rFonts w:ascii="Arial" w:eastAsia="Times New Roman" w:hAnsi="Arial" w:cs="Arial"/>
          <w:bCs/>
          <w:i/>
          <w:spacing w:val="-5"/>
          <w:sz w:val="20"/>
          <w:szCs w:val="20"/>
          <w:lang w:val="es-ES" w:eastAsia="zh-CN"/>
        </w:rPr>
      </w:pPr>
    </w:p>
    <w:p w14:paraId="4E94F838" w14:textId="77777777" w:rsidR="00D024C4" w:rsidRPr="00D024C4" w:rsidRDefault="00D024C4" w:rsidP="00D024C4">
      <w:pPr>
        <w:suppressAutoHyphens/>
        <w:autoSpaceDE w:val="0"/>
        <w:autoSpaceDN w:val="0"/>
        <w:spacing w:line="288" w:lineRule="auto"/>
        <w:ind w:right="15" w:firstLine="420"/>
        <w:jc w:val="both"/>
        <w:outlineLvl w:val="1"/>
        <w:rPr>
          <w:rFonts w:ascii="Arial" w:eastAsia="Times New Roman" w:hAnsi="Arial" w:cs="Arial"/>
          <w:bCs/>
          <w:i/>
          <w:spacing w:val="-5"/>
          <w:sz w:val="20"/>
          <w:szCs w:val="20"/>
          <w:lang w:val="es-ES" w:eastAsia="zh-CN"/>
        </w:rPr>
      </w:pPr>
      <w:r w:rsidRPr="00D024C4">
        <w:rPr>
          <w:rFonts w:ascii="Arial" w:eastAsia="Times New Roman" w:hAnsi="Arial" w:cs="Arial"/>
          <w:b/>
          <w:bCs/>
          <w:i/>
          <w:spacing w:val="-5"/>
          <w:sz w:val="20"/>
          <w:szCs w:val="20"/>
          <w:lang w:val="es-ES" w:eastAsia="zh-CN"/>
        </w:rPr>
        <w:t>b)</w:t>
      </w:r>
      <w:r w:rsidRPr="00D024C4">
        <w:rPr>
          <w:rFonts w:ascii="Arial" w:eastAsia="Times New Roman" w:hAnsi="Arial" w:cs="Arial"/>
          <w:bCs/>
          <w:i/>
          <w:spacing w:val="-5"/>
          <w:sz w:val="20"/>
          <w:szCs w:val="20"/>
          <w:lang w:val="es-ES" w:eastAsia="zh-CN"/>
        </w:rPr>
        <w:t xml:space="preserve"> En caso de no estar bastanteados por dichas entidades externas, será necesario que estén debidamente bastanteados por la Secretaría General de Excmo. Ayuntamiento de Los Realejos. A efectos de proceder al citado bastanteo de los poderes de los representantes legales de la entidad que emita el documento de aval o el certificado de seguro de caución, se deberá presentar:</w:t>
      </w:r>
    </w:p>
    <w:p w14:paraId="44035642" w14:textId="77777777" w:rsidR="00D024C4" w:rsidRPr="00D024C4" w:rsidRDefault="00D024C4" w:rsidP="00D024C4">
      <w:pPr>
        <w:suppressAutoHyphens/>
        <w:autoSpaceDE w:val="0"/>
        <w:autoSpaceDN w:val="0"/>
        <w:spacing w:line="288" w:lineRule="auto"/>
        <w:ind w:right="15"/>
        <w:jc w:val="both"/>
        <w:outlineLvl w:val="1"/>
        <w:rPr>
          <w:rFonts w:ascii="Arial" w:eastAsia="Times New Roman" w:hAnsi="Arial" w:cs="Arial"/>
          <w:bCs/>
          <w:i/>
          <w:spacing w:val="-5"/>
          <w:sz w:val="20"/>
          <w:szCs w:val="20"/>
          <w:lang w:val="es-ES" w:eastAsia="zh-CN"/>
        </w:rPr>
      </w:pPr>
    </w:p>
    <w:p w14:paraId="4F10FA9E" w14:textId="77777777" w:rsidR="00D024C4" w:rsidRPr="00D024C4" w:rsidRDefault="00D024C4" w:rsidP="00636369">
      <w:pPr>
        <w:widowControl/>
        <w:numPr>
          <w:ilvl w:val="0"/>
          <w:numId w:val="2"/>
        </w:numPr>
        <w:suppressAutoHyphens/>
        <w:autoSpaceDE w:val="0"/>
        <w:autoSpaceDN w:val="0"/>
        <w:spacing w:line="288" w:lineRule="auto"/>
        <w:ind w:right="15"/>
        <w:jc w:val="both"/>
        <w:outlineLvl w:val="1"/>
        <w:rPr>
          <w:rFonts w:ascii="Arial" w:eastAsia="Times New Roman" w:hAnsi="Arial" w:cs="Arial"/>
          <w:bCs/>
          <w:i/>
          <w:spacing w:val="-5"/>
          <w:sz w:val="20"/>
          <w:szCs w:val="20"/>
          <w:lang w:val="es-ES" w:eastAsia="zh-CN"/>
        </w:rPr>
      </w:pPr>
      <w:r w:rsidRPr="00D024C4">
        <w:rPr>
          <w:rFonts w:ascii="Arial" w:eastAsia="Times New Roman" w:hAnsi="Arial" w:cs="Arial"/>
          <w:bCs/>
          <w:i/>
          <w:spacing w:val="-5"/>
          <w:sz w:val="20"/>
          <w:szCs w:val="20"/>
          <w:lang w:val="es-ES" w:eastAsia="zh-CN"/>
        </w:rPr>
        <w:t>La escritura pública de apoderamiento (esto es, copia autorizada o copia autorizada electrónica) de manera previa o simultánea a la presentación del documento de aval/certificado de seguro de caución para su bastanteo.</w:t>
      </w:r>
    </w:p>
    <w:p w14:paraId="596B54AA" w14:textId="77777777" w:rsidR="00D024C4" w:rsidRPr="00D024C4" w:rsidRDefault="00D024C4" w:rsidP="00D024C4">
      <w:pPr>
        <w:suppressAutoHyphens/>
        <w:autoSpaceDE w:val="0"/>
        <w:autoSpaceDN w:val="0"/>
        <w:spacing w:line="288" w:lineRule="auto"/>
        <w:ind w:right="15"/>
        <w:jc w:val="both"/>
        <w:outlineLvl w:val="1"/>
        <w:rPr>
          <w:rFonts w:ascii="Arial" w:eastAsia="Times New Roman" w:hAnsi="Arial" w:cs="Arial"/>
          <w:bCs/>
          <w:i/>
          <w:spacing w:val="-5"/>
          <w:sz w:val="20"/>
          <w:szCs w:val="20"/>
          <w:lang w:val="es-ES" w:eastAsia="zh-CN"/>
        </w:rPr>
      </w:pPr>
    </w:p>
    <w:p w14:paraId="059BF2BA" w14:textId="77777777" w:rsidR="00D024C4" w:rsidRPr="00D024C4" w:rsidRDefault="00D024C4" w:rsidP="00636369">
      <w:pPr>
        <w:widowControl/>
        <w:numPr>
          <w:ilvl w:val="0"/>
          <w:numId w:val="2"/>
        </w:numPr>
        <w:suppressAutoHyphens/>
        <w:autoSpaceDE w:val="0"/>
        <w:autoSpaceDN w:val="0"/>
        <w:spacing w:line="288" w:lineRule="auto"/>
        <w:ind w:right="15"/>
        <w:jc w:val="both"/>
        <w:outlineLvl w:val="1"/>
        <w:rPr>
          <w:rFonts w:ascii="Arial" w:eastAsia="Times New Roman" w:hAnsi="Arial" w:cs="Arial"/>
          <w:bCs/>
          <w:i/>
          <w:spacing w:val="-5"/>
          <w:sz w:val="20"/>
          <w:szCs w:val="20"/>
          <w:lang w:val="es-ES" w:eastAsia="zh-CN"/>
        </w:rPr>
      </w:pPr>
      <w:r w:rsidRPr="00D024C4">
        <w:rPr>
          <w:rFonts w:ascii="Arial" w:eastAsia="Times New Roman" w:hAnsi="Arial" w:cs="Arial"/>
          <w:bCs/>
          <w:i/>
          <w:spacing w:val="-5"/>
          <w:sz w:val="20"/>
          <w:szCs w:val="20"/>
          <w:lang w:val="es-ES" w:eastAsia="zh-CN"/>
        </w:rPr>
        <w:t>O bien certificación emitida por el Registro Mercantil de fecha reciente, donde conste la vigencia del nombramiento y de las facultades conferidas al apoderado para el negocio jurídico de que se trata (prestar aval/certificado de seguro de caución).</w:t>
      </w:r>
    </w:p>
    <w:p w14:paraId="4ABB6B70" w14:textId="77777777" w:rsidR="00D024C4" w:rsidRPr="00D024C4" w:rsidRDefault="00D024C4" w:rsidP="00D024C4">
      <w:pPr>
        <w:suppressAutoHyphens/>
        <w:autoSpaceDE w:val="0"/>
        <w:autoSpaceDN w:val="0"/>
        <w:spacing w:line="288" w:lineRule="auto"/>
        <w:ind w:right="15"/>
        <w:jc w:val="both"/>
        <w:outlineLvl w:val="1"/>
        <w:rPr>
          <w:rFonts w:ascii="Arial" w:eastAsia="Times New Roman" w:hAnsi="Arial" w:cs="Arial"/>
          <w:bCs/>
          <w:i/>
          <w:spacing w:val="-5"/>
          <w:sz w:val="20"/>
          <w:szCs w:val="20"/>
          <w:lang w:val="es-ES" w:eastAsia="zh-CN"/>
        </w:rPr>
      </w:pPr>
    </w:p>
    <w:p w14:paraId="1315856D" w14:textId="77777777" w:rsidR="00D024C4" w:rsidRPr="00D024C4" w:rsidRDefault="00D024C4" w:rsidP="00D024C4">
      <w:pPr>
        <w:suppressAutoHyphens/>
        <w:autoSpaceDE w:val="0"/>
        <w:autoSpaceDN w:val="0"/>
        <w:spacing w:line="288" w:lineRule="auto"/>
        <w:ind w:right="15" w:firstLine="420"/>
        <w:jc w:val="both"/>
        <w:outlineLvl w:val="1"/>
        <w:rPr>
          <w:rFonts w:ascii="Arial" w:eastAsia="Times New Roman" w:hAnsi="Arial" w:cs="Arial"/>
          <w:bCs/>
          <w:i/>
          <w:spacing w:val="-5"/>
          <w:sz w:val="20"/>
          <w:szCs w:val="20"/>
          <w:lang w:val="es-ES" w:eastAsia="zh-CN"/>
        </w:rPr>
      </w:pPr>
      <w:r w:rsidRPr="00D024C4">
        <w:rPr>
          <w:rFonts w:ascii="Arial" w:eastAsia="Times New Roman" w:hAnsi="Arial" w:cs="Arial"/>
          <w:bCs/>
          <w:i/>
          <w:spacing w:val="-5"/>
          <w:sz w:val="20"/>
          <w:szCs w:val="20"/>
          <w:lang w:val="es-ES" w:eastAsia="zh-CN"/>
        </w:rPr>
        <w:t>Asimismo, una vez realizado el bastanteo, se deberá exhibir en la Tesorería de este Ayuntamiento para el depósito del aval/certificado de seguro de caución, la diligencia original de bastanteo realizado por la Secretaría General del Ayuntamiento, y aportar el resguardo acreditativo del abono de la tasa devengada por el bastanteo, por importe de 28 euros, en los términos previstos en la ordenanza fiscal municipal, a ingresar en la siguiente cuenta corriente: ES20 2100 9169 05 22 00117957.</w:t>
      </w:r>
    </w:p>
    <w:p w14:paraId="3BAC62FE" w14:textId="77777777" w:rsidR="00D024C4" w:rsidRPr="00D024C4" w:rsidRDefault="00D024C4" w:rsidP="00D024C4">
      <w:pPr>
        <w:suppressAutoHyphens/>
        <w:autoSpaceDE w:val="0"/>
        <w:autoSpaceDN w:val="0"/>
        <w:spacing w:line="288" w:lineRule="auto"/>
        <w:ind w:right="15"/>
        <w:jc w:val="both"/>
        <w:outlineLvl w:val="1"/>
        <w:rPr>
          <w:rFonts w:ascii="Arial" w:eastAsia="Times New Roman" w:hAnsi="Arial" w:cs="Arial"/>
          <w:bCs/>
          <w:i/>
          <w:spacing w:val="-5"/>
          <w:sz w:val="20"/>
          <w:szCs w:val="20"/>
          <w:lang w:val="es-ES" w:eastAsia="zh-CN"/>
        </w:rPr>
      </w:pPr>
    </w:p>
    <w:p w14:paraId="5F5E6D2F" w14:textId="77777777" w:rsidR="00D024C4" w:rsidRPr="00D024C4" w:rsidRDefault="00D024C4" w:rsidP="00D024C4">
      <w:pPr>
        <w:suppressAutoHyphens/>
        <w:autoSpaceDE w:val="0"/>
        <w:autoSpaceDN w:val="0"/>
        <w:spacing w:line="288" w:lineRule="auto"/>
        <w:ind w:right="15" w:firstLine="420"/>
        <w:jc w:val="both"/>
        <w:outlineLvl w:val="1"/>
        <w:rPr>
          <w:rFonts w:ascii="Arial" w:eastAsia="Times New Roman" w:hAnsi="Arial" w:cs="Arial"/>
          <w:bCs/>
          <w:i/>
          <w:spacing w:val="-5"/>
          <w:sz w:val="20"/>
          <w:szCs w:val="20"/>
          <w:lang w:val="es-ES" w:eastAsia="zh-CN"/>
        </w:rPr>
      </w:pPr>
      <w:r w:rsidRPr="00D024C4">
        <w:rPr>
          <w:rFonts w:ascii="Arial" w:eastAsia="Times New Roman" w:hAnsi="Arial" w:cs="Arial"/>
          <w:bCs/>
          <w:i/>
          <w:spacing w:val="-5"/>
          <w:sz w:val="20"/>
          <w:szCs w:val="20"/>
          <w:lang w:val="es-ES" w:eastAsia="zh-CN"/>
        </w:rPr>
        <w:t xml:space="preserve">En caso de optar por la constitución de garantía definitiva en metálico, la cuenta corriente de ingreso es </w:t>
      </w:r>
      <w:r w:rsidRPr="00D024C4">
        <w:rPr>
          <w:rFonts w:ascii="Arial" w:eastAsia="Times New Roman" w:hAnsi="Arial" w:cs="Arial"/>
          <w:bCs/>
          <w:i/>
          <w:spacing w:val="-5"/>
          <w:sz w:val="20"/>
          <w:szCs w:val="20"/>
          <w:lang w:val="es-ES" w:eastAsia="zh-CN"/>
        </w:rPr>
        <w:lastRenderedPageBreak/>
        <w:t>ES12 2100 9169 0122 0011 7618</w:t>
      </w:r>
      <w:r w:rsidRPr="00D024C4">
        <w:rPr>
          <w:rFonts w:ascii="Arial" w:eastAsia="SimSun" w:hAnsi="Arial" w:cs="Arial"/>
          <w:i/>
          <w:sz w:val="18"/>
          <w:szCs w:val="20"/>
          <w:lang w:val="es-ES" w:eastAsia="zh-CN" w:bidi="hi-IN"/>
        </w:rPr>
        <w:t>”</w:t>
      </w:r>
      <w:r w:rsidRPr="00D024C4">
        <w:rPr>
          <w:rFonts w:ascii="Arial" w:eastAsia="SimSun" w:hAnsi="Arial" w:cs="Arial"/>
          <w:i/>
          <w:sz w:val="20"/>
          <w:szCs w:val="20"/>
          <w:lang w:val="es-ES" w:eastAsia="zh-CN" w:bidi="hi-IN"/>
        </w:rPr>
        <w:t>.</w:t>
      </w:r>
    </w:p>
    <w:p w14:paraId="448F85C8"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10C1E1A"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b/>
          <w:lang w:val="es-ES" w:eastAsia="zh-CN" w:bidi="hi-IN"/>
        </w:rPr>
        <w:t>Quinta.- Formalización.</w:t>
      </w:r>
    </w:p>
    <w:p w14:paraId="58EB9A1E"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1846676"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De esta forma, la formalización de la modificación del contrato deberá efectuarse no más tarde de los quince días hábiles siguientes a aquel en que se realice la notificación de la modificación al contratista. </w:t>
      </w:r>
    </w:p>
    <w:p w14:paraId="2F5B967C"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7A8CFD0"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lang w:val="es-ES" w:eastAsia="zh-CN" w:bidi="hi-IN"/>
        </w:rPr>
        <w:t xml:space="preserve">Asimismo, a la vista de lo dispuesto en el artículo 191.4, el acuerdo de modificación </w:t>
      </w:r>
      <w:r w:rsidRPr="00D024C4">
        <w:rPr>
          <w:rFonts w:ascii="Arial" w:eastAsia="SimSun" w:hAnsi="Arial" w:cs="Arial"/>
          <w:iCs/>
          <w:lang w:val="es-ES" w:eastAsia="zh-CN" w:bidi="hi-IN"/>
        </w:rPr>
        <w:t>pondrá fin a la vía administrativa y será inmediatamente ejecutivos.</w:t>
      </w:r>
      <w:r w:rsidRPr="00D024C4">
        <w:rPr>
          <w:rFonts w:ascii="Arial" w:eastAsia="SimSun" w:hAnsi="Arial" w:cs="Arial"/>
          <w:lang w:val="es-ES" w:eastAsia="zh-CN" w:bidi="hi-IN"/>
        </w:rPr>
        <w:t xml:space="preserve"> Esto supone, tal como establece el artículo 98.1 de la Ley 39/2015, de 1 de octubre, del Procedimiento Administrativo Común de las Administraciones Públicas, que produce efectos y debe ser acatado por sus destinatarios salvo que se declare la suspensión del acto. </w:t>
      </w:r>
    </w:p>
    <w:p w14:paraId="52394450"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9FEA486"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b/>
          <w:lang w:val="es-ES" w:eastAsia="zh-CN" w:bidi="hi-IN"/>
        </w:rPr>
        <w:t>Sexta.- Publicidad.</w:t>
      </w:r>
    </w:p>
    <w:p w14:paraId="38FAA55C"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2A69DDB"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lang w:val="es-ES" w:eastAsia="zh-CN" w:bidi="hi-IN"/>
        </w:rPr>
        <w:t xml:space="preserve">Establece el artículo 203.3 que las modificaciones del contrato </w:t>
      </w:r>
      <w:r w:rsidRPr="00D024C4">
        <w:rPr>
          <w:rFonts w:ascii="Arial" w:eastAsia="SimSun" w:hAnsi="Arial" w:cs="Arial"/>
          <w:i/>
          <w:lang w:val="es-ES" w:eastAsia="zh-CN" w:bidi="hi-IN"/>
        </w:rPr>
        <w:t>“deberán publicarse de acuerdo con lo establecido en los artículos 207 y 63”</w:t>
      </w:r>
      <w:r w:rsidRPr="00D024C4">
        <w:rPr>
          <w:rFonts w:ascii="Arial" w:eastAsia="SimSun" w:hAnsi="Arial" w:cs="Arial"/>
          <w:lang w:val="es-ES" w:eastAsia="zh-CN" w:bidi="hi-IN"/>
        </w:rPr>
        <w:t xml:space="preserve">.   </w:t>
      </w:r>
    </w:p>
    <w:p w14:paraId="4D028F75"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6465E7C"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lang w:val="es-ES" w:eastAsia="zh-CN" w:bidi="hi-IN"/>
        </w:rPr>
        <w:t xml:space="preserve">El artículo 63.3, letra c, indica que los anuncios de modificación y su justificación deben publicarse en el perfil del contratante. Con más detalle, el apartado tercero del artículo 207 precisa, en su párrafo segundo, que </w:t>
      </w:r>
      <w:r w:rsidRPr="00D024C4">
        <w:rPr>
          <w:rFonts w:ascii="Arial" w:eastAsia="SimSun" w:hAnsi="Arial" w:cs="Arial"/>
          <w:i/>
          <w:lang w:val="es-ES" w:eastAsia="zh-CN" w:bidi="hi-IN"/>
        </w:rPr>
        <w:t>“los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D024C4">
        <w:rPr>
          <w:rFonts w:ascii="Arial" w:eastAsia="SimSun" w:hAnsi="Arial" w:cs="Arial"/>
          <w:lang w:val="es-ES" w:eastAsia="zh-CN" w:bidi="hi-IN"/>
        </w:rPr>
        <w:t xml:space="preserve">. </w:t>
      </w:r>
    </w:p>
    <w:p w14:paraId="04A3A9DF"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5B87601"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lang w:val="es-ES" w:eastAsia="zh-CN" w:bidi="hi-IN"/>
        </w:rPr>
        <w:t xml:space="preserve">Al no estar ante un contrato sujeto a regulación armonizada, así como por no tratarse de una modificación de las establecidas en las letras a y b del apartado 2 del artículo 205, no es necesario publicar el anuncio de modificación en el Diario Oficial de la Unión Europea (art. 207.3, párrafo primero, LCSP, </w:t>
      </w:r>
      <w:r w:rsidRPr="00D024C4">
        <w:rPr>
          <w:rFonts w:ascii="Arial" w:eastAsia="SimSun" w:hAnsi="Arial" w:cs="Arial"/>
          <w:i/>
          <w:lang w:val="es-ES" w:eastAsia="zh-CN" w:bidi="hi-IN"/>
        </w:rPr>
        <w:t>a contrario sensu</w:t>
      </w:r>
      <w:r w:rsidRPr="00D024C4">
        <w:rPr>
          <w:rFonts w:ascii="Arial" w:eastAsia="SimSun" w:hAnsi="Arial" w:cs="Arial"/>
          <w:lang w:val="es-ES" w:eastAsia="zh-CN" w:bidi="hi-IN"/>
        </w:rPr>
        <w:t xml:space="preserve">). </w:t>
      </w:r>
    </w:p>
    <w:p w14:paraId="6093BB5C"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E879EB4"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D024C4">
        <w:rPr>
          <w:rFonts w:ascii="Arial" w:eastAsia="SimSun" w:hAnsi="Arial" w:cs="Arial"/>
          <w:lang w:val="es-ES" w:eastAsia="zh-CN" w:bidi="hi-IN"/>
        </w:rPr>
        <w:t xml:space="preserve">Por otra parte, la Ley 19/2013, de 9 de diciembre, de transparencia, acceso a la información público y buen gobierno, en su artículo 8, intitulado “información económica, presupuestaria y estadística”, indica que deberá hacerse pública, </w:t>
      </w:r>
      <w:r w:rsidRPr="00D024C4">
        <w:rPr>
          <w:rFonts w:ascii="Arial" w:eastAsia="SimSun" w:hAnsi="Arial" w:cs="Arial"/>
          <w:i/>
          <w:lang w:val="es-ES" w:eastAsia="zh-CN" w:bidi="hi-IN"/>
        </w:rPr>
        <w:t>“como mínimo, la información relativa a los actos de gestión administrativa con repercusión económica o presupuestaria que se indican a continuación: (…) las modificaciones del contrato”</w:t>
      </w:r>
      <w:r w:rsidRPr="00D024C4">
        <w:rPr>
          <w:rFonts w:ascii="Arial" w:eastAsia="SimSun" w:hAnsi="Arial" w:cs="Arial"/>
          <w:lang w:val="es-ES" w:eastAsia="zh-CN" w:bidi="hi-IN"/>
        </w:rPr>
        <w:t xml:space="preserve">. Así, pues, esta información habrá de publicarse en el Portal de Transparencia, conforme al artículo 10 del citado texto normativo. </w:t>
      </w:r>
    </w:p>
    <w:p w14:paraId="53E0108B" w14:textId="77777777" w:rsidR="00D024C4" w:rsidRPr="00D024C4" w:rsidRDefault="00D024C4" w:rsidP="00D024C4">
      <w:pPr>
        <w:widowControl/>
        <w:suppressAutoHyphens/>
        <w:spacing w:before="100" w:beforeAutospacing="1" w:after="100" w:afterAutospacing="1"/>
        <w:ind w:right="-1" w:firstLine="567"/>
        <w:jc w:val="both"/>
        <w:rPr>
          <w:rFonts w:ascii="Arial" w:eastAsia="SimSun" w:hAnsi="Arial" w:cs="Arial"/>
          <w:b/>
          <w:lang w:val="es-ES" w:eastAsia="zh-CN" w:bidi="hi-IN"/>
        </w:rPr>
      </w:pPr>
      <w:r w:rsidRPr="00D024C4">
        <w:rPr>
          <w:rFonts w:ascii="Arial" w:eastAsia="SimSun" w:hAnsi="Arial" w:cs="Arial"/>
          <w:b/>
          <w:lang w:val="es-ES" w:eastAsia="zh-CN" w:bidi="hi-IN"/>
        </w:rPr>
        <w:lastRenderedPageBreak/>
        <w:t>Séptima.- Informes preceptivos</w:t>
      </w:r>
    </w:p>
    <w:p w14:paraId="55E78454" w14:textId="77777777" w:rsidR="00D024C4" w:rsidRPr="00D024C4" w:rsidRDefault="00D024C4" w:rsidP="00D024C4">
      <w:pPr>
        <w:widowControl/>
        <w:tabs>
          <w:tab w:val="num" w:pos="1276"/>
        </w:tabs>
        <w:suppressAutoHyphens/>
        <w:ind w:right="-1" w:firstLine="567"/>
        <w:jc w:val="both"/>
        <w:rPr>
          <w:rFonts w:ascii="Arial" w:eastAsia="Times New Roman" w:hAnsi="Arial" w:cs="Arial"/>
          <w:lang w:val="es-ES" w:eastAsia="zh-CN" w:bidi="hi-IN"/>
        </w:rPr>
      </w:pPr>
      <w:r w:rsidRPr="00D024C4">
        <w:rPr>
          <w:rFonts w:ascii="Arial" w:eastAsia="Times New Roman" w:hAnsi="Arial" w:cs="Arial"/>
          <w:lang w:val="es-ES" w:eastAsia="zh-CN" w:bidi="hi-IN"/>
        </w:rPr>
        <w:t xml:space="preserve">     Una vez recibido incoado el expediente de modificación del contrato, y evacuado el trámite de audiencia, deben recabarse, con carácter previo a la resolución, los siguientes informes preceptivos: </w:t>
      </w:r>
    </w:p>
    <w:p w14:paraId="2DCC7092" w14:textId="77777777" w:rsidR="00D024C4" w:rsidRPr="00D024C4" w:rsidRDefault="00D024C4" w:rsidP="00D024C4">
      <w:pPr>
        <w:widowControl/>
        <w:tabs>
          <w:tab w:val="num" w:pos="1276"/>
        </w:tabs>
        <w:suppressAutoHyphens/>
        <w:ind w:right="-1" w:firstLine="567"/>
        <w:jc w:val="both"/>
        <w:rPr>
          <w:rFonts w:ascii="Arial" w:eastAsia="Times New Roman" w:hAnsi="Arial" w:cs="Arial"/>
          <w:lang w:val="es-ES" w:eastAsia="zh-CN" w:bidi="hi-IN"/>
        </w:rPr>
      </w:pPr>
    </w:p>
    <w:p w14:paraId="170753A7" w14:textId="77777777" w:rsidR="00D024C4" w:rsidRPr="00D024C4" w:rsidRDefault="00D024C4" w:rsidP="00636369">
      <w:pPr>
        <w:widowControl/>
        <w:numPr>
          <w:ilvl w:val="0"/>
          <w:numId w:val="10"/>
        </w:numPr>
        <w:tabs>
          <w:tab w:val="num" w:pos="1276"/>
        </w:tabs>
        <w:suppressAutoHyphens/>
        <w:ind w:left="1134" w:right="-1" w:hanging="283"/>
        <w:contextualSpacing/>
        <w:jc w:val="both"/>
        <w:rPr>
          <w:rFonts w:ascii="Arial" w:eastAsia="Times New Roman" w:hAnsi="Arial" w:cs="Arial"/>
          <w:lang w:val="es-ES" w:eastAsia="zh-CN" w:bidi="hi-IN"/>
        </w:rPr>
      </w:pPr>
      <w:r w:rsidRPr="00D024C4">
        <w:rPr>
          <w:rFonts w:ascii="Arial" w:eastAsia="Times New Roman" w:hAnsi="Arial" w:cs="Arial"/>
          <w:bCs/>
          <w:u w:val="single"/>
          <w:lang w:val="es-ES" w:eastAsia="zh-CN" w:bidi="hi-IN"/>
        </w:rPr>
        <w:t>Informe de la Secretaría municipal</w:t>
      </w:r>
      <w:r w:rsidRPr="00D024C4">
        <w:rPr>
          <w:rFonts w:ascii="Arial" w:eastAsia="Times New Roman" w:hAnsi="Arial" w:cs="Arial"/>
          <w:bCs/>
          <w:lang w:val="es-ES" w:eastAsia="zh-CN" w:bidi="hi-IN"/>
        </w:rPr>
        <w:t xml:space="preserve">. En este sentido, la Disposición Adicional Segunda, apartado 8º de la LCSP señala específicamente para las Entidades Locales que en las modificaciones de los contratos, el informe que la ley asigna a los servicios jurídicos se evacuará por la Secretaría. Además, destacar que de conformidad con lo dispuesto en el artículo 3.4 del Real Decreto 128/2018 de 16 de marzo, por el que se regula el régimen jurídico de los funcionarios de Administración Local con habilitación de carácter nacional (relativo a los informes preceptivos de Secretaría),  la emisión del informe del Secretario podrá consistir en una </w:t>
      </w:r>
      <w:r w:rsidRPr="00D024C4">
        <w:rPr>
          <w:rFonts w:ascii="Arial" w:eastAsia="Times New Roman" w:hAnsi="Arial" w:cs="Arial"/>
          <w:bCs/>
          <w:u w:val="single"/>
          <w:lang w:val="es-ES" w:eastAsia="zh-CN" w:bidi="hi-IN"/>
        </w:rPr>
        <w:t>nota de conformidad</w:t>
      </w:r>
      <w:r w:rsidRPr="00D024C4">
        <w:rPr>
          <w:rFonts w:ascii="Arial" w:eastAsia="Times New Roman" w:hAnsi="Arial" w:cs="Arial"/>
          <w:bCs/>
          <w:lang w:val="es-ES" w:eastAsia="zh-CN" w:bidi="hi-IN"/>
        </w:rPr>
        <w:t xml:space="preserve"> en relación con los informes que hayan sido emitidos por los servicios del propio Ayuntamiento y que figuren como informe jurídico en el expediente.</w:t>
      </w:r>
    </w:p>
    <w:p w14:paraId="0F20F381" w14:textId="77777777" w:rsidR="00D024C4" w:rsidRPr="00D024C4" w:rsidRDefault="00D024C4" w:rsidP="00D024C4">
      <w:pPr>
        <w:widowControl/>
        <w:suppressAutoHyphens/>
        <w:ind w:left="1134" w:right="-1" w:hanging="283"/>
        <w:contextualSpacing/>
        <w:jc w:val="both"/>
        <w:rPr>
          <w:rFonts w:ascii="Arial" w:eastAsia="Times New Roman" w:hAnsi="Arial" w:cs="Arial"/>
          <w:lang w:val="es-ES" w:eastAsia="zh-CN" w:bidi="hi-IN"/>
        </w:rPr>
      </w:pPr>
    </w:p>
    <w:p w14:paraId="7E2A5A6D" w14:textId="77777777" w:rsidR="00D024C4" w:rsidRPr="00D024C4" w:rsidRDefault="00D024C4" w:rsidP="00636369">
      <w:pPr>
        <w:widowControl/>
        <w:numPr>
          <w:ilvl w:val="0"/>
          <w:numId w:val="10"/>
        </w:numPr>
        <w:tabs>
          <w:tab w:val="num" w:pos="1276"/>
        </w:tabs>
        <w:suppressAutoHyphens/>
        <w:ind w:left="1134" w:right="-1" w:hanging="283"/>
        <w:contextualSpacing/>
        <w:jc w:val="both"/>
        <w:rPr>
          <w:rFonts w:ascii="Arial" w:eastAsia="Times New Roman" w:hAnsi="Arial" w:cs="Arial"/>
          <w:lang w:val="es-ES" w:eastAsia="zh-CN" w:bidi="hi-IN"/>
        </w:rPr>
      </w:pPr>
      <w:r w:rsidRPr="00D024C4">
        <w:rPr>
          <w:rFonts w:ascii="Arial" w:eastAsia="Times New Roman" w:hAnsi="Arial" w:cs="Arial"/>
          <w:bCs/>
          <w:u w:val="single"/>
          <w:lang w:val="es-ES" w:eastAsia="zh-CN" w:bidi="hi-IN"/>
        </w:rPr>
        <w:t>Informe favorable del servicio de fiscalización de la Intervención General de Fondos</w:t>
      </w:r>
      <w:r w:rsidRPr="00D024C4">
        <w:rPr>
          <w:rFonts w:ascii="Arial" w:eastAsia="Times New Roman" w:hAnsi="Arial" w:cs="Arial"/>
          <w:bCs/>
          <w:lang w:val="es-ES" w:eastAsia="zh-CN" w:bidi="hi-IN"/>
        </w:rPr>
        <w:t>,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r w:rsidRPr="00D024C4">
        <w:rPr>
          <w:rFonts w:ascii="Arial" w:eastAsia="Times New Roman" w:hAnsi="Arial" w:cs="Arial"/>
          <w:lang w:val="es-ES" w:eastAsia="zh-CN" w:bidi="hi-IN"/>
        </w:rPr>
        <w:t>.</w:t>
      </w:r>
    </w:p>
    <w:p w14:paraId="39DBFB23" w14:textId="77777777" w:rsidR="00D024C4" w:rsidRPr="00D024C4" w:rsidRDefault="00D024C4" w:rsidP="00636369">
      <w:pPr>
        <w:widowControl/>
        <w:numPr>
          <w:ilvl w:val="0"/>
          <w:numId w:val="10"/>
        </w:numPr>
        <w:tabs>
          <w:tab w:val="num" w:pos="1276"/>
        </w:tabs>
        <w:suppressAutoHyphens/>
        <w:ind w:left="1134" w:right="-1" w:hanging="283"/>
        <w:contextualSpacing/>
        <w:jc w:val="both"/>
        <w:rPr>
          <w:rFonts w:ascii="Arial" w:eastAsia="Times New Roman" w:hAnsi="Arial" w:cs="Arial"/>
          <w:lang w:val="es-ES" w:eastAsia="zh-CN" w:bidi="hi-IN"/>
        </w:rPr>
      </w:pPr>
    </w:p>
    <w:p w14:paraId="473E4B26" w14:textId="77777777" w:rsidR="00D024C4" w:rsidRPr="00D024C4" w:rsidRDefault="00D024C4" w:rsidP="00D024C4">
      <w:pPr>
        <w:widowControl/>
        <w:suppressAutoHyphens/>
        <w:autoSpaceDE w:val="0"/>
        <w:autoSpaceDN w:val="0"/>
        <w:adjustRightInd w:val="0"/>
        <w:spacing w:after="240" w:line="252" w:lineRule="auto"/>
        <w:ind w:right="222" w:firstLine="567"/>
        <w:jc w:val="both"/>
        <w:rPr>
          <w:rFonts w:ascii="Arial" w:eastAsia="Times New Roman" w:hAnsi="Arial" w:cs="Arial"/>
          <w:b/>
          <w:lang w:val="es-ES" w:eastAsia="zh-CN"/>
        </w:rPr>
      </w:pPr>
      <w:r w:rsidRPr="00D024C4">
        <w:rPr>
          <w:rFonts w:ascii="Arial" w:eastAsia="Times New Roman" w:hAnsi="Arial" w:cs="Arial"/>
          <w:b/>
          <w:lang w:val="es-ES" w:eastAsia="zh-CN"/>
        </w:rPr>
        <w:t>Octava.- Competencia.</w:t>
      </w:r>
    </w:p>
    <w:p w14:paraId="3BD5DE0D" w14:textId="77777777" w:rsidR="00D024C4" w:rsidRPr="00D024C4" w:rsidRDefault="00D024C4" w:rsidP="00D024C4">
      <w:pPr>
        <w:widowControl/>
        <w:suppressAutoHyphens/>
        <w:autoSpaceDE w:val="0"/>
        <w:autoSpaceDN w:val="0"/>
        <w:adjustRightInd w:val="0"/>
        <w:ind w:right="42" w:firstLine="708"/>
        <w:jc w:val="both"/>
        <w:rPr>
          <w:rFonts w:ascii="Arial" w:eastAsia="Times New Roman" w:hAnsi="Arial" w:cs="Arial"/>
          <w:lang w:val="es-ES" w:eastAsia="zh-CN" w:bidi="hi-IN"/>
        </w:rPr>
      </w:pPr>
      <w:r w:rsidRPr="00D024C4">
        <w:rPr>
          <w:rFonts w:ascii="Arial" w:eastAsia="Times New Roman" w:hAnsi="Arial" w:cs="Arial"/>
          <w:lang w:val="es-ES" w:eastAsia="zh-CN" w:bidi="hi-IN"/>
        </w:rPr>
        <w:t xml:space="preserve">El artículo 190 de la LCSP atribuye al órgano de contratación la prerrogativa de modificar los contratos por razones de interés públicos. Para este contrato la competencia como órgano de contratación le corresponde al Alcalde-Presidente, de conformidad con la disposición adicional 2ª apartado 1 de la LCSP. Sin embargo, esta competencia ha sido delegada por el Sr. Alcalde-Presidente en la Concejalía Delegada de Servicios Generales mediante Decreto </w:t>
      </w:r>
      <w:proofErr w:type="spellStart"/>
      <w:r w:rsidRPr="00D024C4">
        <w:rPr>
          <w:rFonts w:ascii="Arial" w:eastAsia="Times New Roman" w:hAnsi="Arial" w:cs="Arial"/>
          <w:lang w:val="es-ES" w:eastAsia="zh-CN" w:bidi="hi-IN"/>
        </w:rPr>
        <w:t>nº</w:t>
      </w:r>
      <w:proofErr w:type="spellEnd"/>
      <w:r w:rsidRPr="00D024C4">
        <w:rPr>
          <w:rFonts w:ascii="Arial" w:eastAsia="Times New Roman" w:hAnsi="Arial" w:cs="Arial"/>
          <w:lang w:val="es-ES" w:eastAsia="zh-CN" w:bidi="hi-IN"/>
        </w:rPr>
        <w:t xml:space="preserve"> 2023/1861, de fecha 19 de junio de 2023, siendo, por tanto, dicho órgano unipersonal el competente en el presente expediente de suspensión del inicio de la obra.</w:t>
      </w:r>
    </w:p>
    <w:p w14:paraId="16B46C1F" w14:textId="77777777" w:rsidR="00D024C4" w:rsidRPr="00D024C4" w:rsidRDefault="00D024C4" w:rsidP="00D024C4">
      <w:pPr>
        <w:suppressAutoHyphens/>
        <w:autoSpaceDE w:val="0"/>
        <w:autoSpaceDN w:val="0"/>
        <w:spacing w:before="10"/>
        <w:ind w:left="1134" w:right="117" w:firstLine="567"/>
        <w:jc w:val="both"/>
        <w:rPr>
          <w:rFonts w:ascii="Arial" w:eastAsia="SimSun" w:hAnsi="Arial" w:cs="Arial"/>
          <w:lang w:val="es-ES" w:eastAsia="zh-CN" w:bidi="hi-IN"/>
        </w:rPr>
      </w:pPr>
    </w:p>
    <w:p w14:paraId="22A49B1C" w14:textId="77777777" w:rsidR="00D024C4" w:rsidRPr="00D024C4" w:rsidRDefault="00D024C4" w:rsidP="00D024C4">
      <w:pPr>
        <w:widowControl/>
        <w:suppressAutoHyphens/>
        <w:spacing w:line="240" w:lineRule="atLeast"/>
        <w:ind w:right="-1" w:firstLine="567"/>
        <w:jc w:val="both"/>
        <w:rPr>
          <w:rFonts w:ascii="Arial" w:eastAsia="SimSun" w:hAnsi="Arial" w:cs="Arial"/>
          <w:b/>
          <w:lang w:val="es-ES" w:eastAsia="zh-CN"/>
        </w:rPr>
      </w:pPr>
      <w:r w:rsidRPr="00D024C4">
        <w:rPr>
          <w:rFonts w:ascii="Arial" w:eastAsia="SimSun" w:hAnsi="Arial" w:cs="Arial"/>
          <w:lang w:val="es-ES" w:eastAsia="zh-CN"/>
        </w:rPr>
        <w:t xml:space="preserve">En consecuencia, esta Concejalía Delegada, en el ejercicio de las atribuciones que la vigente legislación le confiere, </w:t>
      </w:r>
      <w:r w:rsidRPr="00D024C4">
        <w:rPr>
          <w:rFonts w:ascii="Arial" w:eastAsia="SimSun" w:hAnsi="Arial" w:cs="Arial"/>
          <w:b/>
          <w:i/>
          <w:lang w:val="es-ES" w:eastAsia="zh-CN"/>
        </w:rPr>
        <w:t>RESUELVE:</w:t>
      </w:r>
    </w:p>
    <w:p w14:paraId="1FDF3D57" w14:textId="77777777" w:rsidR="00D024C4" w:rsidRPr="00D024C4" w:rsidRDefault="00D024C4" w:rsidP="00D024C4">
      <w:pPr>
        <w:widowControl/>
        <w:suppressAutoHyphens/>
        <w:spacing w:line="240" w:lineRule="atLeast"/>
        <w:ind w:right="-1" w:firstLine="567"/>
        <w:jc w:val="both"/>
        <w:rPr>
          <w:rFonts w:ascii="Arial" w:eastAsia="SimSun" w:hAnsi="Arial" w:cs="Arial"/>
          <w:lang w:val="es-ES" w:eastAsia="zh-CN"/>
        </w:rPr>
      </w:pPr>
    </w:p>
    <w:p w14:paraId="524106F9" w14:textId="77777777" w:rsidR="00D024C4" w:rsidRPr="00D024C4" w:rsidRDefault="00D024C4" w:rsidP="00D024C4">
      <w:pPr>
        <w:widowControl/>
        <w:suppressAutoHyphens/>
        <w:spacing w:line="240" w:lineRule="atLeast"/>
        <w:ind w:right="-1" w:firstLine="567"/>
        <w:jc w:val="both"/>
        <w:rPr>
          <w:rFonts w:ascii="Arial" w:eastAsia="SimSun" w:hAnsi="Arial" w:cs="Arial"/>
          <w:i/>
          <w:lang w:val="es-ES" w:eastAsia="zh-CN" w:bidi="hi-IN"/>
        </w:rPr>
      </w:pPr>
      <w:r w:rsidRPr="00D024C4">
        <w:rPr>
          <w:rFonts w:ascii="Arial" w:eastAsia="Times New Roman" w:hAnsi="Arial" w:cs="Arial"/>
          <w:b/>
          <w:i/>
          <w:lang w:val="es-ES" w:eastAsia="zh-CN" w:bidi="hi-IN"/>
        </w:rPr>
        <w:t xml:space="preserve"> “</w:t>
      </w:r>
      <w:r w:rsidRPr="00D024C4">
        <w:rPr>
          <w:rFonts w:ascii="Arial" w:eastAsia="Times New Roman" w:hAnsi="Arial" w:cs="Arial"/>
          <w:b/>
          <w:i/>
          <w:u w:val="single"/>
          <w:lang w:val="es-ES" w:eastAsia="zh-CN" w:bidi="hi-IN"/>
        </w:rPr>
        <w:t>PRIMERO</w:t>
      </w:r>
      <w:r w:rsidRPr="00D024C4">
        <w:rPr>
          <w:rFonts w:ascii="Arial" w:eastAsia="Times New Roman" w:hAnsi="Arial" w:cs="Arial"/>
          <w:i/>
          <w:lang w:val="es-ES" w:eastAsia="zh-CN" w:bidi="hi-IN"/>
        </w:rPr>
        <w:t xml:space="preserve">.- </w:t>
      </w:r>
      <w:r w:rsidRPr="00D024C4">
        <w:rPr>
          <w:rFonts w:ascii="Arial" w:eastAsia="SimSun" w:hAnsi="Arial" w:cs="Arial"/>
          <w:i/>
          <w:lang w:val="es-ES" w:eastAsia="zh-CN" w:bidi="hi-IN"/>
        </w:rPr>
        <w:t xml:space="preserve">Aprobar definitivamente el expediente de modificación del </w:t>
      </w:r>
      <w:r w:rsidRPr="00D024C4">
        <w:rPr>
          <w:rFonts w:ascii="Arial" w:eastAsia="SimSun" w:hAnsi="Arial" w:cs="Arial"/>
          <w:b/>
          <w:bCs/>
          <w:i/>
          <w:lang w:val="es-ES" w:eastAsia="zh-CN" w:bidi="hi-IN"/>
        </w:rPr>
        <w:t xml:space="preserve">CONTRATO DE OBRAS PARA LA EJECUCIÓN DEL PROYECTO DENOMINADO </w:t>
      </w:r>
      <w:r w:rsidRPr="00D024C4">
        <w:rPr>
          <w:rFonts w:ascii="Arial" w:eastAsia="SimSun" w:hAnsi="Arial" w:cs="Arial"/>
          <w:b/>
          <w:bCs/>
          <w:i/>
          <w:lang w:val="es-ES" w:eastAsia="zh-CN" w:bidi="es-ES"/>
        </w:rPr>
        <w:t>'PROYECTO DE CONTENCIÓN DE TALUD EN LADERA LATERAL PLAYA EL SOCORRO'</w:t>
      </w:r>
      <w:r w:rsidRPr="00D024C4">
        <w:rPr>
          <w:rFonts w:ascii="Arial" w:eastAsia="SimSun" w:hAnsi="Arial" w:cs="Arial"/>
          <w:i/>
          <w:lang w:val="es-ES" w:eastAsia="zh-CN" w:bidi="hi-IN"/>
        </w:rPr>
        <w:t xml:space="preserve">, que consiste en el refuerzo y “cosido” de la malla existente que puede haber perdido sus prestaciones por su antigüedad y tiempo de exposición a la </w:t>
      </w:r>
      <w:proofErr w:type="spellStart"/>
      <w:r w:rsidRPr="00D024C4">
        <w:rPr>
          <w:rFonts w:ascii="Arial" w:eastAsia="SimSun" w:hAnsi="Arial" w:cs="Arial"/>
          <w:i/>
          <w:lang w:val="es-ES" w:eastAsia="zh-CN" w:bidi="hi-IN"/>
        </w:rPr>
        <w:t>maresía</w:t>
      </w:r>
      <w:proofErr w:type="spellEnd"/>
      <w:r w:rsidRPr="00D024C4">
        <w:rPr>
          <w:rFonts w:ascii="Arial" w:eastAsia="SimSun" w:hAnsi="Arial" w:cs="Arial"/>
          <w:i/>
          <w:lang w:val="es-ES" w:eastAsia="zh-CN" w:bidi="hi-IN"/>
        </w:rPr>
        <w:t xml:space="preserve">, y que ha desembocado en la caída de una </w:t>
      </w:r>
      <w:r w:rsidRPr="00D024C4">
        <w:rPr>
          <w:rFonts w:ascii="Arial" w:eastAsia="SimSun" w:hAnsi="Arial" w:cs="Arial"/>
          <w:i/>
          <w:lang w:val="es-ES" w:eastAsia="zh-CN" w:bidi="hi-IN"/>
        </w:rPr>
        <w:lastRenderedPageBreak/>
        <w:t xml:space="preserve">piedra de gran tamaño, implicando la modificación la ampliación de la medición de las unidades de obras contratadas y que supone, en fin, una variación del precio de adjudicación del contrato de </w:t>
      </w:r>
      <w:r w:rsidRPr="00D024C4">
        <w:rPr>
          <w:rFonts w:ascii="Arial" w:eastAsia="SimSun" w:hAnsi="Arial" w:cs="Arial"/>
          <w:b/>
          <w:i/>
          <w:lang w:val="es-ES" w:eastAsia="zh-CN" w:bidi="hi-IN"/>
        </w:rPr>
        <w:t>DIECISIETE MIL NOVECIENTOS SESENTA Y TRES EUROS CON CUARENTA Y SIETE CÉNTIMOS (17.963,47 €)</w:t>
      </w:r>
      <w:r w:rsidRPr="00D024C4">
        <w:rPr>
          <w:rFonts w:ascii="Arial" w:eastAsia="SimSun" w:hAnsi="Arial" w:cs="Arial"/>
          <w:i/>
          <w:lang w:val="es-ES" w:eastAsia="zh-CN" w:bidi="hi-IN"/>
        </w:rPr>
        <w:t xml:space="preserve">, sin IGIC, lo que comporta, por tanto, un </w:t>
      </w:r>
      <w:r w:rsidRPr="00D024C4">
        <w:rPr>
          <w:rFonts w:ascii="Arial" w:eastAsia="SimSun" w:hAnsi="Arial" w:cs="Arial"/>
          <w:b/>
          <w:i/>
          <w:lang w:val="es-ES" w:eastAsia="zh-CN" w:bidi="hi-IN"/>
        </w:rPr>
        <w:t>incremento del 18,00 % del precio inicial</w:t>
      </w:r>
      <w:r w:rsidRPr="00D024C4">
        <w:rPr>
          <w:rFonts w:ascii="Arial" w:eastAsia="SimSun" w:hAnsi="Arial" w:cs="Arial"/>
          <w:i/>
          <w:lang w:val="es-ES" w:eastAsia="zh-CN" w:bidi="hi-IN"/>
        </w:rPr>
        <w:t>, al amparo de la cláusula 35.1 del pliego de cláusulas administrativas particulares.</w:t>
      </w:r>
    </w:p>
    <w:p w14:paraId="23B56C87" w14:textId="77777777" w:rsidR="00D024C4" w:rsidRPr="00D024C4" w:rsidRDefault="00D024C4" w:rsidP="00D024C4">
      <w:pPr>
        <w:widowControl/>
        <w:suppressAutoHyphens/>
        <w:spacing w:line="240" w:lineRule="atLeast"/>
        <w:ind w:right="-1" w:firstLine="567"/>
        <w:jc w:val="both"/>
        <w:rPr>
          <w:rFonts w:ascii="Arial" w:eastAsia="SimSun" w:hAnsi="Arial" w:cs="Arial"/>
          <w:i/>
          <w:lang w:val="es-ES" w:eastAsia="zh-CN" w:bidi="hi-IN"/>
        </w:rPr>
      </w:pPr>
    </w:p>
    <w:p w14:paraId="02114A5E" w14:textId="77777777" w:rsidR="00D024C4" w:rsidRPr="00D024C4" w:rsidRDefault="00D024C4" w:rsidP="00D024C4">
      <w:pPr>
        <w:widowControl/>
        <w:suppressAutoHyphens/>
        <w:spacing w:line="240" w:lineRule="atLeast"/>
        <w:ind w:right="-1" w:firstLine="567"/>
        <w:jc w:val="both"/>
        <w:rPr>
          <w:rFonts w:ascii="Arial" w:eastAsia="SimSun" w:hAnsi="Arial" w:cs="Arial"/>
          <w:i/>
          <w:iCs/>
          <w:color w:val="000000"/>
          <w:lang w:val="es-ES" w:eastAsia="zh-CN" w:bidi="hi-IN"/>
        </w:rPr>
      </w:pPr>
      <w:r w:rsidRPr="00D024C4">
        <w:rPr>
          <w:rFonts w:ascii="Arial" w:eastAsia="SimSun" w:hAnsi="Arial" w:cs="Arial"/>
          <w:b/>
          <w:i/>
          <w:iCs/>
          <w:color w:val="000000"/>
          <w:u w:val="single"/>
          <w:lang w:val="es-ES" w:eastAsia="zh-CN" w:bidi="hi-IN"/>
        </w:rPr>
        <w:t>SEGUNDO</w:t>
      </w:r>
      <w:r w:rsidRPr="00D024C4">
        <w:rPr>
          <w:rFonts w:ascii="Arial" w:eastAsia="SimSun" w:hAnsi="Arial" w:cs="Arial"/>
          <w:b/>
          <w:i/>
          <w:iCs/>
          <w:color w:val="000000"/>
          <w:lang w:val="es-ES" w:eastAsia="zh-CN" w:bidi="hi-IN"/>
        </w:rPr>
        <w:t>.-</w:t>
      </w:r>
      <w:r w:rsidRPr="00D024C4">
        <w:rPr>
          <w:rFonts w:ascii="Arial" w:eastAsia="SimSun" w:hAnsi="Arial" w:cs="Arial"/>
          <w:i/>
          <w:iCs/>
          <w:color w:val="000000"/>
          <w:lang w:val="es-ES" w:eastAsia="zh-CN" w:bidi="hi-IN"/>
        </w:rPr>
        <w:t xml:space="preserve"> </w:t>
      </w:r>
      <w:r w:rsidRPr="00D024C4">
        <w:rPr>
          <w:rFonts w:ascii="Arial" w:eastAsia="SimSun" w:hAnsi="Arial" w:cs="Arial"/>
          <w:i/>
          <w:iCs/>
          <w:color w:val="000000"/>
          <w:u w:val="single"/>
          <w:lang w:val="es-ES" w:eastAsia="zh-CN" w:bidi="hi-IN"/>
        </w:rPr>
        <w:t>Ampliar el plazo de ejecución</w:t>
      </w:r>
      <w:r w:rsidRPr="00D024C4">
        <w:rPr>
          <w:rFonts w:ascii="Arial" w:eastAsia="SimSun" w:hAnsi="Arial" w:cs="Arial"/>
          <w:i/>
          <w:iCs/>
          <w:color w:val="000000"/>
          <w:lang w:val="es-ES" w:eastAsia="zh-CN" w:bidi="hi-IN"/>
        </w:rPr>
        <w:t xml:space="preserve"> del contrato en </w:t>
      </w:r>
      <w:r w:rsidRPr="00D024C4">
        <w:rPr>
          <w:rFonts w:ascii="Arial" w:eastAsia="SimSun" w:hAnsi="Arial" w:cs="Arial"/>
          <w:b/>
          <w:bCs/>
          <w:i/>
          <w:iCs/>
          <w:color w:val="000000"/>
          <w:lang w:val="es-ES" w:eastAsia="zh-CN" w:bidi="hi-IN"/>
        </w:rPr>
        <w:t>DIEZ (10) días naturales</w:t>
      </w:r>
      <w:r w:rsidRPr="00D024C4">
        <w:rPr>
          <w:rFonts w:ascii="Arial" w:eastAsia="SimSun" w:hAnsi="Arial" w:cs="Arial"/>
          <w:i/>
          <w:iCs/>
          <w:color w:val="000000"/>
          <w:lang w:val="es-ES" w:eastAsia="zh-CN" w:bidi="hi-IN"/>
        </w:rPr>
        <w:t xml:space="preserve">, siendo por lo tanto el plazo total de ejecución del Contrato de TRES (3) MESES y DIEZ (10) DÍAS naturales.  </w:t>
      </w:r>
    </w:p>
    <w:p w14:paraId="6C5EAB06" w14:textId="77777777" w:rsidR="00D024C4" w:rsidRPr="00D024C4" w:rsidRDefault="00D024C4" w:rsidP="00D024C4">
      <w:pPr>
        <w:widowControl/>
        <w:suppressAutoHyphens/>
        <w:spacing w:line="240" w:lineRule="atLeast"/>
        <w:ind w:right="-1"/>
        <w:jc w:val="both"/>
        <w:rPr>
          <w:rFonts w:ascii="Arial" w:eastAsia="Times New Roman" w:hAnsi="Arial" w:cs="Arial"/>
          <w:bCs/>
          <w:i/>
          <w:lang w:val="es-ES" w:eastAsia="zh-CN" w:bidi="hi-IN"/>
        </w:rPr>
      </w:pPr>
    </w:p>
    <w:p w14:paraId="06D3EBD6" w14:textId="77777777" w:rsidR="00D024C4" w:rsidRPr="00D024C4" w:rsidRDefault="00D024C4" w:rsidP="00D024C4">
      <w:pPr>
        <w:widowControl/>
        <w:suppressAutoHyphens/>
        <w:spacing w:line="240" w:lineRule="atLeast"/>
        <w:ind w:right="-1" w:firstLine="567"/>
        <w:jc w:val="both"/>
        <w:rPr>
          <w:rFonts w:ascii="Arial" w:eastAsia="SimSun" w:hAnsi="Arial" w:cs="Arial"/>
          <w:i/>
          <w:iCs/>
          <w:color w:val="000000"/>
          <w:lang w:val="es-ES" w:eastAsia="zh-CN" w:bidi="hi-IN"/>
        </w:rPr>
      </w:pPr>
      <w:r w:rsidRPr="00D024C4">
        <w:rPr>
          <w:rFonts w:ascii="Arial" w:eastAsia="SimSun" w:hAnsi="Arial" w:cs="Arial"/>
          <w:b/>
          <w:i/>
          <w:iCs/>
          <w:color w:val="000000"/>
          <w:u w:val="single"/>
          <w:lang w:val="es-ES" w:eastAsia="zh-CN" w:bidi="hi-IN"/>
        </w:rPr>
        <w:t>TERCERO</w:t>
      </w:r>
      <w:r w:rsidRPr="00D024C4">
        <w:rPr>
          <w:rFonts w:ascii="Arial" w:eastAsia="SimSun" w:hAnsi="Arial" w:cs="Arial"/>
          <w:b/>
          <w:i/>
          <w:iCs/>
          <w:color w:val="000000"/>
          <w:lang w:val="es-ES" w:eastAsia="zh-CN" w:bidi="hi-IN"/>
        </w:rPr>
        <w:t>.-</w:t>
      </w:r>
      <w:r w:rsidRPr="00D024C4">
        <w:rPr>
          <w:rFonts w:ascii="Arial" w:eastAsia="SimSun" w:hAnsi="Arial" w:cs="Arial"/>
          <w:i/>
          <w:iCs/>
          <w:color w:val="000000"/>
          <w:lang w:val="es-ES" w:eastAsia="zh-CN" w:bidi="hi-IN"/>
        </w:rPr>
        <w:t xml:space="preserve"> Autorizar y disponer el gasto por importe de </w:t>
      </w:r>
      <w:r w:rsidRPr="00D024C4">
        <w:rPr>
          <w:rFonts w:ascii="Arial" w:eastAsia="SimSun" w:hAnsi="Arial" w:cs="Arial"/>
          <w:b/>
          <w:i/>
          <w:iCs/>
          <w:color w:val="000000"/>
          <w:lang w:val="es-ES" w:eastAsia="zh-CN" w:bidi="hi-IN"/>
        </w:rPr>
        <w:t>DIECINUEVE MIL DOSCIENTOS VEINTE EUROS CON NOVENTA Y UN CÉNTIMOS (19.220,91 €)</w:t>
      </w:r>
      <w:r w:rsidRPr="00D024C4">
        <w:rPr>
          <w:rFonts w:ascii="Arial" w:eastAsia="SimSun" w:hAnsi="Arial" w:cs="Arial"/>
          <w:i/>
          <w:iCs/>
          <w:color w:val="000000"/>
          <w:lang w:val="es-ES" w:eastAsia="zh-CN" w:bidi="hi-IN"/>
        </w:rPr>
        <w:t>, IGIC incluido y liquidado al 7%, con el siguiente desglose:</w:t>
      </w:r>
    </w:p>
    <w:p w14:paraId="0B0B3574" w14:textId="77777777" w:rsidR="00D024C4" w:rsidRPr="00D024C4" w:rsidRDefault="00D024C4" w:rsidP="00D024C4">
      <w:pPr>
        <w:widowControl/>
        <w:suppressAutoHyphens/>
        <w:spacing w:line="240" w:lineRule="atLeast"/>
        <w:ind w:right="-1" w:firstLine="567"/>
        <w:jc w:val="both"/>
        <w:rPr>
          <w:rFonts w:ascii="Arial" w:eastAsia="SimSun" w:hAnsi="Arial" w:cs="Arial"/>
          <w:i/>
          <w:iCs/>
          <w:color w:val="000000"/>
          <w:lang w:val="es-ES" w:eastAsia="zh-CN" w:bidi="hi-IN"/>
        </w:rPr>
      </w:pPr>
    </w:p>
    <w:tbl>
      <w:tblPr>
        <w:tblW w:w="7933" w:type="dxa"/>
        <w:jc w:val="center"/>
        <w:tblCellMar>
          <w:left w:w="70" w:type="dxa"/>
          <w:right w:w="70" w:type="dxa"/>
        </w:tblCellMar>
        <w:tblLook w:val="04A0" w:firstRow="1" w:lastRow="0" w:firstColumn="1" w:lastColumn="0" w:noHBand="0" w:noVBand="1"/>
      </w:tblPr>
      <w:tblGrid>
        <w:gridCol w:w="1240"/>
        <w:gridCol w:w="3200"/>
        <w:gridCol w:w="1860"/>
        <w:gridCol w:w="1633"/>
      </w:tblGrid>
      <w:tr w:rsidR="00D024C4" w:rsidRPr="00D024C4" w14:paraId="273B7913" w14:textId="77777777" w:rsidTr="005607E2">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480E6C45" w14:textId="77777777" w:rsidR="00D024C4" w:rsidRPr="00D024C4" w:rsidRDefault="00D024C4" w:rsidP="00D024C4">
            <w:pPr>
              <w:widowControl/>
              <w:jc w:val="center"/>
              <w:rPr>
                <w:rFonts w:ascii="Arial" w:eastAsia="SimSun" w:hAnsi="Arial" w:cs="Arial"/>
                <w:b/>
                <w:bCs/>
                <w:color w:val="000000"/>
                <w:lang w:val="es-ES" w:eastAsia="es-ES" w:bidi="hi-IN"/>
              </w:rPr>
            </w:pPr>
            <w:r w:rsidRPr="00D024C4">
              <w:rPr>
                <w:rFonts w:ascii="Arial" w:eastAsia="SimSun" w:hAnsi="Arial" w:cs="Arial"/>
                <w:b/>
                <w:bCs/>
                <w:color w:val="000000"/>
                <w:lang w:val="es-ES" w:eastAsia="zh-CN" w:bidi="hi-IN"/>
              </w:rPr>
              <w:t xml:space="preserve">Ejercicio </w:t>
            </w:r>
          </w:p>
        </w:tc>
        <w:tc>
          <w:tcPr>
            <w:tcW w:w="3200" w:type="dxa"/>
            <w:tcBorders>
              <w:top w:val="single" w:sz="4" w:space="0" w:color="auto"/>
              <w:left w:val="nil"/>
              <w:bottom w:val="single" w:sz="4" w:space="0" w:color="auto"/>
              <w:right w:val="single" w:sz="4" w:space="0" w:color="auto"/>
            </w:tcBorders>
            <w:shd w:val="clear" w:color="auto" w:fill="DEEAF6"/>
            <w:noWrap/>
            <w:vAlign w:val="bottom"/>
            <w:hideMark/>
          </w:tcPr>
          <w:p w14:paraId="6C5C77B1" w14:textId="77777777" w:rsidR="00D024C4" w:rsidRPr="00D024C4" w:rsidRDefault="00D024C4" w:rsidP="00D024C4">
            <w:pPr>
              <w:widowControl/>
              <w:jc w:val="center"/>
              <w:rPr>
                <w:rFonts w:ascii="Arial" w:eastAsia="SimSun" w:hAnsi="Arial" w:cs="Arial"/>
                <w:b/>
                <w:bCs/>
                <w:color w:val="000000"/>
                <w:lang w:val="es-ES" w:eastAsia="zh-CN" w:bidi="hi-IN"/>
              </w:rPr>
            </w:pPr>
            <w:r w:rsidRPr="00D024C4">
              <w:rPr>
                <w:rFonts w:ascii="Arial" w:eastAsia="SimSun" w:hAnsi="Arial" w:cs="Arial"/>
                <w:b/>
                <w:bCs/>
                <w:color w:val="000000"/>
                <w:lang w:val="es-ES" w:eastAsia="zh-CN" w:bidi="hi-IN"/>
              </w:rPr>
              <w:t xml:space="preserve">Aplicación presupuestaria </w:t>
            </w:r>
          </w:p>
        </w:tc>
        <w:tc>
          <w:tcPr>
            <w:tcW w:w="1860" w:type="dxa"/>
            <w:tcBorders>
              <w:top w:val="single" w:sz="4" w:space="0" w:color="auto"/>
              <w:left w:val="nil"/>
              <w:bottom w:val="single" w:sz="4" w:space="0" w:color="auto"/>
              <w:right w:val="single" w:sz="4" w:space="0" w:color="auto"/>
            </w:tcBorders>
            <w:shd w:val="clear" w:color="auto" w:fill="DEEAF6"/>
            <w:noWrap/>
            <w:vAlign w:val="bottom"/>
            <w:hideMark/>
          </w:tcPr>
          <w:p w14:paraId="3268BF55" w14:textId="77777777" w:rsidR="00D024C4" w:rsidRPr="00D024C4" w:rsidRDefault="00D024C4" w:rsidP="00D024C4">
            <w:pPr>
              <w:widowControl/>
              <w:jc w:val="center"/>
              <w:rPr>
                <w:rFonts w:ascii="Arial" w:eastAsia="SimSun" w:hAnsi="Arial" w:cs="Arial"/>
                <w:b/>
                <w:bCs/>
                <w:color w:val="000000"/>
                <w:lang w:val="es-ES" w:eastAsia="zh-CN" w:bidi="hi-IN"/>
              </w:rPr>
            </w:pPr>
            <w:proofErr w:type="spellStart"/>
            <w:r w:rsidRPr="00D024C4">
              <w:rPr>
                <w:rFonts w:ascii="Arial" w:eastAsia="SimSun" w:hAnsi="Arial" w:cs="Arial"/>
                <w:b/>
                <w:bCs/>
                <w:color w:val="000000"/>
                <w:lang w:val="es-ES" w:eastAsia="zh-CN" w:bidi="hi-IN"/>
              </w:rPr>
              <w:t>Nº</w:t>
            </w:r>
            <w:proofErr w:type="spellEnd"/>
            <w:r w:rsidRPr="00D024C4">
              <w:rPr>
                <w:rFonts w:ascii="Arial" w:eastAsia="SimSun" w:hAnsi="Arial" w:cs="Arial"/>
                <w:b/>
                <w:bCs/>
                <w:color w:val="000000"/>
                <w:lang w:val="es-ES" w:eastAsia="zh-CN" w:bidi="hi-IN"/>
              </w:rPr>
              <w:t xml:space="preserve"> operación </w:t>
            </w:r>
          </w:p>
        </w:tc>
        <w:tc>
          <w:tcPr>
            <w:tcW w:w="1633" w:type="dxa"/>
            <w:tcBorders>
              <w:top w:val="single" w:sz="4" w:space="0" w:color="auto"/>
              <w:left w:val="nil"/>
              <w:bottom w:val="single" w:sz="4" w:space="0" w:color="auto"/>
              <w:right w:val="single" w:sz="4" w:space="0" w:color="auto"/>
            </w:tcBorders>
            <w:shd w:val="clear" w:color="auto" w:fill="DEEAF6"/>
            <w:noWrap/>
            <w:vAlign w:val="bottom"/>
            <w:hideMark/>
          </w:tcPr>
          <w:p w14:paraId="7780E76F" w14:textId="77777777" w:rsidR="00D024C4" w:rsidRPr="00D024C4" w:rsidRDefault="00D024C4" w:rsidP="00D024C4">
            <w:pPr>
              <w:widowControl/>
              <w:jc w:val="center"/>
              <w:rPr>
                <w:rFonts w:ascii="Arial" w:eastAsia="SimSun" w:hAnsi="Arial" w:cs="Arial"/>
                <w:b/>
                <w:bCs/>
                <w:color w:val="000000"/>
                <w:lang w:val="es-ES" w:eastAsia="zh-CN" w:bidi="hi-IN"/>
              </w:rPr>
            </w:pPr>
            <w:r w:rsidRPr="00D024C4">
              <w:rPr>
                <w:rFonts w:ascii="Arial" w:eastAsia="SimSun" w:hAnsi="Arial" w:cs="Arial"/>
                <w:b/>
                <w:bCs/>
                <w:color w:val="000000"/>
                <w:lang w:val="es-ES" w:eastAsia="zh-CN" w:bidi="hi-IN"/>
              </w:rPr>
              <w:t>Importe</w:t>
            </w:r>
          </w:p>
        </w:tc>
      </w:tr>
      <w:tr w:rsidR="00D024C4" w:rsidRPr="00D024C4" w14:paraId="3C637444" w14:textId="77777777" w:rsidTr="005607E2">
        <w:trPr>
          <w:trHeight w:val="300"/>
          <w:jc w:val="center"/>
        </w:trPr>
        <w:tc>
          <w:tcPr>
            <w:tcW w:w="1240" w:type="dxa"/>
            <w:tcBorders>
              <w:top w:val="nil"/>
              <w:left w:val="single" w:sz="4" w:space="0" w:color="auto"/>
              <w:bottom w:val="single" w:sz="4" w:space="0" w:color="auto"/>
              <w:right w:val="single" w:sz="4" w:space="0" w:color="auto"/>
            </w:tcBorders>
            <w:noWrap/>
            <w:vAlign w:val="bottom"/>
            <w:hideMark/>
          </w:tcPr>
          <w:p w14:paraId="2FA0892C" w14:textId="77777777" w:rsidR="00D024C4" w:rsidRPr="00D024C4" w:rsidRDefault="00D024C4" w:rsidP="00D024C4">
            <w:pPr>
              <w:widowControl/>
              <w:jc w:val="center"/>
              <w:rPr>
                <w:rFonts w:ascii="Arial" w:eastAsia="SimSun" w:hAnsi="Arial" w:cs="Arial"/>
                <w:color w:val="000000"/>
                <w:lang w:val="es-ES" w:eastAsia="zh-CN" w:bidi="hi-IN"/>
              </w:rPr>
            </w:pPr>
            <w:r w:rsidRPr="00D024C4">
              <w:rPr>
                <w:rFonts w:ascii="Arial" w:eastAsia="SimSun" w:hAnsi="Arial" w:cs="Arial"/>
                <w:color w:val="000000"/>
                <w:lang w:val="es-ES" w:eastAsia="zh-CN" w:bidi="hi-IN"/>
              </w:rPr>
              <w:t>2025</w:t>
            </w:r>
          </w:p>
        </w:tc>
        <w:tc>
          <w:tcPr>
            <w:tcW w:w="3200" w:type="dxa"/>
            <w:tcBorders>
              <w:top w:val="nil"/>
              <w:left w:val="nil"/>
              <w:bottom w:val="single" w:sz="4" w:space="0" w:color="auto"/>
              <w:right w:val="single" w:sz="4" w:space="0" w:color="auto"/>
            </w:tcBorders>
            <w:noWrap/>
            <w:vAlign w:val="bottom"/>
            <w:hideMark/>
          </w:tcPr>
          <w:p w14:paraId="3CBB2A76" w14:textId="77777777" w:rsidR="00D024C4" w:rsidRPr="00D024C4" w:rsidRDefault="00D024C4" w:rsidP="00D024C4">
            <w:pPr>
              <w:widowControl/>
              <w:jc w:val="center"/>
              <w:rPr>
                <w:rFonts w:ascii="Arial" w:eastAsia="SimSun" w:hAnsi="Arial" w:cs="Arial"/>
                <w:color w:val="000000"/>
                <w:lang w:val="es-ES" w:eastAsia="zh-CN" w:bidi="hi-IN"/>
              </w:rPr>
            </w:pPr>
            <w:r w:rsidRPr="00D024C4">
              <w:rPr>
                <w:rFonts w:ascii="Arial" w:eastAsia="SimSun" w:hAnsi="Arial" w:cs="Arial"/>
                <w:color w:val="000000"/>
                <w:lang w:val="es-ES" w:eastAsia="zh-CN" w:bidi="hi-IN"/>
              </w:rPr>
              <w:t>PBA 1532 61200</w:t>
            </w:r>
          </w:p>
        </w:tc>
        <w:tc>
          <w:tcPr>
            <w:tcW w:w="1860" w:type="dxa"/>
            <w:tcBorders>
              <w:top w:val="nil"/>
              <w:left w:val="nil"/>
              <w:bottom w:val="single" w:sz="4" w:space="0" w:color="auto"/>
              <w:right w:val="single" w:sz="4" w:space="0" w:color="auto"/>
            </w:tcBorders>
            <w:noWrap/>
            <w:vAlign w:val="bottom"/>
            <w:hideMark/>
          </w:tcPr>
          <w:p w14:paraId="7358C3A9" w14:textId="77777777" w:rsidR="00D024C4" w:rsidRPr="00D024C4" w:rsidRDefault="00D024C4" w:rsidP="00D024C4">
            <w:pPr>
              <w:widowControl/>
              <w:jc w:val="center"/>
              <w:rPr>
                <w:rFonts w:ascii="Arial" w:eastAsia="SimSun" w:hAnsi="Arial" w:cs="Arial"/>
                <w:color w:val="000000"/>
                <w:highlight w:val="yellow"/>
                <w:lang w:val="es-ES" w:eastAsia="zh-CN" w:bidi="hi-IN"/>
              </w:rPr>
            </w:pPr>
            <w:r w:rsidRPr="00D024C4">
              <w:rPr>
                <w:rFonts w:ascii="Arial" w:eastAsia="SimSun" w:hAnsi="Arial" w:cs="Arial"/>
                <w:color w:val="000000"/>
                <w:lang w:val="es-ES" w:eastAsia="zh-CN" w:bidi="hi-IN"/>
              </w:rPr>
              <w:t>220250008868</w:t>
            </w:r>
          </w:p>
        </w:tc>
        <w:tc>
          <w:tcPr>
            <w:tcW w:w="1633" w:type="dxa"/>
            <w:tcBorders>
              <w:top w:val="nil"/>
              <w:left w:val="nil"/>
              <w:bottom w:val="single" w:sz="4" w:space="0" w:color="auto"/>
              <w:right w:val="single" w:sz="4" w:space="0" w:color="auto"/>
            </w:tcBorders>
            <w:noWrap/>
            <w:vAlign w:val="bottom"/>
            <w:hideMark/>
          </w:tcPr>
          <w:p w14:paraId="2F571F95" w14:textId="77777777" w:rsidR="00D024C4" w:rsidRPr="00D024C4" w:rsidRDefault="00D024C4" w:rsidP="00D024C4">
            <w:pPr>
              <w:widowControl/>
              <w:jc w:val="right"/>
              <w:rPr>
                <w:rFonts w:ascii="Arial" w:eastAsia="SimSun" w:hAnsi="Arial" w:cs="Arial"/>
                <w:color w:val="000000"/>
                <w:lang w:val="es-ES" w:eastAsia="zh-CN" w:bidi="hi-IN"/>
              </w:rPr>
            </w:pPr>
            <w:r w:rsidRPr="00D024C4">
              <w:rPr>
                <w:rFonts w:ascii="Arial" w:eastAsia="SimSun" w:hAnsi="Arial" w:cs="Arial"/>
                <w:color w:val="000000"/>
                <w:lang w:val="es-ES" w:eastAsia="zh-CN" w:bidi="hi-IN"/>
              </w:rPr>
              <w:t>19.221,00 €</w:t>
            </w:r>
          </w:p>
        </w:tc>
      </w:tr>
    </w:tbl>
    <w:p w14:paraId="4E702613" w14:textId="77777777" w:rsidR="00D024C4" w:rsidRPr="00D024C4" w:rsidRDefault="00D024C4" w:rsidP="00D024C4">
      <w:pPr>
        <w:widowControl/>
        <w:suppressAutoHyphens/>
        <w:autoSpaceDE w:val="0"/>
        <w:autoSpaceDN w:val="0"/>
        <w:adjustRightInd w:val="0"/>
        <w:ind w:right="222" w:firstLine="709"/>
        <w:jc w:val="both"/>
        <w:rPr>
          <w:rFonts w:ascii="Arial" w:eastAsia="SimSun" w:hAnsi="Arial" w:cs="Arial"/>
          <w:i/>
          <w:iCs/>
          <w:color w:val="000000"/>
          <w:lang w:val="es-ES" w:eastAsia="zh-CN" w:bidi="hi-IN"/>
        </w:rPr>
      </w:pPr>
    </w:p>
    <w:p w14:paraId="3F718AC8"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D024C4">
        <w:rPr>
          <w:rFonts w:ascii="Arial" w:eastAsia="SimSun" w:hAnsi="Arial" w:cs="Arial"/>
          <w:b/>
          <w:i/>
          <w:iCs/>
          <w:u w:val="single"/>
          <w:lang w:val="es-ES" w:eastAsia="zh-CN" w:bidi="hi-IN"/>
        </w:rPr>
        <w:t>CUARTO</w:t>
      </w:r>
      <w:r w:rsidRPr="00D024C4">
        <w:rPr>
          <w:rFonts w:ascii="Arial" w:eastAsia="SimSun" w:hAnsi="Arial" w:cs="Arial"/>
          <w:b/>
          <w:i/>
          <w:lang w:val="es-ES" w:eastAsia="zh-CN" w:bidi="hi-IN"/>
        </w:rPr>
        <w:t xml:space="preserve">.- </w:t>
      </w:r>
      <w:r w:rsidRPr="00D024C4">
        <w:rPr>
          <w:rFonts w:ascii="Arial" w:eastAsia="SimSun" w:hAnsi="Arial" w:cs="Arial"/>
          <w:i/>
          <w:lang w:val="es-ES" w:eastAsia="zh-CN" w:bidi="hi-IN"/>
        </w:rPr>
        <w:t xml:space="preserve">Requerir a la contratista para que en el plazo de 15 DIAS NATURALES, a contar desde la notificación del presente acuerdo de modificación, reajuste la garantía por importe equivalente al 5 por 100 del precio de modificación (SIN IGIC), que asciende a </w:t>
      </w:r>
      <w:r w:rsidRPr="00D024C4">
        <w:rPr>
          <w:rFonts w:ascii="Arial" w:eastAsia="SimSun" w:hAnsi="Arial" w:cs="Arial"/>
          <w:b/>
          <w:bCs/>
          <w:i/>
          <w:lang w:val="es-ES" w:eastAsia="zh-CN" w:bidi="hi-IN"/>
        </w:rPr>
        <w:t>OCHOCIENTOS NOVENTA Y OCHO EUROS CON DIECISIETE CÉNTIMOS (898,17 €)</w:t>
      </w:r>
      <w:r w:rsidRPr="00D024C4">
        <w:rPr>
          <w:rFonts w:ascii="Arial" w:eastAsia="SimSun" w:hAnsi="Arial" w:cs="Arial"/>
          <w:i/>
          <w:lang w:val="es-ES" w:eastAsia="zh-CN" w:bidi="hi-IN"/>
        </w:rPr>
        <w:t xml:space="preserve"> en los términos establecidos en la cláusula 20 del PCAP.</w:t>
      </w:r>
    </w:p>
    <w:p w14:paraId="01E5F95F" w14:textId="77777777" w:rsidR="00D024C4" w:rsidRPr="00D024C4" w:rsidRDefault="00D024C4" w:rsidP="00D024C4">
      <w:pPr>
        <w:widowControl/>
        <w:suppressAutoHyphens/>
        <w:autoSpaceDE w:val="0"/>
        <w:autoSpaceDN w:val="0"/>
        <w:adjustRightInd w:val="0"/>
        <w:ind w:right="222" w:firstLine="709"/>
        <w:jc w:val="both"/>
        <w:rPr>
          <w:rFonts w:ascii="Arial" w:eastAsia="SimSun" w:hAnsi="Arial" w:cs="Arial"/>
          <w:i/>
          <w:lang w:val="es-ES" w:eastAsia="zh-CN" w:bidi="hi-IN"/>
        </w:rPr>
      </w:pPr>
    </w:p>
    <w:p w14:paraId="6E9C5566" w14:textId="77777777" w:rsidR="00D024C4" w:rsidRPr="00D024C4" w:rsidRDefault="00D024C4" w:rsidP="00D024C4">
      <w:pPr>
        <w:widowControl/>
        <w:suppressAutoHyphens/>
        <w:spacing w:line="240" w:lineRule="atLeast"/>
        <w:ind w:right="-1" w:firstLine="567"/>
        <w:jc w:val="both"/>
        <w:rPr>
          <w:rFonts w:ascii="Arial" w:eastAsia="SimSun" w:hAnsi="Arial" w:cs="Arial"/>
          <w:i/>
          <w:lang w:val="es-ES" w:eastAsia="zh-CN" w:bidi="hi-IN"/>
        </w:rPr>
      </w:pPr>
      <w:r w:rsidRPr="00D024C4">
        <w:rPr>
          <w:rFonts w:ascii="Arial" w:eastAsia="SimSun" w:hAnsi="Arial" w:cs="Arial"/>
          <w:b/>
          <w:i/>
          <w:u w:val="single"/>
          <w:lang w:val="es-ES" w:eastAsia="zh-CN" w:bidi="hi-IN"/>
        </w:rPr>
        <w:t>QUINTO.-</w:t>
      </w:r>
      <w:r w:rsidRPr="00D024C4">
        <w:rPr>
          <w:rFonts w:ascii="Arial" w:eastAsia="SimSun" w:hAnsi="Arial" w:cs="Arial"/>
          <w:i/>
          <w:lang w:val="es-ES" w:eastAsia="zh-CN" w:bidi="hi-IN"/>
        </w:rPr>
        <w:t xml:space="preserve"> Notificar la presente resolución a la empresa contratista </w:t>
      </w:r>
      <w:r w:rsidRPr="00D024C4">
        <w:rPr>
          <w:rFonts w:ascii="Arial" w:eastAsia="SimSun" w:hAnsi="Arial" w:cs="Arial"/>
          <w:b/>
          <w:i/>
          <w:lang w:val="es-ES" w:eastAsia="zh-CN" w:bidi="hi-IN"/>
        </w:rPr>
        <w:t>TACANDE GEOTECNIA, S.L.</w:t>
      </w:r>
      <w:r w:rsidRPr="00D024C4">
        <w:rPr>
          <w:rFonts w:ascii="Arial" w:eastAsia="SimSun" w:hAnsi="Arial" w:cs="Arial"/>
          <w:bCs/>
          <w:i/>
          <w:lang w:val="es-ES" w:eastAsia="zh-CN" w:bidi="hi-IN"/>
        </w:rPr>
        <w:t xml:space="preserve">, con </w:t>
      </w:r>
      <w:r w:rsidRPr="00D024C4">
        <w:rPr>
          <w:rFonts w:ascii="Arial" w:eastAsia="SimSun" w:hAnsi="Arial" w:cs="Arial"/>
          <w:b/>
          <w:i/>
          <w:lang w:val="es-ES" w:eastAsia="zh-CN" w:bidi="hi-IN"/>
        </w:rPr>
        <w:t>CIF B44832616</w:t>
      </w:r>
      <w:r w:rsidRPr="00D024C4">
        <w:rPr>
          <w:rFonts w:ascii="Arial" w:eastAsia="SimSun" w:hAnsi="Arial" w:cs="Arial"/>
          <w:b/>
          <w:bCs/>
          <w:i/>
          <w:lang w:val="es-ES" w:eastAsia="zh-CN" w:bidi="hi-IN"/>
        </w:rPr>
        <w:t xml:space="preserve">, </w:t>
      </w:r>
      <w:r w:rsidRPr="00D024C4">
        <w:rPr>
          <w:rFonts w:ascii="Arial" w:eastAsia="SimSun" w:hAnsi="Arial" w:cs="Arial"/>
          <w:i/>
          <w:lang w:val="es-ES" w:eastAsia="zh-CN" w:bidi="hi-IN"/>
        </w:rPr>
        <w:t>y requerirle para que en el plazo de 15 DÍAS HÁBILES formalice la modificación del contrato.</w:t>
      </w:r>
    </w:p>
    <w:p w14:paraId="7E852A7B" w14:textId="77777777" w:rsidR="00D024C4" w:rsidRPr="00D024C4" w:rsidRDefault="00D024C4" w:rsidP="00D024C4">
      <w:pPr>
        <w:widowControl/>
        <w:suppressAutoHyphens/>
        <w:spacing w:line="240" w:lineRule="atLeast"/>
        <w:ind w:right="-1" w:firstLine="567"/>
        <w:jc w:val="both"/>
        <w:rPr>
          <w:rFonts w:ascii="Arial" w:eastAsia="SimSun" w:hAnsi="Arial" w:cs="Arial"/>
          <w:i/>
          <w:lang w:val="es-ES" w:eastAsia="zh-CN" w:bidi="hi-IN"/>
        </w:rPr>
      </w:pPr>
    </w:p>
    <w:p w14:paraId="55BBAE56" w14:textId="77777777" w:rsidR="00D024C4" w:rsidRPr="00D024C4" w:rsidRDefault="00D024C4" w:rsidP="00D024C4">
      <w:pPr>
        <w:suppressAutoHyphens/>
        <w:autoSpaceDE w:val="0"/>
        <w:autoSpaceDN w:val="0"/>
        <w:spacing w:line="288" w:lineRule="auto"/>
        <w:ind w:right="15" w:firstLine="567"/>
        <w:jc w:val="both"/>
        <w:outlineLvl w:val="1"/>
        <w:rPr>
          <w:rFonts w:ascii="Arial" w:eastAsia="SimSun" w:hAnsi="Arial" w:cs="Arial"/>
          <w:i/>
          <w:lang w:val="es-ES" w:eastAsia="zh-CN" w:bidi="hi-IN"/>
        </w:rPr>
      </w:pPr>
      <w:r w:rsidRPr="00D024C4">
        <w:rPr>
          <w:rFonts w:ascii="Arial" w:eastAsia="SimSun" w:hAnsi="Arial" w:cs="Arial"/>
          <w:b/>
          <w:i/>
          <w:u w:val="single"/>
          <w:lang w:val="es-ES" w:eastAsia="zh-CN" w:bidi="hi-IN"/>
        </w:rPr>
        <w:t>SEXTO</w:t>
      </w:r>
      <w:r w:rsidRPr="00D024C4">
        <w:rPr>
          <w:rFonts w:ascii="Arial" w:eastAsia="SimSun" w:hAnsi="Arial" w:cs="Arial"/>
          <w:b/>
          <w:i/>
          <w:lang w:val="es-ES" w:eastAsia="zh-CN" w:bidi="hi-IN"/>
        </w:rPr>
        <w:t xml:space="preserve">.- </w:t>
      </w:r>
      <w:r w:rsidRPr="00D024C4">
        <w:rPr>
          <w:rFonts w:ascii="Arial" w:eastAsia="SimSun" w:hAnsi="Arial" w:cs="Arial"/>
          <w:i/>
          <w:lang w:val="es-ES" w:eastAsia="zh-CN" w:bidi="hi-IN"/>
        </w:rPr>
        <w:t xml:space="preserve">Publicar anuncio de modificación en el perfil del contratante de este órgano de contratación, alojado en la Plataforma de Contratación del Sector Público (PLACSP), en el plazo de 5 días hábiles a contar desde la aprobación de la modificación. </w:t>
      </w:r>
    </w:p>
    <w:p w14:paraId="1C1C0A9C" w14:textId="77777777" w:rsidR="00D024C4" w:rsidRPr="00D024C4" w:rsidRDefault="00D024C4" w:rsidP="00D024C4">
      <w:pPr>
        <w:suppressAutoHyphens/>
        <w:autoSpaceDE w:val="0"/>
        <w:autoSpaceDN w:val="0"/>
        <w:spacing w:line="288" w:lineRule="auto"/>
        <w:ind w:right="15" w:firstLine="567"/>
        <w:jc w:val="both"/>
        <w:outlineLvl w:val="1"/>
        <w:rPr>
          <w:rFonts w:ascii="Arial" w:eastAsia="SimSun" w:hAnsi="Arial" w:cs="Arial"/>
          <w:b/>
          <w:i/>
          <w:lang w:val="es-ES" w:eastAsia="zh-CN" w:bidi="hi-IN"/>
        </w:rPr>
      </w:pPr>
    </w:p>
    <w:p w14:paraId="7ACFD5B0" w14:textId="77777777" w:rsidR="00D024C4" w:rsidRPr="00D024C4" w:rsidRDefault="00D024C4" w:rsidP="00D024C4">
      <w:pPr>
        <w:suppressAutoHyphens/>
        <w:autoSpaceDE w:val="0"/>
        <w:autoSpaceDN w:val="0"/>
        <w:spacing w:line="288" w:lineRule="auto"/>
        <w:ind w:right="15" w:firstLine="567"/>
        <w:jc w:val="both"/>
        <w:outlineLvl w:val="1"/>
        <w:rPr>
          <w:rFonts w:ascii="Arial" w:eastAsia="SimSun" w:hAnsi="Arial" w:cs="Arial"/>
          <w:i/>
          <w:lang w:val="es-ES" w:eastAsia="zh-CN" w:bidi="hi-IN"/>
        </w:rPr>
      </w:pPr>
      <w:r w:rsidRPr="00D024C4">
        <w:rPr>
          <w:rFonts w:ascii="Arial" w:eastAsia="SimSun" w:hAnsi="Arial" w:cs="Arial"/>
          <w:b/>
          <w:i/>
          <w:lang w:val="es-ES" w:eastAsia="zh-CN" w:bidi="hi-IN"/>
        </w:rPr>
        <w:t xml:space="preserve">SEPTIMO.- </w:t>
      </w:r>
      <w:r w:rsidRPr="00D024C4">
        <w:rPr>
          <w:rFonts w:ascii="Arial" w:eastAsia="SimSun" w:hAnsi="Arial" w:cs="Arial"/>
          <w:i/>
          <w:lang w:val="es-ES" w:eastAsia="zh-CN" w:bidi="hi-IN"/>
        </w:rPr>
        <w:t xml:space="preserve">Publicar en el Portal de Transparencia de este Ayuntamiento la información relativa a la modificación del contrato.  </w:t>
      </w:r>
    </w:p>
    <w:p w14:paraId="1245CB09" w14:textId="77777777" w:rsidR="00D024C4" w:rsidRPr="00D024C4" w:rsidRDefault="00D024C4" w:rsidP="00D024C4">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1A8AC2C2" w14:textId="77777777" w:rsidR="00D024C4" w:rsidRPr="00D024C4" w:rsidRDefault="00D024C4" w:rsidP="00D024C4">
      <w:pPr>
        <w:widowControl/>
        <w:suppressAutoHyphens/>
        <w:spacing w:line="240" w:lineRule="atLeast"/>
        <w:ind w:right="-1" w:firstLine="567"/>
        <w:jc w:val="both"/>
        <w:rPr>
          <w:rFonts w:ascii="Arial" w:eastAsia="SimSun" w:hAnsi="Arial" w:cs="Arial"/>
          <w:i/>
          <w:lang w:val="es-ES" w:eastAsia="zh-CN" w:bidi="hi-IN"/>
        </w:rPr>
      </w:pPr>
      <w:r w:rsidRPr="00D024C4">
        <w:rPr>
          <w:rFonts w:ascii="Arial" w:eastAsia="SimSun" w:hAnsi="Arial" w:cs="Arial"/>
          <w:b/>
          <w:i/>
          <w:lang w:val="es-ES" w:eastAsia="zh-CN" w:bidi="hi-IN"/>
        </w:rPr>
        <w:t xml:space="preserve">OCTAVO.- </w:t>
      </w:r>
      <w:r w:rsidRPr="00D024C4">
        <w:rPr>
          <w:rFonts w:ascii="Arial" w:eastAsia="SimSun" w:hAnsi="Arial" w:cs="Arial"/>
          <w:i/>
          <w:lang w:val="es-ES" w:eastAsia="zh-CN" w:bidi="hi-IN"/>
        </w:rPr>
        <w:t>Dar traslado de la presente resolución a los Servicios Económicos de la entidad a los efectos legales y económicos oportunos, así como a la dirección facultativa de las obras”.</w:t>
      </w:r>
    </w:p>
    <w:p w14:paraId="585E3F94" w14:textId="77777777" w:rsidR="00D024C4" w:rsidRPr="00D024C4" w:rsidRDefault="00D024C4" w:rsidP="00D024C4">
      <w:pPr>
        <w:widowControl/>
        <w:suppressAutoHyphens/>
        <w:spacing w:before="240" w:line="240" w:lineRule="atLeast"/>
        <w:ind w:right="-1"/>
        <w:jc w:val="center"/>
        <w:rPr>
          <w:rFonts w:ascii="Arial" w:eastAsia="SimSun" w:hAnsi="Arial" w:cs="Arial"/>
          <w:b/>
          <w:bCs/>
          <w:i/>
          <w:sz w:val="20"/>
          <w:szCs w:val="20"/>
          <w:lang w:val="es-ES" w:eastAsia="zh-CN" w:bidi="hi-IN"/>
        </w:rPr>
      </w:pPr>
      <w:r w:rsidRPr="00D024C4">
        <w:rPr>
          <w:rFonts w:ascii="Arial" w:eastAsia="SimSun" w:hAnsi="Arial" w:cs="Arial"/>
          <w:b/>
          <w:bCs/>
          <w:i/>
          <w:sz w:val="20"/>
          <w:szCs w:val="20"/>
          <w:lang w:val="es-ES" w:eastAsia="zh-CN" w:bidi="hi-IN"/>
        </w:rPr>
        <w:t>Por la Secretaría se toma razón para su transcripción en el Libro de Resoluciones, a los solos efectos de garantizar su integridad y autenticidad (art. 3.2 RD 128/2018)</w:t>
      </w:r>
    </w:p>
    <w:p w14:paraId="32B9E5F6" w14:textId="77777777" w:rsidR="00D024C4" w:rsidRPr="00D024C4" w:rsidRDefault="00D024C4" w:rsidP="00D024C4">
      <w:pPr>
        <w:widowControl/>
        <w:suppressAutoHyphens/>
        <w:spacing w:before="240" w:line="240" w:lineRule="atLeast"/>
        <w:ind w:right="-1"/>
        <w:jc w:val="center"/>
        <w:rPr>
          <w:rFonts w:ascii="Arial" w:eastAsia="SimSun" w:hAnsi="Arial" w:cs="Arial"/>
          <w:iCs/>
          <w:sz w:val="20"/>
          <w:szCs w:val="20"/>
          <w:lang w:val="es-ES" w:eastAsia="zh-CN" w:bidi="hi-IN"/>
        </w:rPr>
      </w:pPr>
      <w:r w:rsidRPr="00D024C4">
        <w:rPr>
          <w:rFonts w:ascii="Arial" w:eastAsia="SimSun" w:hAnsi="Arial" w:cs="Arial"/>
          <w:iCs/>
          <w:sz w:val="20"/>
          <w:szCs w:val="20"/>
          <w:lang w:val="es-ES" w:eastAsia="zh-CN" w:bidi="hi-IN"/>
        </w:rPr>
        <w:t>Documento firmado electrónicamente</w:t>
      </w:r>
    </w:p>
    <w:p w14:paraId="01D8A3A1" w14:textId="77777777" w:rsidR="00BF34D4" w:rsidRPr="00BF34D4" w:rsidRDefault="00BF34D4" w:rsidP="00260912">
      <w:pPr>
        <w:widowControl/>
        <w:suppressAutoHyphens/>
        <w:spacing w:before="240"/>
        <w:jc w:val="both"/>
        <w:rPr>
          <w:rFonts w:ascii="Arial" w:eastAsia="Times New Roman" w:hAnsi="Arial" w:cs="Arial"/>
          <w:sz w:val="20"/>
          <w:szCs w:val="20"/>
          <w:lang w:val="es-ES" w:eastAsia="zh-CN"/>
        </w:rPr>
      </w:pPr>
    </w:p>
    <w:p w14:paraId="6A0E1CDB" w14:textId="77777777" w:rsidR="00A56530" w:rsidRPr="00A56530" w:rsidRDefault="00A56530" w:rsidP="00FE2389">
      <w:pPr>
        <w:suppressAutoHyphens/>
        <w:autoSpaceDE w:val="0"/>
        <w:autoSpaceDN w:val="0"/>
        <w:spacing w:before="120" w:line="288" w:lineRule="auto"/>
        <w:ind w:right="17"/>
        <w:jc w:val="both"/>
        <w:outlineLvl w:val="1"/>
        <w:rPr>
          <w:rFonts w:ascii="Arial" w:eastAsia="Times New Roman" w:hAnsi="Arial" w:cs="Arial"/>
          <w:sz w:val="18"/>
          <w:szCs w:val="20"/>
          <w:lang w:val="es-ES" w:eastAsia="zh-CN"/>
        </w:rPr>
      </w:pPr>
    </w:p>
    <w:p w14:paraId="49058239" w14:textId="77777777" w:rsidR="00A56530" w:rsidRPr="00A56530" w:rsidRDefault="00A56530" w:rsidP="00A56530">
      <w:pPr>
        <w:shd w:val="clear" w:color="auto" w:fill="FFFFFF"/>
        <w:spacing w:after="240"/>
        <w:jc w:val="both"/>
        <w:textAlignment w:val="baseline"/>
        <w:rPr>
          <w:rFonts w:ascii="Calibri" w:eastAsia="Times New Roman" w:hAnsi="Calibri" w:cs="Calibri"/>
          <w:b/>
          <w:bCs/>
          <w:color w:val="000000"/>
          <w:sz w:val="28"/>
          <w:szCs w:val="28"/>
          <w:lang w:val="es-ES" w:eastAsia="es-ES"/>
        </w:rPr>
      </w:pPr>
    </w:p>
    <w:p w14:paraId="5205D42A" w14:textId="77777777" w:rsidR="00B7394C" w:rsidRDefault="00B7394C" w:rsidP="00A56530">
      <w:pPr>
        <w:widowControl/>
        <w:tabs>
          <w:tab w:val="num" w:pos="1276"/>
        </w:tabs>
        <w:suppressAutoHyphens/>
        <w:spacing w:before="240"/>
        <w:jc w:val="both"/>
        <w:rPr>
          <w:rFonts w:ascii="Arial" w:eastAsia="SimSun" w:hAnsi="Arial" w:cs="Arial"/>
          <w:kern w:val="3"/>
          <w:lang w:val="es-ES" w:eastAsia="zh-CN" w:bidi="en-US"/>
        </w:rPr>
      </w:pPr>
    </w:p>
    <w:p w14:paraId="3B7BA60E" w14:textId="77777777" w:rsidR="00B7394C" w:rsidRDefault="00B7394C">
      <w:pPr>
        <w:rPr>
          <w:rFonts w:ascii="Arial" w:eastAsia="SimSun" w:hAnsi="Arial" w:cs="Arial"/>
          <w:kern w:val="3"/>
          <w:lang w:val="es-ES" w:eastAsia="zh-CN" w:bidi="en-US"/>
        </w:rPr>
      </w:pPr>
      <w:r>
        <w:rPr>
          <w:rFonts w:ascii="Arial" w:eastAsia="SimSun" w:hAnsi="Arial" w:cs="Arial"/>
          <w:kern w:val="3"/>
          <w:lang w:val="es-ES" w:eastAsia="zh-CN" w:bidi="en-US"/>
        </w:rPr>
        <w:br w:type="page"/>
      </w:r>
    </w:p>
    <w:p w14:paraId="119E49FF" w14:textId="10D17F59" w:rsidR="00B7394C" w:rsidRDefault="00B7394C" w:rsidP="00B7394C">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r w:rsidRPr="00593914">
        <w:rPr>
          <w:rFonts w:asciiTheme="minorHAnsi" w:hAnsiTheme="minorHAnsi" w:cstheme="minorHAnsi"/>
          <w:b/>
          <w:bCs/>
          <w:color w:val="000000" w:themeColor="text1"/>
          <w:sz w:val="28"/>
          <w:szCs w:val="28"/>
          <w:u w:val="single"/>
        </w:rPr>
        <w:lastRenderedPageBreak/>
        <w:t xml:space="preserve">DECRETO DE LA CONCEJALÍA DE SERVICIOS GENERALES </w:t>
      </w:r>
      <w:proofErr w:type="spellStart"/>
      <w:r w:rsidRPr="00593914">
        <w:rPr>
          <w:rFonts w:asciiTheme="minorHAnsi" w:hAnsiTheme="minorHAnsi" w:cstheme="minorHAnsi"/>
          <w:b/>
          <w:bCs/>
          <w:color w:val="000000" w:themeColor="text1"/>
          <w:sz w:val="28"/>
          <w:szCs w:val="28"/>
          <w:u w:val="single"/>
        </w:rPr>
        <w:t>Nº</w:t>
      </w:r>
      <w:proofErr w:type="spellEnd"/>
      <w:r w:rsidRPr="00593914">
        <w:rPr>
          <w:rFonts w:asciiTheme="minorHAnsi" w:hAnsiTheme="minorHAnsi" w:cstheme="minorHAnsi"/>
          <w:b/>
          <w:bCs/>
          <w:color w:val="000000" w:themeColor="text1"/>
          <w:sz w:val="28"/>
          <w:szCs w:val="28"/>
          <w:u w:val="single"/>
        </w:rPr>
        <w:t xml:space="preserve"> 202</w:t>
      </w:r>
      <w:r>
        <w:rPr>
          <w:rFonts w:asciiTheme="minorHAnsi" w:hAnsiTheme="minorHAnsi" w:cstheme="minorHAnsi"/>
          <w:b/>
          <w:bCs/>
          <w:color w:val="000000" w:themeColor="text1"/>
          <w:sz w:val="28"/>
          <w:szCs w:val="28"/>
          <w:u w:val="single"/>
        </w:rPr>
        <w:t>5</w:t>
      </w:r>
      <w:r w:rsidRPr="00593914">
        <w:rPr>
          <w:rFonts w:asciiTheme="minorHAnsi" w:hAnsiTheme="minorHAnsi" w:cstheme="minorHAnsi"/>
          <w:b/>
          <w:bCs/>
          <w:color w:val="000000" w:themeColor="text1"/>
          <w:sz w:val="28"/>
          <w:szCs w:val="28"/>
          <w:u w:val="single"/>
        </w:rPr>
        <w:t>/</w:t>
      </w:r>
      <w:r>
        <w:rPr>
          <w:rFonts w:asciiTheme="minorHAnsi" w:hAnsiTheme="minorHAnsi" w:cstheme="minorHAnsi"/>
          <w:b/>
          <w:bCs/>
          <w:color w:val="000000" w:themeColor="text1"/>
          <w:sz w:val="28"/>
          <w:szCs w:val="28"/>
          <w:u w:val="single"/>
        </w:rPr>
        <w:t>2517</w:t>
      </w:r>
      <w:r w:rsidRPr="00593914">
        <w:rPr>
          <w:rFonts w:asciiTheme="minorHAnsi" w:hAnsiTheme="minorHAnsi" w:cstheme="minorHAnsi"/>
          <w:b/>
          <w:bCs/>
          <w:color w:val="000000" w:themeColor="text1"/>
          <w:sz w:val="28"/>
          <w:szCs w:val="28"/>
          <w:u w:val="single"/>
        </w:rPr>
        <w:t xml:space="preserve">, DE </w:t>
      </w:r>
      <w:r w:rsidR="000C1737">
        <w:rPr>
          <w:rFonts w:asciiTheme="minorHAnsi" w:hAnsiTheme="minorHAnsi" w:cstheme="minorHAnsi"/>
          <w:b/>
          <w:bCs/>
          <w:color w:val="000000" w:themeColor="text1"/>
          <w:sz w:val="28"/>
          <w:szCs w:val="28"/>
          <w:u w:val="single"/>
        </w:rPr>
        <w:t>4</w:t>
      </w:r>
      <w:r w:rsidRPr="00593914">
        <w:rPr>
          <w:rFonts w:asciiTheme="minorHAnsi" w:hAnsiTheme="minorHAnsi" w:cstheme="minorHAnsi"/>
          <w:b/>
          <w:bCs/>
          <w:color w:val="000000" w:themeColor="text1"/>
          <w:sz w:val="28"/>
          <w:szCs w:val="28"/>
          <w:u w:val="single"/>
        </w:rPr>
        <w:t xml:space="preserve"> DE </w:t>
      </w:r>
      <w:r w:rsidR="000C1737">
        <w:rPr>
          <w:rFonts w:asciiTheme="minorHAnsi" w:hAnsiTheme="minorHAnsi" w:cstheme="minorHAnsi"/>
          <w:b/>
          <w:bCs/>
          <w:color w:val="000000" w:themeColor="text1"/>
          <w:sz w:val="28"/>
          <w:szCs w:val="28"/>
          <w:u w:val="single"/>
        </w:rPr>
        <w:t>AGOSTO</w:t>
      </w:r>
      <w:r w:rsidRPr="00593914">
        <w:rPr>
          <w:rFonts w:asciiTheme="minorHAnsi" w:hAnsiTheme="minorHAnsi" w:cstheme="minorHAnsi"/>
          <w:b/>
          <w:bCs/>
          <w:color w:val="000000" w:themeColor="text1"/>
          <w:sz w:val="28"/>
          <w:szCs w:val="28"/>
          <w:u w:val="single"/>
        </w:rPr>
        <w:t xml:space="preserve"> DE 202</w:t>
      </w:r>
      <w:r>
        <w:rPr>
          <w:rFonts w:asciiTheme="minorHAnsi" w:hAnsiTheme="minorHAnsi" w:cstheme="minorHAnsi"/>
          <w:b/>
          <w:bCs/>
          <w:color w:val="000000" w:themeColor="text1"/>
          <w:sz w:val="28"/>
          <w:szCs w:val="28"/>
          <w:u w:val="single"/>
        </w:rPr>
        <w:t>5</w:t>
      </w:r>
      <w:r>
        <w:rPr>
          <w:rFonts w:asciiTheme="minorHAnsi" w:hAnsiTheme="minorHAnsi" w:cstheme="minorHAnsi"/>
          <w:b/>
          <w:bCs/>
          <w:color w:val="000000" w:themeColor="text1"/>
          <w:sz w:val="28"/>
          <w:szCs w:val="28"/>
        </w:rPr>
        <w:t>:</w:t>
      </w:r>
    </w:p>
    <w:p w14:paraId="7F984D79" w14:textId="77777777" w:rsidR="007F5CBD" w:rsidRPr="007F5CBD" w:rsidRDefault="007F5CBD" w:rsidP="007F5CBD">
      <w:pPr>
        <w:widowControl/>
        <w:suppressAutoHyphens/>
        <w:ind w:firstLine="567"/>
        <w:jc w:val="both"/>
        <w:rPr>
          <w:rFonts w:ascii="Arial" w:eastAsia="SimSun" w:hAnsi="Arial" w:cs="Arial"/>
          <w:bCs/>
          <w:lang w:val="es-ES" w:eastAsia="zh-CN" w:bidi="hi-IN"/>
        </w:rPr>
      </w:pPr>
      <w:r w:rsidRPr="007F5CBD">
        <w:rPr>
          <w:rFonts w:ascii="Arial" w:eastAsia="SimSun" w:hAnsi="Arial" w:cs="Arial"/>
          <w:lang w:val="es-ES" w:eastAsia="zh-CN" w:bidi="hi-IN"/>
        </w:rPr>
        <w:t>Visto el expediente instruido del</w:t>
      </w:r>
      <w:r w:rsidRPr="007F5CBD">
        <w:rPr>
          <w:rFonts w:ascii="Arial" w:eastAsia="SimSun" w:hAnsi="Arial" w:cs="Arial"/>
          <w:b/>
          <w:lang w:val="es-ES" w:eastAsia="zh-CN" w:bidi="hi-IN"/>
        </w:rPr>
        <w:t xml:space="preserve"> </w:t>
      </w:r>
      <w:r w:rsidRPr="007F5CBD">
        <w:rPr>
          <w:rFonts w:ascii="Arial" w:eastAsia="SimSun" w:hAnsi="Arial" w:cs="Arial"/>
          <w:b/>
          <w:bCs/>
          <w:lang w:val="es-ES" w:eastAsia="zh-CN" w:bidi="hi-IN"/>
        </w:rPr>
        <w:t>CONTRATO DE OBRAS PARA LA EJECUCIÓN DEL PROYECTO DENOMINADO 'ACONDICIONAMIENTO DE LOCAL PARA BAR-RESTAURANTE CASA DEL EMPRENDEDOR (FASE I)'</w:t>
      </w:r>
      <w:r w:rsidRPr="007F5CBD">
        <w:rPr>
          <w:rFonts w:ascii="Arial" w:eastAsia="SimSun" w:hAnsi="Arial" w:cs="Arial"/>
          <w:lang w:val="es-ES" w:eastAsia="zh-CN" w:bidi="hi-IN"/>
        </w:rPr>
        <w:t>,</w:t>
      </w:r>
      <w:r w:rsidRPr="007F5CBD">
        <w:rPr>
          <w:rFonts w:ascii="Arial" w:eastAsia="SimSun" w:hAnsi="Arial" w:cs="Arial"/>
          <w:b/>
          <w:lang w:val="pt-BR" w:eastAsia="zh-CN" w:bidi="hi-IN"/>
        </w:rPr>
        <w:t xml:space="preserve"> </w:t>
      </w:r>
      <w:r w:rsidRPr="007F5CBD">
        <w:rPr>
          <w:rFonts w:ascii="Arial" w:eastAsia="SimSun" w:hAnsi="Arial" w:cs="Arial"/>
          <w:lang w:val="es-ES" w:eastAsia="zh-CN" w:bidi="hi-IN"/>
        </w:rPr>
        <w:t>en relación con la necesidad de modificar su proyecto, se procede a la formulación de la presente conforme a los siguientes</w:t>
      </w:r>
      <w:r w:rsidRPr="007F5CBD">
        <w:rPr>
          <w:rFonts w:ascii="Arial" w:eastAsia="SimSun" w:hAnsi="Arial" w:cs="Arial"/>
          <w:bCs/>
          <w:lang w:val="es-ES" w:eastAsia="zh-CN" w:bidi="hi-IN"/>
        </w:rPr>
        <w:t>:</w:t>
      </w:r>
    </w:p>
    <w:p w14:paraId="10E11E76" w14:textId="77777777" w:rsidR="007F5CBD" w:rsidRPr="007F5CBD" w:rsidRDefault="007F5CBD" w:rsidP="007F5CBD">
      <w:pPr>
        <w:widowControl/>
        <w:tabs>
          <w:tab w:val="num" w:pos="1276"/>
        </w:tabs>
        <w:suppressAutoHyphens/>
        <w:rPr>
          <w:rFonts w:ascii="Arial" w:eastAsia="Times New Roman" w:hAnsi="Arial" w:cs="Arial"/>
          <w:b/>
          <w:bCs/>
          <w:lang w:val="es-ES" w:eastAsia="zh-CN"/>
        </w:rPr>
      </w:pPr>
    </w:p>
    <w:p w14:paraId="275A3FF4" w14:textId="77777777" w:rsidR="007F5CBD" w:rsidRPr="007F5CBD" w:rsidRDefault="007F5CBD" w:rsidP="007F5CBD">
      <w:pPr>
        <w:widowControl/>
        <w:tabs>
          <w:tab w:val="num" w:pos="1276"/>
        </w:tabs>
        <w:suppressAutoHyphens/>
        <w:jc w:val="center"/>
        <w:rPr>
          <w:rFonts w:ascii="Arial" w:eastAsia="Times New Roman" w:hAnsi="Arial" w:cs="Arial"/>
          <w:u w:val="single"/>
          <w:lang w:val="es-ES" w:eastAsia="zh-CN" w:bidi="hi-IN"/>
        </w:rPr>
      </w:pPr>
      <w:r w:rsidRPr="007F5CBD">
        <w:rPr>
          <w:rFonts w:ascii="Arial" w:eastAsia="Times New Roman" w:hAnsi="Arial" w:cs="Arial"/>
          <w:b/>
          <w:u w:val="single"/>
          <w:lang w:val="es-ES" w:eastAsia="zh-CN" w:bidi="hi-IN"/>
        </w:rPr>
        <w:t>ANTECEDENTES DE HECHO</w:t>
      </w:r>
    </w:p>
    <w:p w14:paraId="4C543820" w14:textId="77777777" w:rsidR="007F5CBD" w:rsidRPr="007F5CBD" w:rsidRDefault="007F5CBD" w:rsidP="007F5CBD">
      <w:pPr>
        <w:widowControl/>
        <w:tabs>
          <w:tab w:val="num" w:pos="1276"/>
        </w:tabs>
        <w:suppressAutoHyphens/>
        <w:ind w:firstLine="709"/>
        <w:jc w:val="center"/>
        <w:rPr>
          <w:rFonts w:ascii="Arial" w:eastAsia="Times New Roman" w:hAnsi="Arial" w:cs="Arial"/>
          <w:b/>
          <w:bCs/>
          <w:lang w:val="es-ES" w:eastAsia="zh-CN" w:bidi="hi-IN"/>
        </w:rPr>
      </w:pPr>
    </w:p>
    <w:p w14:paraId="55F9FE36" w14:textId="77777777" w:rsidR="007F5CBD" w:rsidRPr="007F5CBD" w:rsidRDefault="007F5CBD" w:rsidP="007F5CBD">
      <w:pPr>
        <w:widowControl/>
        <w:tabs>
          <w:tab w:val="num" w:pos="1276"/>
        </w:tabs>
        <w:suppressAutoHyphens/>
        <w:ind w:firstLine="567"/>
        <w:jc w:val="both"/>
        <w:rPr>
          <w:rFonts w:ascii="Arial" w:eastAsia="SimSun" w:hAnsi="Arial" w:cs="Arial"/>
          <w:b/>
          <w:lang w:val="es-ES" w:eastAsia="zh-CN" w:bidi="hi-IN"/>
        </w:rPr>
      </w:pPr>
      <w:r w:rsidRPr="007F5CBD">
        <w:rPr>
          <w:rFonts w:ascii="Arial" w:eastAsia="Times New Roman" w:hAnsi="Arial" w:cs="Arial"/>
          <w:b/>
          <w:bCs/>
          <w:lang w:val="es-ES" w:eastAsia="zh-CN" w:bidi="hi-IN"/>
        </w:rPr>
        <w:t>I.-</w:t>
      </w:r>
      <w:r w:rsidRPr="007F5CBD">
        <w:rPr>
          <w:rFonts w:ascii="Arial" w:eastAsia="Times New Roman" w:hAnsi="Arial" w:cs="Arial"/>
          <w:lang w:val="es-ES" w:eastAsia="zh-CN" w:bidi="hi-IN"/>
        </w:rPr>
        <w:t xml:space="preserve"> Tras los trámites oportunos para la licitación, mediante Decreto de la Concejalía de Servicios Generales n.º 2024/3522, de fecha 24 de octubre de 2024, se adjudicaron las citadas obras a favor de la entidad </w:t>
      </w:r>
      <w:r w:rsidRPr="007F5CBD">
        <w:rPr>
          <w:rFonts w:ascii="Arial" w:eastAsia="SimSun" w:hAnsi="Arial" w:cs="Arial"/>
          <w:b/>
          <w:lang w:val="es-ES" w:eastAsia="zh-CN" w:bidi="hi-IN"/>
        </w:rPr>
        <w:t>ASIR OBRAS Y SERVICIOS, S.L.</w:t>
      </w:r>
      <w:r w:rsidRPr="007F5CBD">
        <w:rPr>
          <w:rFonts w:ascii="Arial" w:eastAsia="SimSun" w:hAnsi="Arial" w:cs="Arial"/>
          <w:bCs/>
          <w:lang w:val="es-ES" w:eastAsia="zh-CN" w:bidi="hi-IN"/>
        </w:rPr>
        <w:t xml:space="preserve">, con </w:t>
      </w:r>
      <w:r w:rsidRPr="007F5CBD">
        <w:rPr>
          <w:rFonts w:ascii="Arial" w:eastAsia="SimSun" w:hAnsi="Arial" w:cs="Arial"/>
          <w:b/>
          <w:lang w:val="es-ES" w:eastAsia="zh-CN" w:bidi="hi-IN"/>
        </w:rPr>
        <w:t xml:space="preserve">CIF B76691377, </w:t>
      </w:r>
      <w:r w:rsidRPr="007F5CBD">
        <w:rPr>
          <w:rFonts w:ascii="Arial" w:eastAsia="SimSun" w:hAnsi="Arial" w:cs="Arial"/>
          <w:bCs/>
          <w:lang w:val="es-ES" w:eastAsia="zh-CN" w:bidi="hi-IN"/>
        </w:rPr>
        <w:t xml:space="preserve">por un precio de adjudicación de </w:t>
      </w:r>
      <w:r w:rsidRPr="007F5CBD">
        <w:rPr>
          <w:rFonts w:ascii="Arial" w:eastAsia="Arial" w:hAnsi="Arial" w:cs="Arial"/>
          <w:b/>
          <w:lang w:val="es-ES" w:eastAsia="zh-CN" w:bidi="hi-IN"/>
        </w:rPr>
        <w:t>NOVENTA Y DOS MIL NOVECIENTOS NOVENTA EUROS (92.990,00 €)</w:t>
      </w:r>
      <w:r w:rsidRPr="007F5CBD">
        <w:rPr>
          <w:rFonts w:ascii="Arial" w:eastAsia="Arial" w:hAnsi="Arial" w:cs="Arial"/>
          <w:bCs/>
          <w:lang w:val="es-ES" w:eastAsia="zh-CN" w:bidi="hi-IN"/>
        </w:rPr>
        <w:t xml:space="preserve">, </w:t>
      </w:r>
      <w:r w:rsidRPr="007F5CBD">
        <w:rPr>
          <w:rFonts w:ascii="Arial" w:eastAsia="SimSun" w:hAnsi="Arial" w:cs="Arial"/>
          <w:lang w:val="es-ES" w:eastAsia="zh-CN" w:bidi="hi-IN"/>
        </w:rPr>
        <w:t>IGIC no incluido</w:t>
      </w:r>
      <w:r w:rsidRPr="007F5CBD">
        <w:rPr>
          <w:rFonts w:ascii="Arial" w:eastAsia="SimSun" w:hAnsi="Arial" w:cs="Arial"/>
          <w:bCs/>
          <w:lang w:val="es-ES" w:eastAsia="zh-CN" w:bidi="hi-IN"/>
        </w:rPr>
        <w:t>, liquidado al 7%</w:t>
      </w:r>
      <w:r w:rsidRPr="007F5CBD">
        <w:rPr>
          <w:rFonts w:ascii="Arial" w:eastAsia="SimSun" w:hAnsi="Arial" w:cs="Arial"/>
          <w:iCs/>
          <w:lang w:val="es-ES" w:eastAsia="zh-CN" w:bidi="hi-IN"/>
        </w:rPr>
        <w:t>; con un plazo de ejecución de UN -1- MES Y QUINCE -15- DÍAS NATURALES</w:t>
      </w:r>
      <w:r w:rsidRPr="007F5CBD">
        <w:rPr>
          <w:rFonts w:ascii="Arial" w:eastAsia="SimSun" w:hAnsi="Arial" w:cs="Arial"/>
          <w:bCs/>
          <w:lang w:val="es-ES" w:eastAsia="zh-CN" w:bidi="hi-IN"/>
        </w:rPr>
        <w:t>.</w:t>
      </w:r>
    </w:p>
    <w:p w14:paraId="729A4E9B" w14:textId="77777777" w:rsidR="007F5CBD" w:rsidRPr="007F5CBD" w:rsidRDefault="007F5CBD" w:rsidP="007F5CBD">
      <w:pPr>
        <w:widowControl/>
        <w:tabs>
          <w:tab w:val="num" w:pos="1276"/>
        </w:tabs>
        <w:suppressAutoHyphens/>
        <w:ind w:firstLine="567"/>
        <w:jc w:val="both"/>
        <w:rPr>
          <w:rFonts w:ascii="Arial" w:eastAsia="SimSun" w:hAnsi="Arial" w:cs="Arial"/>
          <w:b/>
          <w:lang w:val="es-ES" w:eastAsia="zh-CN" w:bidi="hi-IN"/>
        </w:rPr>
      </w:pPr>
    </w:p>
    <w:p w14:paraId="24C68D37" w14:textId="77777777" w:rsidR="007F5CBD" w:rsidRPr="007F5CBD" w:rsidRDefault="007F5CBD" w:rsidP="007F5CBD">
      <w:pPr>
        <w:widowControl/>
        <w:tabs>
          <w:tab w:val="num" w:pos="1276"/>
        </w:tabs>
        <w:suppressAutoHyphens/>
        <w:ind w:firstLine="567"/>
        <w:jc w:val="both"/>
        <w:rPr>
          <w:rFonts w:ascii="Arial" w:eastAsia="Times New Roman" w:hAnsi="Arial" w:cs="Arial"/>
          <w:lang w:val="es-ES" w:eastAsia="zh-CN" w:bidi="hi-IN"/>
        </w:rPr>
      </w:pPr>
      <w:r w:rsidRPr="007F5CBD">
        <w:rPr>
          <w:rFonts w:ascii="Arial" w:eastAsia="Times New Roman" w:hAnsi="Arial" w:cs="Arial"/>
          <w:b/>
          <w:lang w:val="es-ES" w:eastAsia="zh-CN" w:bidi="hi-IN"/>
        </w:rPr>
        <w:t>II.-</w:t>
      </w:r>
      <w:r w:rsidRPr="007F5CBD">
        <w:rPr>
          <w:rFonts w:ascii="Arial" w:eastAsia="Times New Roman" w:hAnsi="Arial" w:cs="Arial"/>
          <w:lang w:val="es-ES" w:eastAsia="zh-CN" w:bidi="hi-IN"/>
        </w:rPr>
        <w:t xml:space="preserve"> En la resolución de adjudicación, concretamente en el punto sexto de la parte dispositiva, se designa formando parte de la Dirección Facultativa, como Director de la obra al Arquitecto Jefe de la Gerencia Municipal de Urbanismo (GMU) D. Agustín Francisco Hernández Fernández, y como Directora de Ejecución y Coordinadora de Seguridad y Salud y Gestión de Residuos de la obra a la Arquitecta Técnica de GMU D.ª Beatriz Dorta Perdomo.</w:t>
      </w:r>
    </w:p>
    <w:p w14:paraId="70244906" w14:textId="77777777" w:rsidR="007F5CBD" w:rsidRPr="007F5CBD" w:rsidRDefault="007F5CBD" w:rsidP="007F5CBD">
      <w:pPr>
        <w:widowControl/>
        <w:tabs>
          <w:tab w:val="num" w:pos="1276"/>
        </w:tabs>
        <w:suppressAutoHyphens/>
        <w:ind w:firstLine="567"/>
        <w:jc w:val="both"/>
        <w:rPr>
          <w:rFonts w:ascii="Arial" w:eastAsia="Times New Roman" w:hAnsi="Arial" w:cs="Arial"/>
          <w:lang w:val="es-ES" w:eastAsia="zh-CN" w:bidi="hi-IN"/>
        </w:rPr>
      </w:pPr>
    </w:p>
    <w:p w14:paraId="3B126769" w14:textId="77777777" w:rsidR="007F5CBD" w:rsidRPr="007F5CBD" w:rsidRDefault="007F5CBD" w:rsidP="007F5CBD">
      <w:pPr>
        <w:widowControl/>
        <w:tabs>
          <w:tab w:val="num" w:pos="1276"/>
        </w:tabs>
        <w:suppressAutoHyphens/>
        <w:ind w:firstLine="567"/>
        <w:jc w:val="both"/>
        <w:rPr>
          <w:rFonts w:ascii="Arial" w:eastAsia="Times New Roman" w:hAnsi="Arial" w:cs="Arial"/>
          <w:lang w:val="es-ES" w:eastAsia="zh-CN" w:bidi="hi-IN"/>
        </w:rPr>
      </w:pPr>
      <w:r w:rsidRPr="007F5CBD">
        <w:rPr>
          <w:rFonts w:ascii="Arial" w:eastAsia="Times New Roman" w:hAnsi="Arial" w:cs="Arial"/>
          <w:b/>
          <w:lang w:val="es-ES" w:eastAsia="zh-CN" w:bidi="hi-IN"/>
        </w:rPr>
        <w:t>III.-</w:t>
      </w:r>
      <w:r w:rsidRPr="007F5CBD">
        <w:rPr>
          <w:rFonts w:ascii="Arial" w:eastAsia="Times New Roman" w:hAnsi="Arial" w:cs="Arial"/>
          <w:lang w:val="es-ES" w:eastAsia="zh-CN" w:bidi="hi-IN"/>
        </w:rPr>
        <w:t xml:space="preserve"> El contrato es formalizado en documento administrativo, por ambas partes, el día 28 de octubre de 2024, mientras que el </w:t>
      </w:r>
      <w:r w:rsidRPr="007F5CBD">
        <w:rPr>
          <w:rFonts w:ascii="Arial" w:eastAsia="Times New Roman" w:hAnsi="Arial" w:cs="Arial"/>
          <w:u w:val="single"/>
          <w:lang w:val="es-ES" w:eastAsia="zh-CN" w:bidi="hi-IN"/>
        </w:rPr>
        <w:t>Acta de Comprobación de Replanteo</w:t>
      </w:r>
      <w:r w:rsidRPr="007F5CBD">
        <w:rPr>
          <w:rFonts w:ascii="Arial" w:eastAsia="Times New Roman" w:hAnsi="Arial" w:cs="Arial"/>
          <w:lang w:val="es-ES" w:eastAsia="zh-CN" w:bidi="hi-IN"/>
        </w:rPr>
        <w:t xml:space="preserve"> de las citadas obras se firma con fecha 20 de diciembre de 2024, contando a partir de ese momento el plazo de ejecución de las mismas, </w:t>
      </w:r>
      <w:r w:rsidRPr="007F5CBD">
        <w:rPr>
          <w:rFonts w:ascii="Arial" w:eastAsia="SimSun" w:hAnsi="Arial" w:cs="Arial"/>
          <w:iCs/>
          <w:lang w:val="es-ES" w:eastAsia="zh-CN" w:bidi="hi-IN"/>
        </w:rPr>
        <w:t xml:space="preserve">con un plazo de finalización previsto para el </w:t>
      </w:r>
      <w:r w:rsidRPr="007F5CBD">
        <w:rPr>
          <w:rFonts w:ascii="Arial" w:eastAsia="SimSun" w:hAnsi="Arial" w:cs="Arial"/>
          <w:bCs/>
          <w:iCs/>
          <w:lang w:val="es-ES" w:eastAsia="zh-CN" w:bidi="hi-IN"/>
        </w:rPr>
        <w:t>día 4 de febrero de 2025</w:t>
      </w:r>
      <w:r w:rsidRPr="007F5CBD">
        <w:rPr>
          <w:rFonts w:ascii="Arial" w:eastAsia="Times New Roman" w:hAnsi="Arial" w:cs="Arial"/>
          <w:lang w:val="es-ES" w:eastAsia="zh-CN" w:bidi="hi-IN"/>
        </w:rPr>
        <w:t>.</w:t>
      </w:r>
    </w:p>
    <w:p w14:paraId="4C160747" w14:textId="77777777" w:rsidR="007F5CBD" w:rsidRPr="007F5CBD" w:rsidRDefault="007F5CBD" w:rsidP="007F5CBD">
      <w:pPr>
        <w:widowControl/>
        <w:tabs>
          <w:tab w:val="num" w:pos="1276"/>
        </w:tabs>
        <w:suppressAutoHyphens/>
        <w:ind w:firstLine="567"/>
        <w:jc w:val="both"/>
        <w:rPr>
          <w:rFonts w:ascii="Arial" w:eastAsia="Times New Roman" w:hAnsi="Arial" w:cs="Arial"/>
          <w:lang w:val="es-ES" w:eastAsia="zh-CN" w:bidi="hi-IN"/>
        </w:rPr>
      </w:pPr>
    </w:p>
    <w:p w14:paraId="04220A5C" w14:textId="77777777" w:rsidR="007F5CBD" w:rsidRPr="007F5CBD" w:rsidRDefault="007F5CBD" w:rsidP="007F5CBD">
      <w:pPr>
        <w:widowControl/>
        <w:tabs>
          <w:tab w:val="num" w:pos="1276"/>
        </w:tabs>
        <w:suppressAutoHyphens/>
        <w:ind w:firstLine="567"/>
        <w:jc w:val="both"/>
        <w:rPr>
          <w:rFonts w:ascii="Arial" w:eastAsia="Times New Roman" w:hAnsi="Arial" w:cs="Arial"/>
          <w:lang w:val="es-ES" w:eastAsia="zh-CN" w:bidi="hi-IN"/>
        </w:rPr>
      </w:pPr>
      <w:r w:rsidRPr="007F5CBD">
        <w:rPr>
          <w:rFonts w:ascii="Arial" w:eastAsia="Times New Roman" w:hAnsi="Arial" w:cs="Arial"/>
          <w:b/>
          <w:lang w:val="es-ES" w:eastAsia="zh-CN" w:bidi="hi-IN"/>
        </w:rPr>
        <w:t>IV.-</w:t>
      </w:r>
      <w:r w:rsidRPr="007F5CBD">
        <w:rPr>
          <w:rFonts w:ascii="Arial" w:eastAsia="Times New Roman" w:hAnsi="Arial" w:cs="Arial"/>
          <w:lang w:val="es-ES" w:eastAsia="zh-CN" w:bidi="hi-IN"/>
        </w:rPr>
        <w:t xml:space="preserve"> El plazo de ejecución de la obra se ha ampliado hasta en cuatro ocasiones, debido a retrasos no imputables al contratista: </w:t>
      </w:r>
    </w:p>
    <w:p w14:paraId="28F41D8D" w14:textId="77777777" w:rsidR="007F5CBD" w:rsidRPr="007F5CBD" w:rsidRDefault="007F5CBD" w:rsidP="007F5CBD">
      <w:pPr>
        <w:widowControl/>
        <w:tabs>
          <w:tab w:val="num" w:pos="1276"/>
        </w:tabs>
        <w:suppressAutoHyphens/>
        <w:ind w:firstLine="567"/>
        <w:jc w:val="both"/>
        <w:rPr>
          <w:rFonts w:ascii="Arial" w:eastAsia="Times New Roman" w:hAnsi="Arial" w:cs="Arial"/>
          <w:lang w:val="es-ES" w:eastAsia="zh-CN" w:bidi="hi-IN"/>
        </w:rPr>
      </w:pPr>
    </w:p>
    <w:p w14:paraId="381E718E" w14:textId="77777777" w:rsidR="007F5CBD" w:rsidRPr="007F5CBD" w:rsidRDefault="007F5CBD" w:rsidP="00636369">
      <w:pPr>
        <w:widowControl/>
        <w:numPr>
          <w:ilvl w:val="0"/>
          <w:numId w:val="7"/>
        </w:numPr>
        <w:tabs>
          <w:tab w:val="num" w:pos="1276"/>
        </w:tabs>
        <w:suppressAutoHyphens/>
        <w:contextualSpacing/>
        <w:jc w:val="both"/>
        <w:rPr>
          <w:rFonts w:ascii="Arial" w:eastAsia="Times New Roman" w:hAnsi="Arial" w:cs="Arial"/>
          <w:lang w:val="es-ES" w:eastAsia="zh-CN" w:bidi="hi-IN"/>
        </w:rPr>
      </w:pPr>
      <w:r w:rsidRPr="007F5CBD">
        <w:rPr>
          <w:rFonts w:ascii="Arial" w:eastAsia="Times New Roman" w:hAnsi="Arial" w:cs="Arial"/>
          <w:lang w:val="es-ES" w:eastAsia="zh-CN" w:bidi="hi-IN"/>
        </w:rPr>
        <w:t xml:space="preserve">Mediante Decreto n.º 2025/429, de fecha 20 de febrero de 2025, el Concejal Delegado de Servicios Generales acuerda ampliar el plazo de ejecución del contrato de referencia hasta el 20 de marzo de 2025. </w:t>
      </w:r>
    </w:p>
    <w:p w14:paraId="02F72B6F" w14:textId="77777777" w:rsidR="007F5CBD" w:rsidRPr="007F5CBD" w:rsidRDefault="007F5CBD" w:rsidP="007F5CBD">
      <w:pPr>
        <w:widowControl/>
        <w:suppressAutoHyphens/>
        <w:ind w:left="927"/>
        <w:contextualSpacing/>
        <w:jc w:val="both"/>
        <w:rPr>
          <w:rFonts w:ascii="Arial" w:eastAsia="Times New Roman" w:hAnsi="Arial" w:cs="Arial"/>
          <w:lang w:val="es-ES" w:eastAsia="zh-CN" w:bidi="hi-IN"/>
        </w:rPr>
      </w:pPr>
    </w:p>
    <w:p w14:paraId="5F49E271" w14:textId="77777777" w:rsidR="007F5CBD" w:rsidRPr="007F5CBD" w:rsidRDefault="007F5CBD" w:rsidP="00636369">
      <w:pPr>
        <w:widowControl/>
        <w:numPr>
          <w:ilvl w:val="0"/>
          <w:numId w:val="7"/>
        </w:numPr>
        <w:tabs>
          <w:tab w:val="num" w:pos="1276"/>
        </w:tabs>
        <w:suppressAutoHyphens/>
        <w:contextualSpacing/>
        <w:jc w:val="both"/>
        <w:rPr>
          <w:rFonts w:ascii="Arial" w:eastAsia="Times New Roman" w:hAnsi="Arial" w:cs="Arial"/>
          <w:lang w:val="es-ES" w:eastAsia="zh-CN" w:bidi="hi-IN"/>
        </w:rPr>
      </w:pPr>
      <w:r w:rsidRPr="007F5CBD">
        <w:rPr>
          <w:rFonts w:ascii="Arial" w:eastAsia="Times New Roman" w:hAnsi="Arial" w:cs="Arial"/>
          <w:lang w:val="es-ES" w:eastAsia="zh-CN" w:bidi="hi-IN"/>
        </w:rPr>
        <w:t>Por medio de Decreto n.º 2025/822, de fecha día 24 de marzo de 2025, el Concejal Delegado de Servicios Generales amplía el plazo de ejecución de las obras correspondientes hasta el 5 de mayo de 2025.</w:t>
      </w:r>
    </w:p>
    <w:p w14:paraId="3080EDD5" w14:textId="77777777" w:rsidR="007F5CBD" w:rsidRPr="007F5CBD" w:rsidRDefault="007F5CBD" w:rsidP="007F5CBD">
      <w:pPr>
        <w:widowControl/>
        <w:suppressAutoHyphens/>
        <w:ind w:left="720"/>
        <w:contextualSpacing/>
        <w:rPr>
          <w:rFonts w:ascii="Arial" w:eastAsia="Times New Roman" w:hAnsi="Arial" w:cs="Arial"/>
          <w:lang w:val="es-ES" w:eastAsia="zh-CN" w:bidi="hi-IN"/>
        </w:rPr>
      </w:pPr>
    </w:p>
    <w:p w14:paraId="5D30DA9F" w14:textId="77777777" w:rsidR="007F5CBD" w:rsidRPr="007F5CBD" w:rsidRDefault="007F5CBD" w:rsidP="007F5CBD">
      <w:pPr>
        <w:widowControl/>
        <w:suppressAutoHyphens/>
        <w:ind w:left="927"/>
        <w:contextualSpacing/>
        <w:jc w:val="both"/>
        <w:rPr>
          <w:rFonts w:ascii="Arial" w:eastAsia="Times New Roman" w:hAnsi="Arial" w:cs="Arial"/>
          <w:lang w:val="es-ES" w:eastAsia="zh-CN" w:bidi="hi-IN"/>
        </w:rPr>
      </w:pPr>
    </w:p>
    <w:p w14:paraId="363FE239" w14:textId="77777777" w:rsidR="007F5CBD" w:rsidRPr="007F5CBD" w:rsidRDefault="007F5CBD" w:rsidP="00636369">
      <w:pPr>
        <w:widowControl/>
        <w:numPr>
          <w:ilvl w:val="0"/>
          <w:numId w:val="7"/>
        </w:numPr>
        <w:tabs>
          <w:tab w:val="num" w:pos="1276"/>
        </w:tabs>
        <w:suppressAutoHyphens/>
        <w:contextualSpacing/>
        <w:jc w:val="both"/>
        <w:rPr>
          <w:rFonts w:ascii="Arial" w:eastAsia="Times New Roman" w:hAnsi="Arial" w:cs="Arial"/>
          <w:lang w:val="es-ES" w:eastAsia="zh-CN" w:bidi="hi-IN"/>
        </w:rPr>
      </w:pPr>
      <w:r w:rsidRPr="007F5CBD">
        <w:rPr>
          <w:rFonts w:ascii="Arial" w:eastAsia="Times New Roman" w:hAnsi="Arial" w:cs="Arial"/>
          <w:lang w:val="es-ES" w:eastAsia="zh-CN" w:bidi="hi-IN"/>
        </w:rPr>
        <w:t xml:space="preserve">El día 5 de mayo de 2025, a través de Decreto n.º 2025/1352, el Concejal Delegado de Servicios Generales amplía el plazo de ejecución de las obras hasta el día 19 de mayo de 2025. </w:t>
      </w:r>
    </w:p>
    <w:p w14:paraId="4BD68417" w14:textId="77777777" w:rsidR="007F5CBD" w:rsidRPr="007F5CBD" w:rsidRDefault="007F5CBD" w:rsidP="007F5CBD">
      <w:pPr>
        <w:widowControl/>
        <w:suppressAutoHyphens/>
        <w:ind w:left="567"/>
        <w:jc w:val="both"/>
        <w:rPr>
          <w:rFonts w:ascii="Arial" w:eastAsia="Times New Roman" w:hAnsi="Arial" w:cs="Arial"/>
          <w:lang w:val="es-ES" w:eastAsia="zh-CN" w:bidi="hi-IN"/>
        </w:rPr>
      </w:pPr>
    </w:p>
    <w:p w14:paraId="7F9648F5" w14:textId="77777777" w:rsidR="007F5CBD" w:rsidRPr="007F5CBD" w:rsidRDefault="007F5CBD" w:rsidP="00636369">
      <w:pPr>
        <w:widowControl/>
        <w:numPr>
          <w:ilvl w:val="0"/>
          <w:numId w:val="7"/>
        </w:numPr>
        <w:tabs>
          <w:tab w:val="num" w:pos="1276"/>
        </w:tabs>
        <w:suppressAutoHyphens/>
        <w:contextualSpacing/>
        <w:jc w:val="both"/>
        <w:rPr>
          <w:rFonts w:ascii="Arial" w:eastAsia="Times New Roman" w:hAnsi="Arial" w:cs="Arial"/>
          <w:lang w:val="es-ES" w:eastAsia="zh-CN" w:bidi="hi-IN"/>
        </w:rPr>
      </w:pPr>
      <w:r w:rsidRPr="007F5CBD">
        <w:rPr>
          <w:rFonts w:ascii="Arial" w:eastAsia="Times New Roman" w:hAnsi="Arial" w:cs="Arial"/>
          <w:lang w:val="es-ES" w:eastAsia="zh-CN" w:bidi="hi-IN"/>
        </w:rPr>
        <w:t>Y, por último, el día 18 de junio de 2025, a través de Decreto n.º 2025/1937, el Concejal Delegado de Servicios Generales amplía el plazo de ejecución de las obras hasta el día 17 de junio de 2025.</w:t>
      </w:r>
    </w:p>
    <w:p w14:paraId="4379E0B4" w14:textId="77777777" w:rsidR="007F5CBD" w:rsidRPr="007F5CBD" w:rsidRDefault="007F5CBD" w:rsidP="007F5CBD">
      <w:pPr>
        <w:widowControl/>
        <w:tabs>
          <w:tab w:val="num" w:pos="1276"/>
        </w:tabs>
        <w:suppressAutoHyphens/>
        <w:jc w:val="both"/>
        <w:rPr>
          <w:rFonts w:ascii="Arial" w:eastAsia="Times New Roman" w:hAnsi="Arial" w:cs="Arial"/>
          <w:lang w:val="es-ES" w:eastAsia="zh-CN" w:bidi="hi-IN"/>
        </w:rPr>
      </w:pPr>
      <w:r w:rsidRPr="007F5CBD">
        <w:rPr>
          <w:rFonts w:ascii="Arial" w:eastAsia="Times New Roman" w:hAnsi="Arial" w:cs="Arial"/>
          <w:lang w:val="es-ES" w:eastAsia="zh-CN" w:bidi="hi-IN"/>
        </w:rPr>
        <w:t xml:space="preserve"> </w:t>
      </w:r>
    </w:p>
    <w:p w14:paraId="35AE436A" w14:textId="77777777" w:rsidR="007F5CBD" w:rsidRPr="007F5CBD" w:rsidRDefault="007F5CBD" w:rsidP="007F5CBD">
      <w:pPr>
        <w:widowControl/>
        <w:tabs>
          <w:tab w:val="num" w:pos="1276"/>
        </w:tabs>
        <w:suppressAutoHyphens/>
        <w:ind w:firstLine="567"/>
        <w:jc w:val="both"/>
        <w:rPr>
          <w:rFonts w:ascii="Arial" w:eastAsia="Times New Roman" w:hAnsi="Arial" w:cs="Arial"/>
          <w:lang w:val="es-ES" w:eastAsia="zh-CN" w:bidi="hi-IN"/>
        </w:rPr>
      </w:pPr>
      <w:r w:rsidRPr="007F5CBD">
        <w:rPr>
          <w:rFonts w:ascii="Arial" w:eastAsia="Times New Roman" w:hAnsi="Arial" w:cs="Arial"/>
          <w:b/>
          <w:lang w:val="es-ES" w:eastAsia="zh-CN" w:bidi="hi-IN"/>
        </w:rPr>
        <w:t>V.-</w:t>
      </w:r>
      <w:r w:rsidRPr="007F5CBD">
        <w:rPr>
          <w:rFonts w:ascii="Arial" w:eastAsia="Times New Roman" w:hAnsi="Arial" w:cs="Arial"/>
          <w:lang w:val="es-ES" w:eastAsia="zh-CN" w:bidi="hi-IN"/>
        </w:rPr>
        <w:t xml:space="preserve"> Obra en el expediente informe de técnico suscrito el día 20 de junio de 2025 por D. Agustín Hernández Fernández, en calidad de Director de la obra, por medio del cual pone de manifiesto la necesidad de modificar el proyecto. Este informe se transcribe a continuación: </w:t>
      </w:r>
    </w:p>
    <w:p w14:paraId="795D142B" w14:textId="77777777" w:rsidR="007F5CBD" w:rsidRPr="007F5CBD" w:rsidRDefault="007F5CBD" w:rsidP="007F5CBD">
      <w:pPr>
        <w:widowControl/>
        <w:tabs>
          <w:tab w:val="num" w:pos="1276"/>
        </w:tabs>
        <w:suppressAutoHyphens/>
        <w:ind w:firstLine="567"/>
        <w:jc w:val="both"/>
        <w:rPr>
          <w:rFonts w:ascii="Arial" w:eastAsia="Times New Roman" w:hAnsi="Arial" w:cs="Arial"/>
          <w:lang w:val="es-ES" w:eastAsia="zh-CN" w:bidi="hi-IN"/>
        </w:rPr>
      </w:pPr>
    </w:p>
    <w:p w14:paraId="02DBAD96" w14:textId="77777777" w:rsidR="007F5CBD" w:rsidRPr="007F5CBD" w:rsidRDefault="007F5CBD" w:rsidP="007F5CBD">
      <w:pPr>
        <w:widowControl/>
        <w:tabs>
          <w:tab w:val="num" w:pos="1276"/>
        </w:tabs>
        <w:suppressAutoHyphens/>
        <w:ind w:firstLine="567"/>
        <w:jc w:val="both"/>
        <w:rPr>
          <w:rFonts w:ascii="Arial" w:eastAsia="Times New Roman" w:hAnsi="Arial" w:cs="Arial"/>
          <w:i/>
          <w:iCs/>
          <w:sz w:val="18"/>
          <w:szCs w:val="18"/>
          <w:lang w:val="es-ES" w:eastAsia="zh-CN" w:bidi="hi-IN"/>
        </w:rPr>
      </w:pPr>
      <w:r w:rsidRPr="007F5CBD">
        <w:rPr>
          <w:rFonts w:ascii="Arial" w:eastAsia="Times New Roman" w:hAnsi="Arial" w:cs="Arial"/>
          <w:i/>
          <w:iCs/>
          <w:sz w:val="18"/>
          <w:szCs w:val="18"/>
          <w:lang w:val="es-ES" w:eastAsia="zh-CN" w:bidi="hi-IN"/>
        </w:rPr>
        <w:t>“(…)</w:t>
      </w:r>
    </w:p>
    <w:p w14:paraId="409EFFA0" w14:textId="77777777" w:rsidR="007F5CBD" w:rsidRPr="007F5CBD" w:rsidRDefault="007F5CBD" w:rsidP="007F5CBD">
      <w:pPr>
        <w:widowControl/>
        <w:tabs>
          <w:tab w:val="num" w:pos="1276"/>
        </w:tabs>
        <w:suppressAutoHyphens/>
        <w:ind w:firstLine="567"/>
        <w:jc w:val="both"/>
        <w:rPr>
          <w:rFonts w:ascii="Arial" w:eastAsia="Times New Roman" w:hAnsi="Arial" w:cs="Arial"/>
          <w:i/>
          <w:iCs/>
          <w:sz w:val="18"/>
          <w:szCs w:val="18"/>
          <w:lang w:val="es-ES" w:eastAsia="zh-CN" w:bidi="hi-IN"/>
        </w:rPr>
      </w:pPr>
    </w:p>
    <w:p w14:paraId="2EC17671"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En relación con la obra del ACONDICIONAMIENTO DE LOCAL PARA BAR-RESTAURANTE CASA DEL EMPRENDEDOR (FASE I) que se está ejecutando, el técnico que suscribe informa.</w:t>
      </w:r>
    </w:p>
    <w:p w14:paraId="4EE9AB4F"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p>
    <w:p w14:paraId="755DE2DE" w14:textId="77777777" w:rsidR="007F5CBD" w:rsidRPr="007F5CBD" w:rsidRDefault="007F5CBD" w:rsidP="00636369">
      <w:pPr>
        <w:widowControl/>
        <w:numPr>
          <w:ilvl w:val="0"/>
          <w:numId w:val="16"/>
        </w:numPr>
        <w:tabs>
          <w:tab w:val="left" w:pos="851"/>
        </w:tabs>
        <w:suppressAutoHyphens/>
        <w:ind w:left="1995" w:firstLine="567"/>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La OBRA DE ACONDICIONAMIENTO DE LOCAL PARA BAR-RESTAURANTE CASA DEL EMPRENDEDOR (FASE I),</w:t>
      </w:r>
      <w:r w:rsidRPr="007F5CBD">
        <w:rPr>
          <w:rFonts w:ascii="Arial" w:eastAsia="Times New Roman" w:hAnsi="Arial" w:cs="Arial"/>
          <w:b/>
          <w:bCs/>
          <w:i/>
          <w:iCs/>
          <w:sz w:val="20"/>
          <w:szCs w:val="20"/>
          <w:lang w:val="es-ES" w:eastAsia="es-ES"/>
        </w:rPr>
        <w:t xml:space="preserve"> </w:t>
      </w:r>
      <w:r w:rsidRPr="007F5CBD">
        <w:rPr>
          <w:rFonts w:ascii="Arial" w:eastAsia="Times New Roman" w:hAnsi="Arial" w:cs="Arial"/>
          <w:i/>
          <w:iCs/>
          <w:sz w:val="20"/>
          <w:szCs w:val="20"/>
          <w:lang w:val="es-ES" w:eastAsia="es-ES"/>
        </w:rPr>
        <w:t>fue adjudicada a la empresa ASIR OBRAS Y SERVICIOS, S.L.</w:t>
      </w:r>
    </w:p>
    <w:p w14:paraId="2DD55171"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p>
    <w:p w14:paraId="6BA21A04" w14:textId="77777777" w:rsidR="007F5CBD" w:rsidRPr="007F5CBD" w:rsidRDefault="007F5CBD" w:rsidP="00636369">
      <w:pPr>
        <w:widowControl/>
        <w:numPr>
          <w:ilvl w:val="0"/>
          <w:numId w:val="16"/>
        </w:numPr>
        <w:tabs>
          <w:tab w:val="left" w:pos="851"/>
        </w:tabs>
        <w:suppressAutoHyphens/>
        <w:ind w:left="1995" w:firstLine="567"/>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Durante la ejecución de las obras y con motivos de las últimas lluvias se han producido filtraciones desde la cubierta del edificio. Esto está generando problemas en la ejecución de la obra por la formación de charcos en el pavimento, humedeciendo las paredes, en el forjado y para terminar la obra en las debidas condiciones.</w:t>
      </w:r>
    </w:p>
    <w:p w14:paraId="44CCED9C"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p>
    <w:tbl>
      <w:tblPr>
        <w:tblW w:w="1146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6"/>
        <w:gridCol w:w="5736"/>
      </w:tblGrid>
      <w:tr w:rsidR="007F5CBD" w:rsidRPr="007F5CBD" w14:paraId="0CC4E85B" w14:textId="77777777" w:rsidTr="005607E2">
        <w:tc>
          <w:tcPr>
            <w:tcW w:w="5737" w:type="dxa"/>
            <w:tcBorders>
              <w:top w:val="single" w:sz="4" w:space="0" w:color="auto"/>
              <w:left w:val="single" w:sz="4" w:space="0" w:color="auto"/>
              <w:bottom w:val="single" w:sz="4" w:space="0" w:color="auto"/>
              <w:right w:val="single" w:sz="4" w:space="0" w:color="auto"/>
            </w:tcBorders>
            <w:hideMark/>
          </w:tcPr>
          <w:p w14:paraId="04C451B7" w14:textId="77777777" w:rsidR="007F5CBD" w:rsidRPr="007F5CBD" w:rsidRDefault="007F5CBD" w:rsidP="007F5CBD">
            <w:pPr>
              <w:widowControl/>
              <w:jc w:val="both"/>
              <w:rPr>
                <w:rFonts w:ascii="Arial" w:eastAsia="Times New Roman" w:hAnsi="Arial" w:cs="Arial"/>
                <w:i/>
                <w:iCs/>
                <w:sz w:val="20"/>
                <w:szCs w:val="20"/>
                <w:lang w:val="es-ES" w:eastAsia="es-ES"/>
              </w:rPr>
            </w:pPr>
            <w:r w:rsidRPr="007F5CBD">
              <w:rPr>
                <w:rFonts w:ascii="Arial" w:eastAsia="Times New Roman" w:hAnsi="Arial" w:cs="Arial"/>
                <w:i/>
                <w:noProof/>
                <w:sz w:val="20"/>
                <w:szCs w:val="20"/>
                <w:lang w:val="es-ES" w:eastAsia="es-ES"/>
              </w:rPr>
              <w:drawing>
                <wp:inline distT="0" distB="0" distL="0" distR="0" wp14:anchorId="52A4E298" wp14:editId="1A95D596">
                  <wp:extent cx="3504565" cy="2639695"/>
                  <wp:effectExtent l="0" t="0" r="635" b="8255"/>
                  <wp:docPr id="198778194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4565" cy="2639695"/>
                          </a:xfrm>
                          <a:prstGeom prst="rect">
                            <a:avLst/>
                          </a:prstGeom>
                          <a:noFill/>
                          <a:ln>
                            <a:noFill/>
                          </a:ln>
                        </pic:spPr>
                      </pic:pic>
                    </a:graphicData>
                  </a:graphic>
                </wp:inline>
              </w:drawing>
            </w:r>
          </w:p>
        </w:tc>
        <w:tc>
          <w:tcPr>
            <w:tcW w:w="5723" w:type="dxa"/>
            <w:tcBorders>
              <w:top w:val="single" w:sz="4" w:space="0" w:color="auto"/>
              <w:left w:val="single" w:sz="4" w:space="0" w:color="auto"/>
              <w:bottom w:val="single" w:sz="4" w:space="0" w:color="auto"/>
              <w:right w:val="single" w:sz="4" w:space="0" w:color="auto"/>
            </w:tcBorders>
            <w:hideMark/>
          </w:tcPr>
          <w:p w14:paraId="7A7F9D5D" w14:textId="77777777" w:rsidR="007F5CBD" w:rsidRPr="007F5CBD" w:rsidRDefault="007F5CBD" w:rsidP="007F5CBD">
            <w:pPr>
              <w:widowControl/>
              <w:jc w:val="both"/>
              <w:rPr>
                <w:rFonts w:ascii="Arial" w:eastAsia="Times New Roman" w:hAnsi="Arial" w:cs="Arial"/>
                <w:i/>
                <w:iCs/>
                <w:sz w:val="20"/>
                <w:szCs w:val="20"/>
                <w:lang w:val="es-ES" w:eastAsia="es-ES"/>
              </w:rPr>
            </w:pPr>
            <w:r w:rsidRPr="007F5CBD">
              <w:rPr>
                <w:rFonts w:ascii="Arial" w:eastAsia="Times New Roman" w:hAnsi="Arial" w:cs="Arial"/>
                <w:i/>
                <w:noProof/>
                <w:sz w:val="20"/>
                <w:szCs w:val="20"/>
                <w:lang w:val="es-ES" w:eastAsia="es-ES"/>
              </w:rPr>
              <w:drawing>
                <wp:inline distT="0" distB="0" distL="0" distR="0" wp14:anchorId="012F9258" wp14:editId="190DEBF3">
                  <wp:extent cx="2503170" cy="2598420"/>
                  <wp:effectExtent l="0" t="0" r="0" b="0"/>
                  <wp:docPr id="9292264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3170" cy="2598420"/>
                          </a:xfrm>
                          <a:prstGeom prst="rect">
                            <a:avLst/>
                          </a:prstGeom>
                          <a:noFill/>
                          <a:ln>
                            <a:noFill/>
                          </a:ln>
                        </pic:spPr>
                      </pic:pic>
                    </a:graphicData>
                  </a:graphic>
                </wp:inline>
              </w:drawing>
            </w:r>
          </w:p>
        </w:tc>
      </w:tr>
      <w:tr w:rsidR="007F5CBD" w:rsidRPr="00636369" w14:paraId="1F2B9D6C" w14:textId="77777777" w:rsidTr="005607E2">
        <w:tc>
          <w:tcPr>
            <w:tcW w:w="5737" w:type="dxa"/>
            <w:tcBorders>
              <w:top w:val="single" w:sz="4" w:space="0" w:color="auto"/>
              <w:left w:val="single" w:sz="4" w:space="0" w:color="auto"/>
              <w:bottom w:val="single" w:sz="4" w:space="0" w:color="auto"/>
              <w:right w:val="single" w:sz="4" w:space="0" w:color="auto"/>
            </w:tcBorders>
            <w:hideMark/>
          </w:tcPr>
          <w:p w14:paraId="7912B05D" w14:textId="77777777" w:rsidR="007F5CBD" w:rsidRPr="007F5CBD" w:rsidRDefault="007F5CBD" w:rsidP="007F5CBD">
            <w:pPr>
              <w:widowControl/>
              <w:jc w:val="center"/>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FOTOS CON CHARCOS DE AGUA EN EL PAVIMENTO DE LA CAFETERIA.</w:t>
            </w:r>
          </w:p>
        </w:tc>
        <w:tc>
          <w:tcPr>
            <w:tcW w:w="5723" w:type="dxa"/>
            <w:tcBorders>
              <w:top w:val="single" w:sz="4" w:space="0" w:color="auto"/>
              <w:left w:val="single" w:sz="4" w:space="0" w:color="auto"/>
              <w:bottom w:val="single" w:sz="4" w:space="0" w:color="auto"/>
              <w:right w:val="single" w:sz="4" w:space="0" w:color="auto"/>
            </w:tcBorders>
            <w:hideMark/>
          </w:tcPr>
          <w:p w14:paraId="5D04E0A9" w14:textId="77777777" w:rsidR="007F5CBD" w:rsidRPr="007F5CBD" w:rsidRDefault="007F5CBD" w:rsidP="007F5CBD">
            <w:pPr>
              <w:widowControl/>
              <w:jc w:val="center"/>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FOTOS CON CHARCOS DE AGUA EN EL PAVIMENTO DE LA CAFETERIA.</w:t>
            </w:r>
          </w:p>
        </w:tc>
      </w:tr>
      <w:tr w:rsidR="007F5CBD" w:rsidRPr="00636369" w14:paraId="79358991" w14:textId="77777777" w:rsidTr="005607E2">
        <w:tc>
          <w:tcPr>
            <w:tcW w:w="5737" w:type="dxa"/>
            <w:tcBorders>
              <w:top w:val="single" w:sz="4" w:space="0" w:color="auto"/>
              <w:left w:val="single" w:sz="4" w:space="0" w:color="auto"/>
              <w:bottom w:val="single" w:sz="4" w:space="0" w:color="auto"/>
              <w:right w:val="single" w:sz="4" w:space="0" w:color="auto"/>
            </w:tcBorders>
          </w:tcPr>
          <w:p w14:paraId="6742EC88" w14:textId="77777777" w:rsidR="007F5CBD" w:rsidRPr="007F5CBD" w:rsidRDefault="007F5CBD" w:rsidP="007F5CBD">
            <w:pPr>
              <w:widowControl/>
              <w:jc w:val="center"/>
              <w:rPr>
                <w:rFonts w:ascii="Arial" w:eastAsia="Times New Roman" w:hAnsi="Arial" w:cs="Arial"/>
                <w:i/>
                <w:iCs/>
                <w:noProof/>
                <w:sz w:val="20"/>
                <w:szCs w:val="20"/>
                <w:lang w:val="es-ES" w:eastAsia="es-ES"/>
              </w:rPr>
            </w:pPr>
          </w:p>
        </w:tc>
        <w:tc>
          <w:tcPr>
            <w:tcW w:w="5723" w:type="dxa"/>
            <w:tcBorders>
              <w:top w:val="single" w:sz="4" w:space="0" w:color="auto"/>
              <w:left w:val="single" w:sz="4" w:space="0" w:color="auto"/>
              <w:bottom w:val="single" w:sz="4" w:space="0" w:color="auto"/>
              <w:right w:val="single" w:sz="4" w:space="0" w:color="auto"/>
            </w:tcBorders>
          </w:tcPr>
          <w:p w14:paraId="0D79155F" w14:textId="77777777" w:rsidR="007F5CBD" w:rsidRPr="007F5CBD" w:rsidRDefault="007F5CBD" w:rsidP="007F5CBD">
            <w:pPr>
              <w:widowControl/>
              <w:jc w:val="center"/>
              <w:rPr>
                <w:rFonts w:ascii="Arial" w:eastAsia="Times New Roman" w:hAnsi="Arial" w:cs="Arial"/>
                <w:i/>
                <w:iCs/>
                <w:noProof/>
                <w:sz w:val="20"/>
                <w:szCs w:val="20"/>
                <w:lang w:val="es-ES" w:eastAsia="es-ES"/>
              </w:rPr>
            </w:pPr>
          </w:p>
        </w:tc>
      </w:tr>
      <w:tr w:rsidR="007F5CBD" w:rsidRPr="007F5CBD" w14:paraId="23859457" w14:textId="77777777" w:rsidTr="005607E2">
        <w:tc>
          <w:tcPr>
            <w:tcW w:w="5737" w:type="dxa"/>
            <w:tcBorders>
              <w:top w:val="single" w:sz="4" w:space="0" w:color="auto"/>
              <w:left w:val="single" w:sz="4" w:space="0" w:color="auto"/>
              <w:bottom w:val="single" w:sz="4" w:space="0" w:color="auto"/>
              <w:right w:val="single" w:sz="4" w:space="0" w:color="auto"/>
            </w:tcBorders>
            <w:hideMark/>
          </w:tcPr>
          <w:p w14:paraId="15EB7863" w14:textId="77777777" w:rsidR="007F5CBD" w:rsidRPr="007F5CBD" w:rsidRDefault="007F5CBD" w:rsidP="007F5CBD">
            <w:pPr>
              <w:widowControl/>
              <w:jc w:val="center"/>
              <w:rPr>
                <w:rFonts w:ascii="Arial" w:eastAsia="Times New Roman" w:hAnsi="Arial" w:cs="Arial"/>
                <w:i/>
                <w:iCs/>
                <w:sz w:val="20"/>
                <w:szCs w:val="20"/>
                <w:lang w:val="es-ES" w:eastAsia="es-ES"/>
              </w:rPr>
            </w:pPr>
            <w:r w:rsidRPr="007F5CBD">
              <w:rPr>
                <w:rFonts w:ascii="Arial" w:eastAsia="Times New Roman" w:hAnsi="Arial" w:cs="Arial"/>
                <w:i/>
                <w:noProof/>
                <w:sz w:val="20"/>
                <w:szCs w:val="20"/>
                <w:lang w:val="es-ES" w:eastAsia="es-ES"/>
              </w:rPr>
              <w:drawing>
                <wp:inline distT="0" distB="0" distL="0" distR="0" wp14:anchorId="462182AC" wp14:editId="0E9EEB13">
                  <wp:extent cx="2991485" cy="2246630"/>
                  <wp:effectExtent l="0" t="0" r="0" b="1270"/>
                  <wp:docPr id="5823800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1485" cy="2246630"/>
                          </a:xfrm>
                          <a:prstGeom prst="rect">
                            <a:avLst/>
                          </a:prstGeom>
                          <a:noFill/>
                          <a:ln>
                            <a:noFill/>
                          </a:ln>
                        </pic:spPr>
                      </pic:pic>
                    </a:graphicData>
                  </a:graphic>
                </wp:inline>
              </w:drawing>
            </w:r>
          </w:p>
        </w:tc>
        <w:tc>
          <w:tcPr>
            <w:tcW w:w="5723" w:type="dxa"/>
            <w:tcBorders>
              <w:top w:val="single" w:sz="4" w:space="0" w:color="auto"/>
              <w:left w:val="single" w:sz="4" w:space="0" w:color="auto"/>
              <w:bottom w:val="single" w:sz="4" w:space="0" w:color="auto"/>
              <w:right w:val="single" w:sz="4" w:space="0" w:color="auto"/>
            </w:tcBorders>
            <w:hideMark/>
          </w:tcPr>
          <w:p w14:paraId="0576396C" w14:textId="77777777" w:rsidR="007F5CBD" w:rsidRPr="007F5CBD" w:rsidRDefault="007F5CBD" w:rsidP="007F5CBD">
            <w:pPr>
              <w:widowControl/>
              <w:jc w:val="center"/>
              <w:rPr>
                <w:rFonts w:ascii="Arial" w:eastAsia="Times New Roman" w:hAnsi="Arial" w:cs="Arial"/>
                <w:i/>
                <w:iCs/>
                <w:sz w:val="20"/>
                <w:szCs w:val="20"/>
                <w:lang w:val="es-ES" w:eastAsia="es-ES"/>
              </w:rPr>
            </w:pPr>
            <w:r w:rsidRPr="007F5CBD">
              <w:rPr>
                <w:rFonts w:ascii="Arial" w:eastAsia="Times New Roman" w:hAnsi="Arial" w:cs="Arial"/>
                <w:i/>
                <w:noProof/>
                <w:sz w:val="20"/>
                <w:szCs w:val="20"/>
                <w:lang w:val="es-ES" w:eastAsia="es-ES"/>
              </w:rPr>
              <w:drawing>
                <wp:inline distT="0" distB="0" distL="0" distR="0" wp14:anchorId="01ACE6F6" wp14:editId="6125218A">
                  <wp:extent cx="3496310" cy="1713230"/>
                  <wp:effectExtent l="0" t="0" r="8890" b="1270"/>
                  <wp:docPr id="6127502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6310" cy="1713230"/>
                          </a:xfrm>
                          <a:prstGeom prst="rect">
                            <a:avLst/>
                          </a:prstGeom>
                          <a:noFill/>
                          <a:ln>
                            <a:noFill/>
                          </a:ln>
                        </pic:spPr>
                      </pic:pic>
                    </a:graphicData>
                  </a:graphic>
                </wp:inline>
              </w:drawing>
            </w:r>
          </w:p>
        </w:tc>
      </w:tr>
      <w:tr w:rsidR="007F5CBD" w:rsidRPr="00636369" w14:paraId="64E74907" w14:textId="77777777" w:rsidTr="005607E2">
        <w:tc>
          <w:tcPr>
            <w:tcW w:w="5737" w:type="dxa"/>
            <w:tcBorders>
              <w:top w:val="single" w:sz="4" w:space="0" w:color="auto"/>
              <w:left w:val="single" w:sz="4" w:space="0" w:color="auto"/>
              <w:bottom w:val="single" w:sz="4" w:space="0" w:color="auto"/>
              <w:right w:val="single" w:sz="4" w:space="0" w:color="auto"/>
            </w:tcBorders>
            <w:hideMark/>
          </w:tcPr>
          <w:p w14:paraId="5698989C" w14:textId="77777777" w:rsidR="007F5CBD" w:rsidRPr="007F5CBD" w:rsidRDefault="007F5CBD" w:rsidP="007F5CBD">
            <w:pPr>
              <w:widowControl/>
              <w:jc w:val="center"/>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FOTO DE LOS CASETONES DEL FORJADO RETICULAR CON FILTRACIONES DE AGUA DE LA CUBIERTA DE LA CAFETERIA</w:t>
            </w:r>
          </w:p>
        </w:tc>
        <w:tc>
          <w:tcPr>
            <w:tcW w:w="5723" w:type="dxa"/>
            <w:tcBorders>
              <w:top w:val="single" w:sz="4" w:space="0" w:color="auto"/>
              <w:left w:val="single" w:sz="4" w:space="0" w:color="auto"/>
              <w:bottom w:val="single" w:sz="4" w:space="0" w:color="auto"/>
              <w:right w:val="single" w:sz="4" w:space="0" w:color="auto"/>
            </w:tcBorders>
            <w:hideMark/>
          </w:tcPr>
          <w:p w14:paraId="37236BB1" w14:textId="77777777" w:rsidR="007F5CBD" w:rsidRPr="007F5CBD" w:rsidRDefault="007F5CBD" w:rsidP="007F5CBD">
            <w:pPr>
              <w:widowControl/>
              <w:jc w:val="center"/>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FOTO DE LOS CASETONES DEL FORJADO RETICULAR CON FILTRACIONES DE AGUA DE LA CUBIERTA DE LA CAFETERIA</w:t>
            </w:r>
          </w:p>
        </w:tc>
      </w:tr>
    </w:tbl>
    <w:p w14:paraId="17E988AF"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p>
    <w:p w14:paraId="752D4DB4"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 xml:space="preserve">Se ha podido comprobar que la impermeabilización se encuentra en mal estado y que se producen filtraciones por diferentes zonas por lo que se hace necesario la sustitución de la </w:t>
      </w:r>
      <w:r w:rsidRPr="007F5CBD">
        <w:rPr>
          <w:rFonts w:ascii="Arial" w:eastAsia="Times New Roman" w:hAnsi="Arial" w:cs="Arial"/>
          <w:i/>
          <w:iCs/>
          <w:sz w:val="20"/>
          <w:szCs w:val="20"/>
          <w:lang w:val="es-ES" w:eastAsia="es-ES"/>
        </w:rPr>
        <w:lastRenderedPageBreak/>
        <w:t>impermeabilización, la protección de esta y de los desagües, para poder terminar la obra en las condiciones mínimas para su uso, conservación y mantenimiento.</w:t>
      </w:r>
    </w:p>
    <w:p w14:paraId="660AF211"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p>
    <w:p w14:paraId="4CF563CC" w14:textId="77777777" w:rsidR="007F5CBD" w:rsidRPr="007F5CBD" w:rsidRDefault="007F5CBD" w:rsidP="00636369">
      <w:pPr>
        <w:widowControl/>
        <w:numPr>
          <w:ilvl w:val="0"/>
          <w:numId w:val="16"/>
        </w:numPr>
        <w:tabs>
          <w:tab w:val="left" w:pos="851"/>
        </w:tabs>
        <w:suppressAutoHyphens/>
        <w:ind w:left="1995" w:firstLine="567"/>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 xml:space="preserve">En el PLIEGO DE CLÁUSULAS ADMINISTRATIVAS PARTICULARES DE EJECUCIÓN DE LA OBRA DE ACONDICIONAMIENTO DE LOCAL PARA BAR-RESTAURANTE CASA DEL EMPRENDEDOR (FASE I), MEDIANTE PROCEDIMIENTO ABIERTO SIMPLIFICADO, TRAMITACIÓN ORDINARIA, SIN DIVISIÓN EN LOTES, se establece en su clausula </w:t>
      </w:r>
      <w:r w:rsidR="00063926">
        <w:rPr>
          <w:rFonts w:ascii="Liberation Serif" w:eastAsia="SimSun" w:hAnsi="Liberation Serif" w:cs="Mangal"/>
          <w:noProof/>
          <w:sz w:val="24"/>
          <w:szCs w:val="24"/>
          <w:lang w:val="es-ES" w:eastAsia="zh-CN" w:bidi="hi-IN"/>
        </w:rPr>
        <w:pict w14:anchorId="10A1ACA7">
          <v:shape id="Cuadro de texto 7" o:spid="_x0000_s2050" type="#_x0000_t202" style="position:absolute;left:0;text-align:left;margin-left:0;margin-top:727.4pt;width:6in;height:9.8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" o:allowincell="f" stroked="f">
            <v:fill opacity="0"/>
            <v:textbox inset="0,0,0,0">
              <w:txbxContent>
                <w:p w14:paraId="2569353F" w14:textId="77777777" w:rsidR="007F5CBD" w:rsidRDefault="007F5CBD" w:rsidP="007F5CBD">
                  <w:pPr>
                    <w:rPr>
                      <w:rStyle w:val="CharacterStyle2"/>
                    </w:rPr>
                  </w:pPr>
                </w:p>
                <w:p w14:paraId="502C7CAA" w14:textId="77777777" w:rsidR="007F5CBD" w:rsidRDefault="007F5CBD" w:rsidP="007F5CBD">
                  <w:pPr>
                    <w:rPr>
                      <w:rStyle w:val="CharacterStyle2"/>
                    </w:rPr>
                  </w:pPr>
                </w:p>
                <w:p w14:paraId="55B76A3C" w14:textId="77777777" w:rsidR="007F5CBD" w:rsidRDefault="007F5CBD" w:rsidP="007F5CBD">
                  <w:pPr>
                    <w:rPr>
                      <w:rStyle w:val="CharacterStyle2"/>
                    </w:rPr>
                  </w:pPr>
                </w:p>
              </w:txbxContent>
            </v:textbox>
            <w10:wrap type="square"/>
          </v:shape>
        </w:pict>
      </w:r>
      <w:r w:rsidRPr="007F5CBD">
        <w:rPr>
          <w:rFonts w:ascii="Arial" w:eastAsia="Times New Roman" w:hAnsi="Arial" w:cs="Arial"/>
          <w:i/>
          <w:iCs/>
          <w:sz w:val="20"/>
          <w:szCs w:val="20"/>
          <w:lang w:val="es-ES" w:eastAsia="es-ES"/>
        </w:rPr>
        <w:t>33. de MODIFICACIÓN DEL CONTRATO DE OBRAS.</w:t>
      </w:r>
    </w:p>
    <w:p w14:paraId="7D0258FB" w14:textId="77777777" w:rsidR="007F5CBD" w:rsidRPr="007F5CBD" w:rsidRDefault="007F5CBD" w:rsidP="007F5CBD">
      <w:pPr>
        <w:tabs>
          <w:tab w:val="left" w:pos="8647"/>
        </w:tabs>
        <w:kinsoku w:val="0"/>
        <w:spacing w:before="120" w:after="160" w:line="252" w:lineRule="auto"/>
        <w:ind w:left="1276"/>
        <w:jc w:val="both"/>
        <w:rPr>
          <w:rFonts w:ascii="Arial" w:eastAsia="Times New Roman" w:hAnsi="Arial" w:cs="Arial"/>
          <w:i/>
          <w:iCs/>
          <w:spacing w:val="-2"/>
          <w:sz w:val="20"/>
          <w:szCs w:val="20"/>
          <w:u w:val="single"/>
          <w:lang w:val="es-ES"/>
        </w:rPr>
      </w:pPr>
      <w:r w:rsidRPr="007F5CBD">
        <w:rPr>
          <w:rFonts w:ascii="Arial" w:eastAsia="Times New Roman" w:hAnsi="Arial" w:cs="Arial"/>
          <w:b/>
          <w:bCs/>
          <w:i/>
          <w:iCs/>
          <w:spacing w:val="5"/>
          <w:sz w:val="20"/>
          <w:szCs w:val="20"/>
          <w:lang w:val="es-ES"/>
        </w:rPr>
        <w:t>33.1.-</w:t>
      </w:r>
      <w:r w:rsidRPr="007F5CBD">
        <w:rPr>
          <w:rFonts w:ascii="Arial" w:eastAsia="Times New Roman" w:hAnsi="Arial" w:cs="Arial"/>
          <w:i/>
          <w:iCs/>
          <w:spacing w:val="5"/>
          <w:sz w:val="20"/>
          <w:szCs w:val="20"/>
          <w:lang w:val="es-ES"/>
        </w:rPr>
        <w:t xml:space="preserve"> El contrato, con carácter excepcional, sólo podrá modificarse en las condiciones y con los requisitos </w:t>
      </w:r>
      <w:r w:rsidRPr="007F5CBD">
        <w:rPr>
          <w:rFonts w:ascii="Arial" w:eastAsia="Times New Roman" w:hAnsi="Arial" w:cs="Arial"/>
          <w:i/>
          <w:iCs/>
          <w:spacing w:val="-2"/>
          <w:sz w:val="20"/>
          <w:szCs w:val="20"/>
          <w:lang w:val="es-ES"/>
        </w:rPr>
        <w:t xml:space="preserve">establecidos en los artículos 190, 203, 205 y 242 de la </w:t>
      </w:r>
      <w:r w:rsidRPr="007F5CBD">
        <w:rPr>
          <w:rFonts w:ascii="Arial" w:eastAsia="Times New Roman" w:hAnsi="Arial" w:cs="Arial"/>
          <w:i/>
          <w:iCs/>
          <w:spacing w:val="-2"/>
          <w:sz w:val="20"/>
          <w:szCs w:val="20"/>
          <w:u w:val="single"/>
          <w:lang w:val="es-ES"/>
        </w:rPr>
        <w:t>LCSP.</w:t>
      </w:r>
    </w:p>
    <w:p w14:paraId="5E1C8726" w14:textId="77777777" w:rsidR="007F5CBD" w:rsidRPr="007F5CBD" w:rsidRDefault="007F5CBD" w:rsidP="007F5CBD">
      <w:pPr>
        <w:tabs>
          <w:tab w:val="left" w:pos="8647"/>
        </w:tabs>
        <w:kinsoku w:val="0"/>
        <w:spacing w:before="120" w:line="252" w:lineRule="auto"/>
        <w:ind w:left="1276"/>
        <w:jc w:val="both"/>
        <w:rPr>
          <w:rFonts w:ascii="Arial" w:eastAsia="Calibri" w:hAnsi="Arial" w:cs="Arial"/>
          <w:i/>
          <w:iCs/>
          <w:sz w:val="20"/>
          <w:szCs w:val="20"/>
          <w:lang w:val="es-ES"/>
        </w:rPr>
      </w:pPr>
      <w:r w:rsidRPr="007F5CBD">
        <w:rPr>
          <w:rFonts w:ascii="Arial" w:eastAsia="Calibri" w:hAnsi="Arial" w:cs="Arial"/>
          <w:b/>
          <w:i/>
          <w:iCs/>
          <w:spacing w:val="1"/>
          <w:sz w:val="20"/>
          <w:szCs w:val="20"/>
          <w:lang w:val="es-ES"/>
        </w:rPr>
        <w:t>33.2.-</w:t>
      </w:r>
      <w:r w:rsidRPr="007F5CBD">
        <w:rPr>
          <w:rFonts w:ascii="Arial" w:eastAsia="Calibri" w:hAnsi="Arial" w:cs="Arial"/>
          <w:i/>
          <w:iCs/>
          <w:spacing w:val="1"/>
          <w:sz w:val="20"/>
          <w:szCs w:val="20"/>
          <w:lang w:val="es-ES"/>
        </w:rPr>
        <w:t xml:space="preserve"> De conformidad con lo preceptuado en el artículo 204 de la LCSP, el contrato podrá modificarse hasta el 20% del precio inicial en las</w:t>
      </w:r>
      <w:r w:rsidRPr="007F5CBD">
        <w:rPr>
          <w:rFonts w:ascii="Arial" w:eastAsia="Calibri" w:hAnsi="Arial" w:cs="Arial"/>
          <w:b/>
          <w:bCs/>
          <w:i/>
          <w:iCs/>
          <w:spacing w:val="1"/>
          <w:sz w:val="20"/>
          <w:szCs w:val="20"/>
          <w:lang w:val="es-ES"/>
        </w:rPr>
        <w:t xml:space="preserve"> condiciones </w:t>
      </w:r>
      <w:r w:rsidRPr="007F5CBD">
        <w:rPr>
          <w:rFonts w:ascii="Arial" w:eastAsia="Calibri" w:hAnsi="Arial" w:cs="Arial"/>
          <w:bCs/>
          <w:i/>
          <w:iCs/>
          <w:spacing w:val="1"/>
          <w:sz w:val="20"/>
          <w:szCs w:val="20"/>
          <w:lang w:val="es-ES"/>
        </w:rPr>
        <w:t>que se</w:t>
      </w:r>
      <w:r w:rsidRPr="007F5CBD">
        <w:rPr>
          <w:rFonts w:ascii="Arial" w:eastAsia="Calibri" w:hAnsi="Arial" w:cs="Arial"/>
          <w:b/>
          <w:bCs/>
          <w:i/>
          <w:iCs/>
          <w:spacing w:val="1"/>
          <w:sz w:val="20"/>
          <w:szCs w:val="20"/>
          <w:lang w:val="es-ES"/>
        </w:rPr>
        <w:t xml:space="preserve"> </w:t>
      </w:r>
      <w:r w:rsidRPr="007F5CBD">
        <w:rPr>
          <w:rFonts w:ascii="Arial" w:eastAsia="Calibri" w:hAnsi="Arial" w:cs="Arial"/>
          <w:i/>
          <w:iCs/>
          <w:sz w:val="20"/>
          <w:szCs w:val="20"/>
          <w:lang w:val="es-ES"/>
        </w:rPr>
        <w:t>detallan a continuación:</w:t>
      </w:r>
    </w:p>
    <w:p w14:paraId="0779A14A" w14:textId="77777777" w:rsidR="007F5CBD" w:rsidRPr="007F5CBD" w:rsidRDefault="007F5CBD" w:rsidP="007F5CBD">
      <w:pPr>
        <w:tabs>
          <w:tab w:val="left" w:pos="8647"/>
        </w:tabs>
        <w:kinsoku w:val="0"/>
        <w:spacing w:before="120" w:line="252" w:lineRule="auto"/>
        <w:ind w:left="1276"/>
        <w:jc w:val="both"/>
        <w:rPr>
          <w:rFonts w:ascii="Arial" w:eastAsia="Calibri, Calibri" w:hAnsi="Arial" w:cs="Arial"/>
          <w:i/>
          <w:iCs/>
          <w:spacing w:val="-3"/>
          <w:sz w:val="20"/>
          <w:szCs w:val="20"/>
          <w:shd w:val="clear" w:color="auto" w:fill="FFFFFF"/>
          <w:lang w:val="es-ES" w:eastAsia="zh-CN" w:bidi="hi-IN"/>
        </w:rPr>
      </w:pPr>
      <w:r w:rsidRPr="007F5CBD">
        <w:rPr>
          <w:rFonts w:ascii="Arial" w:eastAsia="Calibri, Calibri" w:hAnsi="Arial" w:cs="Arial"/>
          <w:i/>
          <w:iCs/>
          <w:spacing w:val="-3"/>
          <w:sz w:val="20"/>
          <w:szCs w:val="20"/>
          <w:shd w:val="clear" w:color="auto" w:fill="FFFFFF"/>
          <w:lang w:val="es-ES" w:eastAsia="es-ES"/>
        </w:rPr>
        <w:t>El contrato sólo podrá modificarse por razones de interés público, con arreglo a lo establecido en los apartados siguientes y en los artículos 203 a 207 de la LCSP.</w:t>
      </w:r>
    </w:p>
    <w:p w14:paraId="602D373F" w14:textId="77777777" w:rsidR="007F5CBD" w:rsidRPr="007F5CBD" w:rsidRDefault="007F5CBD" w:rsidP="007F5CBD">
      <w:pPr>
        <w:tabs>
          <w:tab w:val="left" w:pos="8647"/>
        </w:tabs>
        <w:kinsoku w:val="0"/>
        <w:spacing w:before="120" w:line="252" w:lineRule="auto"/>
        <w:ind w:left="1276"/>
        <w:jc w:val="both"/>
        <w:rPr>
          <w:rFonts w:ascii="Arial" w:eastAsia="Calibri, Calibri" w:hAnsi="Arial" w:cs="Arial"/>
          <w:i/>
          <w:iCs/>
          <w:sz w:val="20"/>
          <w:szCs w:val="20"/>
          <w:lang w:val="es-ES" w:eastAsia="es-ES"/>
        </w:rPr>
      </w:pPr>
      <w:r w:rsidRPr="007F5CBD">
        <w:rPr>
          <w:rFonts w:ascii="Arial" w:eastAsia="Calibri, Calibri" w:hAnsi="Arial" w:cs="Arial"/>
          <w:i/>
          <w:iCs/>
          <w:spacing w:val="-3"/>
          <w:sz w:val="20"/>
          <w:szCs w:val="20"/>
          <w:shd w:val="clear" w:color="auto" w:fill="FFFFFF"/>
          <w:lang w:val="es-ES" w:eastAsia="es-ES"/>
        </w:rPr>
        <w:t>Las</w:t>
      </w:r>
      <w:r w:rsidRPr="007F5CBD">
        <w:rPr>
          <w:rFonts w:ascii="Arial" w:eastAsia="Calibri, Calibri" w:hAnsi="Arial" w:cs="Arial"/>
          <w:bCs/>
          <w:i/>
          <w:iCs/>
          <w:spacing w:val="-3"/>
          <w:sz w:val="20"/>
          <w:szCs w:val="20"/>
          <w:shd w:val="clear" w:color="auto" w:fill="FFFFFF"/>
          <w:lang w:val="es-ES" w:eastAsia="es-ES"/>
        </w:rPr>
        <w:t xml:space="preserve"> modificaciones del contrato serán obligatorias para el contratista, con la salvedad a que se refiere el artículo 206.1 de la LCSP, y se formalizarán en documento administrativo.</w:t>
      </w:r>
    </w:p>
    <w:p w14:paraId="41AD61E6" w14:textId="77777777" w:rsidR="007F5CBD" w:rsidRPr="007F5CBD" w:rsidRDefault="007F5CBD" w:rsidP="007F5CBD">
      <w:pPr>
        <w:tabs>
          <w:tab w:val="left" w:pos="8647"/>
        </w:tabs>
        <w:kinsoku w:val="0"/>
        <w:spacing w:before="120" w:line="252" w:lineRule="auto"/>
        <w:ind w:left="1276"/>
        <w:jc w:val="both"/>
        <w:rPr>
          <w:rFonts w:ascii="Arial" w:eastAsia="Calibri, Calibri" w:hAnsi="Arial" w:cs="Arial"/>
          <w:b/>
          <w:bCs/>
          <w:i/>
          <w:iCs/>
          <w:spacing w:val="-3"/>
          <w:sz w:val="20"/>
          <w:szCs w:val="20"/>
          <w:shd w:val="clear" w:color="auto" w:fill="FFFFFF"/>
          <w:lang w:val="es-ES" w:eastAsia="es-ES"/>
        </w:rPr>
      </w:pPr>
      <w:r w:rsidRPr="007F5CBD">
        <w:rPr>
          <w:rFonts w:ascii="Arial" w:eastAsia="Calibri, Calibri" w:hAnsi="Arial" w:cs="Arial"/>
          <w:b/>
          <w:bCs/>
          <w:i/>
          <w:iCs/>
          <w:sz w:val="20"/>
          <w:szCs w:val="20"/>
          <w:shd w:val="clear" w:color="auto" w:fill="FFFFFF"/>
          <w:lang w:val="es-ES" w:eastAsia="es-ES"/>
        </w:rPr>
        <w:t xml:space="preserve">Si durante la ejecución de la obra, se observaran otros daños no previstos en el proyecto, y que impliquen su revisión, para garantizar la estabilidad, seguridad y estanqueidad de la instalación, siempre que su importe no supere el </w:t>
      </w:r>
      <w:r w:rsidRPr="007F5CBD">
        <w:rPr>
          <w:rFonts w:ascii="Arial" w:eastAsia="Calibri, Calibri" w:hAnsi="Arial" w:cs="Arial"/>
          <w:b/>
          <w:bCs/>
          <w:i/>
          <w:iCs/>
          <w:spacing w:val="-3"/>
          <w:sz w:val="20"/>
          <w:szCs w:val="20"/>
          <w:shd w:val="clear" w:color="auto" w:fill="FFFFFF"/>
          <w:lang w:val="es-ES" w:eastAsia="es-ES"/>
        </w:rPr>
        <w:t xml:space="preserve">20 % del precio del contrato, será precisa una modificación del mismo. </w:t>
      </w:r>
    </w:p>
    <w:p w14:paraId="3391919E" w14:textId="77777777" w:rsidR="007F5CBD" w:rsidRPr="007F5CBD" w:rsidRDefault="007F5CBD" w:rsidP="007F5CBD">
      <w:pPr>
        <w:tabs>
          <w:tab w:val="left" w:pos="8647"/>
        </w:tabs>
        <w:kinsoku w:val="0"/>
        <w:spacing w:before="120" w:line="252" w:lineRule="auto"/>
        <w:ind w:left="1276"/>
        <w:jc w:val="both"/>
        <w:rPr>
          <w:rFonts w:ascii="Arial" w:eastAsia="Calibri, Calibri" w:hAnsi="Arial" w:cs="Arial"/>
          <w:b/>
          <w:bCs/>
          <w:i/>
          <w:iCs/>
          <w:spacing w:val="-3"/>
          <w:sz w:val="20"/>
          <w:szCs w:val="20"/>
          <w:shd w:val="clear" w:color="auto" w:fill="FFFFFF"/>
          <w:lang w:val="es-ES" w:eastAsia="es-ES"/>
        </w:rPr>
      </w:pPr>
      <w:r w:rsidRPr="007F5CBD">
        <w:rPr>
          <w:rFonts w:ascii="Arial" w:eastAsia="Calibri, Calibri" w:hAnsi="Arial" w:cs="Arial"/>
          <w:b/>
          <w:bCs/>
          <w:i/>
          <w:iCs/>
          <w:spacing w:val="-3"/>
          <w:sz w:val="20"/>
          <w:szCs w:val="20"/>
          <w:shd w:val="clear" w:color="auto" w:fill="FFFFFF"/>
          <w:lang w:val="es-ES" w:eastAsia="es-ES"/>
        </w:rPr>
        <w:t>En particular, se podrá modificar hasta el 20% del precio inicial en las condiciones y casos que se relacionan a continuación (para todos los lotes):</w:t>
      </w:r>
    </w:p>
    <w:p w14:paraId="728C24CD" w14:textId="77777777" w:rsidR="007F5CBD" w:rsidRPr="007F5CBD" w:rsidRDefault="007F5CBD" w:rsidP="007F5CBD">
      <w:pPr>
        <w:tabs>
          <w:tab w:val="left" w:pos="-1440"/>
          <w:tab w:val="left" w:pos="-720"/>
          <w:tab w:val="left" w:pos="8647"/>
        </w:tabs>
        <w:autoSpaceDN w:val="0"/>
        <w:spacing w:before="120" w:after="60"/>
        <w:ind w:left="1276"/>
        <w:jc w:val="both"/>
        <w:textAlignment w:val="baseline"/>
        <w:rPr>
          <w:rFonts w:ascii="Arial" w:eastAsia="Calibri, Calibri" w:hAnsi="Arial" w:cs="Arial"/>
          <w:i/>
          <w:iCs/>
          <w:spacing w:val="-3"/>
          <w:sz w:val="20"/>
          <w:szCs w:val="20"/>
          <w:shd w:val="clear" w:color="auto" w:fill="FFFFFF"/>
          <w:lang w:val="es-ES" w:eastAsia="es-ES"/>
        </w:rPr>
      </w:pPr>
      <w:r w:rsidRPr="007F5CBD">
        <w:rPr>
          <w:rFonts w:ascii="Arial" w:eastAsia="Calibri, Calibri" w:hAnsi="Arial" w:cs="Arial"/>
          <w:i/>
          <w:iCs/>
          <w:spacing w:val="-3"/>
          <w:sz w:val="20"/>
          <w:szCs w:val="20"/>
          <w:shd w:val="clear" w:color="auto" w:fill="FFFFFF"/>
          <w:lang w:val="es-ES" w:eastAsia="es-ES"/>
        </w:rPr>
        <w:t>En particular, se podrá modificar hasta el 20% del precio inicial en las condiciones y casos que se relacionan a continuación:</w:t>
      </w:r>
    </w:p>
    <w:p w14:paraId="056CB47A" w14:textId="77777777" w:rsidR="007F5CBD" w:rsidRPr="007F5CBD" w:rsidRDefault="007F5CBD" w:rsidP="007F5CBD">
      <w:pPr>
        <w:widowControl/>
        <w:tabs>
          <w:tab w:val="left" w:pos="1134"/>
        </w:tabs>
        <w:autoSpaceDE w:val="0"/>
        <w:autoSpaceDN w:val="0"/>
        <w:adjustRightInd w:val="0"/>
        <w:spacing w:before="120"/>
        <w:ind w:left="1276"/>
        <w:jc w:val="both"/>
        <w:rPr>
          <w:rFonts w:ascii="Arial" w:eastAsia="SimSun" w:hAnsi="Arial" w:cs="Arial"/>
          <w:i/>
          <w:iCs/>
          <w:sz w:val="20"/>
          <w:szCs w:val="20"/>
          <w:lang w:val="es-ES" w:eastAsia="es-ES"/>
        </w:rPr>
      </w:pPr>
      <w:r w:rsidRPr="007F5CBD">
        <w:rPr>
          <w:rFonts w:ascii="Arial" w:eastAsia="Times New Roman" w:hAnsi="Arial" w:cs="Arial"/>
          <w:i/>
          <w:iCs/>
          <w:sz w:val="20"/>
          <w:szCs w:val="20"/>
          <w:lang w:val="es-ES" w:eastAsia="es-ES"/>
        </w:rPr>
        <w:t>-</w:t>
      </w:r>
      <w:r w:rsidRPr="007F5CBD">
        <w:rPr>
          <w:rFonts w:ascii="Arial" w:eastAsia="Times New Roman" w:hAnsi="Arial" w:cs="Arial"/>
          <w:i/>
          <w:iCs/>
          <w:sz w:val="20"/>
          <w:szCs w:val="20"/>
          <w:lang w:val="es-ES" w:eastAsia="es-ES"/>
        </w:rPr>
        <w:tab/>
        <w:t xml:space="preserve">En caso de que sea preciso introducir modificaciones en el proyecto de obras adjudicado, derivadas de exigencias técnicas planteadas por autorizaciones sectoriales dictadas por otras Administraciones públicas con posterioridad a la adjudicación, o que deriven de requerimientos técnicos realizadas por las mismas. </w:t>
      </w:r>
    </w:p>
    <w:p w14:paraId="3654644B" w14:textId="77777777" w:rsidR="007F5CBD" w:rsidRPr="007F5CBD" w:rsidRDefault="007F5CBD" w:rsidP="007F5CBD">
      <w:pPr>
        <w:widowControl/>
        <w:tabs>
          <w:tab w:val="left" w:pos="993"/>
        </w:tabs>
        <w:autoSpaceDE w:val="0"/>
        <w:autoSpaceDN w:val="0"/>
        <w:adjustRightInd w:val="0"/>
        <w:spacing w:before="120"/>
        <w:ind w:left="1276"/>
        <w:jc w:val="both"/>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w:t>
      </w:r>
      <w:r w:rsidRPr="007F5CBD">
        <w:rPr>
          <w:rFonts w:ascii="Arial" w:eastAsia="Times New Roman" w:hAnsi="Arial" w:cs="Arial"/>
          <w:b/>
          <w:bCs/>
          <w:i/>
          <w:iCs/>
          <w:sz w:val="20"/>
          <w:szCs w:val="20"/>
          <w:lang w:val="es-ES" w:eastAsia="es-ES"/>
        </w:rPr>
        <w:tab/>
        <w:t>La necesidad de intervenir en las instalaciones existentes en el ámbito de actuación de las obras, si una vez ejecutados los trabajos se comprueba la necesidad inaplazable de proceder a su reparación, sustitución o ampliación atendiendo al estado de conservación de dichas redes o necesidad de su modificación.</w:t>
      </w:r>
    </w:p>
    <w:p w14:paraId="5E985F05" w14:textId="77777777" w:rsidR="007F5CBD" w:rsidRPr="007F5CBD" w:rsidRDefault="007F5CBD" w:rsidP="007F5CBD">
      <w:pPr>
        <w:tabs>
          <w:tab w:val="left" w:pos="-1440"/>
          <w:tab w:val="left" w:pos="-720"/>
          <w:tab w:val="left" w:pos="8647"/>
        </w:tabs>
        <w:autoSpaceDN w:val="0"/>
        <w:spacing w:before="120" w:after="60"/>
        <w:ind w:left="1276"/>
        <w:jc w:val="both"/>
        <w:textAlignment w:val="baseline"/>
        <w:rPr>
          <w:rFonts w:ascii="Arial" w:eastAsia="Calibri, Calibri" w:hAnsi="Arial" w:cs="Arial"/>
          <w:i/>
          <w:iCs/>
          <w:sz w:val="20"/>
          <w:szCs w:val="20"/>
          <w:shd w:val="clear" w:color="auto" w:fill="FFFFFF"/>
          <w:lang w:val="es-ES" w:eastAsia="zh-CN" w:bidi="hi-IN"/>
        </w:rPr>
      </w:pPr>
      <w:r w:rsidRPr="007F5CBD">
        <w:rPr>
          <w:rFonts w:ascii="Arial" w:eastAsia="Calibri, Calibri" w:hAnsi="Arial" w:cs="Arial"/>
          <w:i/>
          <w:iCs/>
          <w:spacing w:val="-3"/>
          <w:sz w:val="20"/>
          <w:szCs w:val="20"/>
          <w:shd w:val="clear" w:color="auto" w:fill="FFFFFF"/>
          <w:lang w:val="es-ES" w:eastAsia="es-ES"/>
        </w:rPr>
        <w:t>En ningún momento dicha modificación puede</w:t>
      </w:r>
      <w:r w:rsidRPr="007F5CBD">
        <w:rPr>
          <w:rFonts w:ascii="Arial" w:eastAsia="Calibri, Calibri" w:hAnsi="Arial" w:cs="Arial"/>
          <w:i/>
          <w:iCs/>
          <w:sz w:val="20"/>
          <w:szCs w:val="20"/>
          <w:shd w:val="clear" w:color="auto" w:fill="FFFFFF"/>
          <w:lang w:val="es-ES" w:eastAsia="es-ES"/>
        </w:rPr>
        <w:t xml:space="preserve"> suponer el establecimiento de nuevos precios unitarios no previstos en el contrato.</w:t>
      </w:r>
    </w:p>
    <w:p w14:paraId="1682317D" w14:textId="77777777" w:rsidR="007F5CBD" w:rsidRPr="007F5CBD" w:rsidRDefault="007F5CBD" w:rsidP="007F5CBD">
      <w:pPr>
        <w:tabs>
          <w:tab w:val="left" w:pos="8647"/>
        </w:tabs>
        <w:kinsoku w:val="0"/>
        <w:spacing w:before="120" w:after="160" w:line="252" w:lineRule="auto"/>
        <w:ind w:left="1276"/>
        <w:jc w:val="both"/>
        <w:rPr>
          <w:rFonts w:ascii="Arial" w:eastAsia="Times New Roman" w:hAnsi="Arial" w:cs="Arial"/>
          <w:i/>
          <w:iCs/>
          <w:sz w:val="20"/>
          <w:szCs w:val="20"/>
          <w:lang w:val="es-ES"/>
        </w:rPr>
      </w:pPr>
      <w:r w:rsidRPr="007F5CBD">
        <w:rPr>
          <w:rFonts w:ascii="Arial" w:eastAsia="Times New Roman" w:hAnsi="Arial" w:cs="Arial"/>
          <w:i/>
          <w:iCs/>
          <w:sz w:val="20"/>
          <w:szCs w:val="20"/>
          <w:lang w:val="es-ES"/>
        </w:rPr>
        <w:t xml:space="preserve">Las citadas modificaciones previstas </w:t>
      </w:r>
      <w:r w:rsidRPr="007F5CBD">
        <w:rPr>
          <w:rFonts w:ascii="Arial" w:eastAsia="Times New Roman" w:hAnsi="Arial" w:cs="Arial"/>
          <w:b/>
          <w:bCs/>
          <w:i/>
          <w:iCs/>
          <w:sz w:val="20"/>
          <w:szCs w:val="20"/>
          <w:lang w:val="es-ES"/>
        </w:rPr>
        <w:t xml:space="preserve">en ningún caso podrán alterar la naturaleza global del contrato inicial </w:t>
      </w:r>
      <w:r w:rsidRPr="007F5CBD">
        <w:rPr>
          <w:rFonts w:ascii="Arial" w:eastAsia="Times New Roman" w:hAnsi="Arial" w:cs="Arial"/>
          <w:i/>
          <w:iCs/>
          <w:sz w:val="20"/>
          <w:szCs w:val="20"/>
          <w:lang w:val="es-ES"/>
        </w:rPr>
        <w:t>de conformidad con el artículo 204.2 de la LCSP.</w:t>
      </w:r>
    </w:p>
    <w:p w14:paraId="1BB146C1" w14:textId="77777777" w:rsidR="007F5CBD" w:rsidRPr="007F5CBD" w:rsidRDefault="007F5CBD" w:rsidP="007F5CBD">
      <w:pPr>
        <w:tabs>
          <w:tab w:val="left" w:pos="8647"/>
        </w:tabs>
        <w:kinsoku w:val="0"/>
        <w:spacing w:before="120" w:after="160" w:line="252" w:lineRule="auto"/>
        <w:ind w:left="1276"/>
        <w:jc w:val="both"/>
        <w:rPr>
          <w:rFonts w:ascii="Arial" w:eastAsia="Times New Roman" w:hAnsi="Arial" w:cs="Arial"/>
          <w:i/>
          <w:iCs/>
          <w:sz w:val="20"/>
          <w:szCs w:val="20"/>
          <w:lang w:val="es-ES"/>
        </w:rPr>
      </w:pPr>
      <w:r w:rsidRPr="007F5CBD">
        <w:rPr>
          <w:rFonts w:ascii="Arial" w:eastAsia="Times New Roman" w:hAnsi="Arial" w:cs="Arial"/>
          <w:b/>
          <w:bCs/>
          <w:i/>
          <w:iCs/>
          <w:spacing w:val="4"/>
          <w:sz w:val="20"/>
          <w:szCs w:val="20"/>
          <w:lang w:val="es-ES"/>
        </w:rPr>
        <w:t>33.3.-</w:t>
      </w:r>
      <w:r w:rsidRPr="007F5CBD">
        <w:rPr>
          <w:rFonts w:ascii="Arial" w:eastAsia="Times New Roman" w:hAnsi="Arial" w:cs="Arial"/>
          <w:i/>
          <w:iCs/>
          <w:spacing w:val="4"/>
          <w:sz w:val="20"/>
          <w:szCs w:val="20"/>
          <w:lang w:val="es-ES"/>
        </w:rPr>
        <w:t xml:space="preserve"> No obstante lo anterior, podrán llevarse a cabo modificaciones del contrato </w:t>
      </w:r>
      <w:r w:rsidRPr="007F5CBD">
        <w:rPr>
          <w:rFonts w:ascii="Arial" w:eastAsia="Times New Roman" w:hAnsi="Arial" w:cs="Arial"/>
          <w:i/>
          <w:iCs/>
          <w:spacing w:val="-3"/>
          <w:sz w:val="20"/>
          <w:szCs w:val="20"/>
          <w:lang w:val="es-ES"/>
        </w:rPr>
        <w:t xml:space="preserve">cuando concurra alguno de los requisitos a que se refiere el apartado 1 del artículo 205 de la </w:t>
      </w:r>
      <w:r w:rsidRPr="007F5CBD">
        <w:rPr>
          <w:rFonts w:ascii="Arial" w:eastAsia="Times New Roman" w:hAnsi="Arial" w:cs="Arial"/>
          <w:i/>
          <w:iCs/>
          <w:sz w:val="20"/>
          <w:szCs w:val="20"/>
          <w:lang w:val="es-ES"/>
        </w:rPr>
        <w:t>LCSP y se den alguno de los supuestos del apartado segundo de dicho artículo.</w:t>
      </w:r>
    </w:p>
    <w:p w14:paraId="7AF41262" w14:textId="77777777" w:rsidR="007F5CBD" w:rsidRPr="007F5CBD" w:rsidRDefault="007F5CBD" w:rsidP="00636369">
      <w:pPr>
        <w:widowControl/>
        <w:numPr>
          <w:ilvl w:val="0"/>
          <w:numId w:val="16"/>
        </w:numPr>
        <w:tabs>
          <w:tab w:val="left" w:pos="851"/>
        </w:tabs>
        <w:suppressAutoHyphens/>
        <w:ind w:left="1995" w:firstLine="567"/>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En este sentido se informa la necesidad de acometer el 2º MODIFICADO DE ACONDICIONAMIENTO DE LOCAL PARA BAR-RESTAURANTE CASA DEL EMPRENDEDOR (FASE I - FASE II), con el siguiente objeto y su modificación:</w:t>
      </w:r>
    </w:p>
    <w:p w14:paraId="00722341" w14:textId="77777777" w:rsidR="007F5CBD" w:rsidRPr="007F5CBD" w:rsidRDefault="007F5CBD" w:rsidP="007F5CBD">
      <w:pPr>
        <w:widowControl/>
        <w:ind w:left="567"/>
        <w:rPr>
          <w:rFonts w:ascii="Arial" w:eastAsia="Times New Roman" w:hAnsi="Arial" w:cs="Arial"/>
          <w:i/>
          <w:iCs/>
          <w:sz w:val="20"/>
          <w:szCs w:val="20"/>
          <w:lang w:val="es-ES" w:eastAsia="es-ES"/>
        </w:rPr>
      </w:pPr>
    </w:p>
    <w:p w14:paraId="35BF2C96" w14:textId="77777777" w:rsidR="007F5CBD" w:rsidRPr="007F5CBD" w:rsidRDefault="007F5CBD" w:rsidP="00636369">
      <w:pPr>
        <w:widowControl/>
        <w:numPr>
          <w:ilvl w:val="0"/>
          <w:numId w:val="8"/>
        </w:numPr>
        <w:suppressAutoHyphens/>
        <w:ind w:left="1635"/>
        <w:jc w:val="both"/>
        <w:rPr>
          <w:rFonts w:ascii="Arial" w:eastAsia="Times New Roman" w:hAnsi="Arial" w:cs="Arial"/>
          <w:b/>
          <w:bCs/>
          <w:i/>
          <w:iCs/>
          <w:sz w:val="20"/>
          <w:szCs w:val="20"/>
          <w:lang w:val="es-ES" w:eastAsia="es-ES"/>
        </w:rPr>
      </w:pPr>
      <w:r w:rsidRPr="007F5CBD">
        <w:rPr>
          <w:rFonts w:ascii="Arial" w:eastAsia="Times New Roman" w:hAnsi="Arial" w:cs="Arial"/>
          <w:i/>
          <w:iCs/>
          <w:sz w:val="20"/>
          <w:szCs w:val="20"/>
          <w:lang w:val="es-ES" w:eastAsia="es-ES"/>
        </w:rPr>
        <w:t xml:space="preserve"> </w:t>
      </w:r>
      <w:r w:rsidRPr="007F5CBD">
        <w:rPr>
          <w:rFonts w:ascii="Arial" w:eastAsia="Times New Roman" w:hAnsi="Arial" w:cs="Arial"/>
          <w:b/>
          <w:bCs/>
          <w:i/>
          <w:iCs/>
          <w:sz w:val="20"/>
          <w:szCs w:val="20"/>
          <w:lang w:val="es-ES" w:eastAsia="es-ES"/>
        </w:rPr>
        <w:t>OBJETO DEL MODIFICADO.</w:t>
      </w:r>
    </w:p>
    <w:p w14:paraId="021E4446"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p>
    <w:p w14:paraId="5E2DDED6"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lastRenderedPageBreak/>
        <w:t xml:space="preserve">Tras el inicio de las obras y durante la ejecución de la obra con motivos de las lluvias se ha detectado daños en la impermeabilización de la cubierta que generan humedades en paredes y cubierta y charcos en el pavimento produciendo daños en los enlucidos de las paredes, instalación eléctrica. Iluminación, pavimentos y forjado. </w:t>
      </w:r>
    </w:p>
    <w:p w14:paraId="20CA946F"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p>
    <w:p w14:paraId="16AD24E4" w14:textId="77777777" w:rsidR="007F5CBD" w:rsidRPr="007F5CBD" w:rsidRDefault="007F5CBD" w:rsidP="007F5CBD">
      <w:pPr>
        <w:widowControl/>
        <w:ind w:left="567" w:firstLine="708"/>
        <w:jc w:val="center"/>
        <w:rPr>
          <w:rFonts w:ascii="Arial" w:eastAsia="Times New Roman" w:hAnsi="Arial" w:cs="Arial"/>
          <w:i/>
          <w:iCs/>
          <w:sz w:val="20"/>
          <w:szCs w:val="20"/>
          <w:lang w:val="es-ES" w:eastAsia="es-ES"/>
        </w:rPr>
      </w:pPr>
      <w:r w:rsidRPr="007F5CBD">
        <w:rPr>
          <w:rFonts w:ascii="Arial" w:eastAsia="Times New Roman" w:hAnsi="Arial" w:cs="Arial"/>
          <w:i/>
          <w:noProof/>
          <w:sz w:val="20"/>
          <w:szCs w:val="20"/>
          <w:lang w:val="es-ES" w:eastAsia="es-ES"/>
        </w:rPr>
        <w:drawing>
          <wp:inline distT="0" distB="0" distL="0" distR="0" wp14:anchorId="6884917C" wp14:editId="40CE3789">
            <wp:extent cx="2503170" cy="259842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3170" cy="2598420"/>
                    </a:xfrm>
                    <a:prstGeom prst="rect">
                      <a:avLst/>
                    </a:prstGeom>
                    <a:noFill/>
                    <a:ln>
                      <a:noFill/>
                    </a:ln>
                  </pic:spPr>
                </pic:pic>
              </a:graphicData>
            </a:graphic>
          </wp:inline>
        </w:drawing>
      </w:r>
    </w:p>
    <w:p w14:paraId="0B6D0C02" w14:textId="77777777" w:rsidR="007F5CBD" w:rsidRPr="007F5CBD" w:rsidRDefault="007F5CBD" w:rsidP="007F5CBD">
      <w:pPr>
        <w:widowControl/>
        <w:ind w:left="567" w:firstLine="708"/>
        <w:jc w:val="center"/>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FOTOS CON CHARCOS DE AGUA EN EL PAVIMENTO DE LA CAFETERIA</w:t>
      </w:r>
    </w:p>
    <w:p w14:paraId="71725FA5" w14:textId="77777777" w:rsidR="007F5CBD" w:rsidRPr="007F5CBD" w:rsidRDefault="007F5CBD" w:rsidP="007F5CBD">
      <w:pPr>
        <w:widowControl/>
        <w:ind w:left="567"/>
        <w:rPr>
          <w:rFonts w:ascii="Arial" w:eastAsia="Times New Roman" w:hAnsi="Arial" w:cs="Arial"/>
          <w:i/>
          <w:iCs/>
          <w:sz w:val="20"/>
          <w:szCs w:val="20"/>
          <w:lang w:val="es-ES" w:eastAsia="es-ES"/>
        </w:rPr>
      </w:pPr>
    </w:p>
    <w:p w14:paraId="4BCC429D" w14:textId="77777777" w:rsidR="007F5CBD" w:rsidRPr="007F5CBD" w:rsidRDefault="007F5CBD" w:rsidP="007F5CBD">
      <w:pPr>
        <w:widowControl/>
        <w:ind w:left="567"/>
        <w:rPr>
          <w:rFonts w:ascii="Arial" w:eastAsia="Times New Roman" w:hAnsi="Arial" w:cs="Arial"/>
          <w:i/>
          <w:iCs/>
          <w:sz w:val="20"/>
          <w:szCs w:val="20"/>
          <w:lang w:val="es-ES" w:eastAsia="es-ES"/>
        </w:rPr>
      </w:pPr>
    </w:p>
    <w:p w14:paraId="76245CAB" w14:textId="77777777" w:rsidR="007F5CBD" w:rsidRPr="007F5CBD" w:rsidRDefault="007F5CBD" w:rsidP="00636369">
      <w:pPr>
        <w:widowControl/>
        <w:numPr>
          <w:ilvl w:val="0"/>
          <w:numId w:val="8"/>
        </w:numPr>
        <w:suppressAutoHyphens/>
        <w:ind w:left="1635"/>
        <w:jc w:val="both"/>
        <w:rPr>
          <w:rFonts w:ascii="Arial" w:eastAsia="Times New Roman" w:hAnsi="Arial" w:cs="Arial"/>
          <w:b/>
          <w:i/>
          <w:iCs/>
          <w:sz w:val="20"/>
          <w:szCs w:val="20"/>
          <w:lang w:val="es-ES" w:eastAsia="es-ES"/>
        </w:rPr>
      </w:pPr>
      <w:r w:rsidRPr="007F5CBD">
        <w:rPr>
          <w:rFonts w:ascii="Arial" w:eastAsia="Times New Roman" w:hAnsi="Arial" w:cs="Arial"/>
          <w:b/>
          <w:bCs/>
          <w:i/>
          <w:iCs/>
          <w:sz w:val="20"/>
          <w:szCs w:val="20"/>
          <w:lang w:val="es-ES" w:eastAsia="es-ES"/>
        </w:rPr>
        <w:t>JUSTIFICACIÓN</w:t>
      </w:r>
      <w:r w:rsidRPr="007F5CBD">
        <w:rPr>
          <w:rFonts w:ascii="Arial" w:eastAsia="Times New Roman" w:hAnsi="Arial" w:cs="Arial"/>
          <w:b/>
          <w:i/>
          <w:iCs/>
          <w:sz w:val="20"/>
          <w:szCs w:val="20"/>
          <w:lang w:val="es-ES" w:eastAsia="es-ES"/>
        </w:rPr>
        <w:t xml:space="preserve"> DE LA MODIFICACIÓN.</w:t>
      </w:r>
    </w:p>
    <w:p w14:paraId="6C0411F1" w14:textId="77777777" w:rsidR="007F5CBD" w:rsidRPr="007F5CBD" w:rsidRDefault="007F5CBD" w:rsidP="007F5CBD">
      <w:pPr>
        <w:widowControl/>
        <w:ind w:left="567"/>
        <w:jc w:val="both"/>
        <w:rPr>
          <w:rFonts w:ascii="Arial" w:eastAsia="Times New Roman" w:hAnsi="Arial" w:cs="Arial"/>
          <w:i/>
          <w:iCs/>
          <w:sz w:val="20"/>
          <w:szCs w:val="20"/>
          <w:lang w:val="es-ES" w:eastAsia="es-ES"/>
        </w:rPr>
      </w:pPr>
    </w:p>
    <w:p w14:paraId="73313446"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En el PLIEGO DE CLÁUSULAS ADMINISTRATIVAS PARTICULARES DE EJECUCIÓN DE LA OBRA DE ACONDICIONAMIENTO DE LOCAL PARA BAR-RESTAURANTE CASA DEL EMPRENDEDOR (FASE I), MEDIANTE PROCEDIMIENTO ABIERTO SIMPLIFICADO, TRAMITACIÓN ORDINARIA, SIN DIVISIÓN EN LOTES, se indica que d</w:t>
      </w:r>
      <w:r w:rsidRPr="007F5CBD">
        <w:rPr>
          <w:rFonts w:ascii="Arial" w:eastAsia="Times New Roman" w:hAnsi="Arial" w:cs="Arial"/>
          <w:i/>
          <w:iCs/>
          <w:spacing w:val="2"/>
          <w:sz w:val="20"/>
          <w:szCs w:val="20"/>
          <w:lang w:val="es-ES" w:eastAsia="es-ES"/>
        </w:rPr>
        <w:t xml:space="preserve">e conformidad con lo preceptuado en el artículo 204 de la LCSP, el contrato podrá modificarse hasta el 20% del precio inicial en las </w:t>
      </w:r>
      <w:r w:rsidRPr="007F5CBD">
        <w:rPr>
          <w:rFonts w:ascii="Arial" w:eastAsia="Times New Roman" w:hAnsi="Arial" w:cs="Arial"/>
          <w:b/>
          <w:bCs/>
          <w:i/>
          <w:iCs/>
          <w:spacing w:val="2"/>
          <w:sz w:val="20"/>
          <w:szCs w:val="20"/>
          <w:lang w:val="es-ES" w:eastAsia="es-ES"/>
        </w:rPr>
        <w:t xml:space="preserve">condiciones </w:t>
      </w:r>
      <w:r w:rsidRPr="007F5CBD">
        <w:rPr>
          <w:rFonts w:ascii="Arial" w:eastAsia="Times New Roman" w:hAnsi="Arial" w:cs="Arial"/>
          <w:i/>
          <w:iCs/>
          <w:spacing w:val="2"/>
          <w:sz w:val="20"/>
          <w:szCs w:val="20"/>
          <w:lang w:val="es-ES" w:eastAsia="es-ES"/>
        </w:rPr>
        <w:t>que se detallan a continuación:</w:t>
      </w:r>
    </w:p>
    <w:p w14:paraId="41AF46A8" w14:textId="77777777" w:rsidR="007F5CBD" w:rsidRPr="007F5CBD" w:rsidRDefault="007F5CBD" w:rsidP="007F5CBD">
      <w:pPr>
        <w:widowControl/>
        <w:ind w:left="1276"/>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El contrato sólo podrá modificarse por razones de interés público, con arreglo a lo establecido en los apartados siguientes y en los artículos 203 a 207 de la LCSP.</w:t>
      </w:r>
    </w:p>
    <w:p w14:paraId="7C368427" w14:textId="77777777" w:rsidR="007F5CBD" w:rsidRPr="007F5CBD" w:rsidRDefault="007F5CBD" w:rsidP="007F5CBD">
      <w:pPr>
        <w:widowControl/>
        <w:ind w:left="1276"/>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Las modificaciones del contrato serán obligatorias para el contratista, con la salvedad a que se refiere el artículo 206.1 de la LCSP, y se formalizarán en documento administrativo.</w:t>
      </w:r>
    </w:p>
    <w:p w14:paraId="5278C64D" w14:textId="77777777" w:rsidR="007F5CBD" w:rsidRPr="007F5CBD" w:rsidRDefault="007F5CBD" w:rsidP="007F5CBD">
      <w:pPr>
        <w:widowControl/>
        <w:ind w:left="1276"/>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Si durante la ejecución de la obra, se observaran otros daños no previstos en el proyecto, y que impliquen su revisión, para garantizar la estabilidad, seguridad y estanqueidad de la instalación, siempre que su importe no supere el 20 % del precio del contrato, será precisa una modificación del mismo.</w:t>
      </w:r>
    </w:p>
    <w:p w14:paraId="7E5C54CE" w14:textId="77777777" w:rsidR="007F5CBD" w:rsidRPr="007F5CBD" w:rsidRDefault="007F5CBD" w:rsidP="007F5CBD">
      <w:pPr>
        <w:widowControl/>
        <w:ind w:left="1276"/>
        <w:jc w:val="both"/>
        <w:rPr>
          <w:rFonts w:ascii="Arial" w:eastAsia="Times New Roman" w:hAnsi="Arial" w:cs="Arial"/>
          <w:i/>
          <w:iCs/>
          <w:sz w:val="20"/>
          <w:szCs w:val="20"/>
          <w:lang w:val="es-ES" w:eastAsia="es-ES"/>
        </w:rPr>
      </w:pPr>
    </w:p>
    <w:p w14:paraId="372E6510"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Para continuar indicado entre otras se podrá modificar hasta el 20% del precio inicial en las condiciones y casos que se relacionan a continuación y que son de aplicación a la obra:</w:t>
      </w:r>
    </w:p>
    <w:p w14:paraId="09E7E4F7" w14:textId="77777777" w:rsidR="007F5CBD" w:rsidRPr="007F5CBD" w:rsidRDefault="007F5CBD" w:rsidP="007F5CBD">
      <w:pPr>
        <w:widowControl/>
        <w:tabs>
          <w:tab w:val="left" w:pos="993"/>
        </w:tabs>
        <w:autoSpaceDE w:val="0"/>
        <w:autoSpaceDN w:val="0"/>
        <w:adjustRightInd w:val="0"/>
        <w:spacing w:before="120"/>
        <w:ind w:left="1276"/>
        <w:jc w:val="both"/>
        <w:rPr>
          <w:rFonts w:ascii="Arial" w:eastAsia="SimSun" w:hAnsi="Arial" w:cs="Arial"/>
          <w:i/>
          <w:iCs/>
          <w:sz w:val="20"/>
          <w:szCs w:val="20"/>
          <w:lang w:val="es-ES" w:eastAsia="es-ES"/>
        </w:rPr>
      </w:pPr>
      <w:r w:rsidRPr="007F5CBD">
        <w:rPr>
          <w:rFonts w:ascii="Arial" w:eastAsia="Times New Roman" w:hAnsi="Arial" w:cs="Arial"/>
          <w:i/>
          <w:iCs/>
          <w:sz w:val="20"/>
          <w:szCs w:val="20"/>
          <w:lang w:val="es-ES" w:eastAsia="es-ES"/>
        </w:rPr>
        <w:t xml:space="preserve">- En caso de que sea preciso introducir modificaciones en el proyecto de obras adjudicado, derivadas de exigencias técnicas planteadas por autorizaciones sectoriales dictadas por otras Administraciones públicas con posterioridad a la adjudicación, o que deriven de requerimientos técnicos realizadas por las mismas. </w:t>
      </w:r>
    </w:p>
    <w:p w14:paraId="20479C84" w14:textId="77777777" w:rsidR="007F5CBD" w:rsidRPr="007F5CBD" w:rsidRDefault="007F5CBD" w:rsidP="007F5CBD">
      <w:pPr>
        <w:widowControl/>
        <w:tabs>
          <w:tab w:val="left" w:pos="993"/>
        </w:tabs>
        <w:autoSpaceDE w:val="0"/>
        <w:autoSpaceDN w:val="0"/>
        <w:adjustRightInd w:val="0"/>
        <w:spacing w:before="120"/>
        <w:ind w:left="1276"/>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w:t>
      </w:r>
      <w:r w:rsidRPr="007F5CBD">
        <w:rPr>
          <w:rFonts w:ascii="Arial" w:eastAsia="Times New Roman" w:hAnsi="Arial" w:cs="Arial"/>
          <w:i/>
          <w:iCs/>
          <w:sz w:val="20"/>
          <w:szCs w:val="20"/>
          <w:lang w:val="es-ES" w:eastAsia="es-ES"/>
        </w:rPr>
        <w:tab/>
        <w:t>La necesidad de intervenir en las instalaciones existentes en el ámbito de actuación de las obras, si una vez ejecutados los trabajos se comprueba la necesidad inaplazable de proceder a su reparación, sustitución o ampliación atendiendo al estado de conservación de dichas redes o necesidad de su modificación.</w:t>
      </w:r>
    </w:p>
    <w:p w14:paraId="764C440C" w14:textId="77777777" w:rsidR="007F5CBD" w:rsidRPr="007F5CBD" w:rsidRDefault="007F5CBD" w:rsidP="007F5CBD">
      <w:pPr>
        <w:widowControl/>
        <w:ind w:left="567"/>
        <w:rPr>
          <w:rFonts w:ascii="Arial" w:eastAsia="Times New Roman" w:hAnsi="Arial" w:cs="Arial"/>
          <w:i/>
          <w:iCs/>
          <w:sz w:val="20"/>
          <w:szCs w:val="20"/>
          <w:lang w:val="es-ES" w:eastAsia="es-ES"/>
        </w:rPr>
      </w:pPr>
    </w:p>
    <w:p w14:paraId="66DB873A" w14:textId="77777777" w:rsidR="007F5CBD" w:rsidRPr="007F5CBD" w:rsidRDefault="007F5CBD" w:rsidP="007F5CBD">
      <w:pPr>
        <w:widowControl/>
        <w:ind w:left="567" w:firstLine="708"/>
        <w:jc w:val="both"/>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Se ha detectado daños en la impermeabilización no previstos en el proyecto que implican la necesidad de su sustitución para asegurar la estanqueidad y seguridad de la actuación y la necesidad de modificar la recogida de pluviales de la cubierta y de la iluminación como consecuencia de las filtraciones en la impermeabilización.</w:t>
      </w:r>
    </w:p>
    <w:p w14:paraId="0EDFBA7A"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p>
    <w:p w14:paraId="38019E35"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La licitación del contrato original y la adjudicación del mismo con una baja del 0,99576988 tiene los siguientes datos.</w:t>
      </w:r>
    </w:p>
    <w:p w14:paraId="311F2076"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p>
    <w:tbl>
      <w:tblPr>
        <w:tblW w:w="8040" w:type="dxa"/>
        <w:jc w:val="center"/>
        <w:tblCellMar>
          <w:left w:w="70" w:type="dxa"/>
          <w:right w:w="70" w:type="dxa"/>
        </w:tblCellMar>
        <w:tblLook w:val="04A0" w:firstRow="1" w:lastRow="0" w:firstColumn="1" w:lastColumn="0" w:noHBand="0" w:noVBand="1"/>
      </w:tblPr>
      <w:tblGrid>
        <w:gridCol w:w="5701"/>
        <w:gridCol w:w="819"/>
        <w:gridCol w:w="1520"/>
      </w:tblGrid>
      <w:tr w:rsidR="007F5CBD" w:rsidRPr="007F5CBD" w14:paraId="7711475F" w14:textId="77777777" w:rsidTr="005607E2">
        <w:trPr>
          <w:trHeight w:val="405"/>
          <w:jc w:val="center"/>
        </w:trPr>
        <w:tc>
          <w:tcPr>
            <w:tcW w:w="5701" w:type="dxa"/>
            <w:hideMark/>
          </w:tcPr>
          <w:p w14:paraId="122D141B" w14:textId="77777777" w:rsidR="007F5CBD" w:rsidRPr="007F5CBD" w:rsidRDefault="007F5CBD" w:rsidP="007F5CBD">
            <w:pPr>
              <w:widowControl/>
              <w:rPr>
                <w:rFonts w:ascii="Arial" w:eastAsia="Times New Roman" w:hAnsi="Arial" w:cs="Arial"/>
                <w:b/>
                <w:bCs/>
                <w:i/>
                <w:iCs/>
                <w:color w:val="000000"/>
                <w:sz w:val="20"/>
                <w:szCs w:val="20"/>
                <w:u w:val="single"/>
                <w:lang w:val="es-ES" w:eastAsia="es-ES"/>
              </w:rPr>
            </w:pPr>
            <w:r w:rsidRPr="007F5CBD">
              <w:rPr>
                <w:rFonts w:ascii="Arial" w:eastAsia="Times New Roman" w:hAnsi="Arial" w:cs="Arial"/>
                <w:b/>
                <w:bCs/>
                <w:i/>
                <w:iCs/>
                <w:color w:val="000000"/>
                <w:sz w:val="20"/>
                <w:szCs w:val="20"/>
                <w:u w:val="single"/>
                <w:lang w:val="es-ES" w:eastAsia="es-ES"/>
              </w:rPr>
              <w:t>PROYECTO ORIGINAL</w:t>
            </w:r>
          </w:p>
        </w:tc>
        <w:tc>
          <w:tcPr>
            <w:tcW w:w="819" w:type="dxa"/>
            <w:hideMark/>
          </w:tcPr>
          <w:p w14:paraId="6668FCFD" w14:textId="77777777" w:rsidR="007F5CBD" w:rsidRPr="007F5CBD" w:rsidRDefault="007F5CBD" w:rsidP="007F5CBD">
            <w:pPr>
              <w:widowControl/>
              <w:suppressAutoHyphens/>
              <w:rPr>
                <w:rFonts w:ascii="Arial" w:eastAsia="Times New Roman" w:hAnsi="Arial" w:cs="Arial"/>
                <w:b/>
                <w:bCs/>
                <w:i/>
                <w:iCs/>
                <w:color w:val="000000"/>
                <w:sz w:val="20"/>
                <w:szCs w:val="20"/>
                <w:u w:val="single"/>
                <w:lang w:val="es-ES" w:eastAsia="es-ES"/>
              </w:rPr>
            </w:pPr>
          </w:p>
        </w:tc>
        <w:tc>
          <w:tcPr>
            <w:tcW w:w="1520" w:type="dxa"/>
            <w:hideMark/>
          </w:tcPr>
          <w:p w14:paraId="64BE640E" w14:textId="77777777" w:rsidR="007F5CBD" w:rsidRPr="007F5CBD" w:rsidRDefault="007F5CBD" w:rsidP="007F5CBD">
            <w:pPr>
              <w:widowControl/>
              <w:suppressAutoHyphens/>
              <w:rPr>
                <w:rFonts w:ascii="Liberation Serif" w:eastAsia="SimSun" w:hAnsi="Liberation Serif" w:cs="Mangal"/>
                <w:sz w:val="20"/>
                <w:szCs w:val="20"/>
                <w:lang w:val="es-ES" w:eastAsia="es-ES"/>
              </w:rPr>
            </w:pPr>
          </w:p>
        </w:tc>
      </w:tr>
      <w:tr w:rsidR="007F5CBD" w:rsidRPr="00636369" w14:paraId="353BB14D" w14:textId="77777777" w:rsidTr="005607E2">
        <w:trPr>
          <w:trHeight w:val="705"/>
          <w:jc w:val="center"/>
        </w:trPr>
        <w:tc>
          <w:tcPr>
            <w:tcW w:w="8040" w:type="dxa"/>
            <w:gridSpan w:val="3"/>
            <w:vAlign w:val="bottom"/>
            <w:hideMark/>
          </w:tcPr>
          <w:p w14:paraId="6CEC02FE" w14:textId="77777777" w:rsidR="007F5CBD" w:rsidRPr="007F5CBD" w:rsidRDefault="007F5CBD" w:rsidP="007F5CBD">
            <w:pPr>
              <w:widowControl/>
              <w:jc w:val="center"/>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 xml:space="preserve">ADENDA FASE I. PROYECTO MODIFICADO ACONDICIONAMIENTO DE LOCAL PARA BAR-RESTAURANTE CASA DEL EMPRENDEDOR </w:t>
            </w:r>
          </w:p>
        </w:tc>
      </w:tr>
      <w:tr w:rsidR="007F5CBD" w:rsidRPr="007F5CBD" w14:paraId="710D5698" w14:textId="77777777" w:rsidTr="005607E2">
        <w:trPr>
          <w:trHeight w:val="315"/>
          <w:jc w:val="center"/>
        </w:trPr>
        <w:tc>
          <w:tcPr>
            <w:tcW w:w="5701" w:type="dxa"/>
            <w:vAlign w:val="bottom"/>
            <w:hideMark/>
          </w:tcPr>
          <w:p w14:paraId="4E0DA785"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PRESUPUESTO DE EJECUCIÓN MATERIAL</w:t>
            </w:r>
          </w:p>
        </w:tc>
        <w:tc>
          <w:tcPr>
            <w:tcW w:w="819" w:type="dxa"/>
            <w:noWrap/>
            <w:vAlign w:val="bottom"/>
            <w:hideMark/>
          </w:tcPr>
          <w:p w14:paraId="7CE07D44"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4B32A5BE"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78.474,81 €</w:t>
            </w:r>
          </w:p>
        </w:tc>
      </w:tr>
      <w:tr w:rsidR="007F5CBD" w:rsidRPr="007F5CBD" w14:paraId="5DA8F35F" w14:textId="77777777" w:rsidTr="005607E2">
        <w:trPr>
          <w:trHeight w:val="300"/>
          <w:jc w:val="center"/>
        </w:trPr>
        <w:tc>
          <w:tcPr>
            <w:tcW w:w="5701" w:type="dxa"/>
            <w:vAlign w:val="bottom"/>
            <w:hideMark/>
          </w:tcPr>
          <w:p w14:paraId="27BFE6A1" w14:textId="77777777" w:rsidR="007F5CBD" w:rsidRPr="007F5CBD" w:rsidRDefault="007F5CBD" w:rsidP="007F5CBD">
            <w:pPr>
              <w:widowControl/>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GASTOS GENERALES</w:t>
            </w:r>
          </w:p>
        </w:tc>
        <w:tc>
          <w:tcPr>
            <w:tcW w:w="819" w:type="dxa"/>
            <w:vAlign w:val="bottom"/>
            <w:hideMark/>
          </w:tcPr>
          <w:p w14:paraId="07FF6710"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13,00%</w:t>
            </w:r>
          </w:p>
        </w:tc>
        <w:tc>
          <w:tcPr>
            <w:tcW w:w="1520" w:type="dxa"/>
            <w:vAlign w:val="bottom"/>
            <w:hideMark/>
          </w:tcPr>
          <w:p w14:paraId="6C21899B"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10.201,73 €</w:t>
            </w:r>
          </w:p>
        </w:tc>
      </w:tr>
      <w:tr w:rsidR="007F5CBD" w:rsidRPr="007F5CBD" w14:paraId="617EA412" w14:textId="77777777" w:rsidTr="005607E2">
        <w:trPr>
          <w:trHeight w:val="300"/>
          <w:jc w:val="center"/>
        </w:trPr>
        <w:tc>
          <w:tcPr>
            <w:tcW w:w="5701" w:type="dxa"/>
            <w:tcBorders>
              <w:top w:val="nil"/>
              <w:left w:val="nil"/>
              <w:bottom w:val="single" w:sz="4" w:space="0" w:color="000000"/>
              <w:right w:val="nil"/>
            </w:tcBorders>
            <w:vAlign w:val="bottom"/>
            <w:hideMark/>
          </w:tcPr>
          <w:p w14:paraId="358D6B4A" w14:textId="77777777" w:rsidR="007F5CBD" w:rsidRPr="007F5CBD" w:rsidRDefault="007F5CBD" w:rsidP="007F5CBD">
            <w:pPr>
              <w:widowControl/>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BENEFICIO INDUSTRIAL</w:t>
            </w:r>
          </w:p>
        </w:tc>
        <w:tc>
          <w:tcPr>
            <w:tcW w:w="819" w:type="dxa"/>
            <w:tcBorders>
              <w:top w:val="nil"/>
              <w:left w:val="nil"/>
              <w:bottom w:val="single" w:sz="4" w:space="0" w:color="000000"/>
              <w:right w:val="nil"/>
            </w:tcBorders>
            <w:vAlign w:val="bottom"/>
            <w:hideMark/>
          </w:tcPr>
          <w:p w14:paraId="0D59BF51"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6,00%</w:t>
            </w:r>
          </w:p>
        </w:tc>
        <w:tc>
          <w:tcPr>
            <w:tcW w:w="1520" w:type="dxa"/>
            <w:tcBorders>
              <w:top w:val="nil"/>
              <w:left w:val="nil"/>
              <w:bottom w:val="single" w:sz="4" w:space="0" w:color="000000"/>
              <w:right w:val="nil"/>
            </w:tcBorders>
            <w:vAlign w:val="bottom"/>
            <w:hideMark/>
          </w:tcPr>
          <w:p w14:paraId="470D3A33"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4.708,49 €</w:t>
            </w:r>
          </w:p>
        </w:tc>
      </w:tr>
      <w:tr w:rsidR="007F5CBD" w:rsidRPr="007F5CBD" w14:paraId="7EBB3F7B" w14:textId="77777777" w:rsidTr="005607E2">
        <w:trPr>
          <w:trHeight w:val="327"/>
          <w:jc w:val="center"/>
        </w:trPr>
        <w:tc>
          <w:tcPr>
            <w:tcW w:w="5701" w:type="dxa"/>
            <w:vAlign w:val="bottom"/>
            <w:hideMark/>
          </w:tcPr>
          <w:p w14:paraId="526935CF"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PRESUPUESTO LICITACIÓN</w:t>
            </w:r>
          </w:p>
        </w:tc>
        <w:tc>
          <w:tcPr>
            <w:tcW w:w="819" w:type="dxa"/>
            <w:noWrap/>
            <w:vAlign w:val="bottom"/>
            <w:hideMark/>
          </w:tcPr>
          <w:p w14:paraId="294215ED"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674FE2C3"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93.385,03 €</w:t>
            </w:r>
          </w:p>
        </w:tc>
      </w:tr>
      <w:tr w:rsidR="007F5CBD" w:rsidRPr="007F5CBD" w14:paraId="10DA3E23" w14:textId="77777777" w:rsidTr="005607E2">
        <w:trPr>
          <w:trHeight w:val="360"/>
          <w:jc w:val="center"/>
        </w:trPr>
        <w:tc>
          <w:tcPr>
            <w:tcW w:w="5701" w:type="dxa"/>
            <w:tcBorders>
              <w:top w:val="nil"/>
              <w:left w:val="nil"/>
              <w:bottom w:val="single" w:sz="8" w:space="0" w:color="auto"/>
              <w:right w:val="nil"/>
            </w:tcBorders>
            <w:vAlign w:val="bottom"/>
            <w:hideMark/>
          </w:tcPr>
          <w:p w14:paraId="707F606B"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I.G.I.C.</w:t>
            </w:r>
          </w:p>
        </w:tc>
        <w:tc>
          <w:tcPr>
            <w:tcW w:w="819" w:type="dxa"/>
            <w:tcBorders>
              <w:top w:val="nil"/>
              <w:left w:val="nil"/>
              <w:bottom w:val="single" w:sz="8" w:space="0" w:color="auto"/>
              <w:right w:val="nil"/>
            </w:tcBorders>
            <w:vAlign w:val="bottom"/>
            <w:hideMark/>
          </w:tcPr>
          <w:p w14:paraId="61A2EA1F"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7,00%</w:t>
            </w:r>
          </w:p>
        </w:tc>
        <w:tc>
          <w:tcPr>
            <w:tcW w:w="1520" w:type="dxa"/>
            <w:tcBorders>
              <w:top w:val="nil"/>
              <w:left w:val="nil"/>
              <w:bottom w:val="single" w:sz="8" w:space="0" w:color="auto"/>
              <w:right w:val="nil"/>
            </w:tcBorders>
            <w:vAlign w:val="bottom"/>
            <w:hideMark/>
          </w:tcPr>
          <w:p w14:paraId="41FC8DD7"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6.536,95 €</w:t>
            </w:r>
          </w:p>
        </w:tc>
      </w:tr>
      <w:tr w:rsidR="007F5CBD" w:rsidRPr="007F5CBD" w14:paraId="5083002B" w14:textId="77777777" w:rsidTr="005607E2">
        <w:trPr>
          <w:trHeight w:val="360"/>
          <w:jc w:val="center"/>
        </w:trPr>
        <w:tc>
          <w:tcPr>
            <w:tcW w:w="5701" w:type="dxa"/>
            <w:vAlign w:val="bottom"/>
            <w:hideMark/>
          </w:tcPr>
          <w:p w14:paraId="1F8E6DB4"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PRESUPUESTO DE LICITACIÓN CON IGIC</w:t>
            </w:r>
          </w:p>
        </w:tc>
        <w:tc>
          <w:tcPr>
            <w:tcW w:w="819" w:type="dxa"/>
            <w:noWrap/>
            <w:vAlign w:val="bottom"/>
            <w:hideMark/>
          </w:tcPr>
          <w:p w14:paraId="36135394"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1E7A2FA8"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99.921,98 €</w:t>
            </w:r>
          </w:p>
        </w:tc>
      </w:tr>
      <w:tr w:rsidR="007F5CBD" w:rsidRPr="007F5CBD" w14:paraId="4CA49731" w14:textId="77777777" w:rsidTr="005607E2">
        <w:trPr>
          <w:trHeight w:val="360"/>
          <w:jc w:val="center"/>
        </w:trPr>
        <w:tc>
          <w:tcPr>
            <w:tcW w:w="5701" w:type="dxa"/>
            <w:vAlign w:val="bottom"/>
            <w:hideMark/>
          </w:tcPr>
          <w:p w14:paraId="4CAA5E0B"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819" w:type="dxa"/>
            <w:noWrap/>
            <w:vAlign w:val="bottom"/>
            <w:hideMark/>
          </w:tcPr>
          <w:p w14:paraId="3EE69F77" w14:textId="77777777" w:rsidR="007F5CBD" w:rsidRPr="007F5CBD" w:rsidRDefault="007F5CBD" w:rsidP="007F5CBD">
            <w:pPr>
              <w:widowControl/>
              <w:suppressAutoHyphens/>
              <w:rPr>
                <w:rFonts w:ascii="Liberation Serif" w:eastAsia="SimSun" w:hAnsi="Liberation Serif" w:cs="Mangal"/>
                <w:sz w:val="20"/>
                <w:szCs w:val="20"/>
                <w:lang w:val="es-ES" w:eastAsia="es-ES"/>
              </w:rPr>
            </w:pPr>
          </w:p>
        </w:tc>
        <w:tc>
          <w:tcPr>
            <w:tcW w:w="1520" w:type="dxa"/>
            <w:vAlign w:val="bottom"/>
            <w:hideMark/>
          </w:tcPr>
          <w:p w14:paraId="30807F68" w14:textId="77777777" w:rsidR="007F5CBD" w:rsidRPr="007F5CBD" w:rsidRDefault="007F5CBD" w:rsidP="007F5CBD">
            <w:pPr>
              <w:widowControl/>
              <w:suppressAutoHyphens/>
              <w:rPr>
                <w:rFonts w:ascii="Liberation Serif" w:eastAsia="SimSun" w:hAnsi="Liberation Serif" w:cs="Mangal"/>
                <w:sz w:val="20"/>
                <w:szCs w:val="20"/>
                <w:lang w:val="es-ES" w:eastAsia="es-ES"/>
              </w:rPr>
            </w:pPr>
          </w:p>
        </w:tc>
      </w:tr>
      <w:tr w:rsidR="007F5CBD" w:rsidRPr="007F5CBD" w14:paraId="09614D05" w14:textId="77777777" w:rsidTr="005607E2">
        <w:trPr>
          <w:trHeight w:val="360"/>
          <w:jc w:val="center"/>
        </w:trPr>
        <w:tc>
          <w:tcPr>
            <w:tcW w:w="5701" w:type="dxa"/>
            <w:hideMark/>
          </w:tcPr>
          <w:p w14:paraId="6149078B" w14:textId="77777777" w:rsidR="007F5CBD" w:rsidRPr="007F5CBD" w:rsidRDefault="007F5CBD" w:rsidP="007F5CBD">
            <w:pPr>
              <w:widowControl/>
              <w:rPr>
                <w:rFonts w:ascii="Arial" w:eastAsia="Times New Roman" w:hAnsi="Arial" w:cs="Arial"/>
                <w:b/>
                <w:bCs/>
                <w:i/>
                <w:iCs/>
                <w:color w:val="000000"/>
                <w:sz w:val="20"/>
                <w:szCs w:val="20"/>
                <w:u w:val="single"/>
                <w:lang w:val="es-ES" w:eastAsia="es-ES"/>
              </w:rPr>
            </w:pPr>
            <w:r w:rsidRPr="007F5CBD">
              <w:rPr>
                <w:rFonts w:ascii="Arial" w:eastAsia="Times New Roman" w:hAnsi="Arial" w:cs="Arial"/>
                <w:b/>
                <w:bCs/>
                <w:i/>
                <w:iCs/>
                <w:color w:val="000000"/>
                <w:sz w:val="20"/>
                <w:szCs w:val="20"/>
                <w:u w:val="single"/>
                <w:lang w:val="es-ES" w:eastAsia="es-ES"/>
              </w:rPr>
              <w:t>ADJUDICACIÓN CONTRATO</w:t>
            </w:r>
          </w:p>
        </w:tc>
        <w:tc>
          <w:tcPr>
            <w:tcW w:w="819" w:type="dxa"/>
            <w:noWrap/>
            <w:vAlign w:val="bottom"/>
            <w:hideMark/>
          </w:tcPr>
          <w:p w14:paraId="49B34A0B" w14:textId="77777777" w:rsidR="007F5CBD" w:rsidRPr="007F5CBD" w:rsidRDefault="007F5CBD" w:rsidP="007F5CBD">
            <w:pPr>
              <w:widowControl/>
              <w:suppressAutoHyphens/>
              <w:rPr>
                <w:rFonts w:ascii="Arial" w:eastAsia="Times New Roman" w:hAnsi="Arial" w:cs="Arial"/>
                <w:b/>
                <w:bCs/>
                <w:i/>
                <w:iCs/>
                <w:color w:val="000000"/>
                <w:sz w:val="20"/>
                <w:szCs w:val="20"/>
                <w:u w:val="single"/>
                <w:lang w:val="es-ES" w:eastAsia="es-ES"/>
              </w:rPr>
            </w:pPr>
          </w:p>
        </w:tc>
        <w:tc>
          <w:tcPr>
            <w:tcW w:w="1520" w:type="dxa"/>
            <w:vAlign w:val="bottom"/>
            <w:hideMark/>
          </w:tcPr>
          <w:p w14:paraId="7E2C6D12" w14:textId="77777777" w:rsidR="007F5CBD" w:rsidRPr="007F5CBD" w:rsidRDefault="007F5CBD" w:rsidP="007F5CBD">
            <w:pPr>
              <w:widowControl/>
              <w:suppressAutoHyphens/>
              <w:rPr>
                <w:rFonts w:ascii="Liberation Serif" w:eastAsia="SimSun" w:hAnsi="Liberation Serif" w:cs="Mangal"/>
                <w:sz w:val="20"/>
                <w:szCs w:val="20"/>
                <w:lang w:val="es-ES" w:eastAsia="es-ES"/>
              </w:rPr>
            </w:pPr>
          </w:p>
        </w:tc>
      </w:tr>
      <w:tr w:rsidR="007F5CBD" w:rsidRPr="00636369" w14:paraId="05B0A3D5" w14:textId="77777777" w:rsidTr="005607E2">
        <w:trPr>
          <w:trHeight w:val="360"/>
          <w:jc w:val="center"/>
        </w:trPr>
        <w:tc>
          <w:tcPr>
            <w:tcW w:w="5701" w:type="dxa"/>
            <w:vAlign w:val="bottom"/>
            <w:hideMark/>
          </w:tcPr>
          <w:p w14:paraId="74D4677E"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Adjudicatario: ASIR OBRAS Y SERVICIOS, S.L.</w:t>
            </w:r>
          </w:p>
        </w:tc>
        <w:tc>
          <w:tcPr>
            <w:tcW w:w="819" w:type="dxa"/>
            <w:noWrap/>
            <w:vAlign w:val="bottom"/>
            <w:hideMark/>
          </w:tcPr>
          <w:p w14:paraId="13935333"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noWrap/>
            <w:vAlign w:val="bottom"/>
            <w:hideMark/>
          </w:tcPr>
          <w:p w14:paraId="15EB79E9" w14:textId="77777777" w:rsidR="007F5CBD" w:rsidRPr="007F5CBD" w:rsidRDefault="007F5CBD" w:rsidP="007F5CBD">
            <w:pPr>
              <w:widowControl/>
              <w:suppressAutoHyphens/>
              <w:rPr>
                <w:rFonts w:ascii="Liberation Serif" w:eastAsia="SimSun" w:hAnsi="Liberation Serif" w:cs="Mangal"/>
                <w:sz w:val="20"/>
                <w:szCs w:val="20"/>
                <w:lang w:val="es-ES" w:eastAsia="es-ES"/>
              </w:rPr>
            </w:pPr>
          </w:p>
        </w:tc>
      </w:tr>
      <w:tr w:rsidR="007F5CBD" w:rsidRPr="007F5CBD" w14:paraId="72297F4A" w14:textId="77777777" w:rsidTr="005607E2">
        <w:trPr>
          <w:trHeight w:val="360"/>
          <w:jc w:val="center"/>
        </w:trPr>
        <w:tc>
          <w:tcPr>
            <w:tcW w:w="5701" w:type="dxa"/>
            <w:vAlign w:val="bottom"/>
            <w:hideMark/>
          </w:tcPr>
          <w:p w14:paraId="6489E118"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Coeficiente Baja</w:t>
            </w:r>
          </w:p>
        </w:tc>
        <w:tc>
          <w:tcPr>
            <w:tcW w:w="819" w:type="dxa"/>
            <w:noWrap/>
            <w:vAlign w:val="bottom"/>
            <w:hideMark/>
          </w:tcPr>
          <w:p w14:paraId="188D30D6"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7B97306B"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0,99576988</w:t>
            </w:r>
          </w:p>
        </w:tc>
      </w:tr>
      <w:tr w:rsidR="007F5CBD" w:rsidRPr="007F5CBD" w14:paraId="12CBAA23" w14:textId="77777777" w:rsidTr="005607E2">
        <w:trPr>
          <w:trHeight w:val="360"/>
          <w:jc w:val="center"/>
        </w:trPr>
        <w:tc>
          <w:tcPr>
            <w:tcW w:w="5701" w:type="dxa"/>
            <w:vAlign w:val="bottom"/>
            <w:hideMark/>
          </w:tcPr>
          <w:p w14:paraId="3D0534FE"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PRESUPUESTO ADJUDICACIÓN</w:t>
            </w:r>
          </w:p>
        </w:tc>
        <w:tc>
          <w:tcPr>
            <w:tcW w:w="819" w:type="dxa"/>
            <w:noWrap/>
            <w:vAlign w:val="bottom"/>
            <w:hideMark/>
          </w:tcPr>
          <w:p w14:paraId="0BCEB889"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148A2575"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92.990,00 €</w:t>
            </w:r>
          </w:p>
        </w:tc>
      </w:tr>
      <w:tr w:rsidR="007F5CBD" w:rsidRPr="007F5CBD" w14:paraId="14358C99" w14:textId="77777777" w:rsidTr="005607E2">
        <w:trPr>
          <w:trHeight w:val="360"/>
          <w:jc w:val="center"/>
        </w:trPr>
        <w:tc>
          <w:tcPr>
            <w:tcW w:w="5701" w:type="dxa"/>
            <w:tcBorders>
              <w:top w:val="nil"/>
              <w:left w:val="nil"/>
              <w:bottom w:val="single" w:sz="8" w:space="0" w:color="auto"/>
              <w:right w:val="nil"/>
            </w:tcBorders>
            <w:vAlign w:val="bottom"/>
            <w:hideMark/>
          </w:tcPr>
          <w:p w14:paraId="2A4AAFC5"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I.G.I.C.</w:t>
            </w:r>
          </w:p>
        </w:tc>
        <w:tc>
          <w:tcPr>
            <w:tcW w:w="819" w:type="dxa"/>
            <w:tcBorders>
              <w:top w:val="nil"/>
              <w:left w:val="nil"/>
              <w:bottom w:val="single" w:sz="8" w:space="0" w:color="auto"/>
              <w:right w:val="nil"/>
            </w:tcBorders>
            <w:vAlign w:val="bottom"/>
            <w:hideMark/>
          </w:tcPr>
          <w:p w14:paraId="0E45F51B"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7,00%</w:t>
            </w:r>
          </w:p>
        </w:tc>
        <w:tc>
          <w:tcPr>
            <w:tcW w:w="1520" w:type="dxa"/>
            <w:tcBorders>
              <w:top w:val="nil"/>
              <w:left w:val="nil"/>
              <w:bottom w:val="single" w:sz="8" w:space="0" w:color="auto"/>
              <w:right w:val="nil"/>
            </w:tcBorders>
            <w:vAlign w:val="bottom"/>
            <w:hideMark/>
          </w:tcPr>
          <w:p w14:paraId="2CD8CCCD"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6.509,30 €</w:t>
            </w:r>
          </w:p>
        </w:tc>
      </w:tr>
      <w:tr w:rsidR="007F5CBD" w:rsidRPr="007F5CBD" w14:paraId="048F39F7" w14:textId="77777777" w:rsidTr="005607E2">
        <w:trPr>
          <w:trHeight w:val="360"/>
          <w:jc w:val="center"/>
        </w:trPr>
        <w:tc>
          <w:tcPr>
            <w:tcW w:w="5701" w:type="dxa"/>
            <w:vAlign w:val="bottom"/>
            <w:hideMark/>
          </w:tcPr>
          <w:p w14:paraId="655F7EEE"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PRESUPUESTO DE ADJUDICACIÓN CON IGIC</w:t>
            </w:r>
          </w:p>
        </w:tc>
        <w:tc>
          <w:tcPr>
            <w:tcW w:w="819" w:type="dxa"/>
            <w:noWrap/>
            <w:vAlign w:val="bottom"/>
            <w:hideMark/>
          </w:tcPr>
          <w:p w14:paraId="1B9556E4"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4B3327EB"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99.499,30 €</w:t>
            </w:r>
          </w:p>
        </w:tc>
      </w:tr>
    </w:tbl>
    <w:p w14:paraId="05AF792C" w14:textId="77777777" w:rsidR="007F5CBD" w:rsidRPr="007F5CBD" w:rsidRDefault="007F5CBD" w:rsidP="007F5CBD">
      <w:pPr>
        <w:widowControl/>
        <w:ind w:left="567"/>
        <w:rPr>
          <w:rFonts w:ascii="Arial" w:eastAsia="Times New Roman" w:hAnsi="Arial" w:cs="Arial"/>
          <w:i/>
          <w:iCs/>
          <w:sz w:val="20"/>
          <w:szCs w:val="20"/>
          <w:lang w:val="es-ES" w:eastAsia="es-ES"/>
        </w:rPr>
      </w:pPr>
    </w:p>
    <w:p w14:paraId="37C8488E" w14:textId="77777777" w:rsidR="007F5CBD" w:rsidRPr="007F5CBD" w:rsidRDefault="007F5CBD" w:rsidP="007F5CBD">
      <w:pPr>
        <w:widowControl/>
        <w:ind w:left="567"/>
        <w:rPr>
          <w:rFonts w:ascii="Arial" w:eastAsia="Times New Roman" w:hAnsi="Arial" w:cs="Arial"/>
          <w:i/>
          <w:iCs/>
          <w:sz w:val="20"/>
          <w:szCs w:val="20"/>
          <w:lang w:val="es-ES" w:eastAsia="es-ES"/>
        </w:rPr>
      </w:pPr>
    </w:p>
    <w:p w14:paraId="19943293" w14:textId="77777777" w:rsidR="007F5CBD" w:rsidRPr="007F5CBD" w:rsidRDefault="007F5CBD" w:rsidP="007F5CBD">
      <w:pPr>
        <w:widowControl/>
        <w:ind w:left="567" w:firstLine="708"/>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El presupuesto del modificado se establece con los datos son los siguientes:</w:t>
      </w:r>
      <w:r w:rsidRPr="007F5CBD">
        <w:rPr>
          <w:rFonts w:ascii="Arial" w:eastAsia="Times New Roman" w:hAnsi="Arial" w:cs="Arial"/>
          <w:i/>
          <w:iCs/>
          <w:sz w:val="20"/>
          <w:szCs w:val="20"/>
          <w:lang w:val="es-ES" w:eastAsia="es-ES"/>
        </w:rPr>
        <w:tab/>
      </w:r>
    </w:p>
    <w:tbl>
      <w:tblPr>
        <w:tblW w:w="8040" w:type="dxa"/>
        <w:jc w:val="center"/>
        <w:tblCellMar>
          <w:left w:w="70" w:type="dxa"/>
          <w:right w:w="70" w:type="dxa"/>
        </w:tblCellMar>
        <w:tblLook w:val="04A0" w:firstRow="1" w:lastRow="0" w:firstColumn="1" w:lastColumn="0" w:noHBand="0" w:noVBand="1"/>
      </w:tblPr>
      <w:tblGrid>
        <w:gridCol w:w="5701"/>
        <w:gridCol w:w="819"/>
        <w:gridCol w:w="1520"/>
      </w:tblGrid>
      <w:tr w:rsidR="007F5CBD" w:rsidRPr="007F5CBD" w14:paraId="626E8437" w14:textId="77777777" w:rsidTr="005607E2">
        <w:trPr>
          <w:trHeight w:val="435"/>
          <w:jc w:val="center"/>
        </w:trPr>
        <w:tc>
          <w:tcPr>
            <w:tcW w:w="5701" w:type="dxa"/>
            <w:hideMark/>
          </w:tcPr>
          <w:p w14:paraId="6564F3B6" w14:textId="77777777" w:rsidR="007F5CBD" w:rsidRPr="007F5CBD" w:rsidRDefault="007F5CBD" w:rsidP="007F5CBD">
            <w:pPr>
              <w:widowControl/>
              <w:rPr>
                <w:rFonts w:ascii="Arial" w:eastAsia="Times New Roman" w:hAnsi="Arial" w:cs="Arial"/>
                <w:b/>
                <w:bCs/>
                <w:i/>
                <w:iCs/>
                <w:color w:val="000000"/>
                <w:sz w:val="20"/>
                <w:szCs w:val="20"/>
                <w:u w:val="single"/>
                <w:lang w:val="es-ES" w:eastAsia="es-ES"/>
              </w:rPr>
            </w:pPr>
            <w:r w:rsidRPr="007F5CBD">
              <w:rPr>
                <w:rFonts w:ascii="Arial" w:eastAsia="Times New Roman" w:hAnsi="Arial" w:cs="Arial"/>
                <w:b/>
                <w:bCs/>
                <w:i/>
                <w:iCs/>
                <w:color w:val="000000"/>
                <w:sz w:val="20"/>
                <w:szCs w:val="20"/>
                <w:u w:val="single"/>
                <w:lang w:val="es-ES" w:eastAsia="es-ES"/>
              </w:rPr>
              <w:t>PROYECTO MODIFICADO</w:t>
            </w:r>
          </w:p>
        </w:tc>
        <w:tc>
          <w:tcPr>
            <w:tcW w:w="819" w:type="dxa"/>
            <w:hideMark/>
          </w:tcPr>
          <w:p w14:paraId="6CE683CD" w14:textId="77777777" w:rsidR="007F5CBD" w:rsidRPr="007F5CBD" w:rsidRDefault="007F5CBD" w:rsidP="007F5CBD">
            <w:pPr>
              <w:widowControl/>
              <w:suppressAutoHyphens/>
              <w:rPr>
                <w:rFonts w:ascii="Arial" w:eastAsia="Times New Roman" w:hAnsi="Arial" w:cs="Arial"/>
                <w:b/>
                <w:bCs/>
                <w:i/>
                <w:iCs/>
                <w:color w:val="000000"/>
                <w:sz w:val="20"/>
                <w:szCs w:val="20"/>
                <w:u w:val="single"/>
                <w:lang w:val="es-ES" w:eastAsia="es-ES"/>
              </w:rPr>
            </w:pPr>
          </w:p>
        </w:tc>
        <w:tc>
          <w:tcPr>
            <w:tcW w:w="1520" w:type="dxa"/>
            <w:hideMark/>
          </w:tcPr>
          <w:p w14:paraId="625B44E2" w14:textId="77777777" w:rsidR="007F5CBD" w:rsidRPr="007F5CBD" w:rsidRDefault="007F5CBD" w:rsidP="007F5CBD">
            <w:pPr>
              <w:widowControl/>
              <w:suppressAutoHyphens/>
              <w:rPr>
                <w:rFonts w:ascii="Liberation Serif" w:eastAsia="SimSun" w:hAnsi="Liberation Serif" w:cs="Mangal"/>
                <w:sz w:val="20"/>
                <w:szCs w:val="20"/>
                <w:lang w:val="es-ES" w:eastAsia="es-ES"/>
              </w:rPr>
            </w:pPr>
          </w:p>
        </w:tc>
      </w:tr>
      <w:tr w:rsidR="007F5CBD" w:rsidRPr="007F5CBD" w14:paraId="5C18F901" w14:textId="77777777" w:rsidTr="005607E2">
        <w:trPr>
          <w:trHeight w:val="315"/>
          <w:jc w:val="center"/>
        </w:trPr>
        <w:tc>
          <w:tcPr>
            <w:tcW w:w="5701" w:type="dxa"/>
            <w:vAlign w:val="bottom"/>
            <w:hideMark/>
          </w:tcPr>
          <w:p w14:paraId="44D32452"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PRESUPUESTO DE EJECUCIÓN MATERIAL</w:t>
            </w:r>
          </w:p>
        </w:tc>
        <w:tc>
          <w:tcPr>
            <w:tcW w:w="819" w:type="dxa"/>
            <w:noWrap/>
            <w:vAlign w:val="bottom"/>
            <w:hideMark/>
          </w:tcPr>
          <w:p w14:paraId="73253EAB"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76E22100"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94.163,41 €</w:t>
            </w:r>
          </w:p>
        </w:tc>
      </w:tr>
      <w:tr w:rsidR="007F5CBD" w:rsidRPr="007F5CBD" w14:paraId="0F3825B1" w14:textId="77777777" w:rsidTr="005607E2">
        <w:trPr>
          <w:trHeight w:val="300"/>
          <w:jc w:val="center"/>
        </w:trPr>
        <w:tc>
          <w:tcPr>
            <w:tcW w:w="5701" w:type="dxa"/>
            <w:vAlign w:val="bottom"/>
            <w:hideMark/>
          </w:tcPr>
          <w:p w14:paraId="45158CE1" w14:textId="77777777" w:rsidR="007F5CBD" w:rsidRPr="007F5CBD" w:rsidRDefault="007F5CBD" w:rsidP="007F5CBD">
            <w:pPr>
              <w:widowControl/>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GASTOS GENERALES</w:t>
            </w:r>
          </w:p>
        </w:tc>
        <w:tc>
          <w:tcPr>
            <w:tcW w:w="819" w:type="dxa"/>
            <w:vAlign w:val="bottom"/>
            <w:hideMark/>
          </w:tcPr>
          <w:p w14:paraId="66CA74B2"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13,00%</w:t>
            </w:r>
          </w:p>
        </w:tc>
        <w:tc>
          <w:tcPr>
            <w:tcW w:w="1520" w:type="dxa"/>
            <w:vAlign w:val="bottom"/>
            <w:hideMark/>
          </w:tcPr>
          <w:p w14:paraId="7FEBAC26"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12.241,24 €</w:t>
            </w:r>
          </w:p>
        </w:tc>
      </w:tr>
      <w:tr w:rsidR="007F5CBD" w:rsidRPr="007F5CBD" w14:paraId="393D0A1D" w14:textId="77777777" w:rsidTr="005607E2">
        <w:trPr>
          <w:trHeight w:val="300"/>
          <w:jc w:val="center"/>
        </w:trPr>
        <w:tc>
          <w:tcPr>
            <w:tcW w:w="5701" w:type="dxa"/>
            <w:tcBorders>
              <w:top w:val="nil"/>
              <w:left w:val="nil"/>
              <w:bottom w:val="single" w:sz="4" w:space="0" w:color="000000"/>
              <w:right w:val="nil"/>
            </w:tcBorders>
            <w:vAlign w:val="bottom"/>
            <w:hideMark/>
          </w:tcPr>
          <w:p w14:paraId="780AC2C0" w14:textId="77777777" w:rsidR="007F5CBD" w:rsidRPr="007F5CBD" w:rsidRDefault="007F5CBD" w:rsidP="007F5CBD">
            <w:pPr>
              <w:widowControl/>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BENEFICIO INDUSTRIAL</w:t>
            </w:r>
          </w:p>
        </w:tc>
        <w:tc>
          <w:tcPr>
            <w:tcW w:w="819" w:type="dxa"/>
            <w:tcBorders>
              <w:top w:val="nil"/>
              <w:left w:val="nil"/>
              <w:bottom w:val="single" w:sz="4" w:space="0" w:color="000000"/>
              <w:right w:val="nil"/>
            </w:tcBorders>
            <w:vAlign w:val="bottom"/>
            <w:hideMark/>
          </w:tcPr>
          <w:p w14:paraId="4FDE3C94"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6,00%</w:t>
            </w:r>
          </w:p>
        </w:tc>
        <w:tc>
          <w:tcPr>
            <w:tcW w:w="1520" w:type="dxa"/>
            <w:tcBorders>
              <w:top w:val="nil"/>
              <w:left w:val="nil"/>
              <w:bottom w:val="single" w:sz="4" w:space="0" w:color="000000"/>
              <w:right w:val="nil"/>
            </w:tcBorders>
            <w:vAlign w:val="bottom"/>
            <w:hideMark/>
          </w:tcPr>
          <w:p w14:paraId="1BC6EB49"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5.649,80 €</w:t>
            </w:r>
          </w:p>
        </w:tc>
      </w:tr>
      <w:tr w:rsidR="007F5CBD" w:rsidRPr="007F5CBD" w14:paraId="24684603" w14:textId="77777777" w:rsidTr="005607E2">
        <w:trPr>
          <w:trHeight w:val="327"/>
          <w:jc w:val="center"/>
        </w:trPr>
        <w:tc>
          <w:tcPr>
            <w:tcW w:w="5701" w:type="dxa"/>
            <w:vAlign w:val="bottom"/>
            <w:hideMark/>
          </w:tcPr>
          <w:p w14:paraId="75B9D605"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PRESUPUESTO LICITACIÓN</w:t>
            </w:r>
          </w:p>
        </w:tc>
        <w:tc>
          <w:tcPr>
            <w:tcW w:w="819" w:type="dxa"/>
            <w:noWrap/>
            <w:vAlign w:val="bottom"/>
            <w:hideMark/>
          </w:tcPr>
          <w:p w14:paraId="755475B3"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443445D8"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112.054,45 €</w:t>
            </w:r>
          </w:p>
        </w:tc>
      </w:tr>
      <w:tr w:rsidR="007F5CBD" w:rsidRPr="007F5CBD" w14:paraId="64B1ECF5" w14:textId="77777777" w:rsidTr="005607E2">
        <w:trPr>
          <w:trHeight w:val="360"/>
          <w:jc w:val="center"/>
        </w:trPr>
        <w:tc>
          <w:tcPr>
            <w:tcW w:w="5701" w:type="dxa"/>
            <w:tcBorders>
              <w:top w:val="nil"/>
              <w:left w:val="nil"/>
              <w:bottom w:val="single" w:sz="8" w:space="0" w:color="auto"/>
              <w:right w:val="nil"/>
            </w:tcBorders>
            <w:vAlign w:val="bottom"/>
            <w:hideMark/>
          </w:tcPr>
          <w:p w14:paraId="4F52B310"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I.G.I.C.</w:t>
            </w:r>
          </w:p>
        </w:tc>
        <w:tc>
          <w:tcPr>
            <w:tcW w:w="819" w:type="dxa"/>
            <w:tcBorders>
              <w:top w:val="nil"/>
              <w:left w:val="nil"/>
              <w:bottom w:val="single" w:sz="8" w:space="0" w:color="auto"/>
              <w:right w:val="nil"/>
            </w:tcBorders>
            <w:vAlign w:val="bottom"/>
            <w:hideMark/>
          </w:tcPr>
          <w:p w14:paraId="32AC3BB7"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7,00%</w:t>
            </w:r>
          </w:p>
        </w:tc>
        <w:tc>
          <w:tcPr>
            <w:tcW w:w="1520" w:type="dxa"/>
            <w:tcBorders>
              <w:top w:val="nil"/>
              <w:left w:val="nil"/>
              <w:bottom w:val="single" w:sz="8" w:space="0" w:color="auto"/>
              <w:right w:val="nil"/>
            </w:tcBorders>
            <w:vAlign w:val="bottom"/>
            <w:hideMark/>
          </w:tcPr>
          <w:p w14:paraId="147B9939"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7.843,81 €</w:t>
            </w:r>
          </w:p>
        </w:tc>
      </w:tr>
      <w:tr w:rsidR="007F5CBD" w:rsidRPr="007F5CBD" w14:paraId="2EFB0801" w14:textId="77777777" w:rsidTr="005607E2">
        <w:trPr>
          <w:trHeight w:val="360"/>
          <w:jc w:val="center"/>
        </w:trPr>
        <w:tc>
          <w:tcPr>
            <w:tcW w:w="5701" w:type="dxa"/>
            <w:vAlign w:val="bottom"/>
            <w:hideMark/>
          </w:tcPr>
          <w:p w14:paraId="18DC5743"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PRESUPUESTO DE LICATACIÓN CON IGIC</w:t>
            </w:r>
          </w:p>
        </w:tc>
        <w:tc>
          <w:tcPr>
            <w:tcW w:w="819" w:type="dxa"/>
            <w:noWrap/>
            <w:vAlign w:val="bottom"/>
            <w:hideMark/>
          </w:tcPr>
          <w:p w14:paraId="580C5A2A"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6CEBD944"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119.898,26 €</w:t>
            </w:r>
          </w:p>
        </w:tc>
      </w:tr>
      <w:tr w:rsidR="007F5CBD" w:rsidRPr="007F5CBD" w14:paraId="288E1762" w14:textId="77777777" w:rsidTr="005607E2">
        <w:trPr>
          <w:trHeight w:val="180"/>
          <w:jc w:val="center"/>
        </w:trPr>
        <w:tc>
          <w:tcPr>
            <w:tcW w:w="5701" w:type="dxa"/>
            <w:hideMark/>
          </w:tcPr>
          <w:p w14:paraId="6F6EE368"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819" w:type="dxa"/>
            <w:hideMark/>
          </w:tcPr>
          <w:p w14:paraId="0C16ECD8" w14:textId="77777777" w:rsidR="007F5CBD" w:rsidRPr="007F5CBD" w:rsidRDefault="007F5CBD" w:rsidP="007F5CBD">
            <w:pPr>
              <w:widowControl/>
              <w:suppressAutoHyphens/>
              <w:rPr>
                <w:rFonts w:ascii="Liberation Serif" w:eastAsia="SimSun" w:hAnsi="Liberation Serif" w:cs="Mangal"/>
                <w:sz w:val="20"/>
                <w:szCs w:val="20"/>
                <w:lang w:val="es-ES" w:eastAsia="es-ES"/>
              </w:rPr>
            </w:pPr>
          </w:p>
        </w:tc>
        <w:tc>
          <w:tcPr>
            <w:tcW w:w="1520" w:type="dxa"/>
            <w:hideMark/>
          </w:tcPr>
          <w:p w14:paraId="6688C8D9" w14:textId="77777777" w:rsidR="007F5CBD" w:rsidRPr="007F5CBD" w:rsidRDefault="007F5CBD" w:rsidP="007F5CBD">
            <w:pPr>
              <w:widowControl/>
              <w:suppressAutoHyphens/>
              <w:rPr>
                <w:rFonts w:ascii="Liberation Serif" w:eastAsia="SimSun" w:hAnsi="Liberation Serif" w:cs="Mangal"/>
                <w:sz w:val="20"/>
                <w:szCs w:val="20"/>
                <w:lang w:val="es-ES" w:eastAsia="es-ES"/>
              </w:rPr>
            </w:pPr>
          </w:p>
        </w:tc>
      </w:tr>
      <w:tr w:rsidR="007F5CBD" w:rsidRPr="007F5CBD" w14:paraId="7292907A" w14:textId="77777777" w:rsidTr="005607E2">
        <w:trPr>
          <w:trHeight w:val="330"/>
          <w:jc w:val="center"/>
        </w:trPr>
        <w:tc>
          <w:tcPr>
            <w:tcW w:w="5701" w:type="dxa"/>
            <w:vAlign w:val="bottom"/>
            <w:hideMark/>
          </w:tcPr>
          <w:p w14:paraId="6E23C950"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INCREMENTO PRESUPUESTARIO</w:t>
            </w:r>
          </w:p>
        </w:tc>
        <w:tc>
          <w:tcPr>
            <w:tcW w:w="819" w:type="dxa"/>
            <w:hideMark/>
          </w:tcPr>
          <w:p w14:paraId="6DEF0389"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05679A2E"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19.976,28 €</w:t>
            </w:r>
          </w:p>
        </w:tc>
      </w:tr>
      <w:tr w:rsidR="007F5CBD" w:rsidRPr="007F5CBD" w14:paraId="06E6CE89" w14:textId="77777777" w:rsidTr="005607E2">
        <w:trPr>
          <w:trHeight w:val="330"/>
          <w:jc w:val="center"/>
        </w:trPr>
        <w:tc>
          <w:tcPr>
            <w:tcW w:w="5701" w:type="dxa"/>
            <w:vAlign w:val="bottom"/>
            <w:hideMark/>
          </w:tcPr>
          <w:p w14:paraId="7BBD9A3E"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INCREMENTO PRESUPUESTARIO PORCENTAJE</w:t>
            </w:r>
          </w:p>
        </w:tc>
        <w:tc>
          <w:tcPr>
            <w:tcW w:w="819" w:type="dxa"/>
            <w:hideMark/>
          </w:tcPr>
          <w:p w14:paraId="33D33B87"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noWrap/>
            <w:vAlign w:val="bottom"/>
            <w:hideMark/>
          </w:tcPr>
          <w:p w14:paraId="499F7F63"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19,99%</w:t>
            </w:r>
          </w:p>
        </w:tc>
      </w:tr>
    </w:tbl>
    <w:p w14:paraId="5F8E21E1" w14:textId="77777777" w:rsidR="007F5CBD" w:rsidRPr="007F5CBD" w:rsidRDefault="007F5CBD" w:rsidP="007F5CBD">
      <w:pPr>
        <w:widowControl/>
        <w:ind w:left="567"/>
        <w:rPr>
          <w:rFonts w:ascii="Arial" w:eastAsia="Times New Roman" w:hAnsi="Arial" w:cs="Arial"/>
          <w:i/>
          <w:iCs/>
          <w:sz w:val="20"/>
          <w:szCs w:val="20"/>
          <w:lang w:val="es-ES" w:eastAsia="es-ES"/>
        </w:rPr>
      </w:pPr>
    </w:p>
    <w:p w14:paraId="6AB692D9" w14:textId="77777777" w:rsidR="007F5CBD" w:rsidRPr="007F5CBD" w:rsidRDefault="007F5CBD" w:rsidP="007F5CBD">
      <w:pPr>
        <w:widowControl/>
        <w:ind w:left="567" w:firstLine="708"/>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 xml:space="preserve">El incremento presupuestario del modificado con respecto al original es del </w:t>
      </w:r>
      <w:r w:rsidRPr="007F5CBD">
        <w:rPr>
          <w:rFonts w:ascii="Arial" w:eastAsia="Calibri" w:hAnsi="Arial" w:cs="Arial"/>
          <w:i/>
          <w:iCs/>
          <w:sz w:val="20"/>
          <w:szCs w:val="20"/>
          <w:lang w:val="es-ES" w:eastAsia="es-ES"/>
        </w:rPr>
        <w:t>19,99%.</w:t>
      </w:r>
    </w:p>
    <w:p w14:paraId="792C6E10" w14:textId="77777777" w:rsidR="007F5CBD" w:rsidRPr="007F5CBD" w:rsidRDefault="007F5CBD" w:rsidP="007F5CBD">
      <w:pPr>
        <w:widowControl/>
        <w:ind w:left="567"/>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ab/>
      </w:r>
    </w:p>
    <w:p w14:paraId="388756D8" w14:textId="77777777" w:rsidR="007F5CBD" w:rsidRPr="007F5CBD" w:rsidRDefault="007F5CBD" w:rsidP="007F5CBD">
      <w:pPr>
        <w:widowControl/>
        <w:ind w:left="567" w:firstLine="708"/>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El presupuesto del modificado siguiendo los precios del proyecto original y aplicando la baja establecida se queda la siguiente forma:</w:t>
      </w:r>
    </w:p>
    <w:p w14:paraId="3B1B8033" w14:textId="77777777" w:rsidR="007F5CBD" w:rsidRPr="007F5CBD" w:rsidRDefault="007F5CBD" w:rsidP="007F5CBD">
      <w:pPr>
        <w:widowControl/>
        <w:ind w:left="567"/>
        <w:rPr>
          <w:rFonts w:ascii="Arial" w:eastAsia="Times New Roman" w:hAnsi="Arial" w:cs="Arial"/>
          <w:i/>
          <w:iCs/>
          <w:sz w:val="20"/>
          <w:szCs w:val="20"/>
          <w:lang w:val="es-ES" w:eastAsia="es-ES"/>
        </w:rPr>
      </w:pPr>
    </w:p>
    <w:tbl>
      <w:tblPr>
        <w:tblW w:w="8040" w:type="dxa"/>
        <w:jc w:val="center"/>
        <w:tblCellMar>
          <w:left w:w="70" w:type="dxa"/>
          <w:right w:w="70" w:type="dxa"/>
        </w:tblCellMar>
        <w:tblLook w:val="04A0" w:firstRow="1" w:lastRow="0" w:firstColumn="1" w:lastColumn="0" w:noHBand="0" w:noVBand="1"/>
      </w:tblPr>
      <w:tblGrid>
        <w:gridCol w:w="5720"/>
        <w:gridCol w:w="800"/>
        <w:gridCol w:w="1520"/>
      </w:tblGrid>
      <w:tr w:rsidR="007F5CBD" w:rsidRPr="007F5CBD" w14:paraId="32A8BAE7" w14:textId="77777777" w:rsidTr="005607E2">
        <w:trPr>
          <w:trHeight w:val="435"/>
          <w:jc w:val="center"/>
        </w:trPr>
        <w:tc>
          <w:tcPr>
            <w:tcW w:w="5720" w:type="dxa"/>
            <w:hideMark/>
          </w:tcPr>
          <w:p w14:paraId="2911F54D" w14:textId="77777777" w:rsidR="007F5CBD" w:rsidRPr="007F5CBD" w:rsidRDefault="007F5CBD" w:rsidP="007F5CBD">
            <w:pPr>
              <w:widowControl/>
              <w:rPr>
                <w:rFonts w:ascii="Arial" w:eastAsia="Times New Roman" w:hAnsi="Arial" w:cs="Arial"/>
                <w:b/>
                <w:bCs/>
                <w:i/>
                <w:iCs/>
                <w:color w:val="000000"/>
                <w:sz w:val="20"/>
                <w:szCs w:val="20"/>
                <w:u w:val="single"/>
                <w:lang w:val="es-ES" w:eastAsia="es-ES"/>
              </w:rPr>
            </w:pPr>
            <w:r w:rsidRPr="007F5CBD">
              <w:rPr>
                <w:rFonts w:ascii="Arial" w:eastAsia="Times New Roman" w:hAnsi="Arial" w:cs="Arial"/>
                <w:b/>
                <w:bCs/>
                <w:i/>
                <w:iCs/>
                <w:color w:val="000000"/>
                <w:sz w:val="20"/>
                <w:szCs w:val="20"/>
                <w:u w:val="single"/>
                <w:lang w:val="es-ES" w:eastAsia="es-ES"/>
              </w:rPr>
              <w:t>PROPUESTA ADJUDICACIÓN</w:t>
            </w:r>
          </w:p>
        </w:tc>
        <w:tc>
          <w:tcPr>
            <w:tcW w:w="800" w:type="dxa"/>
            <w:hideMark/>
          </w:tcPr>
          <w:p w14:paraId="30FC5D78" w14:textId="77777777" w:rsidR="007F5CBD" w:rsidRPr="007F5CBD" w:rsidRDefault="007F5CBD" w:rsidP="007F5CBD">
            <w:pPr>
              <w:widowControl/>
              <w:suppressAutoHyphens/>
              <w:rPr>
                <w:rFonts w:ascii="Arial" w:eastAsia="Times New Roman" w:hAnsi="Arial" w:cs="Arial"/>
                <w:b/>
                <w:bCs/>
                <w:i/>
                <w:iCs/>
                <w:color w:val="000000"/>
                <w:sz w:val="20"/>
                <w:szCs w:val="20"/>
                <w:u w:val="single"/>
                <w:lang w:val="es-ES" w:eastAsia="es-ES"/>
              </w:rPr>
            </w:pPr>
          </w:p>
        </w:tc>
        <w:tc>
          <w:tcPr>
            <w:tcW w:w="1520" w:type="dxa"/>
            <w:hideMark/>
          </w:tcPr>
          <w:p w14:paraId="5C9A9DE8" w14:textId="77777777" w:rsidR="007F5CBD" w:rsidRPr="007F5CBD" w:rsidRDefault="007F5CBD" w:rsidP="007F5CBD">
            <w:pPr>
              <w:widowControl/>
              <w:suppressAutoHyphens/>
              <w:rPr>
                <w:rFonts w:ascii="Liberation Serif" w:eastAsia="SimSun" w:hAnsi="Liberation Serif" w:cs="Mangal"/>
                <w:sz w:val="20"/>
                <w:szCs w:val="20"/>
                <w:lang w:val="es-ES" w:eastAsia="es-ES"/>
              </w:rPr>
            </w:pPr>
          </w:p>
        </w:tc>
      </w:tr>
      <w:tr w:rsidR="007F5CBD" w:rsidRPr="007F5CBD" w14:paraId="0880516D" w14:textId="77777777" w:rsidTr="005607E2">
        <w:trPr>
          <w:trHeight w:val="360"/>
          <w:jc w:val="center"/>
        </w:trPr>
        <w:tc>
          <w:tcPr>
            <w:tcW w:w="5720" w:type="dxa"/>
            <w:vAlign w:val="bottom"/>
            <w:hideMark/>
          </w:tcPr>
          <w:p w14:paraId="0E16FFCB"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Coeficiente Baja</w:t>
            </w:r>
          </w:p>
        </w:tc>
        <w:tc>
          <w:tcPr>
            <w:tcW w:w="800" w:type="dxa"/>
            <w:noWrap/>
            <w:vAlign w:val="bottom"/>
            <w:hideMark/>
          </w:tcPr>
          <w:p w14:paraId="235FDA5A"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2F486CBD"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0,99576988</w:t>
            </w:r>
          </w:p>
        </w:tc>
      </w:tr>
      <w:tr w:rsidR="007F5CBD" w:rsidRPr="007F5CBD" w14:paraId="11B2018D" w14:textId="77777777" w:rsidTr="005607E2">
        <w:trPr>
          <w:trHeight w:val="435"/>
          <w:jc w:val="center"/>
        </w:trPr>
        <w:tc>
          <w:tcPr>
            <w:tcW w:w="5720" w:type="dxa"/>
            <w:vAlign w:val="bottom"/>
            <w:hideMark/>
          </w:tcPr>
          <w:p w14:paraId="3DC07001"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PRESUPUESTO ADJUDICACIÓN</w:t>
            </w:r>
          </w:p>
        </w:tc>
        <w:tc>
          <w:tcPr>
            <w:tcW w:w="800" w:type="dxa"/>
            <w:noWrap/>
            <w:vAlign w:val="bottom"/>
            <w:hideMark/>
          </w:tcPr>
          <w:p w14:paraId="1A95B30D"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7C02C7A5"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111.580,45 €</w:t>
            </w:r>
          </w:p>
        </w:tc>
      </w:tr>
      <w:tr w:rsidR="007F5CBD" w:rsidRPr="007F5CBD" w14:paraId="27061324" w14:textId="77777777" w:rsidTr="005607E2">
        <w:trPr>
          <w:trHeight w:val="435"/>
          <w:jc w:val="center"/>
        </w:trPr>
        <w:tc>
          <w:tcPr>
            <w:tcW w:w="5720" w:type="dxa"/>
            <w:tcBorders>
              <w:top w:val="nil"/>
              <w:left w:val="nil"/>
              <w:bottom w:val="single" w:sz="8" w:space="0" w:color="auto"/>
              <w:right w:val="nil"/>
            </w:tcBorders>
            <w:vAlign w:val="bottom"/>
            <w:hideMark/>
          </w:tcPr>
          <w:p w14:paraId="74F23465"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lastRenderedPageBreak/>
              <w:t>I.G.I.C.</w:t>
            </w:r>
          </w:p>
        </w:tc>
        <w:tc>
          <w:tcPr>
            <w:tcW w:w="800" w:type="dxa"/>
            <w:tcBorders>
              <w:top w:val="nil"/>
              <w:left w:val="nil"/>
              <w:bottom w:val="single" w:sz="8" w:space="0" w:color="auto"/>
              <w:right w:val="nil"/>
            </w:tcBorders>
            <w:vAlign w:val="bottom"/>
            <w:hideMark/>
          </w:tcPr>
          <w:p w14:paraId="0AD0ED0C"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7,00%</w:t>
            </w:r>
          </w:p>
        </w:tc>
        <w:tc>
          <w:tcPr>
            <w:tcW w:w="1520" w:type="dxa"/>
            <w:tcBorders>
              <w:top w:val="nil"/>
              <w:left w:val="nil"/>
              <w:bottom w:val="single" w:sz="8" w:space="0" w:color="auto"/>
              <w:right w:val="nil"/>
            </w:tcBorders>
            <w:vAlign w:val="bottom"/>
            <w:hideMark/>
          </w:tcPr>
          <w:p w14:paraId="0C229DA2" w14:textId="77777777" w:rsidR="007F5CBD" w:rsidRPr="007F5CBD" w:rsidRDefault="007F5CBD" w:rsidP="007F5CBD">
            <w:pPr>
              <w:widowControl/>
              <w:jc w:val="right"/>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7.810,63 €</w:t>
            </w:r>
          </w:p>
        </w:tc>
      </w:tr>
      <w:tr w:rsidR="007F5CBD" w:rsidRPr="007F5CBD" w14:paraId="52A55535" w14:textId="77777777" w:rsidTr="005607E2">
        <w:trPr>
          <w:trHeight w:val="435"/>
          <w:jc w:val="center"/>
        </w:trPr>
        <w:tc>
          <w:tcPr>
            <w:tcW w:w="5720" w:type="dxa"/>
            <w:vAlign w:val="bottom"/>
            <w:hideMark/>
          </w:tcPr>
          <w:p w14:paraId="2F1903E7"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PRESUPUESTO DE ADJUDICACIÓN CON IGIC</w:t>
            </w:r>
          </w:p>
        </w:tc>
        <w:tc>
          <w:tcPr>
            <w:tcW w:w="800" w:type="dxa"/>
            <w:noWrap/>
            <w:vAlign w:val="bottom"/>
            <w:hideMark/>
          </w:tcPr>
          <w:p w14:paraId="6DB774C1"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32070707"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119.391,08 €</w:t>
            </w:r>
          </w:p>
        </w:tc>
      </w:tr>
      <w:tr w:rsidR="007F5CBD" w:rsidRPr="007F5CBD" w14:paraId="7B07FAF6" w14:textId="77777777" w:rsidTr="005607E2">
        <w:trPr>
          <w:trHeight w:val="615"/>
          <w:jc w:val="center"/>
        </w:trPr>
        <w:tc>
          <w:tcPr>
            <w:tcW w:w="5720" w:type="dxa"/>
            <w:vAlign w:val="bottom"/>
            <w:hideMark/>
          </w:tcPr>
          <w:p w14:paraId="2BC2BEE7"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INCREMENTO PRESUPUESTARIO TOTAL SOBRE ADJUDICACIÓN</w:t>
            </w:r>
          </w:p>
        </w:tc>
        <w:tc>
          <w:tcPr>
            <w:tcW w:w="800" w:type="dxa"/>
            <w:hideMark/>
          </w:tcPr>
          <w:p w14:paraId="692265ED"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vAlign w:val="bottom"/>
            <w:hideMark/>
          </w:tcPr>
          <w:p w14:paraId="67AD3646"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19.891,78 €</w:t>
            </w:r>
          </w:p>
        </w:tc>
      </w:tr>
      <w:tr w:rsidR="007F5CBD" w:rsidRPr="007F5CBD" w14:paraId="5CF1F2B9" w14:textId="77777777" w:rsidTr="005607E2">
        <w:trPr>
          <w:trHeight w:val="330"/>
          <w:jc w:val="center"/>
        </w:trPr>
        <w:tc>
          <w:tcPr>
            <w:tcW w:w="5720" w:type="dxa"/>
            <w:vAlign w:val="bottom"/>
            <w:hideMark/>
          </w:tcPr>
          <w:p w14:paraId="7C339FE8" w14:textId="77777777" w:rsidR="007F5CBD" w:rsidRPr="007F5CBD" w:rsidRDefault="007F5CBD" w:rsidP="007F5CBD">
            <w:pPr>
              <w:widowControl/>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INCREMENTO PRESUPUESTARIO PORCENTAJE</w:t>
            </w:r>
          </w:p>
        </w:tc>
        <w:tc>
          <w:tcPr>
            <w:tcW w:w="800" w:type="dxa"/>
            <w:hideMark/>
          </w:tcPr>
          <w:p w14:paraId="638A80E3" w14:textId="77777777" w:rsidR="007F5CBD" w:rsidRPr="007F5CBD" w:rsidRDefault="007F5CBD" w:rsidP="007F5CBD">
            <w:pPr>
              <w:widowControl/>
              <w:suppressAutoHyphens/>
              <w:rPr>
                <w:rFonts w:ascii="Arial" w:eastAsia="Times New Roman" w:hAnsi="Arial" w:cs="Arial"/>
                <w:b/>
                <w:bCs/>
                <w:i/>
                <w:iCs/>
                <w:sz w:val="20"/>
                <w:szCs w:val="20"/>
                <w:lang w:val="es-ES" w:eastAsia="es-ES"/>
              </w:rPr>
            </w:pPr>
          </w:p>
        </w:tc>
        <w:tc>
          <w:tcPr>
            <w:tcW w:w="1520" w:type="dxa"/>
            <w:noWrap/>
            <w:vAlign w:val="bottom"/>
            <w:hideMark/>
          </w:tcPr>
          <w:p w14:paraId="537F7D2C" w14:textId="77777777" w:rsidR="007F5CBD" w:rsidRPr="007F5CBD" w:rsidRDefault="007F5CBD" w:rsidP="007F5CBD">
            <w:pPr>
              <w:widowControl/>
              <w:jc w:val="right"/>
              <w:rPr>
                <w:rFonts w:ascii="Arial" w:eastAsia="Times New Roman" w:hAnsi="Arial" w:cs="Arial"/>
                <w:b/>
                <w:bCs/>
                <w:i/>
                <w:iCs/>
                <w:sz w:val="20"/>
                <w:szCs w:val="20"/>
                <w:lang w:val="es-ES" w:eastAsia="es-ES"/>
              </w:rPr>
            </w:pPr>
            <w:r w:rsidRPr="007F5CBD">
              <w:rPr>
                <w:rFonts w:ascii="Arial" w:eastAsia="Times New Roman" w:hAnsi="Arial" w:cs="Arial"/>
                <w:b/>
                <w:bCs/>
                <w:i/>
                <w:iCs/>
                <w:sz w:val="20"/>
                <w:szCs w:val="20"/>
                <w:lang w:val="es-ES" w:eastAsia="es-ES"/>
              </w:rPr>
              <w:t>19,99%</w:t>
            </w:r>
          </w:p>
        </w:tc>
      </w:tr>
    </w:tbl>
    <w:p w14:paraId="48F99912" w14:textId="77777777" w:rsidR="007F5CBD" w:rsidRPr="007F5CBD" w:rsidRDefault="007F5CBD" w:rsidP="007F5CBD">
      <w:pPr>
        <w:widowControl/>
        <w:ind w:left="567"/>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ab/>
      </w:r>
      <w:r w:rsidRPr="007F5CBD">
        <w:rPr>
          <w:rFonts w:ascii="Arial" w:eastAsia="Times New Roman" w:hAnsi="Arial" w:cs="Arial"/>
          <w:i/>
          <w:iCs/>
          <w:sz w:val="20"/>
          <w:szCs w:val="20"/>
          <w:lang w:val="es-ES" w:eastAsia="es-ES"/>
        </w:rPr>
        <w:tab/>
      </w:r>
    </w:p>
    <w:p w14:paraId="2A7216AA" w14:textId="77777777" w:rsidR="007F5CBD" w:rsidRPr="007F5CBD" w:rsidRDefault="007F5CBD" w:rsidP="007F5CBD">
      <w:pPr>
        <w:widowControl/>
        <w:ind w:left="567"/>
        <w:jc w:val="both"/>
        <w:rPr>
          <w:rFonts w:ascii="Arial" w:eastAsia="Calibri" w:hAnsi="Arial" w:cs="Arial"/>
          <w:i/>
          <w:iCs/>
          <w:sz w:val="20"/>
          <w:szCs w:val="20"/>
          <w:lang w:val="es-ES" w:eastAsia="es-ES"/>
        </w:rPr>
      </w:pPr>
      <w:r w:rsidRPr="007F5CBD">
        <w:rPr>
          <w:rFonts w:ascii="Arial" w:eastAsia="Times New Roman" w:hAnsi="Arial" w:cs="Arial"/>
          <w:b/>
          <w:i/>
          <w:iCs/>
          <w:sz w:val="20"/>
          <w:szCs w:val="20"/>
          <w:lang w:val="es-ES" w:eastAsia="es-ES"/>
        </w:rPr>
        <w:tab/>
      </w:r>
      <w:r w:rsidRPr="007F5CBD">
        <w:rPr>
          <w:rFonts w:ascii="Arial" w:eastAsia="Calibri" w:hAnsi="Arial" w:cs="Arial"/>
          <w:i/>
          <w:iCs/>
          <w:sz w:val="20"/>
          <w:szCs w:val="20"/>
          <w:lang w:val="es-ES" w:eastAsia="es-ES"/>
        </w:rPr>
        <w:t>La modificación planteada da respuesta a las incidencias ocasionados en la obra se resuelven con la ejecución de este nuevo modificado. Es por esto que el modificado cumple los establecido en el artículo 204 de la LCSP y en la citada cláusula 33 de los pliegos:</w:t>
      </w:r>
    </w:p>
    <w:p w14:paraId="75DC4A67" w14:textId="77777777" w:rsidR="007F5CBD" w:rsidRPr="007F5CBD" w:rsidRDefault="007F5CBD" w:rsidP="00636369">
      <w:pPr>
        <w:widowControl/>
        <w:numPr>
          <w:ilvl w:val="0"/>
          <w:numId w:val="10"/>
        </w:numPr>
        <w:suppressAutoHyphens/>
        <w:ind w:left="1636"/>
        <w:jc w:val="both"/>
        <w:rPr>
          <w:rFonts w:ascii="Arial" w:eastAsia="Calibri" w:hAnsi="Arial" w:cs="Arial"/>
          <w:i/>
          <w:iCs/>
          <w:sz w:val="20"/>
          <w:szCs w:val="20"/>
          <w:lang w:val="es-ES" w:eastAsia="es-ES"/>
        </w:rPr>
      </w:pPr>
      <w:r w:rsidRPr="007F5CBD">
        <w:rPr>
          <w:rFonts w:ascii="Arial" w:eastAsia="Calibri" w:hAnsi="Arial" w:cs="Arial"/>
          <w:i/>
          <w:iCs/>
          <w:sz w:val="20"/>
          <w:szCs w:val="20"/>
          <w:lang w:val="es-ES" w:eastAsia="es-ES"/>
        </w:rPr>
        <w:t>El importe del presupuesto modificado a adjudicar es del 20,00%, y no supera el 20 % del precio del contrato original.</w:t>
      </w:r>
    </w:p>
    <w:p w14:paraId="1F1F38AC" w14:textId="77777777" w:rsidR="007F5CBD" w:rsidRPr="007F5CBD" w:rsidRDefault="007F5CBD" w:rsidP="007F5CBD">
      <w:pPr>
        <w:widowControl/>
        <w:ind w:left="567" w:firstLine="709"/>
        <w:jc w:val="both"/>
        <w:rPr>
          <w:rFonts w:ascii="Arial" w:eastAsia="Calibri" w:hAnsi="Arial" w:cs="Arial"/>
          <w:i/>
          <w:iCs/>
          <w:sz w:val="20"/>
          <w:szCs w:val="20"/>
          <w:lang w:val="es-ES" w:eastAsia="es-ES"/>
        </w:rPr>
      </w:pPr>
      <w:r w:rsidRPr="007F5CBD">
        <w:rPr>
          <w:rFonts w:ascii="Arial" w:eastAsia="Calibri" w:hAnsi="Arial" w:cs="Arial"/>
          <w:i/>
          <w:iCs/>
          <w:sz w:val="20"/>
          <w:szCs w:val="20"/>
          <w:lang w:val="es-ES" w:eastAsia="es-ES"/>
        </w:rPr>
        <w:t>El modificado no altera la naturaleza global del contrato inicial.</w:t>
      </w:r>
    </w:p>
    <w:p w14:paraId="0BCDDDA7" w14:textId="77777777" w:rsidR="007F5CBD" w:rsidRPr="007F5CBD" w:rsidRDefault="007F5CBD" w:rsidP="007F5CBD">
      <w:pPr>
        <w:widowControl/>
        <w:ind w:firstLine="708"/>
        <w:jc w:val="both"/>
        <w:rPr>
          <w:rFonts w:ascii="Arial" w:eastAsia="Times New Roman" w:hAnsi="Arial" w:cs="Arial"/>
          <w:i/>
          <w:iCs/>
          <w:sz w:val="20"/>
          <w:szCs w:val="20"/>
          <w:lang w:val="es-ES" w:eastAsia="es-ES"/>
        </w:rPr>
      </w:pPr>
    </w:p>
    <w:p w14:paraId="73BD07DD" w14:textId="77777777" w:rsidR="007F5CBD" w:rsidRPr="007F5CBD" w:rsidRDefault="007F5CBD" w:rsidP="007F5CBD">
      <w:pPr>
        <w:suppressAutoHyphens/>
        <w:autoSpaceDE w:val="0"/>
        <w:autoSpaceDN w:val="0"/>
        <w:spacing w:line="288" w:lineRule="auto"/>
        <w:ind w:firstLine="708"/>
        <w:jc w:val="both"/>
        <w:outlineLvl w:val="1"/>
        <w:rPr>
          <w:rFonts w:ascii="Arial" w:eastAsia="Calibri" w:hAnsi="Arial" w:cs="Arial"/>
          <w:i/>
          <w:iCs/>
          <w:sz w:val="20"/>
          <w:szCs w:val="20"/>
          <w:lang w:val="es-ES" w:eastAsia="es-ES"/>
        </w:rPr>
      </w:pPr>
      <w:r w:rsidRPr="007F5CBD">
        <w:rPr>
          <w:rFonts w:ascii="Arial" w:eastAsia="Calibri" w:hAnsi="Arial" w:cs="Arial"/>
          <w:i/>
          <w:iCs/>
          <w:sz w:val="20"/>
          <w:szCs w:val="20"/>
          <w:lang w:val="es-ES" w:eastAsia="es-ES"/>
        </w:rPr>
        <w:tab/>
        <w:t>Es cuanto se informa”.</w:t>
      </w:r>
    </w:p>
    <w:p w14:paraId="35E38BF7" w14:textId="77777777" w:rsidR="007F5CBD" w:rsidRPr="007F5CBD" w:rsidRDefault="007F5CBD" w:rsidP="007F5CBD">
      <w:pPr>
        <w:suppressAutoHyphens/>
        <w:autoSpaceDE w:val="0"/>
        <w:autoSpaceDN w:val="0"/>
        <w:spacing w:line="288" w:lineRule="auto"/>
        <w:ind w:firstLine="708"/>
        <w:jc w:val="both"/>
        <w:outlineLvl w:val="1"/>
        <w:rPr>
          <w:rFonts w:ascii="Arial" w:eastAsia="Calibri" w:hAnsi="Arial" w:cs="Arial"/>
          <w:lang w:val="es-ES" w:eastAsia="es-ES"/>
        </w:rPr>
      </w:pPr>
    </w:p>
    <w:p w14:paraId="757D651C"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Times New Roman" w:hAnsi="Arial" w:cs="Arial"/>
          <w:b/>
          <w:lang w:val="es-ES" w:eastAsia="zh-CN" w:bidi="hi-IN"/>
        </w:rPr>
        <w:t>VI.-</w:t>
      </w:r>
      <w:r w:rsidRPr="007F5CBD">
        <w:rPr>
          <w:rFonts w:ascii="Arial" w:eastAsia="Times New Roman" w:hAnsi="Arial" w:cs="Arial"/>
          <w:lang w:val="es-ES" w:eastAsia="zh-CN" w:bidi="hi-IN"/>
        </w:rPr>
        <w:t xml:space="preserve"> </w:t>
      </w:r>
      <w:r w:rsidRPr="007F5CBD">
        <w:rPr>
          <w:rFonts w:ascii="Arial" w:eastAsia="SimSun" w:hAnsi="Arial" w:cs="Arial"/>
          <w:lang w:val="es-ES" w:eastAsia="zh-CN" w:bidi="hi-IN"/>
        </w:rPr>
        <w:t xml:space="preserve">Visto el informe técnico de necesidad de modificación del proyecto, mediante Decreto de la Concejalía Delegada de Servicios Generales n.º 2025/2460, de 30 de julio de 2025, se resolvió entre otros pronunciamientos, incoar expediente de modificación del CONTRATO DE OBRAS PARA LA EJECUCIÓN DEL PROYECTO DENOMINADO 'ACONDICIONAMIENTO DE LOCAL PARA BAR-RESTAURANTE CASA DEL EMPRENDEDOR (FASE I)', así como autorizar a la Dirección Facultativa de la obra para que proceda a la redacción de la modificación del proyecto denominado 'ACONDICIONAMIENTO DE LOCAL PARA BAR-RESTAURANTE CASA DEL EMPRENDEDOR (FASE I)' y, seguidamente, la apruebe técnicamente. </w:t>
      </w:r>
    </w:p>
    <w:p w14:paraId="669CCFF7"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28E32D0B"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Times New Roman" w:hAnsi="Arial" w:cs="Arial"/>
          <w:b/>
          <w:lang w:val="es-ES" w:eastAsia="zh-CN" w:bidi="hi-IN"/>
        </w:rPr>
        <w:t>VII.-</w:t>
      </w:r>
      <w:r w:rsidRPr="007F5CBD">
        <w:rPr>
          <w:rFonts w:ascii="Arial" w:eastAsia="Times New Roman" w:hAnsi="Arial" w:cs="Arial"/>
          <w:lang w:val="es-ES" w:eastAsia="zh-CN" w:bidi="hi-IN"/>
        </w:rPr>
        <w:t xml:space="preserve"> </w:t>
      </w:r>
      <w:r w:rsidRPr="007F5CBD">
        <w:rPr>
          <w:rFonts w:ascii="Arial" w:eastAsia="SimSun" w:hAnsi="Arial" w:cs="Arial"/>
          <w:lang w:val="es-ES" w:eastAsia="zh-CN" w:bidi="hi-IN"/>
        </w:rPr>
        <w:t>Autorizada la redacción de la modificación del proyecto, se remite por la Dirección Facultativa el proyecto modificado del 'ACONDICIONAMIENTO DE LOCAL PARA BAR-RESTAURANTE CASA DEL EMPRENDEDOR (FASE I)', redactado y aprobado técnicamente mediante su firma por D. Agustín Francisco Hernández Fernández, en calidad de Director de la obra.</w:t>
      </w:r>
    </w:p>
    <w:p w14:paraId="2E43D192"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7ACB87F5"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Times New Roman" w:hAnsi="Arial" w:cs="Arial"/>
          <w:b/>
          <w:lang w:val="es-ES" w:eastAsia="zh-CN" w:bidi="hi-IN"/>
        </w:rPr>
        <w:t>VIII.-</w:t>
      </w:r>
      <w:r w:rsidRPr="007F5CBD">
        <w:rPr>
          <w:rFonts w:ascii="Arial" w:eastAsia="Times New Roman" w:hAnsi="Arial" w:cs="Arial"/>
          <w:lang w:val="es-ES" w:eastAsia="zh-CN" w:bidi="hi-IN"/>
        </w:rPr>
        <w:t xml:space="preserve"> </w:t>
      </w:r>
      <w:r w:rsidRPr="007F5CBD">
        <w:rPr>
          <w:rFonts w:ascii="Arial" w:eastAsia="SimSun" w:hAnsi="Arial" w:cs="Arial"/>
          <w:lang w:val="es-ES" w:eastAsia="zh-CN" w:bidi="hi-IN"/>
        </w:rPr>
        <w:t xml:space="preserve">Mediante oficio del Concejal Delegado de Servicios Generales, de fecha 30 de julio de 2025, se confiere trámite de audiencia a la empresa </w:t>
      </w:r>
      <w:bookmarkStart w:id="34" w:name="_Hlk204691682"/>
      <w:r w:rsidRPr="007F5CBD">
        <w:rPr>
          <w:rFonts w:ascii="Arial" w:eastAsia="SimSun" w:hAnsi="Arial" w:cs="Arial"/>
          <w:bCs/>
          <w:lang w:val="es-ES" w:eastAsia="zh-CN" w:bidi="hi-IN"/>
        </w:rPr>
        <w:t>ASIR OBRAS Y SERVICIOS, S.L., con CIF B76691377</w:t>
      </w:r>
      <w:bookmarkEnd w:id="34"/>
      <w:r w:rsidRPr="007F5CBD">
        <w:rPr>
          <w:rFonts w:ascii="Arial" w:eastAsia="SimSun" w:hAnsi="Arial" w:cs="Arial"/>
          <w:bCs/>
          <w:lang w:val="es-ES" w:eastAsia="zh-CN" w:bidi="hi-IN"/>
        </w:rPr>
        <w:t xml:space="preserve">, </w:t>
      </w:r>
      <w:r w:rsidRPr="007F5CBD">
        <w:rPr>
          <w:rFonts w:ascii="Arial" w:eastAsia="SimSun" w:hAnsi="Arial" w:cs="Arial"/>
          <w:lang w:val="es-ES" w:eastAsia="zh-CN" w:bidi="hi-IN"/>
        </w:rPr>
        <w:t xml:space="preserve">al objeto de que, en el plazo de CINCO -5- DÍAS HÁBILES, alegue y presente los documentos que estime pertinentes, señalándose que </w:t>
      </w:r>
      <w:r w:rsidRPr="007F5CBD">
        <w:rPr>
          <w:rFonts w:ascii="Arial" w:eastAsia="SimSun" w:hAnsi="Arial" w:cs="Arial"/>
          <w:i/>
          <w:lang w:val="es-ES" w:eastAsia="zh-CN" w:bidi="hi-IN"/>
        </w:rPr>
        <w:t>“para el caso de no atender dicho trámite de audiencia en el plazo indicado, se entenderá que muestra su conformidad con la referida modificación”</w:t>
      </w:r>
      <w:r w:rsidRPr="007F5CBD">
        <w:rPr>
          <w:rFonts w:ascii="Arial" w:eastAsia="SimSun" w:hAnsi="Arial" w:cs="Arial"/>
          <w:lang w:val="es-ES" w:eastAsia="zh-CN" w:bidi="hi-IN"/>
        </w:rPr>
        <w:t xml:space="preserve">. Asimismo, se le comunica lo siguiente: </w:t>
      </w:r>
      <w:r w:rsidRPr="007F5CBD">
        <w:rPr>
          <w:rFonts w:ascii="Arial" w:eastAsia="SimSun" w:hAnsi="Arial" w:cs="Arial"/>
          <w:i/>
          <w:iCs/>
          <w:lang w:val="es-ES" w:eastAsia="zh-CN" w:bidi="hi-IN"/>
        </w:rPr>
        <w:t>“si antes del vencimiento del plazo manifiesta su decisión de no efectuar alegaciones ni aportar documentos, se tendrá por realizado el trámite”</w:t>
      </w:r>
      <w:r w:rsidRPr="007F5CBD">
        <w:rPr>
          <w:rFonts w:ascii="Arial" w:eastAsia="SimSun" w:hAnsi="Arial" w:cs="Arial"/>
          <w:lang w:val="es-ES" w:eastAsia="zh-CN" w:bidi="hi-IN"/>
        </w:rPr>
        <w:t>.</w:t>
      </w:r>
    </w:p>
    <w:p w14:paraId="6D2BAB80"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3F5F441D"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Times New Roman" w:hAnsi="Arial" w:cs="Arial"/>
          <w:b/>
          <w:lang w:val="es-ES" w:eastAsia="zh-CN" w:bidi="hi-IN"/>
        </w:rPr>
        <w:t>IX.-</w:t>
      </w:r>
      <w:r w:rsidRPr="007F5CBD">
        <w:rPr>
          <w:rFonts w:ascii="Arial" w:eastAsia="Times New Roman" w:hAnsi="Arial" w:cs="Arial"/>
          <w:lang w:val="es-ES" w:eastAsia="zh-CN" w:bidi="hi-IN"/>
        </w:rPr>
        <w:t xml:space="preserve"> </w:t>
      </w:r>
      <w:r w:rsidRPr="007F5CBD">
        <w:rPr>
          <w:rFonts w:ascii="Arial" w:eastAsia="SimSun" w:hAnsi="Arial" w:cs="Arial"/>
          <w:lang w:val="es-ES" w:eastAsia="zh-CN" w:bidi="hi-IN"/>
        </w:rPr>
        <w:t xml:space="preserve">Obra en el expediente registro de entrada n.º TELE - 2025 – 4109 de fecha 1 de agosto de 2025, por medio del cual D. Pedro José Rodríguez Casanova, en representación de la empresa contratista </w:t>
      </w:r>
      <w:r w:rsidRPr="007F5CBD">
        <w:rPr>
          <w:rFonts w:ascii="Arial" w:eastAsia="SimSun" w:hAnsi="Arial" w:cs="Arial"/>
          <w:bCs/>
          <w:lang w:val="es-ES" w:eastAsia="zh-CN" w:bidi="hi-IN"/>
        </w:rPr>
        <w:t xml:space="preserve">ASIR OBRAS Y SERVICIOS, S.L., con CIF B76691377, expresa su conformidad con la modificación. </w:t>
      </w:r>
      <w:r w:rsidRPr="007F5CBD">
        <w:rPr>
          <w:rFonts w:ascii="Arial" w:eastAsia="SimSun" w:hAnsi="Arial" w:cs="Arial"/>
          <w:lang w:val="es-ES" w:eastAsia="zh-CN" w:bidi="hi-IN"/>
        </w:rPr>
        <w:t xml:space="preserve"> </w:t>
      </w:r>
    </w:p>
    <w:p w14:paraId="44C4D4B1" w14:textId="77777777" w:rsidR="007F5CBD" w:rsidRPr="007F5CBD" w:rsidRDefault="007F5CBD" w:rsidP="007F5CBD">
      <w:pPr>
        <w:suppressAutoHyphens/>
        <w:autoSpaceDE w:val="0"/>
        <w:autoSpaceDN w:val="0"/>
        <w:spacing w:line="288" w:lineRule="auto"/>
        <w:jc w:val="both"/>
        <w:outlineLvl w:val="1"/>
        <w:rPr>
          <w:rFonts w:ascii="Arial" w:eastAsia="SimSun" w:hAnsi="Arial" w:cs="Arial"/>
          <w:lang w:val="es-ES" w:eastAsia="zh-CN" w:bidi="hi-IN"/>
        </w:rPr>
      </w:pPr>
    </w:p>
    <w:p w14:paraId="4E206111"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Times New Roman" w:hAnsi="Arial" w:cs="Arial"/>
          <w:b/>
          <w:lang w:val="es-ES" w:eastAsia="zh-CN" w:bidi="hi-IN"/>
        </w:rPr>
        <w:lastRenderedPageBreak/>
        <w:t>X.-</w:t>
      </w:r>
      <w:r w:rsidRPr="007F5CBD">
        <w:rPr>
          <w:rFonts w:ascii="Arial" w:eastAsia="Times New Roman" w:hAnsi="Arial" w:cs="Arial"/>
          <w:lang w:val="es-ES" w:eastAsia="zh-CN" w:bidi="hi-IN"/>
        </w:rPr>
        <w:t xml:space="preserve"> </w:t>
      </w:r>
      <w:r w:rsidRPr="007F5CBD">
        <w:rPr>
          <w:rFonts w:ascii="Arial" w:eastAsia="SimSun" w:hAnsi="Arial" w:cs="Arial"/>
          <w:lang w:val="es-ES" w:eastAsia="zh-CN" w:bidi="hi-IN"/>
        </w:rPr>
        <w:t>Para la financiación de la modificación del contrato propuesta por el Director Facultativo de la obra se cuenta en el expediente con documento contable de retención de crédito acreditativo de la existencia de crédito adecuado y suficiente para atender el resto del gasto derivado de la presente modificación, por importe de 19.891,78 € con cargo a la aplicación presupuestaria PBA 430 63200, con número de operación 220250012568. El desglose de la financiación sería el siguiente:</w:t>
      </w:r>
    </w:p>
    <w:p w14:paraId="4B38B00D"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tbl>
      <w:tblPr>
        <w:tblW w:w="7933" w:type="dxa"/>
        <w:jc w:val="center"/>
        <w:tblCellMar>
          <w:left w:w="70" w:type="dxa"/>
          <w:right w:w="70" w:type="dxa"/>
        </w:tblCellMar>
        <w:tblLook w:val="04A0" w:firstRow="1" w:lastRow="0" w:firstColumn="1" w:lastColumn="0" w:noHBand="0" w:noVBand="1"/>
      </w:tblPr>
      <w:tblGrid>
        <w:gridCol w:w="1240"/>
        <w:gridCol w:w="3200"/>
        <w:gridCol w:w="1860"/>
        <w:gridCol w:w="1633"/>
      </w:tblGrid>
      <w:tr w:rsidR="007F5CBD" w:rsidRPr="007F5CBD" w14:paraId="1EBB496E" w14:textId="77777777" w:rsidTr="005607E2">
        <w:trPr>
          <w:trHeight w:val="300"/>
          <w:jc w:val="center"/>
        </w:trPr>
        <w:tc>
          <w:tcPr>
            <w:tcW w:w="1240" w:type="dxa"/>
            <w:tcBorders>
              <w:top w:val="single" w:sz="4" w:space="0" w:color="auto"/>
              <w:left w:val="single" w:sz="4" w:space="0" w:color="auto"/>
              <w:bottom w:val="single" w:sz="4" w:space="0" w:color="auto"/>
              <w:right w:val="single" w:sz="4" w:space="0" w:color="auto"/>
            </w:tcBorders>
            <w:noWrap/>
            <w:vAlign w:val="bottom"/>
            <w:hideMark/>
          </w:tcPr>
          <w:p w14:paraId="58C6CB9F" w14:textId="77777777" w:rsidR="007F5CBD" w:rsidRPr="007F5CBD" w:rsidRDefault="007F5CBD" w:rsidP="007F5CBD">
            <w:pPr>
              <w:widowControl/>
              <w:jc w:val="center"/>
              <w:rPr>
                <w:rFonts w:ascii="Arial" w:eastAsia="SimSun" w:hAnsi="Arial" w:cs="Arial"/>
                <w:b/>
                <w:bCs/>
                <w:color w:val="000000"/>
                <w:lang w:val="es-ES" w:eastAsia="es-ES" w:bidi="hi-IN"/>
              </w:rPr>
            </w:pPr>
            <w:r w:rsidRPr="007F5CBD">
              <w:rPr>
                <w:rFonts w:ascii="Arial" w:eastAsia="SimSun" w:hAnsi="Arial" w:cs="Arial"/>
                <w:b/>
                <w:bCs/>
                <w:color w:val="000000"/>
                <w:lang w:val="es-ES" w:eastAsia="zh-CN" w:bidi="hi-IN"/>
              </w:rPr>
              <w:t xml:space="preserve">Ejercicio </w:t>
            </w:r>
          </w:p>
        </w:tc>
        <w:tc>
          <w:tcPr>
            <w:tcW w:w="3200" w:type="dxa"/>
            <w:tcBorders>
              <w:top w:val="single" w:sz="4" w:space="0" w:color="auto"/>
              <w:left w:val="nil"/>
              <w:bottom w:val="single" w:sz="4" w:space="0" w:color="auto"/>
              <w:right w:val="single" w:sz="4" w:space="0" w:color="auto"/>
            </w:tcBorders>
            <w:noWrap/>
            <w:vAlign w:val="bottom"/>
            <w:hideMark/>
          </w:tcPr>
          <w:p w14:paraId="5D7E77FD" w14:textId="77777777" w:rsidR="007F5CBD" w:rsidRPr="007F5CBD" w:rsidRDefault="007F5CBD" w:rsidP="007F5CBD">
            <w:pPr>
              <w:widowControl/>
              <w:jc w:val="center"/>
              <w:rPr>
                <w:rFonts w:ascii="Arial" w:eastAsia="SimSun" w:hAnsi="Arial" w:cs="Arial"/>
                <w:b/>
                <w:bCs/>
                <w:color w:val="000000"/>
                <w:lang w:val="es-ES" w:eastAsia="zh-CN" w:bidi="hi-IN"/>
              </w:rPr>
            </w:pPr>
            <w:r w:rsidRPr="007F5CBD">
              <w:rPr>
                <w:rFonts w:ascii="Arial" w:eastAsia="SimSun" w:hAnsi="Arial" w:cs="Arial"/>
                <w:b/>
                <w:bCs/>
                <w:color w:val="000000"/>
                <w:lang w:val="es-ES" w:eastAsia="zh-CN" w:bidi="hi-IN"/>
              </w:rPr>
              <w:t xml:space="preserve">Aplicación presupuestaria </w:t>
            </w:r>
          </w:p>
        </w:tc>
        <w:tc>
          <w:tcPr>
            <w:tcW w:w="1860" w:type="dxa"/>
            <w:tcBorders>
              <w:top w:val="single" w:sz="4" w:space="0" w:color="auto"/>
              <w:left w:val="nil"/>
              <w:bottom w:val="single" w:sz="4" w:space="0" w:color="auto"/>
              <w:right w:val="single" w:sz="4" w:space="0" w:color="auto"/>
            </w:tcBorders>
            <w:noWrap/>
            <w:vAlign w:val="bottom"/>
            <w:hideMark/>
          </w:tcPr>
          <w:p w14:paraId="57CE0DF5" w14:textId="77777777" w:rsidR="007F5CBD" w:rsidRPr="007F5CBD" w:rsidRDefault="007F5CBD" w:rsidP="007F5CBD">
            <w:pPr>
              <w:widowControl/>
              <w:jc w:val="center"/>
              <w:rPr>
                <w:rFonts w:ascii="Arial" w:eastAsia="SimSun" w:hAnsi="Arial" w:cs="Arial"/>
                <w:b/>
                <w:bCs/>
                <w:color w:val="000000"/>
                <w:lang w:val="es-ES" w:eastAsia="zh-CN" w:bidi="hi-IN"/>
              </w:rPr>
            </w:pPr>
            <w:proofErr w:type="spellStart"/>
            <w:r w:rsidRPr="007F5CBD">
              <w:rPr>
                <w:rFonts w:ascii="Arial" w:eastAsia="SimSun" w:hAnsi="Arial" w:cs="Arial"/>
                <w:b/>
                <w:bCs/>
                <w:color w:val="000000"/>
                <w:lang w:val="es-ES" w:eastAsia="zh-CN" w:bidi="hi-IN"/>
              </w:rPr>
              <w:t>Nº</w:t>
            </w:r>
            <w:proofErr w:type="spellEnd"/>
            <w:r w:rsidRPr="007F5CBD">
              <w:rPr>
                <w:rFonts w:ascii="Arial" w:eastAsia="SimSun" w:hAnsi="Arial" w:cs="Arial"/>
                <w:b/>
                <w:bCs/>
                <w:color w:val="000000"/>
                <w:lang w:val="es-ES" w:eastAsia="zh-CN" w:bidi="hi-IN"/>
              </w:rPr>
              <w:t xml:space="preserve"> operación </w:t>
            </w:r>
          </w:p>
        </w:tc>
        <w:tc>
          <w:tcPr>
            <w:tcW w:w="1633" w:type="dxa"/>
            <w:tcBorders>
              <w:top w:val="single" w:sz="4" w:space="0" w:color="auto"/>
              <w:left w:val="nil"/>
              <w:bottom w:val="single" w:sz="4" w:space="0" w:color="auto"/>
              <w:right w:val="single" w:sz="4" w:space="0" w:color="auto"/>
            </w:tcBorders>
            <w:noWrap/>
            <w:vAlign w:val="bottom"/>
            <w:hideMark/>
          </w:tcPr>
          <w:p w14:paraId="16FA632C" w14:textId="77777777" w:rsidR="007F5CBD" w:rsidRPr="007F5CBD" w:rsidRDefault="007F5CBD" w:rsidP="007F5CBD">
            <w:pPr>
              <w:widowControl/>
              <w:jc w:val="center"/>
              <w:rPr>
                <w:rFonts w:ascii="Arial" w:eastAsia="SimSun" w:hAnsi="Arial" w:cs="Arial"/>
                <w:b/>
                <w:bCs/>
                <w:color w:val="000000"/>
                <w:lang w:val="es-ES" w:eastAsia="zh-CN" w:bidi="hi-IN"/>
              </w:rPr>
            </w:pPr>
            <w:r w:rsidRPr="007F5CBD">
              <w:rPr>
                <w:rFonts w:ascii="Arial" w:eastAsia="SimSun" w:hAnsi="Arial" w:cs="Arial"/>
                <w:b/>
                <w:bCs/>
                <w:color w:val="000000"/>
                <w:lang w:val="es-ES" w:eastAsia="zh-CN" w:bidi="hi-IN"/>
              </w:rPr>
              <w:t>Importe</w:t>
            </w:r>
          </w:p>
        </w:tc>
      </w:tr>
      <w:tr w:rsidR="007F5CBD" w:rsidRPr="007F5CBD" w14:paraId="44E1728C" w14:textId="77777777" w:rsidTr="005607E2">
        <w:trPr>
          <w:trHeight w:val="416"/>
          <w:jc w:val="center"/>
        </w:trPr>
        <w:tc>
          <w:tcPr>
            <w:tcW w:w="1240" w:type="dxa"/>
            <w:tcBorders>
              <w:top w:val="nil"/>
              <w:left w:val="single" w:sz="4" w:space="0" w:color="auto"/>
              <w:bottom w:val="single" w:sz="4" w:space="0" w:color="auto"/>
              <w:right w:val="single" w:sz="4" w:space="0" w:color="auto"/>
            </w:tcBorders>
            <w:noWrap/>
            <w:vAlign w:val="bottom"/>
            <w:hideMark/>
          </w:tcPr>
          <w:p w14:paraId="11FCCE84" w14:textId="77777777" w:rsidR="007F5CBD" w:rsidRPr="007F5CBD" w:rsidRDefault="007F5CBD" w:rsidP="007F5CBD">
            <w:pPr>
              <w:widowControl/>
              <w:jc w:val="center"/>
              <w:rPr>
                <w:rFonts w:ascii="Arial" w:eastAsia="SimSun" w:hAnsi="Arial" w:cs="Arial"/>
                <w:color w:val="000000"/>
                <w:lang w:val="es-ES" w:eastAsia="zh-CN" w:bidi="hi-IN"/>
              </w:rPr>
            </w:pPr>
            <w:r w:rsidRPr="007F5CBD">
              <w:rPr>
                <w:rFonts w:ascii="Arial" w:eastAsia="SimSun" w:hAnsi="Arial" w:cs="Arial"/>
                <w:color w:val="000000"/>
                <w:lang w:val="es-ES" w:eastAsia="zh-CN" w:bidi="hi-IN"/>
              </w:rPr>
              <w:t>2025</w:t>
            </w:r>
          </w:p>
        </w:tc>
        <w:tc>
          <w:tcPr>
            <w:tcW w:w="3200" w:type="dxa"/>
            <w:tcBorders>
              <w:top w:val="nil"/>
              <w:left w:val="nil"/>
              <w:bottom w:val="single" w:sz="4" w:space="0" w:color="auto"/>
              <w:right w:val="single" w:sz="4" w:space="0" w:color="auto"/>
            </w:tcBorders>
            <w:noWrap/>
            <w:vAlign w:val="bottom"/>
            <w:hideMark/>
          </w:tcPr>
          <w:p w14:paraId="2A8B515B" w14:textId="77777777" w:rsidR="007F5CBD" w:rsidRPr="007F5CBD" w:rsidRDefault="007F5CBD" w:rsidP="007F5CBD">
            <w:pPr>
              <w:widowControl/>
              <w:jc w:val="center"/>
              <w:rPr>
                <w:rFonts w:ascii="Arial" w:eastAsia="SimSun" w:hAnsi="Arial" w:cs="Arial"/>
                <w:color w:val="000000"/>
                <w:lang w:val="es-ES" w:eastAsia="zh-CN" w:bidi="hi-IN"/>
              </w:rPr>
            </w:pPr>
            <w:r w:rsidRPr="007F5CBD">
              <w:rPr>
                <w:rFonts w:ascii="Arial" w:eastAsia="SimSun" w:hAnsi="Arial" w:cs="Arial"/>
                <w:color w:val="000000"/>
                <w:lang w:val="es-ES" w:eastAsia="zh-CN" w:bidi="hi-IN"/>
              </w:rPr>
              <w:t>PBA 430 63200</w:t>
            </w:r>
          </w:p>
        </w:tc>
        <w:tc>
          <w:tcPr>
            <w:tcW w:w="1860" w:type="dxa"/>
            <w:tcBorders>
              <w:top w:val="nil"/>
              <w:left w:val="nil"/>
              <w:bottom w:val="single" w:sz="4" w:space="0" w:color="auto"/>
              <w:right w:val="single" w:sz="4" w:space="0" w:color="auto"/>
            </w:tcBorders>
            <w:noWrap/>
            <w:vAlign w:val="bottom"/>
            <w:hideMark/>
          </w:tcPr>
          <w:p w14:paraId="3DBCDAC3" w14:textId="77777777" w:rsidR="007F5CBD" w:rsidRPr="007F5CBD" w:rsidRDefault="007F5CBD" w:rsidP="007F5CBD">
            <w:pPr>
              <w:widowControl/>
              <w:jc w:val="center"/>
              <w:rPr>
                <w:rFonts w:ascii="Arial" w:eastAsia="SimSun" w:hAnsi="Arial" w:cs="Arial"/>
                <w:color w:val="000000"/>
                <w:lang w:val="es-ES" w:eastAsia="zh-CN" w:bidi="hi-IN"/>
              </w:rPr>
            </w:pPr>
            <w:r w:rsidRPr="007F5CBD">
              <w:rPr>
                <w:rFonts w:ascii="Arial" w:eastAsia="SimSun" w:hAnsi="Arial" w:cs="Arial"/>
                <w:color w:val="000000"/>
                <w:lang w:val="es-ES" w:eastAsia="zh-CN" w:bidi="hi-IN"/>
              </w:rPr>
              <w:t>220250012568</w:t>
            </w:r>
          </w:p>
        </w:tc>
        <w:tc>
          <w:tcPr>
            <w:tcW w:w="1633" w:type="dxa"/>
            <w:tcBorders>
              <w:top w:val="nil"/>
              <w:left w:val="nil"/>
              <w:bottom w:val="single" w:sz="4" w:space="0" w:color="auto"/>
              <w:right w:val="single" w:sz="4" w:space="0" w:color="auto"/>
            </w:tcBorders>
            <w:noWrap/>
            <w:vAlign w:val="bottom"/>
            <w:hideMark/>
          </w:tcPr>
          <w:p w14:paraId="1121485B" w14:textId="77777777" w:rsidR="007F5CBD" w:rsidRPr="007F5CBD" w:rsidRDefault="007F5CBD" w:rsidP="007F5CBD">
            <w:pPr>
              <w:widowControl/>
              <w:jc w:val="right"/>
              <w:rPr>
                <w:rFonts w:ascii="Arial" w:eastAsia="SimSun" w:hAnsi="Arial" w:cs="Arial"/>
                <w:color w:val="000000"/>
                <w:lang w:val="es-ES" w:eastAsia="zh-CN" w:bidi="hi-IN"/>
              </w:rPr>
            </w:pPr>
            <w:r w:rsidRPr="007F5CBD">
              <w:rPr>
                <w:rFonts w:ascii="Arial" w:eastAsia="SimSun" w:hAnsi="Arial" w:cs="Arial"/>
                <w:color w:val="000000"/>
                <w:lang w:val="es-ES" w:eastAsia="zh-CN" w:bidi="hi-IN"/>
              </w:rPr>
              <w:t>19.891,78 €</w:t>
            </w:r>
          </w:p>
        </w:tc>
      </w:tr>
    </w:tbl>
    <w:p w14:paraId="17F43423"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0E80DCF0"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00A89BD6"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lang w:val="es-ES" w:eastAsia="zh-CN" w:bidi="hi-IN"/>
        </w:rPr>
        <w:t>A los antecedentes expuestos les son de aplicación las siguientes</w:t>
      </w:r>
    </w:p>
    <w:p w14:paraId="5F6F2081" w14:textId="77777777" w:rsidR="007F5CBD" w:rsidRPr="007F5CBD" w:rsidRDefault="007F5CBD" w:rsidP="007F5CBD">
      <w:pPr>
        <w:widowControl/>
        <w:ind w:firstLine="708"/>
        <w:jc w:val="both"/>
        <w:rPr>
          <w:rFonts w:ascii="Arial" w:eastAsia="SimSun" w:hAnsi="Arial" w:cs="Arial"/>
          <w:lang w:val="es-ES_tradnl" w:eastAsia="es-ES"/>
        </w:rPr>
      </w:pPr>
    </w:p>
    <w:p w14:paraId="453EE4CF" w14:textId="77777777" w:rsidR="007F5CBD" w:rsidRPr="007F5CBD" w:rsidRDefault="007F5CBD" w:rsidP="007F5CBD">
      <w:pPr>
        <w:widowControl/>
        <w:suppressAutoHyphens/>
        <w:ind w:firstLine="708"/>
        <w:jc w:val="center"/>
        <w:rPr>
          <w:rFonts w:ascii="Arial" w:eastAsia="SimSun" w:hAnsi="Arial" w:cs="Arial"/>
          <w:b/>
          <w:lang w:val="es-ES" w:eastAsia="zh-CN" w:bidi="hi-IN"/>
        </w:rPr>
      </w:pPr>
    </w:p>
    <w:p w14:paraId="18DCA661" w14:textId="77777777" w:rsidR="007F5CBD" w:rsidRPr="007F5CBD" w:rsidRDefault="007F5CBD" w:rsidP="007F5CBD">
      <w:pPr>
        <w:widowControl/>
        <w:suppressAutoHyphens/>
        <w:ind w:firstLine="708"/>
        <w:jc w:val="center"/>
        <w:rPr>
          <w:rFonts w:ascii="Arial" w:eastAsia="SimSun" w:hAnsi="Arial" w:cs="Arial"/>
          <w:b/>
          <w:lang w:val="es-ES" w:eastAsia="zh-CN" w:bidi="hi-IN"/>
        </w:rPr>
      </w:pPr>
      <w:r w:rsidRPr="007F5CBD">
        <w:rPr>
          <w:rFonts w:ascii="Arial" w:eastAsia="SimSun" w:hAnsi="Arial" w:cs="Arial"/>
          <w:b/>
          <w:lang w:val="es-ES" w:eastAsia="zh-CN" w:bidi="hi-IN"/>
        </w:rPr>
        <w:t>CONSIDERACIONES JURÍDICAS</w:t>
      </w:r>
    </w:p>
    <w:p w14:paraId="63E78E29" w14:textId="77777777" w:rsidR="007F5CBD" w:rsidRPr="007F5CBD" w:rsidRDefault="007F5CBD" w:rsidP="007F5CBD">
      <w:pPr>
        <w:widowControl/>
        <w:tabs>
          <w:tab w:val="num" w:pos="1276"/>
        </w:tabs>
        <w:suppressAutoHyphens/>
        <w:spacing w:line="240" w:lineRule="atLeast"/>
        <w:ind w:firstLine="567"/>
        <w:jc w:val="both"/>
        <w:rPr>
          <w:rFonts w:ascii="Arial" w:eastAsia="Times New Roman" w:hAnsi="Arial" w:cs="Arial"/>
          <w:b/>
          <w:lang w:val="es-ES" w:eastAsia="zh-CN" w:bidi="hi-IN"/>
        </w:rPr>
      </w:pPr>
    </w:p>
    <w:p w14:paraId="45459A34" w14:textId="77777777" w:rsidR="007F5CBD" w:rsidRPr="007F5CBD" w:rsidRDefault="007F5CBD" w:rsidP="007F5CBD">
      <w:pPr>
        <w:widowControl/>
        <w:tabs>
          <w:tab w:val="num" w:pos="1276"/>
        </w:tabs>
        <w:suppressAutoHyphens/>
        <w:spacing w:line="240" w:lineRule="atLeast"/>
        <w:ind w:firstLine="567"/>
        <w:jc w:val="both"/>
        <w:rPr>
          <w:rFonts w:ascii="Arial" w:eastAsia="Times New Roman" w:hAnsi="Arial" w:cs="Arial"/>
          <w:b/>
          <w:lang w:val="es-ES" w:eastAsia="zh-CN" w:bidi="hi-IN"/>
        </w:rPr>
      </w:pPr>
      <w:r w:rsidRPr="007F5CBD">
        <w:rPr>
          <w:rFonts w:ascii="Arial" w:eastAsia="Times New Roman" w:hAnsi="Arial" w:cs="Arial"/>
          <w:b/>
          <w:lang w:val="es-ES" w:eastAsia="zh-CN" w:bidi="hi-IN"/>
        </w:rPr>
        <w:t>Primera.-</w:t>
      </w:r>
      <w:r w:rsidRPr="007F5CBD">
        <w:rPr>
          <w:rFonts w:ascii="Arial" w:eastAsia="Times New Roman" w:hAnsi="Arial" w:cs="Arial"/>
          <w:lang w:val="es-ES" w:eastAsia="zh-CN" w:bidi="hi-IN"/>
        </w:rPr>
        <w:t xml:space="preserve"> </w:t>
      </w:r>
      <w:r w:rsidRPr="007F5CBD">
        <w:rPr>
          <w:rFonts w:ascii="Arial" w:eastAsia="Times New Roman" w:hAnsi="Arial" w:cs="Arial"/>
          <w:b/>
          <w:lang w:val="es-ES" w:eastAsia="zh-CN" w:bidi="hi-IN"/>
        </w:rPr>
        <w:t>Régimen jurídico aplicable</w:t>
      </w:r>
    </w:p>
    <w:p w14:paraId="1A399888" w14:textId="77777777" w:rsidR="007F5CBD" w:rsidRPr="007F5CBD" w:rsidRDefault="007F5CBD" w:rsidP="007F5CBD">
      <w:pPr>
        <w:widowControl/>
        <w:tabs>
          <w:tab w:val="num" w:pos="1276"/>
        </w:tabs>
        <w:suppressAutoHyphens/>
        <w:spacing w:line="240" w:lineRule="atLeast"/>
        <w:ind w:firstLine="567"/>
        <w:jc w:val="both"/>
        <w:rPr>
          <w:rFonts w:ascii="Arial" w:eastAsia="Times New Roman" w:hAnsi="Arial" w:cs="Arial"/>
          <w:lang w:val="es-ES" w:eastAsia="zh-CN" w:bidi="hi-IN"/>
        </w:rPr>
      </w:pPr>
    </w:p>
    <w:p w14:paraId="2E9D5281" w14:textId="77777777" w:rsidR="007F5CBD" w:rsidRPr="007F5CBD" w:rsidRDefault="007F5CBD" w:rsidP="007F5CBD">
      <w:pPr>
        <w:widowControl/>
        <w:tabs>
          <w:tab w:val="num" w:pos="1276"/>
        </w:tabs>
        <w:suppressAutoHyphens/>
        <w:spacing w:line="240" w:lineRule="atLeast"/>
        <w:ind w:firstLine="567"/>
        <w:jc w:val="both"/>
        <w:rPr>
          <w:rFonts w:ascii="Arial" w:eastAsia="Times New Roman" w:hAnsi="Arial" w:cs="Arial"/>
          <w:lang w:val="es-ES" w:eastAsia="zh-CN" w:bidi="hi-IN"/>
        </w:rPr>
      </w:pPr>
      <w:r w:rsidRPr="007F5CBD">
        <w:rPr>
          <w:rFonts w:ascii="Arial" w:eastAsia="Times New Roman" w:hAnsi="Arial" w:cs="Arial"/>
          <w:lang w:val="es-ES" w:eastAsia="zh-CN" w:bidi="hi-IN"/>
        </w:rPr>
        <w:t xml:space="preserve">La contratación, que motiva el presente expediente, se califica como contrato de obras de carácter administrativo, de conformidad con lo establecido en los artículos 13 y 25 </w:t>
      </w:r>
      <w:r w:rsidRPr="007F5CBD">
        <w:rPr>
          <w:rFonts w:ascii="Arial" w:eastAsia="Times New Roman" w:hAnsi="Arial" w:cs="Arial"/>
          <w:spacing w:val="-3"/>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7F5CBD">
        <w:rPr>
          <w:rFonts w:ascii="Arial" w:eastAsia="Times New Roma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 25 LCSP).</w:t>
      </w:r>
    </w:p>
    <w:p w14:paraId="6472E212" w14:textId="77777777" w:rsidR="007F5CBD" w:rsidRPr="007F5CBD" w:rsidRDefault="007F5CBD" w:rsidP="007F5CBD">
      <w:pPr>
        <w:widowControl/>
        <w:tabs>
          <w:tab w:val="left" w:pos="1276"/>
        </w:tabs>
        <w:suppressAutoHyphens/>
        <w:spacing w:line="240" w:lineRule="atLeast"/>
        <w:ind w:left="-567" w:firstLine="567"/>
        <w:jc w:val="both"/>
        <w:rPr>
          <w:rFonts w:ascii="Arial" w:eastAsia="Times New Roman" w:hAnsi="Arial" w:cs="Arial"/>
          <w:lang w:val="es-ES" w:eastAsia="zh-CN" w:bidi="hi-IN"/>
        </w:rPr>
      </w:pPr>
    </w:p>
    <w:p w14:paraId="2657CA1F" w14:textId="77777777" w:rsidR="007F5CBD" w:rsidRPr="007F5CBD" w:rsidRDefault="007F5CBD" w:rsidP="007F5CBD">
      <w:pPr>
        <w:widowControl/>
        <w:suppressAutoHyphens/>
        <w:spacing w:before="180" w:after="180"/>
        <w:ind w:firstLine="567"/>
        <w:jc w:val="both"/>
        <w:rPr>
          <w:rFonts w:ascii="Arial" w:eastAsia="Times New Roman" w:hAnsi="Arial" w:cs="Arial"/>
          <w:b/>
          <w:lang w:val="es-ES" w:eastAsia="es-ES" w:bidi="hi-IN"/>
        </w:rPr>
      </w:pPr>
      <w:r w:rsidRPr="007F5CBD">
        <w:rPr>
          <w:rFonts w:ascii="Arial" w:eastAsia="Times New Roman" w:hAnsi="Arial" w:cs="Arial"/>
          <w:b/>
          <w:lang w:val="es-ES" w:eastAsia="es-ES" w:bidi="hi-IN"/>
        </w:rPr>
        <w:t>Segunda.- Posibilidad de modificación del proyecto y contrato</w:t>
      </w:r>
    </w:p>
    <w:p w14:paraId="10F1CB3A" w14:textId="77777777" w:rsidR="007F5CBD" w:rsidRPr="007F5CBD" w:rsidRDefault="007F5CBD" w:rsidP="007F5CBD">
      <w:pPr>
        <w:widowControl/>
        <w:suppressAutoHyphens/>
        <w:spacing w:before="240"/>
        <w:ind w:firstLine="567"/>
        <w:jc w:val="both"/>
        <w:rPr>
          <w:rFonts w:ascii="Arial" w:eastAsia="Times New Roman" w:hAnsi="Arial" w:cs="Arial"/>
          <w:lang w:val="es-ES" w:eastAsia="es-ES"/>
        </w:rPr>
      </w:pPr>
      <w:r w:rsidRPr="007F5CBD">
        <w:rPr>
          <w:rFonts w:ascii="Arial" w:eastAsia="Times New Roman" w:hAnsi="Arial" w:cs="Arial"/>
          <w:lang w:val="es-ES" w:eastAsia="es-ES"/>
        </w:rPr>
        <w:t xml:space="preserve">El órgano de contratación, según lo establecido en el artículo 190 de la LCSP, ostenta la prerrogativa de modificar los contratos por razones de interés público. Las modificaciones que, en su caso, se acuerden deberán sujetarse a lo dispuesto en los artículos 203 a 207 de la LCSP, siendo de particular aplicación el artículo 242 del citado texto legal para los supuestos en que se pretenda la modificación de un contrato de obras. </w:t>
      </w:r>
    </w:p>
    <w:p w14:paraId="270E19E2" w14:textId="77777777" w:rsidR="007F5CBD" w:rsidRPr="007F5CBD" w:rsidRDefault="007F5CBD" w:rsidP="007F5CBD">
      <w:pPr>
        <w:widowControl/>
        <w:suppressAutoHyphens/>
        <w:spacing w:before="240"/>
        <w:ind w:firstLine="567"/>
        <w:jc w:val="both"/>
        <w:rPr>
          <w:rFonts w:ascii="Arial" w:eastAsia="Times New Roman" w:hAnsi="Arial" w:cs="Arial"/>
          <w:lang w:val="es-ES" w:eastAsia="es-ES"/>
        </w:rPr>
      </w:pPr>
      <w:r w:rsidRPr="007F5CBD">
        <w:rPr>
          <w:rFonts w:ascii="Arial" w:eastAsia="Times New Roman" w:hAnsi="Arial" w:cs="Arial"/>
          <w:lang w:val="es-ES" w:eastAsia="es-ES"/>
        </w:rPr>
        <w:t xml:space="preserve">De conformidad con lo informado en los antecedentes, el Director Facultativo de la obra solicita autorización al órgano de contratación para modificar el proyecto de las obras, como consecuencia de diversas incidencias surgidas durante la ejecución del contrato. Se trata de daños en la impermeabilización de la cubierta, que están provocando filtraciones de agua, humedades en paredes y forjado, y charcos en el pavimento, lo que afecta a elementos como los enlucidos, la instalación eléctrica, la iluminación y los pavimentos. </w:t>
      </w:r>
    </w:p>
    <w:p w14:paraId="6303B436" w14:textId="77777777" w:rsidR="007F5CBD" w:rsidRPr="007F5CBD" w:rsidRDefault="007F5CBD" w:rsidP="007F5CBD">
      <w:pPr>
        <w:widowControl/>
        <w:suppressAutoHyphens/>
        <w:spacing w:before="240"/>
        <w:ind w:firstLine="567"/>
        <w:jc w:val="both"/>
        <w:rPr>
          <w:rFonts w:ascii="Arial" w:eastAsia="Times New Roman" w:hAnsi="Arial" w:cs="Arial"/>
          <w:lang w:val="es-ES" w:eastAsia="es-ES"/>
        </w:rPr>
      </w:pPr>
      <w:r w:rsidRPr="007F5CBD">
        <w:rPr>
          <w:rFonts w:ascii="Arial" w:eastAsia="Times New Roman" w:hAnsi="Arial" w:cs="Arial"/>
          <w:lang w:val="es-ES" w:eastAsia="es-ES"/>
        </w:rPr>
        <w:t xml:space="preserve">La modificación propuesta encuentra amparo en lo estipulado en la cláusula 33 del PCAP, que permite modificar el contrato hasta un 20 % de su precio inicial, cuando se dan los siguientes casos: </w:t>
      </w:r>
    </w:p>
    <w:p w14:paraId="202575E7" w14:textId="77777777" w:rsidR="007F5CBD" w:rsidRPr="007F5CBD" w:rsidRDefault="007F5CBD" w:rsidP="007F5CBD">
      <w:pPr>
        <w:widowControl/>
        <w:suppressAutoHyphens/>
        <w:spacing w:before="240"/>
        <w:ind w:firstLine="567"/>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w:t>
      </w:r>
    </w:p>
    <w:p w14:paraId="5828E32D" w14:textId="77777777" w:rsidR="007F5CBD" w:rsidRPr="007F5CBD" w:rsidRDefault="007F5CBD" w:rsidP="00636369">
      <w:pPr>
        <w:widowControl/>
        <w:numPr>
          <w:ilvl w:val="0"/>
          <w:numId w:val="10"/>
        </w:numPr>
        <w:suppressAutoHyphens/>
        <w:spacing w:before="240"/>
        <w:ind w:firstLine="567"/>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lang w:val="es-ES" w:eastAsia="es-ES"/>
        </w:rPr>
        <w:t xml:space="preserve">En caso de que sea preciso introducir modificaciones en el proyecto de obras adjudicado, derivadas de exigencias técnicas planteadas por autorizaciones sectoriales </w:t>
      </w:r>
      <w:r w:rsidRPr="007F5CBD">
        <w:rPr>
          <w:rFonts w:ascii="Arial" w:eastAsia="Times New Roman" w:hAnsi="Arial" w:cs="Arial"/>
          <w:i/>
          <w:iCs/>
          <w:sz w:val="20"/>
          <w:szCs w:val="20"/>
          <w:lang w:val="es-ES" w:eastAsia="es-ES"/>
        </w:rPr>
        <w:lastRenderedPageBreak/>
        <w:t xml:space="preserve">dictadas por otras Administraciones públicas con posterioridad a la adjudicación, o que deriven de requerimientos técnicos realizadas por las mismas. </w:t>
      </w:r>
    </w:p>
    <w:p w14:paraId="33A02165" w14:textId="77777777" w:rsidR="007F5CBD" w:rsidRPr="007F5CBD" w:rsidRDefault="007F5CBD" w:rsidP="00636369">
      <w:pPr>
        <w:widowControl/>
        <w:numPr>
          <w:ilvl w:val="0"/>
          <w:numId w:val="10"/>
        </w:numPr>
        <w:suppressAutoHyphens/>
        <w:spacing w:before="240"/>
        <w:ind w:firstLine="567"/>
        <w:jc w:val="both"/>
        <w:rPr>
          <w:rFonts w:ascii="Arial" w:eastAsia="Times New Roman" w:hAnsi="Arial" w:cs="Arial"/>
          <w:i/>
          <w:iCs/>
          <w:sz w:val="20"/>
          <w:szCs w:val="20"/>
          <w:lang w:val="es-ES" w:eastAsia="es-ES"/>
        </w:rPr>
      </w:pPr>
      <w:r w:rsidRPr="007F5CBD">
        <w:rPr>
          <w:rFonts w:ascii="Arial" w:eastAsia="Times New Roman" w:hAnsi="Arial" w:cs="Arial"/>
          <w:i/>
          <w:iCs/>
          <w:sz w:val="20"/>
          <w:szCs w:val="20"/>
          <w:u w:val="single"/>
          <w:lang w:val="es-ES" w:eastAsia="es-ES"/>
        </w:rPr>
        <w:t>La necesidad de intervenir en las instalaciones existentes en el ámbito de actuación de las obras, si una vez ejecutados los trabajos se comprueba la necesidad inaplazable de proceder a su reparación, sustitución o ampliación</w:t>
      </w:r>
      <w:r w:rsidRPr="007F5CBD">
        <w:rPr>
          <w:rFonts w:ascii="Arial" w:eastAsia="Times New Roman" w:hAnsi="Arial" w:cs="Arial"/>
          <w:i/>
          <w:iCs/>
          <w:sz w:val="20"/>
          <w:szCs w:val="20"/>
          <w:lang w:val="es-ES" w:eastAsia="es-ES"/>
        </w:rPr>
        <w:t xml:space="preserve"> atendiendo al estado de conservación de dichas redes o necesidad de su modificación”.</w:t>
      </w:r>
      <w:r w:rsidRPr="007F5CBD">
        <w:rPr>
          <w:rFonts w:ascii="Arial" w:eastAsia="Times New Roman" w:hAnsi="Arial" w:cs="Arial"/>
          <w:sz w:val="20"/>
          <w:szCs w:val="20"/>
          <w:lang w:val="es-ES" w:eastAsia="es-ES"/>
        </w:rPr>
        <w:t xml:space="preserve"> </w:t>
      </w:r>
    </w:p>
    <w:p w14:paraId="212DF6AF" w14:textId="77777777" w:rsidR="007F5CBD" w:rsidRPr="007F5CBD" w:rsidRDefault="007F5CBD" w:rsidP="007F5CBD">
      <w:pPr>
        <w:widowControl/>
        <w:suppressAutoHyphens/>
        <w:spacing w:before="240"/>
        <w:ind w:firstLine="567"/>
        <w:jc w:val="both"/>
        <w:rPr>
          <w:rFonts w:ascii="Arial" w:eastAsia="Times New Roman" w:hAnsi="Arial" w:cs="Arial"/>
          <w:lang w:val="es-ES" w:eastAsia="es-ES"/>
        </w:rPr>
      </w:pPr>
      <w:r w:rsidRPr="007F5CBD">
        <w:rPr>
          <w:rFonts w:ascii="Arial" w:eastAsia="Times New Roman" w:hAnsi="Arial" w:cs="Arial"/>
          <w:lang w:val="es-ES" w:eastAsia="es-ES"/>
        </w:rPr>
        <w:t xml:space="preserve">La concurrencia de estos supuestos queda justificada en el informe del Director Facultativo de la obra, conforme se ha señalado anteriormente. Además, con esta modificación no se superará el 20 % del precio inicial, pues la modificación propuesta supondría una alteración de la cuantía inicial del contrato del 19,99 %. </w:t>
      </w:r>
    </w:p>
    <w:p w14:paraId="7B5D6CFD" w14:textId="77777777" w:rsidR="007F5CBD" w:rsidRPr="007F5CBD" w:rsidRDefault="007F5CBD" w:rsidP="007F5CBD">
      <w:pPr>
        <w:widowControl/>
        <w:suppressAutoHyphens/>
        <w:spacing w:before="240"/>
        <w:ind w:firstLine="708"/>
        <w:jc w:val="both"/>
        <w:rPr>
          <w:rFonts w:ascii="Arial" w:eastAsia="Times New Roman" w:hAnsi="Arial" w:cs="Arial"/>
          <w:lang w:val="es-ES" w:eastAsia="es-ES"/>
        </w:rPr>
      </w:pPr>
    </w:p>
    <w:p w14:paraId="4A2B28CF"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b/>
          <w:lang w:val="es-ES" w:eastAsia="zh-CN" w:bidi="hi-IN"/>
        </w:rPr>
        <w:t>Tercera.- Procedimiento de modificación</w:t>
      </w:r>
    </w:p>
    <w:p w14:paraId="74C973A0" w14:textId="77777777" w:rsidR="007F5CBD" w:rsidRPr="007F5CBD" w:rsidRDefault="007F5CBD" w:rsidP="007F5CBD">
      <w:pPr>
        <w:suppressAutoHyphens/>
        <w:autoSpaceDE w:val="0"/>
        <w:autoSpaceDN w:val="0"/>
        <w:spacing w:line="288" w:lineRule="auto"/>
        <w:jc w:val="both"/>
        <w:outlineLvl w:val="1"/>
        <w:rPr>
          <w:rFonts w:ascii="Arial" w:eastAsia="SimSun" w:hAnsi="Arial" w:cs="Arial"/>
          <w:lang w:val="es-ES" w:eastAsia="zh-CN" w:bidi="hi-IN"/>
        </w:rPr>
      </w:pPr>
    </w:p>
    <w:p w14:paraId="6F65A693"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lang w:val="es-ES" w:eastAsia="zh-CN" w:bidi="hi-IN"/>
        </w:rPr>
        <w:t>En cuanto al procedimiento de modificación, el pliego de cláusulas administrativas particulares prevé el procedimiento en la cláusula 33.6 del PCAP, que desarrolla lo previsto en los artículos 242.4 de la LCSP y 102 del RGLCAP. Los trámites que han de sucederse para acordarla son los que se relacionan a continuación:</w:t>
      </w:r>
    </w:p>
    <w:p w14:paraId="29B45382"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05F470AE" w14:textId="77777777" w:rsidR="007F5CBD" w:rsidRPr="007F5CBD" w:rsidRDefault="007F5CBD"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7F5CBD">
        <w:rPr>
          <w:rFonts w:ascii="Arial" w:eastAsia="SimSun" w:hAnsi="Arial" w:cs="Arial"/>
          <w:lang w:val="es-ES" w:eastAsia="zh-CN" w:bidi="hi-IN"/>
        </w:rPr>
        <w:t>Informe técnico del Director Facultativo de las obras justificativo de la necesidad de modificar el proyecto técnico aprobado y solicitud de autorización al órgano de contratación para la incoación de expediente de modificación contractual.</w:t>
      </w:r>
    </w:p>
    <w:p w14:paraId="0D937D82" w14:textId="77777777" w:rsidR="007F5CBD" w:rsidRPr="007F5CBD" w:rsidRDefault="007F5CBD" w:rsidP="007F5CBD">
      <w:pPr>
        <w:suppressAutoHyphens/>
        <w:autoSpaceDE w:val="0"/>
        <w:autoSpaceDN w:val="0"/>
        <w:spacing w:line="288" w:lineRule="auto"/>
        <w:ind w:left="720"/>
        <w:jc w:val="both"/>
        <w:outlineLvl w:val="1"/>
        <w:rPr>
          <w:rFonts w:ascii="Arial" w:eastAsia="SimSun" w:hAnsi="Arial" w:cs="Arial"/>
          <w:lang w:val="es-ES" w:eastAsia="zh-CN" w:bidi="hi-IN"/>
        </w:rPr>
      </w:pPr>
    </w:p>
    <w:p w14:paraId="6E42A3D7" w14:textId="77777777" w:rsidR="007F5CBD" w:rsidRPr="007F5CBD" w:rsidRDefault="007F5CBD"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7F5CBD">
        <w:rPr>
          <w:rFonts w:ascii="Arial" w:eastAsia="SimSun" w:hAnsi="Arial" w:cs="Arial"/>
          <w:lang w:val="es-ES" w:eastAsia="zh-CN" w:bidi="hi-IN"/>
        </w:rPr>
        <w:t>Autorización, en su caso, del órgano de contratación para la redacción de la modificación del proyecto y acuerdo de incoación del expediente de modificación contractual.</w:t>
      </w:r>
    </w:p>
    <w:p w14:paraId="0D94511D" w14:textId="77777777" w:rsidR="007F5CBD" w:rsidRPr="007F5CBD" w:rsidRDefault="007F5CBD" w:rsidP="007F5CBD">
      <w:pPr>
        <w:suppressAutoHyphens/>
        <w:autoSpaceDE w:val="0"/>
        <w:autoSpaceDN w:val="0"/>
        <w:spacing w:line="288" w:lineRule="auto"/>
        <w:jc w:val="both"/>
        <w:outlineLvl w:val="1"/>
        <w:rPr>
          <w:rFonts w:ascii="Arial" w:eastAsia="SimSun" w:hAnsi="Arial" w:cs="Arial"/>
          <w:lang w:val="es-ES" w:eastAsia="zh-CN" w:bidi="hi-IN"/>
        </w:rPr>
      </w:pPr>
    </w:p>
    <w:p w14:paraId="0DF88F7E" w14:textId="77777777" w:rsidR="007F5CBD" w:rsidRPr="007F5CBD" w:rsidRDefault="007F5CBD"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7F5CBD">
        <w:rPr>
          <w:rFonts w:ascii="Arial" w:eastAsia="SimSun" w:hAnsi="Arial" w:cs="Arial"/>
          <w:lang w:val="es-ES" w:eastAsia="zh-CN" w:bidi="hi-IN"/>
        </w:rPr>
        <w:t>Audiencia al contratista por un plazo de cinco días hábiles.</w:t>
      </w:r>
    </w:p>
    <w:p w14:paraId="13A592F8" w14:textId="77777777" w:rsidR="007F5CBD" w:rsidRPr="007F5CBD" w:rsidRDefault="007F5CBD" w:rsidP="007F5CBD">
      <w:pPr>
        <w:suppressAutoHyphens/>
        <w:autoSpaceDE w:val="0"/>
        <w:autoSpaceDN w:val="0"/>
        <w:spacing w:line="288" w:lineRule="auto"/>
        <w:jc w:val="both"/>
        <w:outlineLvl w:val="1"/>
        <w:rPr>
          <w:rFonts w:ascii="Arial" w:eastAsia="SimSun" w:hAnsi="Arial" w:cs="Arial"/>
          <w:lang w:val="es-ES" w:eastAsia="zh-CN" w:bidi="hi-IN"/>
        </w:rPr>
      </w:pPr>
    </w:p>
    <w:p w14:paraId="5203DE6D" w14:textId="77777777" w:rsidR="007F5CBD" w:rsidRPr="007F5CBD" w:rsidRDefault="007F5CBD"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7F5CBD">
        <w:rPr>
          <w:rFonts w:ascii="Arial" w:eastAsia="SimSun" w:hAnsi="Arial" w:cs="Arial"/>
          <w:lang w:val="es-ES" w:eastAsia="zh-CN" w:bidi="hi-IN"/>
        </w:rPr>
        <w:t>Informes de la Secretaría y de la Intervención, así como la fiscalización del gasto correspondiente.</w:t>
      </w:r>
    </w:p>
    <w:p w14:paraId="7978ED7C" w14:textId="77777777" w:rsidR="007F5CBD" w:rsidRPr="007F5CBD" w:rsidRDefault="007F5CBD" w:rsidP="007F5CBD">
      <w:pPr>
        <w:suppressAutoHyphens/>
        <w:autoSpaceDE w:val="0"/>
        <w:autoSpaceDN w:val="0"/>
        <w:spacing w:line="288" w:lineRule="auto"/>
        <w:jc w:val="both"/>
        <w:outlineLvl w:val="1"/>
        <w:rPr>
          <w:rFonts w:ascii="Arial" w:eastAsia="SimSun" w:hAnsi="Arial" w:cs="Arial"/>
          <w:lang w:val="es-ES" w:eastAsia="zh-CN" w:bidi="hi-IN"/>
        </w:rPr>
      </w:pPr>
    </w:p>
    <w:p w14:paraId="2F3BB1D9" w14:textId="77777777" w:rsidR="007F5CBD" w:rsidRPr="007F5CBD" w:rsidRDefault="007F5CBD"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7F5CBD">
        <w:rPr>
          <w:rFonts w:ascii="Arial" w:eastAsia="SimSun" w:hAnsi="Arial" w:cs="Arial"/>
          <w:lang w:val="es-ES" w:eastAsia="zh-CN" w:bidi="hi-IN"/>
        </w:rPr>
        <w:t>Acuerdo de aprobación de la modificación contractual por el órgano de contratación y notificación al contratista.</w:t>
      </w:r>
    </w:p>
    <w:p w14:paraId="202298CB" w14:textId="77777777" w:rsidR="007F5CBD" w:rsidRPr="007F5CBD" w:rsidRDefault="007F5CBD" w:rsidP="007F5CBD">
      <w:pPr>
        <w:suppressAutoHyphens/>
        <w:autoSpaceDE w:val="0"/>
        <w:autoSpaceDN w:val="0"/>
        <w:spacing w:line="288" w:lineRule="auto"/>
        <w:jc w:val="both"/>
        <w:outlineLvl w:val="1"/>
        <w:rPr>
          <w:rFonts w:ascii="Arial" w:eastAsia="SimSun" w:hAnsi="Arial" w:cs="Arial"/>
          <w:lang w:val="es-ES" w:eastAsia="zh-CN" w:bidi="hi-IN"/>
        </w:rPr>
      </w:pPr>
    </w:p>
    <w:p w14:paraId="6A4C57BE" w14:textId="77777777" w:rsidR="007F5CBD" w:rsidRPr="007F5CBD" w:rsidRDefault="007F5CBD"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7F5CBD">
        <w:rPr>
          <w:rFonts w:ascii="Arial" w:eastAsia="SimSun" w:hAnsi="Arial" w:cs="Arial"/>
          <w:lang w:val="es-ES" w:eastAsia="zh-CN" w:bidi="hi-IN"/>
        </w:rPr>
        <w:t>Reajuste de la garantía definitiva constituida.</w:t>
      </w:r>
    </w:p>
    <w:p w14:paraId="0DCF167A" w14:textId="77777777" w:rsidR="007F5CBD" w:rsidRPr="007F5CBD" w:rsidRDefault="007F5CBD" w:rsidP="007F5CBD">
      <w:pPr>
        <w:suppressAutoHyphens/>
        <w:autoSpaceDE w:val="0"/>
        <w:autoSpaceDN w:val="0"/>
        <w:spacing w:line="288" w:lineRule="auto"/>
        <w:jc w:val="both"/>
        <w:outlineLvl w:val="1"/>
        <w:rPr>
          <w:rFonts w:ascii="Arial" w:eastAsia="SimSun" w:hAnsi="Arial" w:cs="Arial"/>
          <w:lang w:val="es-ES" w:eastAsia="zh-CN" w:bidi="hi-IN"/>
        </w:rPr>
      </w:pPr>
    </w:p>
    <w:p w14:paraId="5C9E02DC" w14:textId="77777777" w:rsidR="007F5CBD" w:rsidRPr="007F5CBD" w:rsidRDefault="007F5CBD" w:rsidP="00636369">
      <w:pPr>
        <w:widowControl/>
        <w:numPr>
          <w:ilvl w:val="0"/>
          <w:numId w:val="11"/>
        </w:numPr>
        <w:suppressAutoHyphens/>
        <w:autoSpaceDE w:val="0"/>
        <w:autoSpaceDN w:val="0"/>
        <w:spacing w:line="288" w:lineRule="auto"/>
        <w:jc w:val="both"/>
        <w:outlineLvl w:val="1"/>
        <w:rPr>
          <w:rFonts w:ascii="Arial" w:eastAsia="SimSun" w:hAnsi="Arial" w:cs="Arial"/>
          <w:lang w:val="es-ES" w:eastAsia="zh-CN" w:bidi="hi-IN"/>
        </w:rPr>
      </w:pPr>
      <w:r w:rsidRPr="007F5CBD">
        <w:rPr>
          <w:rFonts w:ascii="Arial" w:eastAsia="SimSun" w:hAnsi="Arial" w:cs="Arial"/>
          <w:lang w:val="es-ES" w:eastAsia="zh-CN" w:bidi="hi-IN"/>
        </w:rPr>
        <w:t>Formalización de la modificación contractual en documento administrativo.</w:t>
      </w:r>
    </w:p>
    <w:p w14:paraId="34E0A922" w14:textId="77777777" w:rsidR="007F5CBD" w:rsidRPr="007F5CBD" w:rsidRDefault="007F5CBD" w:rsidP="007F5CBD">
      <w:pPr>
        <w:suppressAutoHyphens/>
        <w:autoSpaceDE w:val="0"/>
        <w:autoSpaceDN w:val="0"/>
        <w:spacing w:line="288" w:lineRule="auto"/>
        <w:jc w:val="both"/>
        <w:outlineLvl w:val="1"/>
        <w:rPr>
          <w:rFonts w:ascii="Arial" w:eastAsia="SimSun" w:hAnsi="Arial" w:cs="Arial"/>
          <w:lang w:val="es-ES" w:eastAsia="zh-CN" w:bidi="hi-IN"/>
        </w:rPr>
      </w:pPr>
    </w:p>
    <w:p w14:paraId="29C556D1"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lang w:val="es-ES" w:eastAsia="zh-CN" w:bidi="hi-IN"/>
        </w:rPr>
        <w:t xml:space="preserve">Como ya se ha informado, en el expediente obra informe técnico del Director Facultativo de la obra, justificando la necesidad de modificar el contrato y solicitando al órgano de contratación la autorización para la incoación del correspondiente expediente de modificación contractual. </w:t>
      </w:r>
    </w:p>
    <w:p w14:paraId="12A0651F" w14:textId="77777777" w:rsidR="007F5CBD" w:rsidRPr="007F5CBD" w:rsidRDefault="007F5CBD" w:rsidP="007F5CBD">
      <w:pPr>
        <w:suppressAutoHyphens/>
        <w:autoSpaceDE w:val="0"/>
        <w:autoSpaceDN w:val="0"/>
        <w:spacing w:line="288" w:lineRule="auto"/>
        <w:jc w:val="both"/>
        <w:outlineLvl w:val="1"/>
        <w:rPr>
          <w:rFonts w:ascii="Arial" w:eastAsia="SimSun" w:hAnsi="Arial" w:cs="Arial"/>
          <w:lang w:val="es-ES" w:eastAsia="zh-CN" w:bidi="hi-IN"/>
        </w:rPr>
      </w:pPr>
    </w:p>
    <w:p w14:paraId="2E541DE5"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lang w:val="es-ES" w:eastAsia="zh-CN" w:bidi="hi-IN"/>
        </w:rPr>
        <w:t xml:space="preserve">Habiéndose justificado en el meritado informe todas las condiciones estipuladas en la </w:t>
      </w:r>
      <w:r w:rsidRPr="007F5CBD">
        <w:rPr>
          <w:rFonts w:ascii="Arial" w:eastAsia="SimSun" w:hAnsi="Arial" w:cs="Arial"/>
          <w:lang w:val="es-ES" w:eastAsia="zh-CN" w:bidi="hi-IN"/>
        </w:rPr>
        <w:lastRenderedPageBreak/>
        <w:t xml:space="preserve">cláusula 33 para la modificación prevista en los términos del artículo 204 de la LCSP, el órgano de contratación autorizó la redacción de la modificación del proyecto. En consecuencia, el Director Facultativo de la obra ha redactado y aprobado técnicamente el proyecto, mediante su firma. </w:t>
      </w:r>
    </w:p>
    <w:p w14:paraId="6C0BA68A"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1600FFDC"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lang w:val="es-ES" w:eastAsia="zh-CN" w:bidi="hi-IN"/>
        </w:rPr>
        <w:t xml:space="preserve">Por medio de oficio, se ha dado traslado del proyecto modificado al contratista, quien ha expresado su conformidad dentro del plazo de audiencia concedido.  </w:t>
      </w:r>
    </w:p>
    <w:p w14:paraId="3F645AFC"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08035B01"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lang w:val="es-ES" w:eastAsia="zh-CN" w:bidi="hi-IN"/>
        </w:rPr>
        <w:t>Para el caso que nos ocupa, no se precisará del dictamen del Consejo Consultivo de Canarias, en tanto que no nos encontramos ante una modificación de las no previstas en el pliego de cláusulas administrativas particulares.</w:t>
      </w:r>
    </w:p>
    <w:p w14:paraId="03C6E698"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008915A9"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lang w:val="es-ES" w:eastAsia="zh-CN" w:bidi="hi-IN"/>
        </w:rPr>
        <w:t xml:space="preserve">Tampoco será necesario dar audiencia al redactor del proyecto, como dice el artículo 207.2 de la LCSP, pues el redactor del proyecto es, a su vez, el Director Facultativo de esta obra. </w:t>
      </w:r>
    </w:p>
    <w:p w14:paraId="2610AFF7"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693B59B7"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b/>
          <w:lang w:val="es-ES" w:eastAsia="zh-CN" w:bidi="hi-IN"/>
        </w:rPr>
        <w:t>Cuarta.- Reajuste de la garantía.</w:t>
      </w:r>
    </w:p>
    <w:p w14:paraId="24EDB5A9" w14:textId="77777777" w:rsidR="007F5CBD" w:rsidRPr="007F5CBD" w:rsidRDefault="007F5CBD" w:rsidP="007F5CBD">
      <w:pPr>
        <w:suppressAutoHyphens/>
        <w:autoSpaceDE w:val="0"/>
        <w:autoSpaceDN w:val="0"/>
        <w:spacing w:line="288" w:lineRule="auto"/>
        <w:jc w:val="both"/>
        <w:outlineLvl w:val="1"/>
        <w:rPr>
          <w:rFonts w:ascii="Arial" w:eastAsia="SimSun" w:hAnsi="Arial" w:cs="Arial"/>
          <w:lang w:val="es-ES" w:eastAsia="zh-CN" w:bidi="hi-IN"/>
        </w:rPr>
      </w:pPr>
    </w:p>
    <w:p w14:paraId="4E5ECD0A" w14:textId="77777777" w:rsidR="007F5CBD" w:rsidRPr="007F5CBD" w:rsidRDefault="007F5CBD" w:rsidP="007F5CBD">
      <w:pPr>
        <w:suppressAutoHyphens/>
        <w:autoSpaceDE w:val="0"/>
        <w:autoSpaceDN w:val="0"/>
        <w:spacing w:line="288" w:lineRule="auto"/>
        <w:jc w:val="both"/>
        <w:outlineLvl w:val="1"/>
        <w:rPr>
          <w:rFonts w:ascii="Arial" w:eastAsia="SimSun" w:hAnsi="Arial" w:cs="Arial"/>
          <w:lang w:val="es-ES" w:eastAsia="zh-CN" w:bidi="hi-IN"/>
        </w:rPr>
      </w:pPr>
      <w:r w:rsidRPr="007F5CBD">
        <w:rPr>
          <w:rFonts w:ascii="Arial" w:eastAsia="SimSun" w:hAnsi="Arial" w:cs="Arial"/>
          <w:lang w:val="es-ES" w:eastAsia="zh-CN" w:bidi="hi-IN"/>
        </w:rPr>
        <w:tab/>
        <w:t xml:space="preserve">El artículo 109.3 de la LCSP establece que </w:t>
      </w:r>
      <w:r w:rsidRPr="007F5CBD">
        <w:rPr>
          <w:rFonts w:ascii="Arial" w:eastAsia="SimSun" w:hAnsi="Arial" w:cs="Arial"/>
          <w:i/>
          <w:lang w:val="es-ES" w:eastAsia="zh-CN" w:bidi="hi-IN"/>
        </w:rPr>
        <w:t>“Cuando, como consecuencia de una modificación del contrato, experimente variación el precio del mismo, deberá reajustarse la garantía, para que guarde la debida proporción con el nuevo precio modificado, en el plazo de quince días contados desde la fecha en que se notifique al empresario el acuerdo de modificación”</w:t>
      </w:r>
      <w:r w:rsidRPr="007F5CBD">
        <w:rPr>
          <w:rFonts w:ascii="Arial" w:eastAsia="SimSun" w:hAnsi="Arial" w:cs="Arial"/>
          <w:lang w:val="es-ES" w:eastAsia="zh-CN" w:bidi="hi-IN"/>
        </w:rPr>
        <w:t>. Esta previsión se contiene, a su vez, en la cláusula 13 del PCAP. En cuanto al modo de constitución, recordamos que el apartado tercero de dicha cláusula lo concreta de la siguiente manera:</w:t>
      </w:r>
    </w:p>
    <w:p w14:paraId="25ECDEC3" w14:textId="77777777" w:rsidR="007F5CBD" w:rsidRPr="007F5CBD" w:rsidRDefault="007F5CBD" w:rsidP="007F5CBD">
      <w:pPr>
        <w:suppressAutoHyphens/>
        <w:autoSpaceDE w:val="0"/>
        <w:autoSpaceDN w:val="0"/>
        <w:spacing w:line="288" w:lineRule="auto"/>
        <w:jc w:val="both"/>
        <w:outlineLvl w:val="1"/>
        <w:rPr>
          <w:rFonts w:ascii="Arial" w:eastAsia="SimSun" w:hAnsi="Arial" w:cs="Arial"/>
          <w:lang w:val="es-ES" w:eastAsia="zh-CN" w:bidi="hi-IN"/>
        </w:rPr>
      </w:pPr>
    </w:p>
    <w:p w14:paraId="0B2AA86C" w14:textId="77777777" w:rsidR="007F5CBD" w:rsidRPr="007F5CBD" w:rsidRDefault="007F5CBD" w:rsidP="007F5CBD">
      <w:pPr>
        <w:suppressAutoHyphens/>
        <w:kinsoku w:val="0"/>
        <w:spacing w:before="120"/>
        <w:ind w:firstLine="709"/>
        <w:jc w:val="both"/>
        <w:rPr>
          <w:rFonts w:ascii="Arial" w:eastAsia="Times New Roman" w:hAnsi="Arial" w:cs="Arial"/>
          <w:bCs/>
          <w:i/>
          <w:spacing w:val="-5"/>
          <w:sz w:val="20"/>
          <w:szCs w:val="20"/>
          <w:lang w:val="es-ES" w:eastAsia="zh-CN"/>
        </w:rPr>
      </w:pPr>
      <w:r w:rsidRPr="007F5CBD">
        <w:rPr>
          <w:rFonts w:ascii="Arial" w:eastAsia="SimSun" w:hAnsi="Arial" w:cs="Arial"/>
          <w:i/>
          <w:sz w:val="18"/>
          <w:szCs w:val="20"/>
          <w:lang w:val="es-ES" w:eastAsia="zh-CN" w:bidi="hi-IN"/>
        </w:rPr>
        <w:t>“</w:t>
      </w:r>
      <w:r w:rsidRPr="007F5CBD">
        <w:rPr>
          <w:rFonts w:ascii="Arial" w:eastAsia="Times New Roman" w:hAnsi="Arial" w:cs="Arial"/>
          <w:b/>
          <w:bCs/>
          <w:i/>
          <w:spacing w:val="-5"/>
          <w:sz w:val="20"/>
          <w:szCs w:val="20"/>
          <w:lang w:val="es-ES" w:eastAsia="zh-CN"/>
        </w:rPr>
        <w:t xml:space="preserve">13.3.- </w:t>
      </w:r>
      <w:r w:rsidRPr="007F5CBD">
        <w:rPr>
          <w:rFonts w:ascii="Arial" w:eastAsia="Times New Roman" w:hAnsi="Arial" w:cs="Arial"/>
          <w:bCs/>
          <w:i/>
          <w:spacing w:val="-5"/>
          <w:sz w:val="20"/>
          <w:szCs w:val="20"/>
          <w:lang w:val="es-ES" w:eastAsia="zh-CN"/>
        </w:rPr>
        <w:t>La garantía podrán constituirse en metálico, mediante aval, en valores públicos o en valores privados, por contrato de seguro de caución, en la forma y condiciones establecidas en los artículos 55 y siguientes del RGLCAP, debiendo depositarse su importe, o la documentación acreditativa correspondiente, en la Tesorería General del Ayuntamiento de Los Realejos. No está prevista la constitución de garantía mediante retención del precio.</w:t>
      </w:r>
    </w:p>
    <w:p w14:paraId="7E8BF8F1" w14:textId="77777777" w:rsidR="007F5CBD" w:rsidRPr="007F5CBD" w:rsidRDefault="007F5CBD" w:rsidP="007F5CBD">
      <w:pPr>
        <w:suppressAutoHyphens/>
        <w:kinsoku w:val="0"/>
        <w:spacing w:before="120"/>
        <w:ind w:firstLine="709"/>
        <w:jc w:val="both"/>
        <w:rPr>
          <w:rFonts w:ascii="Arial" w:eastAsia="Times New Roman" w:hAnsi="Arial" w:cs="Arial"/>
          <w:bCs/>
          <w:i/>
          <w:spacing w:val="-5"/>
          <w:sz w:val="20"/>
          <w:szCs w:val="20"/>
          <w:lang w:val="es-ES" w:eastAsia="zh-CN"/>
        </w:rPr>
      </w:pPr>
      <w:r w:rsidRPr="007F5CBD">
        <w:rPr>
          <w:rFonts w:ascii="Arial" w:eastAsia="Times New Roman" w:hAnsi="Arial" w:cs="Arial"/>
          <w:bCs/>
          <w:i/>
          <w:spacing w:val="-5"/>
          <w:sz w:val="20"/>
          <w:szCs w:val="20"/>
          <w:lang w:val="es-ES" w:eastAsia="zh-CN"/>
        </w:rPr>
        <w:t xml:space="preserve">Los avales y los certificados de seguro de caución deberán estar debidamente bastanteados y deberán ajustarse en su redacción a los modelos que se indican en los </w:t>
      </w:r>
      <w:r w:rsidRPr="007F5CBD">
        <w:rPr>
          <w:rFonts w:ascii="Arial" w:eastAsia="Times New Roman" w:hAnsi="Arial" w:cs="Arial"/>
          <w:b/>
          <w:bCs/>
          <w:i/>
          <w:spacing w:val="-5"/>
          <w:sz w:val="20"/>
          <w:szCs w:val="20"/>
          <w:lang w:val="es-ES" w:eastAsia="zh-CN"/>
        </w:rPr>
        <w:t xml:space="preserve">Anexos VIII y IX </w:t>
      </w:r>
      <w:r w:rsidRPr="007F5CBD">
        <w:rPr>
          <w:rFonts w:ascii="Arial" w:eastAsia="Times New Roman" w:hAnsi="Arial" w:cs="Arial"/>
          <w:bCs/>
          <w:i/>
          <w:spacing w:val="-5"/>
          <w:sz w:val="20"/>
          <w:szCs w:val="20"/>
          <w:lang w:val="es-ES" w:eastAsia="zh-CN"/>
        </w:rPr>
        <w:t>del presente pliego. Respecto al bastanteo:</w:t>
      </w:r>
    </w:p>
    <w:p w14:paraId="5ADA4137" w14:textId="77777777" w:rsidR="007F5CBD" w:rsidRPr="007F5CBD" w:rsidRDefault="007F5CBD" w:rsidP="007F5CBD">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0204CB01" w14:textId="77777777" w:rsidR="007F5CBD" w:rsidRPr="007F5CBD" w:rsidRDefault="007F5CBD" w:rsidP="007F5CBD">
      <w:pPr>
        <w:suppressAutoHyphens/>
        <w:autoSpaceDE w:val="0"/>
        <w:autoSpaceDN w:val="0"/>
        <w:spacing w:line="288" w:lineRule="auto"/>
        <w:ind w:firstLine="708"/>
        <w:jc w:val="both"/>
        <w:outlineLvl w:val="1"/>
        <w:rPr>
          <w:rFonts w:ascii="Arial" w:eastAsia="Times New Roman" w:hAnsi="Arial" w:cs="Arial"/>
          <w:bCs/>
          <w:i/>
          <w:spacing w:val="-5"/>
          <w:sz w:val="20"/>
          <w:szCs w:val="20"/>
          <w:lang w:val="es-ES" w:eastAsia="zh-CN"/>
        </w:rPr>
      </w:pPr>
      <w:r w:rsidRPr="007F5CBD">
        <w:rPr>
          <w:rFonts w:ascii="Arial" w:eastAsia="Times New Roman" w:hAnsi="Arial" w:cs="Arial"/>
          <w:b/>
          <w:bCs/>
          <w:i/>
          <w:spacing w:val="-5"/>
          <w:sz w:val="20"/>
          <w:szCs w:val="20"/>
          <w:lang w:val="es-ES" w:eastAsia="zh-CN"/>
        </w:rPr>
        <w:t xml:space="preserve"> a)</w:t>
      </w:r>
      <w:r w:rsidRPr="007F5CBD">
        <w:rPr>
          <w:rFonts w:ascii="Arial" w:eastAsia="Times New Roman" w:hAnsi="Arial" w:cs="Arial"/>
          <w:bCs/>
          <w:i/>
          <w:spacing w:val="-5"/>
          <w:sz w:val="20"/>
          <w:szCs w:val="20"/>
          <w:lang w:val="es-ES" w:eastAsia="zh-CN"/>
        </w:rPr>
        <w:t xml:space="preserve"> Será admisible el bastanteo realizado por la Asesoría Jurídica de la Comunidad Autónoma o de la Abogacía del Estado, debiendo incluirse por el reverso del aval la diligencia de bastanteo en la que se exprese que, tras examinar los poderes el/los firmante/s tiene/n poder suficiente para comprometer a la entidad financiera en el que acto que realiza/n. </w:t>
      </w:r>
    </w:p>
    <w:p w14:paraId="0CEC87AF" w14:textId="77777777" w:rsidR="007F5CBD" w:rsidRPr="007F5CBD" w:rsidRDefault="007F5CBD" w:rsidP="007F5CBD">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691DFF65" w14:textId="77777777" w:rsidR="007F5CBD" w:rsidRPr="007F5CBD" w:rsidRDefault="007F5CBD" w:rsidP="007F5CBD">
      <w:pPr>
        <w:suppressAutoHyphens/>
        <w:autoSpaceDE w:val="0"/>
        <w:autoSpaceDN w:val="0"/>
        <w:spacing w:line="288" w:lineRule="auto"/>
        <w:ind w:firstLine="708"/>
        <w:jc w:val="both"/>
        <w:outlineLvl w:val="1"/>
        <w:rPr>
          <w:rFonts w:ascii="Arial" w:eastAsia="Times New Roman" w:hAnsi="Arial" w:cs="Arial"/>
          <w:bCs/>
          <w:i/>
          <w:spacing w:val="-5"/>
          <w:sz w:val="20"/>
          <w:szCs w:val="20"/>
          <w:lang w:val="es-ES" w:eastAsia="zh-CN"/>
        </w:rPr>
      </w:pPr>
      <w:r w:rsidRPr="007F5CBD">
        <w:rPr>
          <w:rFonts w:ascii="Arial" w:eastAsia="Times New Roman" w:hAnsi="Arial" w:cs="Arial"/>
          <w:bCs/>
          <w:i/>
          <w:spacing w:val="-5"/>
          <w:sz w:val="20"/>
          <w:szCs w:val="20"/>
          <w:lang w:val="es-ES" w:eastAsia="zh-CN"/>
        </w:rPr>
        <w:t>Además, para la admisión de dicho bastanteo deberá aportarse una declaración responsable firmada por el apoderado aseverativa de la vigencia de los poderes bastanteados o, en su defecto,  un certificado actualizado por el Registro Mercantil, de fecha reciente, donde conste la vigencia del nombramiento y de las facultades conferidas al apoderado para el negocio jurídico de que se trata.</w:t>
      </w:r>
    </w:p>
    <w:p w14:paraId="3EDBA6B7" w14:textId="77777777" w:rsidR="007F5CBD" w:rsidRPr="007F5CBD" w:rsidRDefault="007F5CBD" w:rsidP="007F5CBD">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0B978DA8" w14:textId="77777777" w:rsidR="007F5CBD" w:rsidRPr="007F5CBD" w:rsidRDefault="007F5CBD" w:rsidP="007F5CBD">
      <w:pPr>
        <w:suppressAutoHyphens/>
        <w:autoSpaceDE w:val="0"/>
        <w:autoSpaceDN w:val="0"/>
        <w:spacing w:line="288" w:lineRule="auto"/>
        <w:ind w:firstLine="420"/>
        <w:jc w:val="both"/>
        <w:outlineLvl w:val="1"/>
        <w:rPr>
          <w:rFonts w:ascii="Arial" w:eastAsia="Times New Roman" w:hAnsi="Arial" w:cs="Arial"/>
          <w:bCs/>
          <w:i/>
          <w:spacing w:val="-5"/>
          <w:sz w:val="20"/>
          <w:szCs w:val="20"/>
          <w:lang w:val="es-ES" w:eastAsia="zh-CN"/>
        </w:rPr>
      </w:pPr>
      <w:r w:rsidRPr="007F5CBD">
        <w:rPr>
          <w:rFonts w:ascii="Arial" w:eastAsia="Times New Roman" w:hAnsi="Arial" w:cs="Arial"/>
          <w:b/>
          <w:bCs/>
          <w:i/>
          <w:spacing w:val="-5"/>
          <w:sz w:val="20"/>
          <w:szCs w:val="20"/>
          <w:lang w:val="es-ES" w:eastAsia="zh-CN"/>
        </w:rPr>
        <w:t>b)</w:t>
      </w:r>
      <w:r w:rsidRPr="007F5CBD">
        <w:rPr>
          <w:rFonts w:ascii="Arial" w:eastAsia="Times New Roman" w:hAnsi="Arial" w:cs="Arial"/>
          <w:bCs/>
          <w:i/>
          <w:spacing w:val="-5"/>
          <w:sz w:val="20"/>
          <w:szCs w:val="20"/>
          <w:lang w:val="es-ES" w:eastAsia="zh-CN"/>
        </w:rPr>
        <w:t xml:space="preserve"> En caso de no estar bastanteados por dichas entidades externas, será necesario que estén debidamente bastanteados por la Secretaría General de Excmo. Ayuntamiento de Los Realejos. A efectos de </w:t>
      </w:r>
      <w:r w:rsidRPr="007F5CBD">
        <w:rPr>
          <w:rFonts w:ascii="Arial" w:eastAsia="Times New Roman" w:hAnsi="Arial" w:cs="Arial"/>
          <w:bCs/>
          <w:i/>
          <w:spacing w:val="-5"/>
          <w:sz w:val="20"/>
          <w:szCs w:val="20"/>
          <w:lang w:val="es-ES" w:eastAsia="zh-CN"/>
        </w:rPr>
        <w:lastRenderedPageBreak/>
        <w:t>proceder al citado bastanteo de los poderes de los representantes legales de la entidad que emita el documento de aval o el certificado de seguro de caución, se deberá presentar:</w:t>
      </w:r>
    </w:p>
    <w:p w14:paraId="50220AF8" w14:textId="77777777" w:rsidR="007F5CBD" w:rsidRPr="007F5CBD" w:rsidRDefault="007F5CBD" w:rsidP="007F5CBD">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450BBAFD" w14:textId="77777777" w:rsidR="007F5CBD" w:rsidRPr="007F5CBD" w:rsidRDefault="007F5CBD" w:rsidP="00636369">
      <w:pPr>
        <w:widowControl/>
        <w:numPr>
          <w:ilvl w:val="0"/>
          <w:numId w:val="2"/>
        </w:num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r w:rsidRPr="007F5CBD">
        <w:rPr>
          <w:rFonts w:ascii="Arial" w:eastAsia="Times New Roman" w:hAnsi="Arial" w:cs="Arial"/>
          <w:bCs/>
          <w:i/>
          <w:spacing w:val="-5"/>
          <w:sz w:val="20"/>
          <w:szCs w:val="20"/>
          <w:lang w:val="es-ES" w:eastAsia="zh-CN"/>
        </w:rPr>
        <w:t>La escritura pública de apoderamiento (esto es, copia autorizada o copia autorizada electrónica) de manera previa o simultánea a la presentación del documento de aval/certificado de seguro de caución para su bastanteo.</w:t>
      </w:r>
    </w:p>
    <w:p w14:paraId="6E114F27" w14:textId="77777777" w:rsidR="007F5CBD" w:rsidRPr="007F5CBD" w:rsidRDefault="007F5CBD" w:rsidP="007F5CBD">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291683CE" w14:textId="77777777" w:rsidR="007F5CBD" w:rsidRPr="007F5CBD" w:rsidRDefault="007F5CBD" w:rsidP="00636369">
      <w:pPr>
        <w:widowControl/>
        <w:numPr>
          <w:ilvl w:val="0"/>
          <w:numId w:val="2"/>
        </w:num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r w:rsidRPr="007F5CBD">
        <w:rPr>
          <w:rFonts w:ascii="Arial" w:eastAsia="Times New Roman" w:hAnsi="Arial" w:cs="Arial"/>
          <w:bCs/>
          <w:i/>
          <w:spacing w:val="-5"/>
          <w:sz w:val="20"/>
          <w:szCs w:val="20"/>
          <w:lang w:val="es-ES" w:eastAsia="zh-CN"/>
        </w:rPr>
        <w:t>O bien certificación emitida por el Registro Mercantil de fecha reciente, donde conste la vigencia del nombramiento y de las facultades conferidas al apoderado para el negocio jurídico de que se trata (prestar aval/certificado de seguro de caución).</w:t>
      </w:r>
    </w:p>
    <w:p w14:paraId="5FCB3A65" w14:textId="77777777" w:rsidR="007F5CBD" w:rsidRPr="007F5CBD" w:rsidRDefault="007F5CBD" w:rsidP="007F5CBD">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128C1640" w14:textId="77777777" w:rsidR="007F5CBD" w:rsidRPr="007F5CBD" w:rsidRDefault="007F5CBD" w:rsidP="007F5CBD">
      <w:pPr>
        <w:suppressAutoHyphens/>
        <w:autoSpaceDE w:val="0"/>
        <w:autoSpaceDN w:val="0"/>
        <w:spacing w:line="288" w:lineRule="auto"/>
        <w:ind w:firstLine="420"/>
        <w:jc w:val="both"/>
        <w:outlineLvl w:val="1"/>
        <w:rPr>
          <w:rFonts w:ascii="Arial" w:eastAsia="Times New Roman" w:hAnsi="Arial" w:cs="Arial"/>
          <w:bCs/>
          <w:i/>
          <w:spacing w:val="-5"/>
          <w:sz w:val="20"/>
          <w:szCs w:val="20"/>
          <w:lang w:val="es-ES" w:eastAsia="zh-CN"/>
        </w:rPr>
      </w:pPr>
      <w:r w:rsidRPr="007F5CBD">
        <w:rPr>
          <w:rFonts w:ascii="Arial" w:eastAsia="Times New Roman" w:hAnsi="Arial" w:cs="Arial"/>
          <w:bCs/>
          <w:i/>
          <w:spacing w:val="-5"/>
          <w:sz w:val="20"/>
          <w:szCs w:val="20"/>
          <w:lang w:val="es-ES" w:eastAsia="zh-CN"/>
        </w:rPr>
        <w:t>Asimismo, una vez realizado el bastanteo, se deberá exhibir en la Tesorería de este Ayuntamiento para el depósito del aval/certificado de seguro de caución, la diligencia original de bastanteo realizado por la Secretaría General del Ayuntamiento, y aportar el resguardo acreditativo del abono de la tasa devengada por el bastanteo, por importe de 28 euros, en los términos previstos en la ordenanza fiscal municipal, a ingresar en la siguiente cuenta corriente: ES20 2100 9169 05 22 00117957.</w:t>
      </w:r>
    </w:p>
    <w:p w14:paraId="233E5BC2" w14:textId="77777777" w:rsidR="007F5CBD" w:rsidRPr="007F5CBD" w:rsidRDefault="007F5CBD" w:rsidP="007F5CBD">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2A52F865" w14:textId="77777777" w:rsidR="007F5CBD" w:rsidRPr="007F5CBD" w:rsidRDefault="007F5CBD" w:rsidP="007F5CBD">
      <w:pPr>
        <w:suppressAutoHyphens/>
        <w:autoSpaceDE w:val="0"/>
        <w:autoSpaceDN w:val="0"/>
        <w:spacing w:line="288" w:lineRule="auto"/>
        <w:ind w:firstLine="420"/>
        <w:jc w:val="both"/>
        <w:outlineLvl w:val="1"/>
        <w:rPr>
          <w:rFonts w:ascii="Arial" w:eastAsia="Times New Roman" w:hAnsi="Arial" w:cs="Arial"/>
          <w:bCs/>
          <w:i/>
          <w:spacing w:val="-5"/>
          <w:sz w:val="20"/>
          <w:szCs w:val="20"/>
          <w:lang w:val="es-ES" w:eastAsia="zh-CN"/>
        </w:rPr>
      </w:pPr>
      <w:r w:rsidRPr="007F5CBD">
        <w:rPr>
          <w:rFonts w:ascii="Arial" w:eastAsia="Times New Roman" w:hAnsi="Arial" w:cs="Arial"/>
          <w:bCs/>
          <w:i/>
          <w:spacing w:val="-5"/>
          <w:sz w:val="20"/>
          <w:szCs w:val="20"/>
          <w:lang w:val="es-ES" w:eastAsia="zh-CN"/>
        </w:rPr>
        <w:t>En caso de optar por la constitución de garantía definitiva en metálico, la cuenta corriente de ingreso es ES12 2100 9169 0122 0011 7618</w:t>
      </w:r>
      <w:r w:rsidRPr="007F5CBD">
        <w:rPr>
          <w:rFonts w:ascii="Arial" w:eastAsia="SimSun" w:hAnsi="Arial" w:cs="Arial"/>
          <w:i/>
          <w:sz w:val="18"/>
          <w:szCs w:val="20"/>
          <w:lang w:val="es-ES" w:eastAsia="zh-CN" w:bidi="hi-IN"/>
        </w:rPr>
        <w:t>”</w:t>
      </w:r>
      <w:r w:rsidRPr="007F5CBD">
        <w:rPr>
          <w:rFonts w:ascii="Arial" w:eastAsia="SimSun" w:hAnsi="Arial" w:cs="Arial"/>
          <w:i/>
          <w:sz w:val="20"/>
          <w:szCs w:val="20"/>
          <w:lang w:val="es-ES" w:eastAsia="zh-CN" w:bidi="hi-IN"/>
        </w:rPr>
        <w:t>.</w:t>
      </w:r>
    </w:p>
    <w:p w14:paraId="4C100924"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1E3B8ABD"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b/>
          <w:lang w:val="es-ES" w:eastAsia="zh-CN" w:bidi="hi-IN"/>
        </w:rPr>
        <w:t>Quinta.- Formalización.</w:t>
      </w:r>
    </w:p>
    <w:p w14:paraId="6D463446"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39504370"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De esta forma, la formalización de la modificación del contrato deberá efectuarse no más tarde de los quince días hábiles siguientes a aquel en que se realice la notificación de la modificación al contratista. </w:t>
      </w:r>
    </w:p>
    <w:p w14:paraId="5737E9A4"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170B1D22"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lang w:val="es-ES" w:eastAsia="zh-CN" w:bidi="hi-IN"/>
        </w:rPr>
        <w:t xml:space="preserve">Asimismo, a la vista de lo dispuesto en el artículo 191.4, el acuerdo de modificación </w:t>
      </w:r>
      <w:r w:rsidRPr="007F5CBD">
        <w:rPr>
          <w:rFonts w:ascii="Arial" w:eastAsia="SimSun" w:hAnsi="Arial" w:cs="Arial"/>
          <w:iCs/>
          <w:lang w:val="es-ES" w:eastAsia="zh-CN" w:bidi="hi-IN"/>
        </w:rPr>
        <w:t>pondrá fin a la vía administrativa y será inmediatamente ejecutivos.</w:t>
      </w:r>
      <w:r w:rsidRPr="007F5CBD">
        <w:rPr>
          <w:rFonts w:ascii="Arial" w:eastAsia="SimSun" w:hAnsi="Arial" w:cs="Arial"/>
          <w:lang w:val="es-ES" w:eastAsia="zh-CN" w:bidi="hi-IN"/>
        </w:rPr>
        <w:t xml:space="preserve"> Esto supone, tal como establece el artículo 98.1 de la Ley 39/2015, de 1 de octubre, del Procedimiento Administrativo Común de las Administraciones Públicas, que produce efectos y debe ser acatado por sus destinatarios salvo que se declare la suspensión del acto. </w:t>
      </w:r>
    </w:p>
    <w:p w14:paraId="2069720D"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08492841"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b/>
          <w:lang w:val="es-ES" w:eastAsia="zh-CN" w:bidi="hi-IN"/>
        </w:rPr>
        <w:t>Sexta.- Publicidad.</w:t>
      </w:r>
    </w:p>
    <w:p w14:paraId="7999FCAF"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237FB2D2"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lang w:val="es-ES" w:eastAsia="zh-CN" w:bidi="hi-IN"/>
        </w:rPr>
        <w:t xml:space="preserve">Establece el artículo 203.3 que las modificaciones del contrato </w:t>
      </w:r>
      <w:r w:rsidRPr="007F5CBD">
        <w:rPr>
          <w:rFonts w:ascii="Arial" w:eastAsia="SimSun" w:hAnsi="Arial" w:cs="Arial"/>
          <w:i/>
          <w:lang w:val="es-ES" w:eastAsia="zh-CN" w:bidi="hi-IN"/>
        </w:rPr>
        <w:t>“deberán publicarse de acuerdo con lo establecido en los artículos 207 y 63”</w:t>
      </w:r>
      <w:r w:rsidRPr="007F5CBD">
        <w:rPr>
          <w:rFonts w:ascii="Arial" w:eastAsia="SimSun" w:hAnsi="Arial" w:cs="Arial"/>
          <w:lang w:val="es-ES" w:eastAsia="zh-CN" w:bidi="hi-IN"/>
        </w:rPr>
        <w:t xml:space="preserve">.   </w:t>
      </w:r>
    </w:p>
    <w:p w14:paraId="74FBF5D5"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0112DA87"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lang w:val="es-ES" w:eastAsia="zh-CN" w:bidi="hi-IN"/>
        </w:rPr>
        <w:t xml:space="preserve">El artículo 63.3, letra c, indica que los anuncios de modificación y su justificación deben publicarse en el perfil del contratante. Con más detalle, el apartado tercero del artículo 207 precisa, en su párrafo segundo, que </w:t>
      </w:r>
      <w:r w:rsidRPr="007F5CBD">
        <w:rPr>
          <w:rFonts w:ascii="Arial" w:eastAsia="SimSun" w:hAnsi="Arial" w:cs="Arial"/>
          <w:i/>
          <w:lang w:val="es-ES" w:eastAsia="zh-CN" w:bidi="hi-IN"/>
        </w:rPr>
        <w:t xml:space="preserve">“los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w:t>
      </w:r>
      <w:r w:rsidRPr="007F5CBD">
        <w:rPr>
          <w:rFonts w:ascii="Arial" w:eastAsia="SimSun" w:hAnsi="Arial" w:cs="Arial"/>
          <w:i/>
          <w:lang w:val="es-ES" w:eastAsia="zh-CN" w:bidi="hi-IN"/>
        </w:rPr>
        <w:lastRenderedPageBreak/>
        <w:t>contratista y de todos los informes que, en su caso, se hubieran recabado con carácter previo a su aprobación, incluidos aquellos aportados por el adjudicatario o los emitidos por el propio órgano de contratación”</w:t>
      </w:r>
      <w:r w:rsidRPr="007F5CBD">
        <w:rPr>
          <w:rFonts w:ascii="Arial" w:eastAsia="SimSun" w:hAnsi="Arial" w:cs="Arial"/>
          <w:lang w:val="es-ES" w:eastAsia="zh-CN" w:bidi="hi-IN"/>
        </w:rPr>
        <w:t xml:space="preserve">. </w:t>
      </w:r>
    </w:p>
    <w:p w14:paraId="4B56211E"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42415EF4"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lang w:val="es-ES" w:eastAsia="zh-CN" w:bidi="hi-IN"/>
        </w:rPr>
        <w:t xml:space="preserve">Al no estar ante un contrato sujeto a regulación armonizada, así como por no tratarse de una modificación de las establecidas en las letras a y b del apartado 2 del artículo 205, no es necesario publicar el anuncio de modificación en el Diario Oficial de la Unión Europea (art. 207.3, párrafo primero, LCSP, </w:t>
      </w:r>
      <w:r w:rsidRPr="007F5CBD">
        <w:rPr>
          <w:rFonts w:ascii="Arial" w:eastAsia="SimSun" w:hAnsi="Arial" w:cs="Arial"/>
          <w:i/>
          <w:lang w:val="es-ES" w:eastAsia="zh-CN" w:bidi="hi-IN"/>
        </w:rPr>
        <w:t>a contrario sensu</w:t>
      </w:r>
      <w:r w:rsidRPr="007F5CBD">
        <w:rPr>
          <w:rFonts w:ascii="Arial" w:eastAsia="SimSun" w:hAnsi="Arial" w:cs="Arial"/>
          <w:lang w:val="es-ES" w:eastAsia="zh-CN" w:bidi="hi-IN"/>
        </w:rPr>
        <w:t xml:space="preserve">). </w:t>
      </w:r>
    </w:p>
    <w:p w14:paraId="60E4A0E3"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p>
    <w:p w14:paraId="3DFD1409"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lang w:val="es-ES" w:eastAsia="zh-CN" w:bidi="hi-IN"/>
        </w:rPr>
      </w:pPr>
      <w:r w:rsidRPr="007F5CBD">
        <w:rPr>
          <w:rFonts w:ascii="Arial" w:eastAsia="SimSun" w:hAnsi="Arial" w:cs="Arial"/>
          <w:lang w:val="es-ES" w:eastAsia="zh-CN" w:bidi="hi-IN"/>
        </w:rPr>
        <w:t xml:space="preserve">Por otra parte, la Ley 19/2013, de 9 de diciembre, de transparencia, acceso a la información público y buen gobierno, en su artículo 8, intitulado “información económica, presupuestaria y estadística”, indica que deberá hacerse pública, </w:t>
      </w:r>
      <w:r w:rsidRPr="007F5CBD">
        <w:rPr>
          <w:rFonts w:ascii="Arial" w:eastAsia="SimSun" w:hAnsi="Arial" w:cs="Arial"/>
          <w:i/>
          <w:lang w:val="es-ES" w:eastAsia="zh-CN" w:bidi="hi-IN"/>
        </w:rPr>
        <w:t>“como mínimo, la información relativa a los actos de gestión administrativa con repercusión económica o presupuestaria que se indican a continuación: (…) las modificaciones del contrato”</w:t>
      </w:r>
      <w:r w:rsidRPr="007F5CBD">
        <w:rPr>
          <w:rFonts w:ascii="Arial" w:eastAsia="SimSun" w:hAnsi="Arial" w:cs="Arial"/>
          <w:lang w:val="es-ES" w:eastAsia="zh-CN" w:bidi="hi-IN"/>
        </w:rPr>
        <w:t xml:space="preserve">. Así, pues, esta información habrá de publicarse en el Portal de Transparencia, conforme al artículo 10 del citado texto normativo. </w:t>
      </w:r>
    </w:p>
    <w:p w14:paraId="30F66281" w14:textId="77777777" w:rsidR="007F5CBD" w:rsidRPr="007F5CBD" w:rsidRDefault="007F5CBD" w:rsidP="007F5CBD">
      <w:pPr>
        <w:widowControl/>
        <w:suppressAutoHyphens/>
        <w:spacing w:before="100" w:beforeAutospacing="1" w:after="100" w:afterAutospacing="1"/>
        <w:ind w:firstLine="567"/>
        <w:jc w:val="both"/>
        <w:rPr>
          <w:rFonts w:ascii="Arial" w:eastAsia="SimSun" w:hAnsi="Arial" w:cs="Arial"/>
          <w:b/>
          <w:lang w:val="es-ES" w:eastAsia="zh-CN" w:bidi="hi-IN"/>
        </w:rPr>
      </w:pPr>
      <w:r w:rsidRPr="007F5CBD">
        <w:rPr>
          <w:rFonts w:ascii="Arial" w:eastAsia="SimSun" w:hAnsi="Arial" w:cs="Arial"/>
          <w:b/>
          <w:lang w:val="es-ES" w:eastAsia="zh-CN" w:bidi="hi-IN"/>
        </w:rPr>
        <w:t>Séptima.- Informes preceptivos</w:t>
      </w:r>
    </w:p>
    <w:p w14:paraId="772DC268" w14:textId="77777777" w:rsidR="007F5CBD" w:rsidRPr="007F5CBD" w:rsidRDefault="007F5CBD" w:rsidP="007F5CBD">
      <w:pPr>
        <w:widowControl/>
        <w:tabs>
          <w:tab w:val="num" w:pos="1276"/>
        </w:tabs>
        <w:suppressAutoHyphens/>
        <w:ind w:firstLine="567"/>
        <w:jc w:val="both"/>
        <w:rPr>
          <w:rFonts w:ascii="Arial" w:eastAsia="Times New Roman" w:hAnsi="Arial" w:cs="Arial"/>
          <w:lang w:val="es-ES" w:eastAsia="zh-CN" w:bidi="hi-IN"/>
        </w:rPr>
      </w:pPr>
      <w:r w:rsidRPr="007F5CBD">
        <w:rPr>
          <w:rFonts w:ascii="Arial" w:eastAsia="Times New Roman" w:hAnsi="Arial" w:cs="Arial"/>
          <w:lang w:val="es-ES" w:eastAsia="zh-CN" w:bidi="hi-IN"/>
        </w:rPr>
        <w:t xml:space="preserve">     Una vez recibido el proyecto modificado, y evacuado el trámite de audiencia, deben recabarse, con carácter previo a la resolución, los siguientes informes preceptivos: </w:t>
      </w:r>
    </w:p>
    <w:p w14:paraId="3187FDED" w14:textId="77777777" w:rsidR="007F5CBD" w:rsidRPr="007F5CBD" w:rsidRDefault="007F5CBD" w:rsidP="007F5CBD">
      <w:pPr>
        <w:widowControl/>
        <w:tabs>
          <w:tab w:val="num" w:pos="1276"/>
        </w:tabs>
        <w:suppressAutoHyphens/>
        <w:ind w:firstLine="567"/>
        <w:jc w:val="both"/>
        <w:rPr>
          <w:rFonts w:ascii="Arial" w:eastAsia="Times New Roman" w:hAnsi="Arial" w:cs="Arial"/>
          <w:lang w:val="es-ES" w:eastAsia="zh-CN" w:bidi="hi-IN"/>
        </w:rPr>
      </w:pPr>
    </w:p>
    <w:p w14:paraId="49254789" w14:textId="77777777" w:rsidR="007F5CBD" w:rsidRPr="007F5CBD" w:rsidRDefault="007F5CBD" w:rsidP="00636369">
      <w:pPr>
        <w:widowControl/>
        <w:numPr>
          <w:ilvl w:val="0"/>
          <w:numId w:val="10"/>
        </w:numPr>
        <w:tabs>
          <w:tab w:val="num" w:pos="1276"/>
        </w:tabs>
        <w:suppressAutoHyphens/>
        <w:ind w:left="1134" w:hanging="283"/>
        <w:contextualSpacing/>
        <w:jc w:val="both"/>
        <w:rPr>
          <w:rFonts w:ascii="Arial" w:eastAsia="Times New Roman" w:hAnsi="Arial" w:cs="Arial"/>
          <w:lang w:val="es-ES" w:eastAsia="zh-CN" w:bidi="hi-IN"/>
        </w:rPr>
      </w:pPr>
      <w:r w:rsidRPr="007F5CBD">
        <w:rPr>
          <w:rFonts w:ascii="Arial" w:eastAsia="Times New Roman" w:hAnsi="Arial" w:cs="Arial"/>
          <w:bCs/>
          <w:u w:val="single"/>
          <w:lang w:val="es-ES" w:eastAsia="zh-CN" w:bidi="hi-IN"/>
        </w:rPr>
        <w:t>Informe de la Secretaría municipal</w:t>
      </w:r>
      <w:r w:rsidRPr="007F5CBD">
        <w:rPr>
          <w:rFonts w:ascii="Arial" w:eastAsia="Times New Roman" w:hAnsi="Arial" w:cs="Arial"/>
          <w:bCs/>
          <w:lang w:val="es-ES" w:eastAsia="zh-CN" w:bidi="hi-IN"/>
        </w:rPr>
        <w:t xml:space="preserve">. En este sentido, la Disposición Adicional Segunda, apartado 8º de la LCSP señala específicamente para las Entidades Locales que en las modificaciones de los contratos, el informe que la ley asigna a los servicios jurídicos se evacuará por la Secretaría. Además, destacar que de conformidad con lo dispuesto en el artículo 3.4 del Real Decreto 128/2018 de 16 de marzo, por el que se regula el régimen jurídico de los funcionarios de Administración Local con habilitación de carácter nacional (relativo a los informes preceptivos de Secretaría),  la emisión del informe del Secretario podrá consistir en una </w:t>
      </w:r>
      <w:r w:rsidRPr="007F5CBD">
        <w:rPr>
          <w:rFonts w:ascii="Arial" w:eastAsia="Times New Roman" w:hAnsi="Arial" w:cs="Arial"/>
          <w:bCs/>
          <w:u w:val="single"/>
          <w:lang w:val="es-ES" w:eastAsia="zh-CN" w:bidi="hi-IN"/>
        </w:rPr>
        <w:t>nota de conformidad</w:t>
      </w:r>
      <w:r w:rsidRPr="007F5CBD">
        <w:rPr>
          <w:rFonts w:ascii="Arial" w:eastAsia="Times New Roman" w:hAnsi="Arial" w:cs="Arial"/>
          <w:bCs/>
          <w:lang w:val="es-ES" w:eastAsia="zh-CN" w:bidi="hi-IN"/>
        </w:rPr>
        <w:t xml:space="preserve"> en relación con los informes que hayan sido emitidos por los servicios del propio Ayuntamiento y que figuren como informe jurídico en el expediente.</w:t>
      </w:r>
    </w:p>
    <w:p w14:paraId="363635D3" w14:textId="77777777" w:rsidR="007F5CBD" w:rsidRPr="007F5CBD" w:rsidRDefault="007F5CBD" w:rsidP="007F5CBD">
      <w:pPr>
        <w:widowControl/>
        <w:suppressAutoHyphens/>
        <w:ind w:left="1134" w:hanging="283"/>
        <w:contextualSpacing/>
        <w:jc w:val="both"/>
        <w:rPr>
          <w:rFonts w:ascii="Arial" w:eastAsia="Times New Roman" w:hAnsi="Arial" w:cs="Arial"/>
          <w:lang w:val="es-ES" w:eastAsia="zh-CN" w:bidi="hi-IN"/>
        </w:rPr>
      </w:pPr>
    </w:p>
    <w:p w14:paraId="58BBBE6F" w14:textId="77777777" w:rsidR="007F5CBD" w:rsidRPr="007F5CBD" w:rsidRDefault="007F5CBD" w:rsidP="00636369">
      <w:pPr>
        <w:widowControl/>
        <w:numPr>
          <w:ilvl w:val="0"/>
          <w:numId w:val="10"/>
        </w:numPr>
        <w:tabs>
          <w:tab w:val="num" w:pos="1276"/>
        </w:tabs>
        <w:suppressAutoHyphens/>
        <w:ind w:left="1134" w:hanging="283"/>
        <w:contextualSpacing/>
        <w:jc w:val="both"/>
        <w:rPr>
          <w:rFonts w:ascii="Arial" w:eastAsia="Times New Roman" w:hAnsi="Arial" w:cs="Arial"/>
          <w:lang w:val="es-ES" w:eastAsia="zh-CN" w:bidi="hi-IN"/>
        </w:rPr>
      </w:pPr>
      <w:r w:rsidRPr="007F5CBD">
        <w:rPr>
          <w:rFonts w:ascii="Arial" w:eastAsia="Times New Roman" w:hAnsi="Arial" w:cs="Arial"/>
          <w:bCs/>
          <w:u w:val="single"/>
          <w:lang w:val="es-ES" w:eastAsia="zh-CN" w:bidi="hi-IN"/>
        </w:rPr>
        <w:t>Informe favorable del servicio de fiscalización de la Intervención General de Fondos</w:t>
      </w:r>
      <w:r w:rsidRPr="007F5CBD">
        <w:rPr>
          <w:rFonts w:ascii="Arial" w:eastAsia="Times New Roman" w:hAnsi="Arial" w:cs="Arial"/>
          <w:bCs/>
          <w:lang w:val="es-ES" w:eastAsia="zh-CN" w:bidi="hi-IN"/>
        </w:rPr>
        <w:t>,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r w:rsidRPr="007F5CBD">
        <w:rPr>
          <w:rFonts w:ascii="Arial" w:eastAsia="Times New Roman" w:hAnsi="Arial" w:cs="Arial"/>
          <w:lang w:val="es-ES" w:eastAsia="zh-CN" w:bidi="hi-IN"/>
        </w:rPr>
        <w:t>.</w:t>
      </w:r>
    </w:p>
    <w:p w14:paraId="35859FE9" w14:textId="77777777" w:rsidR="007F5CBD" w:rsidRPr="007F5CBD" w:rsidRDefault="007F5CBD" w:rsidP="007F5CBD">
      <w:pPr>
        <w:widowControl/>
        <w:tabs>
          <w:tab w:val="num" w:pos="1276"/>
        </w:tabs>
        <w:suppressAutoHyphens/>
        <w:jc w:val="both"/>
        <w:rPr>
          <w:rFonts w:ascii="Arial" w:eastAsia="Times New Roman" w:hAnsi="Arial" w:cs="Arial"/>
          <w:i/>
          <w:u w:val="single"/>
          <w:lang w:val="es-ES" w:eastAsia="zh-CN" w:bidi="hi-IN"/>
        </w:rPr>
      </w:pPr>
    </w:p>
    <w:p w14:paraId="62548396" w14:textId="77777777" w:rsidR="007F5CBD" w:rsidRPr="007F5CBD" w:rsidRDefault="007F5CBD" w:rsidP="007F5CBD">
      <w:pPr>
        <w:widowControl/>
        <w:suppressAutoHyphens/>
        <w:autoSpaceDE w:val="0"/>
        <w:autoSpaceDN w:val="0"/>
        <w:adjustRightInd w:val="0"/>
        <w:spacing w:after="240" w:line="252" w:lineRule="auto"/>
        <w:ind w:firstLine="567"/>
        <w:jc w:val="both"/>
        <w:rPr>
          <w:rFonts w:ascii="Arial" w:eastAsia="Times New Roman" w:hAnsi="Arial" w:cs="Arial"/>
          <w:b/>
          <w:lang w:val="es-ES" w:eastAsia="zh-CN"/>
        </w:rPr>
      </w:pPr>
      <w:r w:rsidRPr="007F5CBD">
        <w:rPr>
          <w:rFonts w:ascii="Arial" w:eastAsia="Times New Roman" w:hAnsi="Arial" w:cs="Arial"/>
          <w:b/>
          <w:lang w:val="es-ES" w:eastAsia="zh-CN"/>
        </w:rPr>
        <w:t>Octava.- Competencia.</w:t>
      </w:r>
    </w:p>
    <w:p w14:paraId="5F48F871" w14:textId="77777777" w:rsidR="007F5CBD" w:rsidRPr="007F5CBD" w:rsidRDefault="007F5CBD" w:rsidP="007F5CBD">
      <w:pPr>
        <w:widowControl/>
        <w:suppressAutoHyphens/>
        <w:autoSpaceDE w:val="0"/>
        <w:autoSpaceDN w:val="0"/>
        <w:adjustRightInd w:val="0"/>
        <w:ind w:firstLine="708"/>
        <w:jc w:val="both"/>
        <w:rPr>
          <w:rFonts w:ascii="Arial" w:eastAsia="Times New Roman" w:hAnsi="Arial" w:cs="Arial"/>
          <w:lang w:val="es-ES" w:eastAsia="zh-CN" w:bidi="hi-IN"/>
        </w:rPr>
      </w:pPr>
      <w:r w:rsidRPr="007F5CBD">
        <w:rPr>
          <w:rFonts w:ascii="Arial" w:eastAsia="Times New Roman" w:hAnsi="Arial" w:cs="Arial"/>
          <w:lang w:val="es-ES" w:eastAsia="zh-CN" w:bidi="hi-IN"/>
        </w:rPr>
        <w:t xml:space="preserve">El artículo 190 de la LCSP atribuye al órgano de contratación la prerrogativa de modificar los contratos por razones de interés públicos. Para este contrato la competencia como órgano de contratación le corresponde al Alcalde-Presidente, de conformidad con la disposición adicional 2ª apartado 1 de la LCSP. Sin embargo, esta competencia ha sido delegada por el Sr. Alcalde-Presidente en la Concejalía Delegada de Servicios Generales mediante Decreto </w:t>
      </w:r>
      <w:proofErr w:type="spellStart"/>
      <w:r w:rsidRPr="007F5CBD">
        <w:rPr>
          <w:rFonts w:ascii="Arial" w:eastAsia="Times New Roman" w:hAnsi="Arial" w:cs="Arial"/>
          <w:lang w:val="es-ES" w:eastAsia="zh-CN" w:bidi="hi-IN"/>
        </w:rPr>
        <w:t>nº</w:t>
      </w:r>
      <w:proofErr w:type="spellEnd"/>
      <w:r w:rsidRPr="007F5CBD">
        <w:rPr>
          <w:rFonts w:ascii="Arial" w:eastAsia="Times New Roman" w:hAnsi="Arial" w:cs="Arial"/>
          <w:lang w:val="es-ES" w:eastAsia="zh-CN" w:bidi="hi-IN"/>
        </w:rPr>
        <w:t xml:space="preserve"> 2023/1861, de fecha 19 de junio de 2023, siendo, por tanto, dicho órgano unipersonal el competente en el presente expediente de suspensión del inicio de la obra.</w:t>
      </w:r>
    </w:p>
    <w:p w14:paraId="0D6FF6EC" w14:textId="77777777" w:rsidR="007F5CBD" w:rsidRPr="007F5CBD" w:rsidRDefault="007F5CBD" w:rsidP="007F5CBD">
      <w:pPr>
        <w:suppressAutoHyphens/>
        <w:autoSpaceDE w:val="0"/>
        <w:autoSpaceDN w:val="0"/>
        <w:spacing w:before="10"/>
        <w:ind w:left="1134" w:firstLine="567"/>
        <w:jc w:val="both"/>
        <w:rPr>
          <w:rFonts w:ascii="Arial" w:eastAsia="SimSun" w:hAnsi="Arial" w:cs="Arial"/>
          <w:lang w:val="es-ES" w:eastAsia="zh-CN" w:bidi="hi-IN"/>
        </w:rPr>
      </w:pPr>
    </w:p>
    <w:p w14:paraId="1B60767B" w14:textId="77777777" w:rsidR="007F5CBD" w:rsidRPr="007F5CBD" w:rsidRDefault="007F5CBD" w:rsidP="007F5CBD">
      <w:pPr>
        <w:widowControl/>
        <w:suppressAutoHyphens/>
        <w:spacing w:line="240" w:lineRule="atLeast"/>
        <w:ind w:firstLine="567"/>
        <w:jc w:val="both"/>
        <w:rPr>
          <w:rFonts w:ascii="Arial" w:eastAsia="SimSun" w:hAnsi="Arial" w:cs="Arial"/>
          <w:b/>
          <w:lang w:val="es-ES" w:eastAsia="zh-CN"/>
        </w:rPr>
      </w:pPr>
      <w:r w:rsidRPr="007F5CBD">
        <w:rPr>
          <w:rFonts w:ascii="Arial" w:eastAsia="SimSun" w:hAnsi="Arial" w:cs="Arial"/>
          <w:lang w:val="es-ES" w:eastAsia="zh-CN"/>
        </w:rPr>
        <w:t>En consecuencia, esta Concejalía Delegada, en ejercicio de las atribuciones que la vigente legislación le confiere, RESUELVE:</w:t>
      </w:r>
    </w:p>
    <w:p w14:paraId="5EAE0FBE" w14:textId="77777777" w:rsidR="007F5CBD" w:rsidRPr="007F5CBD" w:rsidRDefault="007F5CBD" w:rsidP="007F5CBD">
      <w:pPr>
        <w:widowControl/>
        <w:suppressAutoHyphens/>
        <w:spacing w:line="240" w:lineRule="atLeast"/>
        <w:ind w:firstLine="567"/>
        <w:jc w:val="both"/>
        <w:rPr>
          <w:rFonts w:ascii="Arial" w:eastAsia="SimSun" w:hAnsi="Arial" w:cs="Arial"/>
          <w:highlight w:val="yellow"/>
          <w:lang w:val="es-ES" w:eastAsia="zh-CN"/>
        </w:rPr>
      </w:pPr>
    </w:p>
    <w:p w14:paraId="569EDBAA" w14:textId="77777777" w:rsidR="007F5CBD" w:rsidRPr="007F5CBD" w:rsidRDefault="007F5CBD" w:rsidP="007F5CBD">
      <w:pPr>
        <w:widowControl/>
        <w:suppressAutoHyphens/>
        <w:spacing w:line="240" w:lineRule="atLeast"/>
        <w:ind w:firstLine="567"/>
        <w:jc w:val="both"/>
        <w:rPr>
          <w:rFonts w:ascii="Arial" w:eastAsia="Times New Roman" w:hAnsi="Arial" w:cs="Arial"/>
          <w:bCs/>
          <w:i/>
          <w:lang w:val="es-ES" w:eastAsia="zh-CN" w:bidi="hi-IN"/>
        </w:rPr>
      </w:pPr>
      <w:r w:rsidRPr="007F5CBD">
        <w:rPr>
          <w:rFonts w:ascii="Arial" w:eastAsia="Times New Roman" w:hAnsi="Arial" w:cs="Arial"/>
          <w:b/>
          <w:i/>
          <w:lang w:val="es-ES" w:eastAsia="zh-CN" w:bidi="hi-IN"/>
        </w:rPr>
        <w:t xml:space="preserve"> “</w:t>
      </w:r>
      <w:r w:rsidRPr="007F5CBD">
        <w:rPr>
          <w:rFonts w:ascii="Arial" w:eastAsia="Times New Roman" w:hAnsi="Arial" w:cs="Arial"/>
          <w:b/>
          <w:i/>
          <w:u w:val="single"/>
          <w:lang w:val="es-ES" w:eastAsia="zh-CN" w:bidi="hi-IN"/>
        </w:rPr>
        <w:t>PRIMERO</w:t>
      </w:r>
      <w:r w:rsidRPr="007F5CBD">
        <w:rPr>
          <w:rFonts w:ascii="Arial" w:eastAsia="Times New Roman" w:hAnsi="Arial" w:cs="Arial"/>
          <w:i/>
          <w:lang w:val="es-ES" w:eastAsia="zh-CN" w:bidi="hi-IN"/>
        </w:rPr>
        <w:t xml:space="preserve">.- Aprobar la modificación del proyecto denominado </w:t>
      </w:r>
      <w:r w:rsidRPr="007F5CBD">
        <w:rPr>
          <w:rFonts w:ascii="Arial" w:eastAsia="Times New Roman" w:hAnsi="Arial" w:cs="Arial"/>
          <w:b/>
          <w:bCs/>
          <w:i/>
          <w:lang w:val="es-ES" w:eastAsia="zh-CN" w:bidi="hi-IN"/>
        </w:rPr>
        <w:t>'ACONDICIONAMIENTO DE LOCAL PARA BAR-RESTAURANTE CASA DEL EMPRENDEDOR (FASE I)'</w:t>
      </w:r>
      <w:r w:rsidRPr="007F5CBD">
        <w:rPr>
          <w:rFonts w:ascii="Arial" w:eastAsia="Times New Roman" w:hAnsi="Arial" w:cs="Arial"/>
          <w:bCs/>
          <w:i/>
          <w:lang w:val="es-ES" w:eastAsia="zh-CN" w:bidi="hi-IN"/>
        </w:rPr>
        <w:t xml:space="preserve">, cuyo presupuesto total, tras la modificación, asciende a CIENTO DIECINUEVE MIL OCHOCIENTOS NOVENTA Y OCHO EUROS CON VEINTISÉIS CÉNTIMOS (119.898,26 €), con IGIC, y que queda desglosado como se detalla a continuación: </w:t>
      </w:r>
    </w:p>
    <w:p w14:paraId="275DFB53" w14:textId="77777777" w:rsidR="007F5CBD" w:rsidRPr="007F5CBD" w:rsidRDefault="007F5CBD" w:rsidP="007F5CBD">
      <w:pPr>
        <w:widowControl/>
        <w:suppressAutoHyphens/>
        <w:spacing w:line="240" w:lineRule="atLeast"/>
        <w:ind w:firstLine="567"/>
        <w:jc w:val="both"/>
        <w:rPr>
          <w:rFonts w:ascii="Arial" w:eastAsia="Times New Roman" w:hAnsi="Arial" w:cs="Arial"/>
          <w:bCs/>
          <w:i/>
          <w:lang w:val="es-ES" w:eastAsia="zh-CN" w:bidi="hi-IN"/>
        </w:rPr>
      </w:pPr>
      <w:r w:rsidRPr="007F5CBD">
        <w:rPr>
          <w:rFonts w:ascii="Arial" w:eastAsia="Times New Roman" w:hAnsi="Arial" w:cs="Arial"/>
          <w:bCs/>
          <w:i/>
          <w:lang w:val="es-ES" w:eastAsia="zh-CN" w:bidi="hi-IN"/>
        </w:rPr>
        <w:t xml:space="preserve"> </w:t>
      </w:r>
    </w:p>
    <w:tbl>
      <w:tblPr>
        <w:tblStyle w:val="Tablaconcuadrcula18"/>
        <w:tblW w:w="0" w:type="auto"/>
        <w:jc w:val="center"/>
        <w:tblInd w:w="0" w:type="dxa"/>
        <w:tblLook w:val="04A0" w:firstRow="1" w:lastRow="0" w:firstColumn="1" w:lastColumn="0" w:noHBand="0" w:noVBand="1"/>
      </w:tblPr>
      <w:tblGrid>
        <w:gridCol w:w="5035"/>
        <w:gridCol w:w="1810"/>
      </w:tblGrid>
      <w:tr w:rsidR="007F5CBD" w:rsidRPr="007F5CBD" w14:paraId="24849381"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9CC2E5"/>
            <w:hideMark/>
          </w:tcPr>
          <w:p w14:paraId="5B7F6E93" w14:textId="77777777" w:rsidR="007F5CBD" w:rsidRPr="007F5CBD" w:rsidRDefault="007F5CBD" w:rsidP="007F5CBD">
            <w:pPr>
              <w:widowControl w:val="0"/>
              <w:autoSpaceDE w:val="0"/>
              <w:autoSpaceDN w:val="0"/>
              <w:outlineLvl w:val="1"/>
              <w:rPr>
                <w:b/>
                <w:bCs/>
                <w:lang w:eastAsia="es-ES"/>
              </w:rPr>
            </w:pPr>
            <w:r w:rsidRPr="007F5CBD">
              <w:rPr>
                <w:b/>
                <w:bCs/>
                <w:lang w:eastAsia="es-ES"/>
              </w:rPr>
              <w:t>Concepto</w:t>
            </w:r>
          </w:p>
        </w:tc>
        <w:tc>
          <w:tcPr>
            <w:tcW w:w="1810" w:type="dxa"/>
            <w:tcBorders>
              <w:top w:val="single" w:sz="4" w:space="0" w:color="auto"/>
              <w:left w:val="single" w:sz="4" w:space="0" w:color="auto"/>
              <w:bottom w:val="single" w:sz="4" w:space="0" w:color="auto"/>
              <w:right w:val="single" w:sz="4" w:space="0" w:color="auto"/>
            </w:tcBorders>
            <w:shd w:val="clear" w:color="auto" w:fill="9CC2E5"/>
            <w:hideMark/>
          </w:tcPr>
          <w:p w14:paraId="42C1EBEC" w14:textId="77777777" w:rsidR="007F5CBD" w:rsidRPr="007F5CBD" w:rsidRDefault="007F5CBD" w:rsidP="007F5CBD">
            <w:pPr>
              <w:widowControl w:val="0"/>
              <w:autoSpaceDE w:val="0"/>
              <w:autoSpaceDN w:val="0"/>
              <w:outlineLvl w:val="1"/>
              <w:rPr>
                <w:b/>
                <w:bCs/>
                <w:lang w:eastAsia="es-ES"/>
              </w:rPr>
            </w:pPr>
            <w:r w:rsidRPr="007F5CBD">
              <w:rPr>
                <w:b/>
                <w:bCs/>
                <w:lang w:eastAsia="es-ES"/>
              </w:rPr>
              <w:t>Importe</w:t>
            </w:r>
          </w:p>
        </w:tc>
      </w:tr>
      <w:tr w:rsidR="007F5CBD" w:rsidRPr="007F5CBD" w14:paraId="1A572C29"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0D1B7C61" w14:textId="77777777" w:rsidR="007F5CBD" w:rsidRPr="007F5CBD" w:rsidRDefault="007F5CBD" w:rsidP="007F5CBD">
            <w:pPr>
              <w:widowControl w:val="0"/>
              <w:autoSpaceDE w:val="0"/>
              <w:autoSpaceDN w:val="0"/>
              <w:outlineLvl w:val="1"/>
              <w:rPr>
                <w:b/>
                <w:bCs/>
                <w:lang w:eastAsia="es-ES"/>
              </w:rPr>
            </w:pPr>
            <w:r w:rsidRPr="007F5CBD">
              <w:rPr>
                <w:b/>
                <w:bCs/>
                <w:lang w:eastAsia="es-ES"/>
              </w:rPr>
              <w:t>Presupuesto de ejecución material</w:t>
            </w:r>
          </w:p>
        </w:tc>
        <w:tc>
          <w:tcPr>
            <w:tcW w:w="1810" w:type="dxa"/>
            <w:tcBorders>
              <w:top w:val="single" w:sz="4" w:space="0" w:color="auto"/>
              <w:left w:val="single" w:sz="4" w:space="0" w:color="auto"/>
              <w:bottom w:val="single" w:sz="4" w:space="0" w:color="auto"/>
              <w:right w:val="single" w:sz="4" w:space="0" w:color="auto"/>
            </w:tcBorders>
            <w:hideMark/>
          </w:tcPr>
          <w:p w14:paraId="727F57C6" w14:textId="77777777" w:rsidR="007F5CBD" w:rsidRPr="007F5CBD" w:rsidRDefault="007F5CBD" w:rsidP="007F5CBD">
            <w:pPr>
              <w:widowControl w:val="0"/>
              <w:autoSpaceDE w:val="0"/>
              <w:autoSpaceDN w:val="0"/>
              <w:jc w:val="right"/>
              <w:outlineLvl w:val="1"/>
              <w:rPr>
                <w:b/>
                <w:bCs/>
                <w:lang w:eastAsia="es-ES"/>
              </w:rPr>
            </w:pPr>
            <w:r w:rsidRPr="007F5CBD">
              <w:rPr>
                <w:b/>
                <w:bCs/>
                <w:lang w:eastAsia="es-ES"/>
              </w:rPr>
              <w:t>94.163,41 €</w:t>
            </w:r>
          </w:p>
        </w:tc>
      </w:tr>
      <w:tr w:rsidR="007F5CBD" w:rsidRPr="007F5CBD" w14:paraId="0D6FD02A"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1D45E3A8" w14:textId="77777777" w:rsidR="007F5CBD" w:rsidRPr="007F5CBD" w:rsidRDefault="007F5CBD" w:rsidP="007F5CBD">
            <w:pPr>
              <w:widowControl w:val="0"/>
              <w:autoSpaceDE w:val="0"/>
              <w:autoSpaceDN w:val="0"/>
              <w:outlineLvl w:val="1"/>
              <w:rPr>
                <w:b/>
                <w:bCs/>
                <w:lang w:eastAsia="es-ES"/>
              </w:rPr>
            </w:pPr>
            <w:r w:rsidRPr="007F5CBD">
              <w:rPr>
                <w:b/>
                <w:bCs/>
                <w:lang w:eastAsia="es-ES"/>
              </w:rPr>
              <w:t>Gastos generales – 13 %</w:t>
            </w:r>
          </w:p>
        </w:tc>
        <w:tc>
          <w:tcPr>
            <w:tcW w:w="1810" w:type="dxa"/>
            <w:tcBorders>
              <w:top w:val="single" w:sz="4" w:space="0" w:color="auto"/>
              <w:left w:val="single" w:sz="4" w:space="0" w:color="auto"/>
              <w:bottom w:val="single" w:sz="4" w:space="0" w:color="auto"/>
              <w:right w:val="single" w:sz="4" w:space="0" w:color="auto"/>
            </w:tcBorders>
            <w:hideMark/>
          </w:tcPr>
          <w:p w14:paraId="1D3B77CE" w14:textId="77777777" w:rsidR="007F5CBD" w:rsidRPr="007F5CBD" w:rsidRDefault="007F5CBD" w:rsidP="007F5CBD">
            <w:pPr>
              <w:widowControl w:val="0"/>
              <w:autoSpaceDE w:val="0"/>
              <w:autoSpaceDN w:val="0"/>
              <w:jc w:val="right"/>
              <w:outlineLvl w:val="1"/>
              <w:rPr>
                <w:b/>
                <w:bCs/>
                <w:lang w:eastAsia="es-ES"/>
              </w:rPr>
            </w:pPr>
            <w:r w:rsidRPr="007F5CBD">
              <w:rPr>
                <w:b/>
                <w:bCs/>
                <w:lang w:eastAsia="es-ES"/>
              </w:rPr>
              <w:t>12.241,24 €</w:t>
            </w:r>
          </w:p>
        </w:tc>
      </w:tr>
      <w:tr w:rsidR="007F5CBD" w:rsidRPr="007F5CBD" w14:paraId="6806A5DE"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159182D3" w14:textId="77777777" w:rsidR="007F5CBD" w:rsidRPr="007F5CBD" w:rsidRDefault="007F5CBD" w:rsidP="007F5CBD">
            <w:pPr>
              <w:widowControl w:val="0"/>
              <w:autoSpaceDE w:val="0"/>
              <w:autoSpaceDN w:val="0"/>
              <w:outlineLvl w:val="1"/>
              <w:rPr>
                <w:b/>
                <w:bCs/>
                <w:lang w:eastAsia="es-ES"/>
              </w:rPr>
            </w:pPr>
            <w:r w:rsidRPr="007F5CBD">
              <w:rPr>
                <w:b/>
                <w:bCs/>
                <w:lang w:eastAsia="es-ES"/>
              </w:rPr>
              <w:t>Beneficio industrial – 6 %</w:t>
            </w:r>
          </w:p>
        </w:tc>
        <w:tc>
          <w:tcPr>
            <w:tcW w:w="1810" w:type="dxa"/>
            <w:tcBorders>
              <w:top w:val="single" w:sz="4" w:space="0" w:color="auto"/>
              <w:left w:val="single" w:sz="4" w:space="0" w:color="auto"/>
              <w:bottom w:val="single" w:sz="4" w:space="0" w:color="auto"/>
              <w:right w:val="single" w:sz="4" w:space="0" w:color="auto"/>
            </w:tcBorders>
            <w:hideMark/>
          </w:tcPr>
          <w:p w14:paraId="0A548889" w14:textId="77777777" w:rsidR="007F5CBD" w:rsidRPr="007F5CBD" w:rsidRDefault="007F5CBD" w:rsidP="007F5CBD">
            <w:pPr>
              <w:widowControl w:val="0"/>
              <w:autoSpaceDE w:val="0"/>
              <w:autoSpaceDN w:val="0"/>
              <w:jc w:val="right"/>
              <w:outlineLvl w:val="1"/>
              <w:rPr>
                <w:b/>
                <w:bCs/>
                <w:lang w:eastAsia="es-ES"/>
              </w:rPr>
            </w:pPr>
            <w:r w:rsidRPr="007F5CBD">
              <w:rPr>
                <w:b/>
                <w:bCs/>
                <w:lang w:eastAsia="es-ES"/>
              </w:rPr>
              <w:t>5.649,80 €</w:t>
            </w:r>
          </w:p>
        </w:tc>
      </w:tr>
      <w:tr w:rsidR="007F5CBD" w:rsidRPr="007F5CBD" w14:paraId="02339AEE"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62161508" w14:textId="77777777" w:rsidR="007F5CBD" w:rsidRPr="007F5CBD" w:rsidRDefault="007F5CBD" w:rsidP="007F5CBD">
            <w:pPr>
              <w:widowControl w:val="0"/>
              <w:autoSpaceDE w:val="0"/>
              <w:autoSpaceDN w:val="0"/>
              <w:outlineLvl w:val="1"/>
              <w:rPr>
                <w:b/>
                <w:bCs/>
                <w:lang w:eastAsia="es-ES"/>
              </w:rPr>
            </w:pPr>
            <w:r w:rsidRPr="007F5CBD">
              <w:rPr>
                <w:b/>
                <w:bCs/>
                <w:lang w:eastAsia="es-ES"/>
              </w:rPr>
              <w:t>Presupuesto base de licitación, IGIC excluido</w:t>
            </w:r>
          </w:p>
        </w:tc>
        <w:tc>
          <w:tcPr>
            <w:tcW w:w="1810" w:type="dxa"/>
            <w:tcBorders>
              <w:top w:val="single" w:sz="4" w:space="0" w:color="auto"/>
              <w:left w:val="single" w:sz="4" w:space="0" w:color="auto"/>
              <w:bottom w:val="single" w:sz="4" w:space="0" w:color="auto"/>
              <w:right w:val="single" w:sz="4" w:space="0" w:color="auto"/>
            </w:tcBorders>
            <w:hideMark/>
          </w:tcPr>
          <w:p w14:paraId="0431B684" w14:textId="77777777" w:rsidR="007F5CBD" w:rsidRPr="007F5CBD" w:rsidRDefault="007F5CBD" w:rsidP="007F5CBD">
            <w:pPr>
              <w:widowControl w:val="0"/>
              <w:autoSpaceDE w:val="0"/>
              <w:autoSpaceDN w:val="0"/>
              <w:jc w:val="right"/>
              <w:outlineLvl w:val="1"/>
              <w:rPr>
                <w:b/>
                <w:bCs/>
                <w:lang w:eastAsia="es-ES"/>
              </w:rPr>
            </w:pPr>
            <w:r w:rsidRPr="007F5CBD">
              <w:rPr>
                <w:b/>
                <w:bCs/>
                <w:lang w:eastAsia="es-ES"/>
              </w:rPr>
              <w:t>112.054,45 €</w:t>
            </w:r>
          </w:p>
        </w:tc>
      </w:tr>
      <w:tr w:rsidR="007F5CBD" w:rsidRPr="007F5CBD" w14:paraId="10AD85CF"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10CB600D" w14:textId="77777777" w:rsidR="007F5CBD" w:rsidRPr="007F5CBD" w:rsidRDefault="007F5CBD" w:rsidP="007F5CBD">
            <w:pPr>
              <w:widowControl w:val="0"/>
              <w:autoSpaceDE w:val="0"/>
              <w:autoSpaceDN w:val="0"/>
              <w:outlineLvl w:val="1"/>
              <w:rPr>
                <w:b/>
                <w:bCs/>
                <w:lang w:eastAsia="es-ES"/>
              </w:rPr>
            </w:pPr>
            <w:r w:rsidRPr="007F5CBD">
              <w:rPr>
                <w:b/>
                <w:bCs/>
                <w:lang w:eastAsia="es-ES"/>
              </w:rPr>
              <w:t>IGIC liquidado al 7 %</w:t>
            </w:r>
          </w:p>
        </w:tc>
        <w:tc>
          <w:tcPr>
            <w:tcW w:w="1810" w:type="dxa"/>
            <w:tcBorders>
              <w:top w:val="single" w:sz="4" w:space="0" w:color="auto"/>
              <w:left w:val="single" w:sz="4" w:space="0" w:color="auto"/>
              <w:bottom w:val="single" w:sz="4" w:space="0" w:color="auto"/>
              <w:right w:val="single" w:sz="4" w:space="0" w:color="auto"/>
            </w:tcBorders>
            <w:hideMark/>
          </w:tcPr>
          <w:p w14:paraId="6530800E" w14:textId="77777777" w:rsidR="007F5CBD" w:rsidRPr="007F5CBD" w:rsidRDefault="007F5CBD" w:rsidP="007F5CBD">
            <w:pPr>
              <w:widowControl w:val="0"/>
              <w:autoSpaceDE w:val="0"/>
              <w:autoSpaceDN w:val="0"/>
              <w:jc w:val="right"/>
              <w:outlineLvl w:val="1"/>
              <w:rPr>
                <w:b/>
                <w:bCs/>
                <w:lang w:eastAsia="es-ES"/>
              </w:rPr>
            </w:pPr>
            <w:r w:rsidRPr="007F5CBD">
              <w:rPr>
                <w:b/>
                <w:bCs/>
                <w:lang w:eastAsia="es-ES"/>
              </w:rPr>
              <w:t>7.843,81 €</w:t>
            </w:r>
          </w:p>
        </w:tc>
      </w:tr>
      <w:tr w:rsidR="007F5CBD" w:rsidRPr="007F5CBD" w14:paraId="3FCF9567"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6BF31F2D" w14:textId="77777777" w:rsidR="007F5CBD" w:rsidRPr="007F5CBD" w:rsidRDefault="007F5CBD" w:rsidP="007F5CBD">
            <w:pPr>
              <w:widowControl w:val="0"/>
              <w:autoSpaceDE w:val="0"/>
              <w:autoSpaceDN w:val="0"/>
              <w:outlineLvl w:val="1"/>
              <w:rPr>
                <w:b/>
                <w:bCs/>
                <w:lang w:eastAsia="es-ES"/>
              </w:rPr>
            </w:pPr>
            <w:r w:rsidRPr="007F5CBD">
              <w:rPr>
                <w:b/>
                <w:bCs/>
                <w:lang w:eastAsia="es-ES"/>
              </w:rPr>
              <w:t>Presupuesto base de licitación, IGIC incluido</w:t>
            </w:r>
          </w:p>
        </w:tc>
        <w:tc>
          <w:tcPr>
            <w:tcW w:w="1810" w:type="dxa"/>
            <w:tcBorders>
              <w:top w:val="single" w:sz="4" w:space="0" w:color="auto"/>
              <w:left w:val="single" w:sz="4" w:space="0" w:color="auto"/>
              <w:bottom w:val="single" w:sz="4" w:space="0" w:color="auto"/>
              <w:right w:val="single" w:sz="4" w:space="0" w:color="auto"/>
            </w:tcBorders>
            <w:hideMark/>
          </w:tcPr>
          <w:p w14:paraId="68FFFE67" w14:textId="77777777" w:rsidR="007F5CBD" w:rsidRPr="007F5CBD" w:rsidRDefault="007F5CBD" w:rsidP="007F5CBD">
            <w:pPr>
              <w:widowControl w:val="0"/>
              <w:autoSpaceDE w:val="0"/>
              <w:autoSpaceDN w:val="0"/>
              <w:jc w:val="right"/>
              <w:outlineLvl w:val="1"/>
              <w:rPr>
                <w:b/>
                <w:bCs/>
                <w:lang w:eastAsia="es-ES"/>
              </w:rPr>
            </w:pPr>
            <w:r w:rsidRPr="007F5CBD">
              <w:rPr>
                <w:b/>
                <w:bCs/>
                <w:lang w:eastAsia="es-ES"/>
              </w:rPr>
              <w:t>119.898,26 €</w:t>
            </w:r>
          </w:p>
        </w:tc>
      </w:tr>
    </w:tbl>
    <w:p w14:paraId="19A35E0C" w14:textId="77777777" w:rsidR="007F5CBD" w:rsidRPr="007F5CBD" w:rsidRDefault="007F5CBD" w:rsidP="007F5CBD">
      <w:pPr>
        <w:widowControl/>
        <w:suppressAutoHyphens/>
        <w:spacing w:line="240" w:lineRule="atLeast"/>
        <w:jc w:val="both"/>
        <w:rPr>
          <w:rFonts w:ascii="Arial" w:eastAsia="Times New Roman" w:hAnsi="Arial" w:cs="Arial"/>
          <w:bCs/>
          <w:i/>
          <w:lang w:val="es-ES" w:eastAsia="zh-CN" w:bidi="hi-IN"/>
        </w:rPr>
      </w:pPr>
    </w:p>
    <w:p w14:paraId="2B5BACBB" w14:textId="77777777" w:rsidR="007F5CBD" w:rsidRPr="007F5CBD" w:rsidRDefault="007F5CBD" w:rsidP="007F5CBD">
      <w:pPr>
        <w:widowControl/>
        <w:suppressAutoHyphens/>
        <w:spacing w:line="240" w:lineRule="atLeast"/>
        <w:ind w:firstLine="567"/>
        <w:jc w:val="both"/>
        <w:rPr>
          <w:rFonts w:ascii="Arial" w:eastAsia="Times New Roman" w:hAnsi="Arial" w:cs="Arial"/>
          <w:i/>
          <w:lang w:val="es-ES" w:eastAsia="zh-CN" w:bidi="hi-IN"/>
        </w:rPr>
      </w:pPr>
    </w:p>
    <w:p w14:paraId="76FE4883" w14:textId="77777777" w:rsidR="007F5CBD" w:rsidRPr="007F5CBD" w:rsidRDefault="007F5CBD" w:rsidP="007F5CBD">
      <w:pPr>
        <w:widowControl/>
        <w:suppressAutoHyphens/>
        <w:spacing w:line="240" w:lineRule="atLeast"/>
        <w:ind w:firstLine="567"/>
        <w:jc w:val="both"/>
        <w:rPr>
          <w:rFonts w:ascii="Arial" w:eastAsia="SimSun" w:hAnsi="Arial" w:cs="Arial"/>
          <w:b/>
          <w:bCs/>
          <w:i/>
          <w:lang w:val="es-ES" w:eastAsia="zh-CN" w:bidi="hi-IN"/>
        </w:rPr>
      </w:pPr>
      <w:r w:rsidRPr="007F5CBD">
        <w:rPr>
          <w:rFonts w:ascii="Arial" w:eastAsia="SimSun" w:hAnsi="Arial" w:cs="Arial"/>
          <w:b/>
          <w:i/>
          <w:color w:val="000000"/>
          <w:u w:val="single"/>
          <w:lang w:val="es-ES" w:eastAsia="zh-CN" w:bidi="hi-IN"/>
        </w:rPr>
        <w:t>SEGUNDO.-</w:t>
      </w:r>
      <w:r w:rsidRPr="007F5CBD">
        <w:rPr>
          <w:rFonts w:ascii="Arial" w:eastAsia="SimSun" w:hAnsi="Arial" w:cs="Arial"/>
          <w:i/>
          <w:color w:val="000000"/>
          <w:lang w:val="es-ES" w:eastAsia="zh-CN" w:bidi="hi-IN"/>
        </w:rPr>
        <w:t xml:space="preserve"> </w:t>
      </w:r>
      <w:r w:rsidRPr="007F5CBD">
        <w:rPr>
          <w:rFonts w:ascii="Arial" w:eastAsia="SimSun" w:hAnsi="Arial" w:cs="Arial"/>
          <w:i/>
          <w:lang w:val="es-ES" w:eastAsia="zh-CN" w:bidi="hi-IN"/>
        </w:rPr>
        <w:t xml:space="preserve">Aprobar definitivamente el expediente de modificación del </w:t>
      </w:r>
      <w:r w:rsidRPr="007F5CBD">
        <w:rPr>
          <w:rFonts w:ascii="Arial" w:eastAsia="SimSun" w:hAnsi="Arial" w:cs="Arial"/>
          <w:b/>
          <w:bCs/>
          <w:i/>
          <w:lang w:val="es-ES" w:eastAsia="zh-CN" w:bidi="hi-IN"/>
        </w:rPr>
        <w:t xml:space="preserve">CONTRATO DE OBRAS PARA LA EJECUCIÓN DEL PROYECTO DENOMINADO </w:t>
      </w:r>
      <w:r w:rsidRPr="007F5CBD">
        <w:rPr>
          <w:rFonts w:ascii="Arial" w:eastAsia="Times New Roman" w:hAnsi="Arial" w:cs="Arial"/>
          <w:b/>
          <w:bCs/>
          <w:i/>
          <w:lang w:val="es-ES" w:eastAsia="zh-CN" w:bidi="hi-IN"/>
        </w:rPr>
        <w:t>'ACONDICIONAMIENTO DE LOCAL PARA BAR-RESTAURANTE CASA DEL EMPRENDEDOR (FASE I)'</w:t>
      </w:r>
      <w:r w:rsidRPr="007F5CBD">
        <w:rPr>
          <w:rFonts w:ascii="Arial" w:eastAsia="SimSun" w:hAnsi="Arial" w:cs="Arial"/>
          <w:i/>
          <w:lang w:val="es-ES" w:eastAsia="zh-CN" w:bidi="hi-IN"/>
        </w:rPr>
        <w:t xml:space="preserve">, que consiste en la necesidad de sustituir la impermeabilización de la cubierta, protegiendo esta y los desagües, para poder terminar la obra en las condiciones mínimas para su uso, conservación y mantenimiento, implicando todo ello una variación del precio de adjudicación del contrato de </w:t>
      </w:r>
      <w:r w:rsidRPr="007F5CBD">
        <w:rPr>
          <w:rFonts w:ascii="Arial" w:eastAsia="SimSun" w:hAnsi="Arial" w:cs="Arial"/>
          <w:b/>
          <w:bCs/>
          <w:i/>
          <w:lang w:val="es-ES" w:eastAsia="zh-CN" w:bidi="hi-IN"/>
        </w:rPr>
        <w:t>DIECIOCHO MIL QUINIENTOS NOVENTA EUROS CON CUARENTA Y CINCO CÉNTIMOS</w:t>
      </w:r>
      <w:r w:rsidRPr="007F5CBD">
        <w:rPr>
          <w:rFonts w:ascii="Arial" w:eastAsia="SimSun" w:hAnsi="Arial" w:cs="Arial"/>
          <w:b/>
          <w:i/>
          <w:lang w:val="es-ES" w:eastAsia="zh-CN" w:bidi="hi-IN"/>
        </w:rPr>
        <w:t xml:space="preserve"> (18.590,45 €)</w:t>
      </w:r>
      <w:r w:rsidRPr="007F5CBD">
        <w:rPr>
          <w:rFonts w:ascii="Arial" w:eastAsia="SimSun" w:hAnsi="Arial" w:cs="Arial"/>
          <w:i/>
          <w:lang w:val="es-ES" w:eastAsia="zh-CN" w:bidi="hi-IN"/>
        </w:rPr>
        <w:t xml:space="preserve">, sin IGIC, lo que supone, por tanto, un </w:t>
      </w:r>
      <w:r w:rsidRPr="007F5CBD">
        <w:rPr>
          <w:rFonts w:ascii="Arial" w:eastAsia="SimSun" w:hAnsi="Arial" w:cs="Arial"/>
          <w:b/>
          <w:i/>
          <w:lang w:val="es-ES" w:eastAsia="zh-CN" w:bidi="hi-IN"/>
        </w:rPr>
        <w:t>incremento del 19,99 % del precio inicial</w:t>
      </w:r>
      <w:r w:rsidRPr="007F5CBD">
        <w:rPr>
          <w:rFonts w:ascii="Arial" w:eastAsia="SimSun" w:hAnsi="Arial" w:cs="Arial"/>
          <w:i/>
          <w:lang w:val="es-ES" w:eastAsia="zh-CN" w:bidi="hi-IN"/>
        </w:rPr>
        <w:t xml:space="preserve">, al amparo de la cláusula 33 del pliego de cláusulas administrativas particulares estableciendo un </w:t>
      </w:r>
      <w:r w:rsidRPr="007F5CBD">
        <w:rPr>
          <w:rFonts w:ascii="Arial" w:eastAsia="SimSun" w:hAnsi="Arial" w:cs="Arial"/>
          <w:b/>
          <w:bCs/>
          <w:i/>
          <w:lang w:val="es-ES" w:eastAsia="zh-CN" w:bidi="hi-IN"/>
        </w:rPr>
        <w:t>plazo para la ejecución del modificado de la obra de</w:t>
      </w:r>
      <w:r w:rsidRPr="007F5CBD">
        <w:rPr>
          <w:rFonts w:ascii="Arial" w:eastAsia="SimSun" w:hAnsi="Arial" w:cs="Arial"/>
          <w:i/>
          <w:lang w:val="es-ES" w:eastAsia="zh-CN" w:bidi="hi-IN"/>
        </w:rPr>
        <w:t xml:space="preserve"> </w:t>
      </w:r>
      <w:r w:rsidRPr="007F5CBD">
        <w:rPr>
          <w:rFonts w:ascii="Arial" w:eastAsia="SimSun" w:hAnsi="Arial" w:cs="Arial"/>
          <w:b/>
          <w:bCs/>
          <w:i/>
          <w:lang w:val="es-ES" w:eastAsia="zh-CN" w:bidi="hi-IN"/>
        </w:rPr>
        <w:t xml:space="preserve">SEIS SEMANAS, finalizando el plazo el día </w:t>
      </w:r>
      <w:r w:rsidRPr="007F5CBD">
        <w:rPr>
          <w:rFonts w:ascii="Arial" w:eastAsia="SimSun" w:hAnsi="Arial" w:cs="Arial"/>
          <w:b/>
          <w:bCs/>
          <w:i/>
          <w:u w:val="single"/>
          <w:lang w:val="es-ES" w:eastAsia="zh-CN" w:bidi="hi-IN"/>
        </w:rPr>
        <w:t>6 de octubre de 2025</w:t>
      </w:r>
    </w:p>
    <w:p w14:paraId="1430CDD7" w14:textId="77777777" w:rsidR="007F5CBD" w:rsidRPr="007F5CBD" w:rsidRDefault="007F5CBD" w:rsidP="007F5CBD">
      <w:pPr>
        <w:widowControl/>
        <w:suppressAutoHyphens/>
        <w:spacing w:line="240" w:lineRule="atLeast"/>
        <w:ind w:firstLine="567"/>
        <w:jc w:val="both"/>
        <w:rPr>
          <w:rFonts w:ascii="Arial" w:eastAsia="SimSun" w:hAnsi="Arial" w:cs="Arial"/>
          <w:i/>
          <w:lang w:val="es-ES" w:eastAsia="zh-CN" w:bidi="hi-IN"/>
        </w:rPr>
      </w:pPr>
    </w:p>
    <w:p w14:paraId="2F557B83" w14:textId="77777777" w:rsidR="007F5CBD" w:rsidRPr="007F5CBD" w:rsidRDefault="007F5CBD" w:rsidP="007F5CBD">
      <w:pPr>
        <w:widowControl/>
        <w:suppressAutoHyphens/>
        <w:spacing w:line="240" w:lineRule="atLeast"/>
        <w:ind w:firstLine="567"/>
        <w:jc w:val="both"/>
        <w:rPr>
          <w:rFonts w:ascii="Arial" w:eastAsia="SimSun" w:hAnsi="Arial" w:cs="Arial"/>
          <w:i/>
          <w:iCs/>
          <w:color w:val="000000"/>
          <w:lang w:val="es-ES" w:eastAsia="zh-CN" w:bidi="hi-IN"/>
        </w:rPr>
      </w:pPr>
      <w:r w:rsidRPr="007F5CBD">
        <w:rPr>
          <w:rFonts w:ascii="Arial" w:eastAsia="SimSun" w:hAnsi="Arial" w:cs="Arial"/>
          <w:b/>
          <w:i/>
          <w:iCs/>
          <w:color w:val="000000"/>
          <w:u w:val="single"/>
          <w:lang w:val="es-ES" w:eastAsia="zh-CN" w:bidi="hi-IN"/>
        </w:rPr>
        <w:t>TERCERO</w:t>
      </w:r>
      <w:r w:rsidRPr="007F5CBD">
        <w:rPr>
          <w:rFonts w:ascii="Arial" w:eastAsia="SimSun" w:hAnsi="Arial" w:cs="Arial"/>
          <w:b/>
          <w:i/>
          <w:iCs/>
          <w:color w:val="000000"/>
          <w:lang w:val="es-ES" w:eastAsia="zh-CN" w:bidi="hi-IN"/>
        </w:rPr>
        <w:t>.-</w:t>
      </w:r>
      <w:r w:rsidRPr="007F5CBD">
        <w:rPr>
          <w:rFonts w:ascii="Arial" w:eastAsia="SimSun" w:hAnsi="Arial" w:cs="Arial"/>
          <w:i/>
          <w:iCs/>
          <w:color w:val="000000"/>
          <w:lang w:val="es-ES" w:eastAsia="zh-CN" w:bidi="hi-IN"/>
        </w:rPr>
        <w:t xml:space="preserve"> Autorizar y disponer el gasto por importe de </w:t>
      </w:r>
      <w:r w:rsidRPr="007F5CBD">
        <w:rPr>
          <w:rFonts w:ascii="Arial" w:eastAsia="SimSun" w:hAnsi="Arial" w:cs="Arial"/>
          <w:b/>
          <w:bCs/>
          <w:i/>
          <w:iCs/>
          <w:color w:val="000000"/>
          <w:lang w:val="es-ES" w:eastAsia="zh-CN" w:bidi="hi-IN"/>
        </w:rPr>
        <w:t>DIECINUEVE MIL OCHOCIENTOS NOVENTA Y UN EUROS CON SETENTA Y OCHO CÉNTIMOS</w:t>
      </w:r>
      <w:r w:rsidRPr="007F5CBD">
        <w:rPr>
          <w:rFonts w:ascii="Arial" w:eastAsia="SimSun" w:hAnsi="Arial" w:cs="Arial"/>
          <w:b/>
          <w:i/>
          <w:iCs/>
          <w:color w:val="000000"/>
          <w:lang w:val="es-ES" w:eastAsia="zh-CN" w:bidi="hi-IN"/>
        </w:rPr>
        <w:t xml:space="preserve"> (19.891,78 €)</w:t>
      </w:r>
      <w:r w:rsidRPr="007F5CBD">
        <w:rPr>
          <w:rFonts w:ascii="Arial" w:eastAsia="SimSun" w:hAnsi="Arial" w:cs="Arial"/>
          <w:i/>
          <w:iCs/>
          <w:color w:val="000000"/>
          <w:lang w:val="es-ES" w:eastAsia="zh-CN" w:bidi="hi-IN"/>
        </w:rPr>
        <w:t>, IGIC incluido y liquidado al 7%, con cargo a la aplicación presupuestaria PBA 430 63200:</w:t>
      </w:r>
    </w:p>
    <w:p w14:paraId="7D701239" w14:textId="77777777" w:rsidR="007F5CBD" w:rsidRPr="007F5CBD" w:rsidRDefault="007F5CBD" w:rsidP="007F5CBD">
      <w:pPr>
        <w:widowControl/>
        <w:suppressAutoHyphens/>
        <w:spacing w:line="240" w:lineRule="atLeast"/>
        <w:ind w:firstLine="567"/>
        <w:jc w:val="both"/>
        <w:rPr>
          <w:rFonts w:ascii="Arial" w:eastAsia="SimSun" w:hAnsi="Arial" w:cs="Arial"/>
          <w:i/>
          <w:iCs/>
          <w:color w:val="000000"/>
          <w:lang w:val="es-ES" w:eastAsia="zh-CN" w:bidi="hi-IN"/>
        </w:rPr>
      </w:pPr>
    </w:p>
    <w:tbl>
      <w:tblPr>
        <w:tblW w:w="7933" w:type="dxa"/>
        <w:jc w:val="center"/>
        <w:tblCellMar>
          <w:left w:w="70" w:type="dxa"/>
          <w:right w:w="70" w:type="dxa"/>
        </w:tblCellMar>
        <w:tblLook w:val="04A0" w:firstRow="1" w:lastRow="0" w:firstColumn="1" w:lastColumn="0" w:noHBand="0" w:noVBand="1"/>
      </w:tblPr>
      <w:tblGrid>
        <w:gridCol w:w="1240"/>
        <w:gridCol w:w="3200"/>
        <w:gridCol w:w="1860"/>
        <w:gridCol w:w="1633"/>
      </w:tblGrid>
      <w:tr w:rsidR="007F5CBD" w:rsidRPr="007F5CBD" w14:paraId="4C65EA43" w14:textId="77777777" w:rsidTr="005607E2">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C1E4F5"/>
            <w:noWrap/>
            <w:vAlign w:val="bottom"/>
            <w:hideMark/>
          </w:tcPr>
          <w:p w14:paraId="4F781968" w14:textId="77777777" w:rsidR="007F5CBD" w:rsidRPr="007F5CBD" w:rsidRDefault="007F5CBD" w:rsidP="007F5CBD">
            <w:pPr>
              <w:widowControl/>
              <w:jc w:val="center"/>
              <w:rPr>
                <w:rFonts w:ascii="Arial" w:eastAsia="SimSun" w:hAnsi="Arial" w:cs="Arial"/>
                <w:b/>
                <w:bCs/>
                <w:color w:val="000000"/>
                <w:lang w:val="es-ES" w:eastAsia="es-ES" w:bidi="hi-IN"/>
              </w:rPr>
            </w:pPr>
            <w:r w:rsidRPr="007F5CBD">
              <w:rPr>
                <w:rFonts w:ascii="Arial" w:eastAsia="SimSun" w:hAnsi="Arial" w:cs="Arial"/>
                <w:b/>
                <w:bCs/>
                <w:color w:val="000000"/>
                <w:lang w:val="es-ES" w:eastAsia="zh-CN" w:bidi="hi-IN"/>
              </w:rPr>
              <w:t xml:space="preserve">Ejercicio </w:t>
            </w:r>
          </w:p>
        </w:tc>
        <w:tc>
          <w:tcPr>
            <w:tcW w:w="3200" w:type="dxa"/>
            <w:tcBorders>
              <w:top w:val="single" w:sz="4" w:space="0" w:color="auto"/>
              <w:left w:val="nil"/>
              <w:bottom w:val="single" w:sz="4" w:space="0" w:color="auto"/>
              <w:right w:val="single" w:sz="4" w:space="0" w:color="auto"/>
            </w:tcBorders>
            <w:shd w:val="clear" w:color="auto" w:fill="C1E4F5"/>
            <w:noWrap/>
            <w:vAlign w:val="bottom"/>
            <w:hideMark/>
          </w:tcPr>
          <w:p w14:paraId="4D7378A2" w14:textId="77777777" w:rsidR="007F5CBD" w:rsidRPr="007F5CBD" w:rsidRDefault="007F5CBD" w:rsidP="007F5CBD">
            <w:pPr>
              <w:widowControl/>
              <w:jc w:val="center"/>
              <w:rPr>
                <w:rFonts w:ascii="Arial" w:eastAsia="SimSun" w:hAnsi="Arial" w:cs="Arial"/>
                <w:b/>
                <w:bCs/>
                <w:color w:val="000000"/>
                <w:lang w:val="es-ES" w:eastAsia="zh-CN" w:bidi="hi-IN"/>
              </w:rPr>
            </w:pPr>
            <w:r w:rsidRPr="007F5CBD">
              <w:rPr>
                <w:rFonts w:ascii="Arial" w:eastAsia="SimSun" w:hAnsi="Arial" w:cs="Arial"/>
                <w:b/>
                <w:bCs/>
                <w:color w:val="000000"/>
                <w:lang w:val="es-ES" w:eastAsia="zh-CN" w:bidi="hi-IN"/>
              </w:rPr>
              <w:t xml:space="preserve">Aplicación presupuestaria </w:t>
            </w:r>
          </w:p>
        </w:tc>
        <w:tc>
          <w:tcPr>
            <w:tcW w:w="1860" w:type="dxa"/>
            <w:tcBorders>
              <w:top w:val="single" w:sz="4" w:space="0" w:color="auto"/>
              <w:left w:val="nil"/>
              <w:bottom w:val="single" w:sz="4" w:space="0" w:color="auto"/>
              <w:right w:val="single" w:sz="4" w:space="0" w:color="auto"/>
            </w:tcBorders>
            <w:shd w:val="clear" w:color="auto" w:fill="C1E4F5"/>
            <w:noWrap/>
            <w:vAlign w:val="bottom"/>
            <w:hideMark/>
          </w:tcPr>
          <w:p w14:paraId="61E7AE20" w14:textId="77777777" w:rsidR="007F5CBD" w:rsidRPr="007F5CBD" w:rsidRDefault="007F5CBD" w:rsidP="007F5CBD">
            <w:pPr>
              <w:widowControl/>
              <w:jc w:val="center"/>
              <w:rPr>
                <w:rFonts w:ascii="Arial" w:eastAsia="SimSun" w:hAnsi="Arial" w:cs="Arial"/>
                <w:b/>
                <w:bCs/>
                <w:color w:val="000000"/>
                <w:lang w:val="es-ES" w:eastAsia="zh-CN" w:bidi="hi-IN"/>
              </w:rPr>
            </w:pPr>
            <w:r w:rsidRPr="007F5CBD">
              <w:rPr>
                <w:rFonts w:ascii="Arial" w:eastAsia="SimSun" w:hAnsi="Arial" w:cs="Arial"/>
                <w:b/>
                <w:bCs/>
                <w:color w:val="000000"/>
                <w:lang w:val="es-ES" w:eastAsia="zh-CN" w:bidi="hi-IN"/>
              </w:rPr>
              <w:t xml:space="preserve">N.º operación </w:t>
            </w:r>
          </w:p>
        </w:tc>
        <w:tc>
          <w:tcPr>
            <w:tcW w:w="1633" w:type="dxa"/>
            <w:tcBorders>
              <w:top w:val="single" w:sz="4" w:space="0" w:color="auto"/>
              <w:left w:val="nil"/>
              <w:bottom w:val="single" w:sz="4" w:space="0" w:color="auto"/>
              <w:right w:val="single" w:sz="4" w:space="0" w:color="auto"/>
            </w:tcBorders>
            <w:shd w:val="clear" w:color="auto" w:fill="C1E4F5"/>
            <w:noWrap/>
            <w:vAlign w:val="bottom"/>
            <w:hideMark/>
          </w:tcPr>
          <w:p w14:paraId="100FE236" w14:textId="77777777" w:rsidR="007F5CBD" w:rsidRPr="007F5CBD" w:rsidRDefault="007F5CBD" w:rsidP="007F5CBD">
            <w:pPr>
              <w:widowControl/>
              <w:jc w:val="center"/>
              <w:rPr>
                <w:rFonts w:ascii="Arial" w:eastAsia="SimSun" w:hAnsi="Arial" w:cs="Arial"/>
                <w:b/>
                <w:bCs/>
                <w:color w:val="000000"/>
                <w:lang w:val="es-ES" w:eastAsia="zh-CN" w:bidi="hi-IN"/>
              </w:rPr>
            </w:pPr>
            <w:r w:rsidRPr="007F5CBD">
              <w:rPr>
                <w:rFonts w:ascii="Arial" w:eastAsia="SimSun" w:hAnsi="Arial" w:cs="Arial"/>
                <w:b/>
                <w:bCs/>
                <w:color w:val="000000"/>
                <w:lang w:val="es-ES" w:eastAsia="zh-CN" w:bidi="hi-IN"/>
              </w:rPr>
              <w:t>Importe</w:t>
            </w:r>
          </w:p>
        </w:tc>
      </w:tr>
      <w:tr w:rsidR="007F5CBD" w:rsidRPr="007F5CBD" w14:paraId="1A5B888D" w14:textId="77777777" w:rsidTr="005607E2">
        <w:trPr>
          <w:trHeight w:val="416"/>
          <w:jc w:val="center"/>
        </w:trPr>
        <w:tc>
          <w:tcPr>
            <w:tcW w:w="1240" w:type="dxa"/>
            <w:tcBorders>
              <w:top w:val="nil"/>
              <w:left w:val="single" w:sz="4" w:space="0" w:color="auto"/>
              <w:bottom w:val="single" w:sz="4" w:space="0" w:color="auto"/>
              <w:right w:val="single" w:sz="4" w:space="0" w:color="auto"/>
            </w:tcBorders>
            <w:noWrap/>
            <w:vAlign w:val="bottom"/>
            <w:hideMark/>
          </w:tcPr>
          <w:p w14:paraId="7CD8F277" w14:textId="77777777" w:rsidR="007F5CBD" w:rsidRPr="007F5CBD" w:rsidRDefault="007F5CBD" w:rsidP="007F5CBD">
            <w:pPr>
              <w:widowControl/>
              <w:jc w:val="center"/>
              <w:rPr>
                <w:rFonts w:ascii="Arial" w:eastAsia="SimSun" w:hAnsi="Arial" w:cs="Arial"/>
                <w:color w:val="000000"/>
                <w:lang w:val="es-ES" w:eastAsia="zh-CN" w:bidi="hi-IN"/>
              </w:rPr>
            </w:pPr>
            <w:r w:rsidRPr="007F5CBD">
              <w:rPr>
                <w:rFonts w:ascii="Arial" w:eastAsia="SimSun" w:hAnsi="Arial" w:cs="Arial"/>
                <w:color w:val="000000"/>
                <w:lang w:val="es-ES" w:eastAsia="zh-CN" w:bidi="hi-IN"/>
              </w:rPr>
              <w:t>2025</w:t>
            </w:r>
          </w:p>
        </w:tc>
        <w:tc>
          <w:tcPr>
            <w:tcW w:w="3200" w:type="dxa"/>
            <w:tcBorders>
              <w:top w:val="nil"/>
              <w:left w:val="nil"/>
              <w:bottom w:val="single" w:sz="4" w:space="0" w:color="auto"/>
              <w:right w:val="single" w:sz="4" w:space="0" w:color="auto"/>
            </w:tcBorders>
            <w:noWrap/>
            <w:vAlign w:val="bottom"/>
            <w:hideMark/>
          </w:tcPr>
          <w:p w14:paraId="29DAAF2D" w14:textId="77777777" w:rsidR="007F5CBD" w:rsidRPr="007F5CBD" w:rsidRDefault="007F5CBD" w:rsidP="007F5CBD">
            <w:pPr>
              <w:widowControl/>
              <w:jc w:val="center"/>
              <w:rPr>
                <w:rFonts w:ascii="Arial" w:eastAsia="SimSun" w:hAnsi="Arial" w:cs="Arial"/>
                <w:color w:val="000000"/>
                <w:lang w:val="es-ES" w:eastAsia="zh-CN" w:bidi="hi-IN"/>
              </w:rPr>
            </w:pPr>
            <w:bookmarkStart w:id="35" w:name="_Hlk204844303"/>
            <w:r w:rsidRPr="007F5CBD">
              <w:rPr>
                <w:rFonts w:ascii="Arial" w:eastAsia="SimSun" w:hAnsi="Arial" w:cs="Arial"/>
                <w:color w:val="000000"/>
                <w:lang w:val="es-ES" w:eastAsia="zh-CN" w:bidi="hi-IN"/>
              </w:rPr>
              <w:t>PBA 430 63200</w:t>
            </w:r>
            <w:bookmarkEnd w:id="35"/>
          </w:p>
        </w:tc>
        <w:tc>
          <w:tcPr>
            <w:tcW w:w="1860" w:type="dxa"/>
            <w:tcBorders>
              <w:top w:val="nil"/>
              <w:left w:val="nil"/>
              <w:bottom w:val="single" w:sz="4" w:space="0" w:color="auto"/>
              <w:right w:val="single" w:sz="4" w:space="0" w:color="auto"/>
            </w:tcBorders>
            <w:noWrap/>
            <w:vAlign w:val="bottom"/>
            <w:hideMark/>
          </w:tcPr>
          <w:p w14:paraId="457F1336" w14:textId="77777777" w:rsidR="007F5CBD" w:rsidRPr="007F5CBD" w:rsidRDefault="007F5CBD" w:rsidP="007F5CBD">
            <w:pPr>
              <w:widowControl/>
              <w:jc w:val="center"/>
              <w:rPr>
                <w:rFonts w:ascii="Arial" w:eastAsia="SimSun" w:hAnsi="Arial" w:cs="Arial"/>
                <w:color w:val="000000"/>
                <w:lang w:val="es-ES" w:eastAsia="zh-CN" w:bidi="hi-IN"/>
              </w:rPr>
            </w:pPr>
            <w:r w:rsidRPr="007F5CBD">
              <w:rPr>
                <w:rFonts w:ascii="Arial" w:eastAsia="SimSun" w:hAnsi="Arial" w:cs="Arial"/>
                <w:color w:val="000000"/>
                <w:lang w:val="es-ES" w:eastAsia="zh-CN" w:bidi="hi-IN"/>
              </w:rPr>
              <w:t>220250012568</w:t>
            </w:r>
          </w:p>
        </w:tc>
        <w:tc>
          <w:tcPr>
            <w:tcW w:w="1633" w:type="dxa"/>
            <w:tcBorders>
              <w:top w:val="nil"/>
              <w:left w:val="nil"/>
              <w:bottom w:val="single" w:sz="4" w:space="0" w:color="auto"/>
              <w:right w:val="single" w:sz="4" w:space="0" w:color="auto"/>
            </w:tcBorders>
            <w:noWrap/>
            <w:vAlign w:val="bottom"/>
            <w:hideMark/>
          </w:tcPr>
          <w:p w14:paraId="3710CB7F" w14:textId="77777777" w:rsidR="007F5CBD" w:rsidRPr="007F5CBD" w:rsidRDefault="007F5CBD" w:rsidP="007F5CBD">
            <w:pPr>
              <w:widowControl/>
              <w:jc w:val="right"/>
              <w:rPr>
                <w:rFonts w:ascii="Arial" w:eastAsia="SimSun" w:hAnsi="Arial" w:cs="Arial"/>
                <w:color w:val="000000"/>
                <w:lang w:val="es-ES" w:eastAsia="zh-CN" w:bidi="hi-IN"/>
              </w:rPr>
            </w:pPr>
            <w:r w:rsidRPr="007F5CBD">
              <w:rPr>
                <w:rFonts w:ascii="Arial" w:eastAsia="SimSun" w:hAnsi="Arial" w:cs="Arial"/>
                <w:color w:val="000000"/>
                <w:lang w:val="es-ES" w:eastAsia="zh-CN" w:bidi="hi-IN"/>
              </w:rPr>
              <w:t>19.891,78 €</w:t>
            </w:r>
          </w:p>
        </w:tc>
      </w:tr>
    </w:tbl>
    <w:p w14:paraId="449252A7" w14:textId="77777777" w:rsidR="007F5CBD" w:rsidRPr="007F5CBD" w:rsidRDefault="007F5CBD" w:rsidP="007F5CBD">
      <w:pPr>
        <w:widowControl/>
        <w:suppressAutoHyphens/>
        <w:autoSpaceDE w:val="0"/>
        <w:autoSpaceDN w:val="0"/>
        <w:adjustRightInd w:val="0"/>
        <w:jc w:val="both"/>
        <w:rPr>
          <w:rFonts w:ascii="Arial" w:eastAsia="SimSun" w:hAnsi="Arial" w:cs="Arial"/>
          <w:i/>
          <w:iCs/>
          <w:color w:val="000000"/>
          <w:lang w:val="es-ES" w:eastAsia="zh-CN" w:bidi="hi-IN"/>
        </w:rPr>
      </w:pPr>
    </w:p>
    <w:p w14:paraId="3C79AACF"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i/>
          <w:lang w:val="es-ES" w:eastAsia="zh-CN" w:bidi="hi-IN"/>
        </w:rPr>
      </w:pPr>
      <w:r w:rsidRPr="007F5CBD">
        <w:rPr>
          <w:rFonts w:ascii="Arial" w:eastAsia="SimSun" w:hAnsi="Arial" w:cs="Arial"/>
          <w:b/>
          <w:i/>
          <w:u w:val="single"/>
          <w:lang w:val="es-ES" w:eastAsia="zh-CN" w:bidi="hi-IN"/>
        </w:rPr>
        <w:t>CUARTO</w:t>
      </w:r>
      <w:r w:rsidRPr="007F5CBD">
        <w:rPr>
          <w:rFonts w:ascii="Arial" w:eastAsia="SimSun" w:hAnsi="Arial" w:cs="Arial"/>
          <w:b/>
          <w:i/>
          <w:lang w:val="es-ES" w:eastAsia="zh-CN" w:bidi="hi-IN"/>
        </w:rPr>
        <w:t xml:space="preserve">.- </w:t>
      </w:r>
      <w:r w:rsidRPr="007F5CBD">
        <w:rPr>
          <w:rFonts w:ascii="Arial" w:eastAsia="SimSun" w:hAnsi="Arial" w:cs="Arial"/>
          <w:i/>
          <w:lang w:val="es-ES" w:eastAsia="zh-CN" w:bidi="hi-IN"/>
        </w:rPr>
        <w:t xml:space="preserve">Requerir a la contratista para que en el plazo de </w:t>
      </w:r>
      <w:r w:rsidRPr="007F5CBD">
        <w:rPr>
          <w:rFonts w:ascii="Arial" w:eastAsia="SimSun" w:hAnsi="Arial" w:cs="Arial"/>
          <w:b/>
          <w:bCs/>
          <w:i/>
          <w:lang w:val="es-ES" w:eastAsia="zh-CN" w:bidi="hi-IN"/>
        </w:rPr>
        <w:t>15 DIAS NATURALES</w:t>
      </w:r>
      <w:r w:rsidRPr="007F5CBD">
        <w:rPr>
          <w:rFonts w:ascii="Arial" w:eastAsia="SimSun" w:hAnsi="Arial" w:cs="Arial"/>
          <w:i/>
          <w:lang w:val="es-ES" w:eastAsia="zh-CN" w:bidi="hi-IN"/>
        </w:rPr>
        <w:t xml:space="preserve">, a contar desde la notificación del presente acuerdo de modificación, </w:t>
      </w:r>
      <w:r w:rsidRPr="007F5CBD">
        <w:rPr>
          <w:rFonts w:ascii="Arial" w:eastAsia="SimSun" w:hAnsi="Arial" w:cs="Arial"/>
          <w:b/>
          <w:bCs/>
          <w:i/>
          <w:u w:val="single"/>
          <w:lang w:val="es-ES" w:eastAsia="zh-CN" w:bidi="hi-IN"/>
        </w:rPr>
        <w:t>reajuste la garantía</w:t>
      </w:r>
      <w:r w:rsidRPr="007F5CBD">
        <w:rPr>
          <w:rFonts w:ascii="Arial" w:eastAsia="SimSun" w:hAnsi="Arial" w:cs="Arial"/>
          <w:i/>
          <w:lang w:val="es-ES" w:eastAsia="zh-CN" w:bidi="hi-IN"/>
        </w:rPr>
        <w:t xml:space="preserve"> por importe equivalente al 5 por 100 del precio de modificación (SIN IGIC), que asciende a </w:t>
      </w:r>
      <w:r w:rsidRPr="007F5CBD">
        <w:rPr>
          <w:rFonts w:ascii="Arial" w:eastAsia="SimSun" w:hAnsi="Arial" w:cs="Arial"/>
          <w:b/>
          <w:bCs/>
          <w:i/>
          <w:lang w:val="es-ES" w:eastAsia="zh-CN" w:bidi="hi-IN"/>
        </w:rPr>
        <w:lastRenderedPageBreak/>
        <w:t>NOVECIENTOS VEINTINUEVE EUROS CON CINCUENTA Y DOS CÉNTIMOS (929,52 €)</w:t>
      </w:r>
      <w:r w:rsidRPr="007F5CBD">
        <w:rPr>
          <w:rFonts w:ascii="Arial" w:eastAsia="SimSun" w:hAnsi="Arial" w:cs="Arial"/>
          <w:i/>
          <w:lang w:val="es-ES" w:eastAsia="zh-CN" w:bidi="hi-IN"/>
        </w:rPr>
        <w:t xml:space="preserve"> en los términos establecidos en la cláusula 13 del PCAP.</w:t>
      </w:r>
    </w:p>
    <w:p w14:paraId="229A8E62"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i/>
          <w:lang w:val="es-ES" w:eastAsia="zh-CN" w:bidi="hi-IN"/>
        </w:rPr>
      </w:pPr>
    </w:p>
    <w:p w14:paraId="1E550E82"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i/>
          <w:lang w:val="es-ES" w:eastAsia="zh-CN" w:bidi="hi-IN"/>
        </w:rPr>
      </w:pPr>
      <w:r w:rsidRPr="007F5CBD">
        <w:rPr>
          <w:rFonts w:ascii="Arial" w:eastAsia="SimSun" w:hAnsi="Arial" w:cs="Arial"/>
          <w:b/>
          <w:bCs/>
          <w:i/>
          <w:lang w:val="es-ES" w:eastAsia="zh-CN" w:bidi="hi-IN"/>
        </w:rPr>
        <w:t>QUINTO</w:t>
      </w:r>
      <w:r w:rsidRPr="007F5CBD">
        <w:rPr>
          <w:rFonts w:ascii="Arial" w:eastAsia="SimSun" w:hAnsi="Arial" w:cs="Arial"/>
          <w:i/>
          <w:lang w:val="es-ES" w:eastAsia="zh-CN" w:bidi="hi-IN"/>
        </w:rPr>
        <w:t xml:space="preserve">.- Requerir al contratista para que en el plazo de </w:t>
      </w:r>
      <w:r w:rsidRPr="007F5CBD">
        <w:rPr>
          <w:rFonts w:ascii="Arial" w:eastAsia="SimSun" w:hAnsi="Arial" w:cs="Arial"/>
          <w:b/>
          <w:bCs/>
          <w:i/>
          <w:lang w:val="es-ES" w:eastAsia="zh-CN" w:bidi="hi-IN"/>
        </w:rPr>
        <w:t>10 DÍAS NATURALES</w:t>
      </w:r>
      <w:r w:rsidRPr="007F5CBD">
        <w:rPr>
          <w:rFonts w:ascii="Arial" w:eastAsia="SimSun" w:hAnsi="Arial" w:cs="Arial"/>
          <w:i/>
          <w:lang w:val="es-ES" w:eastAsia="zh-CN" w:bidi="hi-IN"/>
        </w:rPr>
        <w:t xml:space="preserve"> presente el </w:t>
      </w:r>
      <w:r w:rsidRPr="007F5CBD">
        <w:rPr>
          <w:rFonts w:ascii="Arial" w:eastAsia="SimSun" w:hAnsi="Arial" w:cs="Arial"/>
          <w:b/>
          <w:bCs/>
          <w:i/>
          <w:u w:val="single"/>
          <w:lang w:val="es-ES" w:eastAsia="zh-CN" w:bidi="hi-IN"/>
        </w:rPr>
        <w:t>Plan de Seguridad y Salud del proyecto modificado</w:t>
      </w:r>
    </w:p>
    <w:p w14:paraId="401A60F3" w14:textId="77777777" w:rsidR="007F5CBD" w:rsidRPr="007F5CBD" w:rsidRDefault="007F5CBD" w:rsidP="007F5CBD">
      <w:pPr>
        <w:widowControl/>
        <w:suppressAutoHyphens/>
        <w:autoSpaceDE w:val="0"/>
        <w:autoSpaceDN w:val="0"/>
        <w:adjustRightInd w:val="0"/>
        <w:ind w:firstLine="709"/>
        <w:jc w:val="both"/>
        <w:rPr>
          <w:rFonts w:ascii="Arial" w:eastAsia="SimSun" w:hAnsi="Arial" w:cs="Arial"/>
          <w:i/>
          <w:lang w:val="es-ES" w:eastAsia="zh-CN" w:bidi="hi-IN"/>
        </w:rPr>
      </w:pPr>
    </w:p>
    <w:p w14:paraId="4F062E4E" w14:textId="77777777" w:rsidR="007F5CBD" w:rsidRPr="007F5CBD" w:rsidRDefault="007F5CBD" w:rsidP="007F5CBD">
      <w:pPr>
        <w:widowControl/>
        <w:suppressAutoHyphens/>
        <w:spacing w:line="240" w:lineRule="atLeast"/>
        <w:ind w:firstLine="567"/>
        <w:jc w:val="both"/>
        <w:rPr>
          <w:rFonts w:ascii="Arial" w:eastAsia="SimSun" w:hAnsi="Arial" w:cs="Arial"/>
          <w:i/>
          <w:lang w:val="es-ES" w:eastAsia="zh-CN" w:bidi="hi-IN"/>
        </w:rPr>
      </w:pPr>
      <w:r w:rsidRPr="007F5CBD">
        <w:rPr>
          <w:rFonts w:ascii="Arial" w:eastAsia="SimSun" w:hAnsi="Arial" w:cs="Arial"/>
          <w:b/>
          <w:i/>
          <w:u w:val="single"/>
          <w:lang w:val="es-ES" w:eastAsia="zh-CN" w:bidi="hi-IN"/>
        </w:rPr>
        <w:t>SEXTO .-</w:t>
      </w:r>
      <w:r w:rsidRPr="007F5CBD">
        <w:rPr>
          <w:rFonts w:ascii="Arial" w:eastAsia="SimSun" w:hAnsi="Arial" w:cs="Arial"/>
          <w:i/>
          <w:lang w:val="es-ES" w:eastAsia="zh-CN" w:bidi="hi-IN"/>
        </w:rPr>
        <w:t xml:space="preserve"> Notificar la presente resolución a la empresa contratista </w:t>
      </w:r>
      <w:r w:rsidRPr="007F5CBD">
        <w:rPr>
          <w:rFonts w:ascii="Arial" w:eastAsia="SimSun" w:hAnsi="Arial" w:cs="Arial"/>
          <w:b/>
          <w:i/>
          <w:lang w:val="es-ES" w:eastAsia="zh-CN" w:bidi="hi-IN"/>
        </w:rPr>
        <w:t>ASIR OBRAS Y SERVICIOS, S.L.</w:t>
      </w:r>
      <w:r w:rsidRPr="007F5CBD">
        <w:rPr>
          <w:rFonts w:ascii="Arial" w:eastAsia="SimSun" w:hAnsi="Arial" w:cs="Arial"/>
          <w:bCs/>
          <w:i/>
          <w:lang w:val="es-ES" w:eastAsia="zh-CN" w:bidi="hi-IN"/>
        </w:rPr>
        <w:t xml:space="preserve">, con </w:t>
      </w:r>
      <w:r w:rsidRPr="007F5CBD">
        <w:rPr>
          <w:rFonts w:ascii="Arial" w:eastAsia="SimSun" w:hAnsi="Arial" w:cs="Arial"/>
          <w:b/>
          <w:i/>
          <w:lang w:val="es-ES" w:eastAsia="zh-CN" w:bidi="hi-IN"/>
        </w:rPr>
        <w:t>CIF B76691377</w:t>
      </w:r>
      <w:r w:rsidRPr="007F5CBD">
        <w:rPr>
          <w:rFonts w:ascii="Arial" w:eastAsia="SimSun" w:hAnsi="Arial" w:cs="Arial"/>
          <w:b/>
          <w:bCs/>
          <w:i/>
          <w:lang w:val="es-ES" w:eastAsia="zh-CN" w:bidi="hi-IN"/>
        </w:rPr>
        <w:t xml:space="preserve">, </w:t>
      </w:r>
      <w:r w:rsidRPr="007F5CBD">
        <w:rPr>
          <w:rFonts w:ascii="Arial" w:eastAsia="SimSun" w:hAnsi="Arial" w:cs="Arial"/>
          <w:i/>
          <w:lang w:val="es-ES" w:eastAsia="zh-CN" w:bidi="hi-IN"/>
        </w:rPr>
        <w:t>y requerirle para que en el plazo de 15 DÍAS HÁBILES formalice la modificación del contrato.</w:t>
      </w:r>
    </w:p>
    <w:p w14:paraId="3B2B52FC" w14:textId="77777777" w:rsidR="007F5CBD" w:rsidRPr="007F5CBD" w:rsidRDefault="007F5CBD" w:rsidP="007F5CBD">
      <w:pPr>
        <w:widowControl/>
        <w:suppressAutoHyphens/>
        <w:spacing w:line="240" w:lineRule="atLeast"/>
        <w:ind w:firstLine="567"/>
        <w:jc w:val="both"/>
        <w:rPr>
          <w:rFonts w:ascii="Arial" w:eastAsia="SimSun" w:hAnsi="Arial" w:cs="Arial"/>
          <w:i/>
          <w:lang w:val="es-ES" w:eastAsia="zh-CN" w:bidi="hi-IN"/>
        </w:rPr>
      </w:pPr>
    </w:p>
    <w:p w14:paraId="081B4F90" w14:textId="77777777" w:rsidR="007F5CBD" w:rsidRPr="007F5CBD" w:rsidRDefault="007F5CBD" w:rsidP="007F5CBD">
      <w:pPr>
        <w:suppressAutoHyphens/>
        <w:autoSpaceDE w:val="0"/>
        <w:autoSpaceDN w:val="0"/>
        <w:spacing w:line="288" w:lineRule="auto"/>
        <w:ind w:firstLine="567"/>
        <w:jc w:val="both"/>
        <w:outlineLvl w:val="1"/>
        <w:rPr>
          <w:rFonts w:ascii="Arial" w:eastAsia="SimSun" w:hAnsi="Arial" w:cs="Arial"/>
          <w:i/>
          <w:lang w:val="es-ES" w:eastAsia="zh-CN" w:bidi="hi-IN"/>
        </w:rPr>
      </w:pPr>
      <w:r w:rsidRPr="007F5CBD">
        <w:rPr>
          <w:rFonts w:ascii="Arial" w:eastAsia="SimSun" w:hAnsi="Arial" w:cs="Arial"/>
          <w:b/>
          <w:i/>
          <w:u w:val="single"/>
          <w:lang w:val="es-ES" w:eastAsia="zh-CN" w:bidi="hi-IN"/>
        </w:rPr>
        <w:t>SÉPTIMO</w:t>
      </w:r>
      <w:r w:rsidRPr="007F5CBD">
        <w:rPr>
          <w:rFonts w:ascii="Arial" w:eastAsia="SimSun" w:hAnsi="Arial" w:cs="Arial"/>
          <w:b/>
          <w:i/>
          <w:lang w:val="es-ES" w:eastAsia="zh-CN" w:bidi="hi-IN"/>
        </w:rPr>
        <w:t xml:space="preserve">.- </w:t>
      </w:r>
      <w:r w:rsidRPr="007F5CBD">
        <w:rPr>
          <w:rFonts w:ascii="Arial" w:eastAsia="SimSun" w:hAnsi="Arial" w:cs="Arial"/>
          <w:i/>
          <w:lang w:val="es-ES" w:eastAsia="zh-CN" w:bidi="hi-IN"/>
        </w:rPr>
        <w:t xml:space="preserve">Publicar anuncio de modificación en el perfil del contratante de este órgano de contratación, alojado en la Plataforma de Contratación del Sector Público (PLACSP), en el plazo de 5 días hábiles a contar desde la aprobación de la modificación. </w:t>
      </w:r>
    </w:p>
    <w:p w14:paraId="1AC7FBC4" w14:textId="77777777" w:rsidR="007F5CBD" w:rsidRPr="007F5CBD" w:rsidRDefault="007F5CBD" w:rsidP="007F5CBD">
      <w:pPr>
        <w:suppressAutoHyphens/>
        <w:autoSpaceDE w:val="0"/>
        <w:autoSpaceDN w:val="0"/>
        <w:spacing w:line="288" w:lineRule="auto"/>
        <w:ind w:firstLine="567"/>
        <w:jc w:val="both"/>
        <w:outlineLvl w:val="1"/>
        <w:rPr>
          <w:rFonts w:ascii="Arial" w:eastAsia="SimSun" w:hAnsi="Arial" w:cs="Arial"/>
          <w:i/>
          <w:lang w:val="es-ES" w:eastAsia="zh-CN" w:bidi="hi-IN"/>
        </w:rPr>
      </w:pPr>
    </w:p>
    <w:p w14:paraId="05124761" w14:textId="77777777" w:rsidR="007F5CBD" w:rsidRPr="007F5CBD" w:rsidRDefault="007F5CBD" w:rsidP="007F5CBD">
      <w:pPr>
        <w:suppressAutoHyphens/>
        <w:autoSpaceDE w:val="0"/>
        <w:autoSpaceDN w:val="0"/>
        <w:spacing w:line="288" w:lineRule="auto"/>
        <w:ind w:firstLine="567"/>
        <w:jc w:val="both"/>
        <w:outlineLvl w:val="1"/>
        <w:rPr>
          <w:rFonts w:ascii="Arial" w:eastAsia="SimSun" w:hAnsi="Arial" w:cs="Arial"/>
          <w:i/>
          <w:lang w:val="es-ES" w:eastAsia="zh-CN" w:bidi="hi-IN"/>
        </w:rPr>
      </w:pPr>
      <w:r w:rsidRPr="007F5CBD">
        <w:rPr>
          <w:rFonts w:ascii="Arial" w:eastAsia="SimSun" w:hAnsi="Arial" w:cs="Arial"/>
          <w:b/>
          <w:i/>
          <w:lang w:val="es-ES" w:eastAsia="zh-CN" w:bidi="hi-IN"/>
        </w:rPr>
        <w:t xml:space="preserve">OCTAVO.- </w:t>
      </w:r>
      <w:r w:rsidRPr="007F5CBD">
        <w:rPr>
          <w:rFonts w:ascii="Arial" w:eastAsia="SimSun" w:hAnsi="Arial" w:cs="Arial"/>
          <w:i/>
          <w:lang w:val="es-ES" w:eastAsia="zh-CN" w:bidi="hi-IN"/>
        </w:rPr>
        <w:t xml:space="preserve">Publicar en el Portal de Transparencia de este Ayuntamiento la información relativa a la modificación del contrato.  </w:t>
      </w:r>
    </w:p>
    <w:p w14:paraId="2948F80E" w14:textId="77777777" w:rsidR="007F5CBD" w:rsidRPr="007F5CBD" w:rsidRDefault="007F5CBD" w:rsidP="007F5CBD">
      <w:pPr>
        <w:suppressAutoHyphens/>
        <w:autoSpaceDE w:val="0"/>
        <w:autoSpaceDN w:val="0"/>
        <w:spacing w:line="288" w:lineRule="auto"/>
        <w:ind w:firstLine="708"/>
        <w:jc w:val="both"/>
        <w:outlineLvl w:val="1"/>
        <w:rPr>
          <w:rFonts w:ascii="Arial" w:eastAsia="SimSun" w:hAnsi="Arial" w:cs="Arial"/>
          <w:i/>
          <w:lang w:val="es-ES" w:eastAsia="zh-CN" w:bidi="hi-IN"/>
        </w:rPr>
      </w:pPr>
    </w:p>
    <w:p w14:paraId="6F61042E" w14:textId="77777777" w:rsidR="007F5CBD" w:rsidRPr="007F5CBD" w:rsidRDefault="007F5CBD" w:rsidP="007F5CBD">
      <w:pPr>
        <w:widowControl/>
        <w:suppressAutoHyphens/>
        <w:spacing w:line="240" w:lineRule="atLeast"/>
        <w:ind w:firstLine="567"/>
        <w:jc w:val="both"/>
        <w:rPr>
          <w:rFonts w:ascii="Arial" w:eastAsia="SimSun" w:hAnsi="Arial" w:cs="Arial"/>
          <w:i/>
          <w:lang w:val="es-ES" w:eastAsia="zh-CN" w:bidi="hi-IN"/>
        </w:rPr>
      </w:pPr>
      <w:r w:rsidRPr="007F5CBD">
        <w:rPr>
          <w:rFonts w:ascii="Arial" w:eastAsia="SimSun" w:hAnsi="Arial" w:cs="Arial"/>
          <w:b/>
          <w:i/>
          <w:lang w:val="es-ES" w:eastAsia="zh-CN" w:bidi="hi-IN"/>
        </w:rPr>
        <w:t xml:space="preserve">NOVENO.- </w:t>
      </w:r>
      <w:r w:rsidRPr="007F5CBD">
        <w:rPr>
          <w:rFonts w:ascii="Arial" w:eastAsia="SimSun" w:hAnsi="Arial" w:cs="Arial"/>
          <w:i/>
          <w:lang w:val="es-ES" w:eastAsia="zh-CN" w:bidi="hi-IN"/>
        </w:rPr>
        <w:t>Dar traslado de la presente resolución a los Servicios Económicos de la entidad a los efectos legales y económicos oportunos, así como a la dirección facultativa de las obras”.</w:t>
      </w:r>
    </w:p>
    <w:p w14:paraId="77EA4368" w14:textId="77777777" w:rsidR="007F5CBD" w:rsidRPr="007F5CBD" w:rsidRDefault="007F5CBD" w:rsidP="007F5CBD">
      <w:pPr>
        <w:widowControl/>
        <w:suppressAutoHyphens/>
        <w:autoSpaceDE w:val="0"/>
        <w:autoSpaceDN w:val="0"/>
        <w:adjustRightInd w:val="0"/>
        <w:ind w:firstLine="709"/>
        <w:jc w:val="both"/>
        <w:rPr>
          <w:rFonts w:ascii="Arial" w:eastAsia="SimSun" w:hAnsi="Arial" w:cs="Arial"/>
          <w:i/>
          <w:lang w:val="es-ES" w:eastAsia="zh-CN" w:bidi="hi-IN"/>
        </w:rPr>
      </w:pPr>
    </w:p>
    <w:p w14:paraId="7128DFCB" w14:textId="77777777" w:rsidR="007F5CBD" w:rsidRPr="007F5CBD" w:rsidRDefault="007F5CBD" w:rsidP="007F5CBD">
      <w:pPr>
        <w:widowControl/>
        <w:suppressAutoHyphens/>
        <w:jc w:val="center"/>
        <w:rPr>
          <w:rFonts w:ascii="Times New Roman" w:eastAsia="Times New Roman" w:hAnsi="Times New Roman" w:cs="Times New Roman"/>
          <w:b/>
          <w:bCs/>
          <w:i/>
          <w:sz w:val="20"/>
          <w:szCs w:val="20"/>
          <w:lang w:val="es-ES" w:eastAsia="zh-CN"/>
        </w:rPr>
      </w:pPr>
      <w:r w:rsidRPr="007F5CBD">
        <w:rPr>
          <w:rFonts w:ascii="Arial" w:eastAsia="SimSun" w:hAnsi="Arial" w:cs="Arial"/>
          <w:b/>
          <w:bCs/>
          <w:i/>
          <w:sz w:val="20"/>
          <w:szCs w:val="20"/>
          <w:lang w:val="es-ES" w:eastAsia="zh-CN" w:bidi="hi-IN"/>
        </w:rPr>
        <w:t>Por la Secretaría se toma razón para su transcripción en el Libro de Resoluciones, a los solos efectos de garantizar su integridad y autenticidad (art. 3.2 RD 128/2018).</w:t>
      </w:r>
    </w:p>
    <w:p w14:paraId="481E680E" w14:textId="77777777" w:rsidR="007F5CBD" w:rsidRPr="007F5CBD" w:rsidRDefault="007F5CBD" w:rsidP="007F5CBD">
      <w:pPr>
        <w:widowControl/>
        <w:suppressAutoHyphens/>
        <w:autoSpaceDE w:val="0"/>
        <w:autoSpaceDN w:val="0"/>
        <w:adjustRightInd w:val="0"/>
        <w:ind w:firstLine="709"/>
        <w:jc w:val="center"/>
        <w:rPr>
          <w:rFonts w:ascii="Arial" w:eastAsia="SimSun" w:hAnsi="Arial" w:cs="Arial"/>
          <w:sz w:val="28"/>
          <w:szCs w:val="28"/>
          <w:lang w:val="es-ES" w:eastAsia="zh-CN" w:bidi="hi-IN"/>
        </w:rPr>
      </w:pPr>
    </w:p>
    <w:p w14:paraId="518ABDEC" w14:textId="1CF09D12" w:rsidR="00C076B2" w:rsidRDefault="007F5CBD" w:rsidP="007F5CBD">
      <w:pPr>
        <w:widowControl/>
        <w:suppressAutoHyphens/>
        <w:ind w:left="-142"/>
        <w:jc w:val="center"/>
        <w:rPr>
          <w:rFonts w:ascii="Arial" w:eastAsia="Times New Roman" w:hAnsi="Arial" w:cs="Arial"/>
          <w:szCs w:val="28"/>
          <w:lang w:val="es-ES" w:eastAsia="zh-CN" w:bidi="hi-IN"/>
        </w:rPr>
      </w:pPr>
      <w:r w:rsidRPr="007F5CBD">
        <w:rPr>
          <w:rFonts w:ascii="Arial" w:eastAsia="Times New Roman" w:hAnsi="Arial" w:cs="Arial"/>
          <w:szCs w:val="28"/>
          <w:lang w:val="es-ES" w:eastAsia="zh-CN" w:bidi="hi-IN"/>
        </w:rPr>
        <w:t>Documento firmado electrónicamente</w:t>
      </w:r>
    </w:p>
    <w:p w14:paraId="55C67CE0" w14:textId="77777777" w:rsidR="00C076B2" w:rsidRDefault="00C076B2">
      <w:pPr>
        <w:rPr>
          <w:rFonts w:ascii="Arial" w:eastAsia="Times New Roman" w:hAnsi="Arial" w:cs="Arial"/>
          <w:szCs w:val="28"/>
          <w:lang w:val="es-ES" w:eastAsia="zh-CN" w:bidi="hi-IN"/>
        </w:rPr>
      </w:pPr>
      <w:r>
        <w:rPr>
          <w:rFonts w:ascii="Arial" w:eastAsia="Times New Roman" w:hAnsi="Arial" w:cs="Arial"/>
          <w:szCs w:val="28"/>
          <w:lang w:val="es-ES" w:eastAsia="zh-CN" w:bidi="hi-IN"/>
        </w:rPr>
        <w:br w:type="page"/>
      </w:r>
    </w:p>
    <w:p w14:paraId="3AB18633" w14:textId="6A91F0E5" w:rsidR="00C076B2" w:rsidRDefault="00C076B2" w:rsidP="00C076B2">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r w:rsidRPr="00593914">
        <w:rPr>
          <w:rFonts w:asciiTheme="minorHAnsi" w:hAnsiTheme="minorHAnsi" w:cstheme="minorHAnsi"/>
          <w:b/>
          <w:bCs/>
          <w:color w:val="000000" w:themeColor="text1"/>
          <w:sz w:val="28"/>
          <w:szCs w:val="28"/>
          <w:u w:val="single"/>
        </w:rPr>
        <w:lastRenderedPageBreak/>
        <w:t xml:space="preserve">DECRETO DE LA </w:t>
      </w:r>
      <w:r>
        <w:rPr>
          <w:rFonts w:asciiTheme="minorHAnsi" w:hAnsiTheme="minorHAnsi" w:cstheme="minorHAnsi"/>
          <w:b/>
          <w:bCs/>
          <w:color w:val="000000" w:themeColor="text1"/>
          <w:sz w:val="28"/>
          <w:szCs w:val="28"/>
          <w:u w:val="single"/>
        </w:rPr>
        <w:t>ALCALDÍA-PRESIDENCIA</w:t>
      </w:r>
      <w:r w:rsidRPr="00593914">
        <w:rPr>
          <w:rFonts w:asciiTheme="minorHAnsi" w:hAnsiTheme="minorHAnsi" w:cstheme="minorHAnsi"/>
          <w:b/>
          <w:bCs/>
          <w:color w:val="000000" w:themeColor="text1"/>
          <w:sz w:val="28"/>
          <w:szCs w:val="28"/>
          <w:u w:val="single"/>
        </w:rPr>
        <w:t xml:space="preserve"> </w:t>
      </w:r>
      <w:proofErr w:type="spellStart"/>
      <w:r w:rsidRPr="00593914">
        <w:rPr>
          <w:rFonts w:asciiTheme="minorHAnsi" w:hAnsiTheme="minorHAnsi" w:cstheme="minorHAnsi"/>
          <w:b/>
          <w:bCs/>
          <w:color w:val="000000" w:themeColor="text1"/>
          <w:sz w:val="28"/>
          <w:szCs w:val="28"/>
          <w:u w:val="single"/>
        </w:rPr>
        <w:t>Nº</w:t>
      </w:r>
      <w:proofErr w:type="spellEnd"/>
      <w:r w:rsidRPr="00593914">
        <w:rPr>
          <w:rFonts w:asciiTheme="minorHAnsi" w:hAnsiTheme="minorHAnsi" w:cstheme="minorHAnsi"/>
          <w:b/>
          <w:bCs/>
          <w:color w:val="000000" w:themeColor="text1"/>
          <w:sz w:val="28"/>
          <w:szCs w:val="28"/>
          <w:u w:val="single"/>
        </w:rPr>
        <w:t xml:space="preserve"> 202</w:t>
      </w:r>
      <w:r>
        <w:rPr>
          <w:rFonts w:asciiTheme="minorHAnsi" w:hAnsiTheme="minorHAnsi" w:cstheme="minorHAnsi"/>
          <w:b/>
          <w:bCs/>
          <w:color w:val="000000" w:themeColor="text1"/>
          <w:sz w:val="28"/>
          <w:szCs w:val="28"/>
          <w:u w:val="single"/>
        </w:rPr>
        <w:t>5</w:t>
      </w:r>
      <w:r w:rsidRPr="00593914">
        <w:rPr>
          <w:rFonts w:asciiTheme="minorHAnsi" w:hAnsiTheme="minorHAnsi" w:cstheme="minorHAnsi"/>
          <w:b/>
          <w:bCs/>
          <w:color w:val="000000" w:themeColor="text1"/>
          <w:sz w:val="28"/>
          <w:szCs w:val="28"/>
          <w:u w:val="single"/>
        </w:rPr>
        <w:t>/</w:t>
      </w:r>
      <w:r>
        <w:rPr>
          <w:rFonts w:asciiTheme="minorHAnsi" w:hAnsiTheme="minorHAnsi" w:cstheme="minorHAnsi"/>
          <w:b/>
          <w:bCs/>
          <w:color w:val="000000" w:themeColor="text1"/>
          <w:sz w:val="28"/>
          <w:szCs w:val="28"/>
          <w:u w:val="single"/>
        </w:rPr>
        <w:t>2802</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27</w:t>
      </w:r>
      <w:r w:rsidRPr="00593914">
        <w:rPr>
          <w:rFonts w:asciiTheme="minorHAnsi" w:hAnsiTheme="minorHAnsi" w:cstheme="minorHAnsi"/>
          <w:b/>
          <w:bCs/>
          <w:color w:val="000000" w:themeColor="text1"/>
          <w:sz w:val="28"/>
          <w:szCs w:val="28"/>
          <w:u w:val="single"/>
        </w:rPr>
        <w:t xml:space="preserve"> DE </w:t>
      </w:r>
      <w:r>
        <w:rPr>
          <w:rFonts w:asciiTheme="minorHAnsi" w:hAnsiTheme="minorHAnsi" w:cstheme="minorHAnsi"/>
          <w:b/>
          <w:bCs/>
          <w:color w:val="000000" w:themeColor="text1"/>
          <w:sz w:val="28"/>
          <w:szCs w:val="28"/>
          <w:u w:val="single"/>
        </w:rPr>
        <w:t>AGOSTO</w:t>
      </w:r>
      <w:r w:rsidRPr="00593914">
        <w:rPr>
          <w:rFonts w:asciiTheme="minorHAnsi" w:hAnsiTheme="minorHAnsi" w:cstheme="minorHAnsi"/>
          <w:b/>
          <w:bCs/>
          <w:color w:val="000000" w:themeColor="text1"/>
          <w:sz w:val="28"/>
          <w:szCs w:val="28"/>
          <w:u w:val="single"/>
        </w:rPr>
        <w:t xml:space="preserve"> DE 202</w:t>
      </w:r>
      <w:r>
        <w:rPr>
          <w:rFonts w:asciiTheme="minorHAnsi" w:hAnsiTheme="minorHAnsi" w:cstheme="minorHAnsi"/>
          <w:b/>
          <w:bCs/>
          <w:color w:val="000000" w:themeColor="text1"/>
          <w:sz w:val="28"/>
          <w:szCs w:val="28"/>
          <w:u w:val="single"/>
        </w:rPr>
        <w:t>5</w:t>
      </w:r>
      <w:r>
        <w:rPr>
          <w:rFonts w:asciiTheme="minorHAnsi" w:hAnsiTheme="minorHAnsi" w:cstheme="minorHAnsi"/>
          <w:b/>
          <w:bCs/>
          <w:color w:val="000000" w:themeColor="text1"/>
          <w:sz w:val="28"/>
          <w:szCs w:val="28"/>
        </w:rPr>
        <w:t>:</w:t>
      </w:r>
    </w:p>
    <w:p w14:paraId="4AE1AE7E"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bCs/>
          <w:lang w:val="es-ES" w:eastAsia="zh-CN" w:bidi="hi-IN"/>
        </w:rPr>
      </w:pPr>
      <w:r w:rsidRPr="00C076B2">
        <w:rPr>
          <w:rFonts w:ascii="Arial" w:eastAsia="SimSun" w:hAnsi="Arial" w:cs="Arial"/>
          <w:lang w:val="es-ES" w:eastAsia="zh-CN" w:bidi="hi-IN"/>
        </w:rPr>
        <w:t xml:space="preserve">Visto el expediente de contratación del </w:t>
      </w:r>
      <w:r w:rsidRPr="00C076B2">
        <w:rPr>
          <w:rFonts w:ascii="Arial" w:eastAsia="SimSun" w:hAnsi="Arial" w:cs="Arial"/>
          <w:b/>
          <w:lang w:val="es-ES" w:eastAsia="zh-CN" w:bidi="hi-IN"/>
        </w:rPr>
        <w:t>CONTRATO DEL SERVICIO DE TELEFONÍA FIJA, TELEFONÍA MÓVIL Y DATOS PARA EL AYUNTAMIENTO DE LOS REALEJOS</w:t>
      </w:r>
      <w:r w:rsidRPr="00C076B2">
        <w:rPr>
          <w:rFonts w:ascii="Arial" w:eastAsia="SimSun" w:hAnsi="Arial" w:cs="Arial"/>
          <w:lang w:val="es-ES" w:eastAsia="zh-CN" w:bidi="hi-IN"/>
        </w:rPr>
        <w:t xml:space="preserve">, </w:t>
      </w:r>
      <w:r w:rsidRPr="00C076B2">
        <w:rPr>
          <w:rFonts w:ascii="Arial" w:eastAsia="SimSun" w:hAnsi="Arial" w:cs="Arial"/>
          <w:bCs/>
          <w:lang w:val="es-ES" w:eastAsia="zh-CN" w:bidi="hi-IN"/>
        </w:rPr>
        <w:t>en relación con la necesidad de proceder a su primera modificación</w:t>
      </w:r>
      <w:r w:rsidRPr="00C076B2">
        <w:rPr>
          <w:rFonts w:ascii="Arial" w:eastAsia="SimSun" w:hAnsi="Arial" w:cs="Arial"/>
          <w:lang w:val="es-ES" w:eastAsia="zh-CN" w:bidi="hi-IN"/>
        </w:rPr>
        <w:t xml:space="preserve">, </w:t>
      </w:r>
      <w:r w:rsidRPr="00C076B2">
        <w:rPr>
          <w:rFonts w:ascii="Arial" w:eastAsia="SimSun" w:hAnsi="Arial" w:cs="Arial"/>
          <w:bCs/>
          <w:lang w:val="es-ES" w:eastAsia="zh-CN" w:bidi="hi-IN"/>
        </w:rPr>
        <w:t>se procede a la formulación de la presente conforme a los siguientes:</w:t>
      </w:r>
    </w:p>
    <w:p w14:paraId="4EEFE8EC" w14:textId="77777777" w:rsidR="00C076B2" w:rsidRPr="00C076B2" w:rsidRDefault="00C076B2" w:rsidP="00C076B2">
      <w:pPr>
        <w:suppressAutoHyphens/>
        <w:autoSpaceDE w:val="0"/>
        <w:autoSpaceDN w:val="0"/>
        <w:spacing w:line="288" w:lineRule="auto"/>
        <w:ind w:right="15"/>
        <w:jc w:val="both"/>
        <w:outlineLvl w:val="1"/>
        <w:rPr>
          <w:rFonts w:ascii="Arial" w:eastAsia="SimSun" w:hAnsi="Arial" w:cs="Arial"/>
          <w:lang w:val="es-ES" w:eastAsia="zh-CN" w:bidi="hi-IN"/>
        </w:rPr>
      </w:pPr>
    </w:p>
    <w:p w14:paraId="64C774B5" w14:textId="77777777" w:rsidR="00C076B2" w:rsidRPr="00C076B2" w:rsidRDefault="00C076B2" w:rsidP="00C076B2">
      <w:pPr>
        <w:suppressAutoHyphens/>
        <w:autoSpaceDE w:val="0"/>
        <w:autoSpaceDN w:val="0"/>
        <w:spacing w:line="288" w:lineRule="auto"/>
        <w:ind w:right="15"/>
        <w:jc w:val="center"/>
        <w:outlineLvl w:val="1"/>
        <w:rPr>
          <w:rFonts w:ascii="Arial" w:eastAsia="SimSun" w:hAnsi="Arial" w:cs="Arial"/>
          <w:lang w:val="es-ES" w:eastAsia="zh-CN" w:bidi="hi-IN"/>
        </w:rPr>
      </w:pPr>
      <w:r w:rsidRPr="00C076B2">
        <w:rPr>
          <w:rFonts w:ascii="Arial" w:eastAsia="SimSun" w:hAnsi="Arial" w:cs="Arial"/>
          <w:b/>
          <w:u w:val="single"/>
          <w:lang w:val="es-ES" w:eastAsia="zh-CN" w:bidi="hi-IN"/>
        </w:rPr>
        <w:t>ANTECEDENTES DE HECHO</w:t>
      </w:r>
    </w:p>
    <w:p w14:paraId="52D52ED3" w14:textId="77777777" w:rsidR="00C076B2" w:rsidRPr="00C076B2" w:rsidRDefault="00C076B2" w:rsidP="00C076B2">
      <w:pPr>
        <w:suppressAutoHyphens/>
        <w:autoSpaceDE w:val="0"/>
        <w:autoSpaceDN w:val="0"/>
        <w:spacing w:line="288" w:lineRule="auto"/>
        <w:ind w:right="15"/>
        <w:outlineLvl w:val="1"/>
        <w:rPr>
          <w:rFonts w:ascii="Arial" w:eastAsia="SimSun" w:hAnsi="Arial" w:cs="Arial"/>
          <w:lang w:val="es-ES" w:eastAsia="zh-CN" w:bidi="hi-IN"/>
        </w:rPr>
      </w:pPr>
    </w:p>
    <w:p w14:paraId="57724425"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b/>
          <w:lang w:val="es-ES" w:eastAsia="zh-CN" w:bidi="hi-IN"/>
        </w:rPr>
        <w:t>I.</w:t>
      </w:r>
      <w:r w:rsidRPr="00C076B2">
        <w:rPr>
          <w:rFonts w:ascii="Arial" w:eastAsia="SimSun" w:hAnsi="Arial" w:cs="Arial"/>
          <w:b/>
          <w:w w:val="110"/>
          <w:lang w:val="es-ES" w:eastAsia="zh-CN" w:bidi="hi-IN"/>
        </w:rPr>
        <w:t xml:space="preserve">- </w:t>
      </w:r>
      <w:r w:rsidRPr="00C076B2">
        <w:rPr>
          <w:rFonts w:ascii="Arial" w:eastAsia="SimSun" w:hAnsi="Arial" w:cs="Arial"/>
          <w:lang w:val="es-ES" w:eastAsia="zh-CN" w:bidi="hi-IN"/>
        </w:rPr>
        <w:t>Mediante Decreto del Sr. Alcalde</w:t>
      </w:r>
      <w:r w:rsidRPr="00C076B2">
        <w:rPr>
          <w:rFonts w:ascii="Arial" w:eastAsia="SimSun" w:hAnsi="Arial" w:cs="Arial"/>
          <w:bCs/>
          <w:lang w:val="es-ES" w:eastAsia="zh-CN" w:bidi="hi-IN"/>
        </w:rPr>
        <w:t xml:space="preserve"> </w:t>
      </w:r>
      <w:r w:rsidRPr="00C076B2">
        <w:rPr>
          <w:rFonts w:ascii="Arial" w:eastAsia="SimSun" w:hAnsi="Arial" w:cs="Arial"/>
          <w:lang w:val="es-ES" w:eastAsia="zh-CN" w:bidi="hi-IN"/>
        </w:rPr>
        <w:t xml:space="preserve">n.º 2024/2530, de fecha 25 de julio de 2024, se adjudicó el </w:t>
      </w:r>
      <w:r w:rsidRPr="00C076B2">
        <w:rPr>
          <w:rFonts w:ascii="Arial" w:eastAsia="SimSun" w:hAnsi="Arial" w:cs="Arial"/>
          <w:b/>
          <w:lang w:val="es-ES" w:eastAsia="zh-CN" w:bidi="hi-IN"/>
        </w:rPr>
        <w:t>CONTRATO DEL SERVICIO DE TELEFONÍA FIJA, TELEFONÍA MÓVIL Y DATOS PARA EL AYUNTAMIENTO DE LOS REALEJOS</w:t>
      </w:r>
      <w:r w:rsidRPr="00C076B2">
        <w:rPr>
          <w:rFonts w:ascii="Arial" w:eastAsia="SimSun" w:hAnsi="Arial" w:cs="Arial"/>
          <w:lang w:val="es-ES" w:eastAsia="zh-CN" w:bidi="hi-IN"/>
        </w:rPr>
        <w:t>,</w:t>
      </w:r>
      <w:r w:rsidRPr="00C076B2">
        <w:rPr>
          <w:rFonts w:ascii="Arial" w:eastAsia="SimSun" w:hAnsi="Arial" w:cs="Arial"/>
          <w:b/>
          <w:lang w:val="es-ES" w:eastAsia="zh-CN" w:bidi="hi-IN"/>
        </w:rPr>
        <w:t xml:space="preserve"> </w:t>
      </w:r>
      <w:r w:rsidRPr="00C076B2">
        <w:rPr>
          <w:rFonts w:ascii="Arial" w:eastAsia="SimSun" w:hAnsi="Arial" w:cs="Arial"/>
          <w:lang w:val="es-ES" w:eastAsia="zh-CN" w:bidi="hi-IN"/>
        </w:rPr>
        <w:t xml:space="preserve">a favor de la UTE constituida por TELEFÓNICA DE ESPAÑA, S.A.U., TELEFÓNICA MÓVILES ESPAÑA, S.A.U., TELEFÓNICA SOLUCIONES DE INFORMÁTICA Y COMUNICACIONES DE ESPAÑA, S.A.U. y TELEFÓNICA IOT &amp; BIG DATA TECH, S.A.U., por un importe de </w:t>
      </w:r>
      <w:r w:rsidRPr="00C076B2">
        <w:rPr>
          <w:rFonts w:ascii="Arial" w:eastAsia="SimSun" w:hAnsi="Arial" w:cs="Arial"/>
          <w:b/>
          <w:bCs/>
          <w:lang w:val="es-ES" w:eastAsia="zh-CN" w:bidi="hi-IN"/>
        </w:rPr>
        <w:t>NOVECIENTOS SETENTA Y TRES MIL NOVECIENTOS CUARENTA Y NUEVE EUROS CON TREINTA Y UN CÉNTIMOS</w:t>
      </w:r>
      <w:r w:rsidRPr="00C076B2">
        <w:rPr>
          <w:rFonts w:ascii="Arial" w:eastAsia="SimSun" w:hAnsi="Arial" w:cs="Arial"/>
          <w:b/>
          <w:lang w:val="es-ES" w:eastAsia="zh-CN" w:bidi="hi-IN"/>
        </w:rPr>
        <w:t xml:space="preserve"> (973.949,31€)</w:t>
      </w:r>
      <w:r w:rsidRPr="00C076B2">
        <w:rPr>
          <w:rFonts w:ascii="Arial" w:eastAsia="SimSun" w:hAnsi="Arial" w:cs="Arial"/>
          <w:lang w:val="es-ES" w:eastAsia="zh-CN" w:bidi="hi-IN"/>
        </w:rPr>
        <w:t xml:space="preserve">, IGIC incluido, correspondiendo </w:t>
      </w:r>
      <w:r w:rsidRPr="00C076B2">
        <w:rPr>
          <w:rFonts w:ascii="Arial" w:eastAsia="SimSun" w:hAnsi="Arial" w:cs="Arial"/>
          <w:b/>
          <w:lang w:val="es-ES" w:eastAsia="zh-CN" w:bidi="hi-IN"/>
        </w:rPr>
        <w:t xml:space="preserve">916.715,32 </w:t>
      </w:r>
      <w:r w:rsidRPr="00C076B2">
        <w:rPr>
          <w:rFonts w:ascii="Arial" w:eastAsia="SimSun" w:hAnsi="Arial" w:cs="Arial"/>
          <w:lang w:val="es-ES" w:eastAsia="zh-CN" w:bidi="hi-IN"/>
        </w:rPr>
        <w:t>euros al principal y 63.716,31 euros al IGIC liquidado al 7 %.</w:t>
      </w:r>
    </w:p>
    <w:p w14:paraId="55AD2412"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E4D9E34"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b/>
          <w:lang w:val="es-ES" w:eastAsia="zh-CN" w:bidi="hi-IN"/>
        </w:rPr>
        <w:t xml:space="preserve">II.- </w:t>
      </w:r>
      <w:r w:rsidRPr="00C076B2">
        <w:rPr>
          <w:rFonts w:ascii="Arial" w:eastAsia="SimSun" w:hAnsi="Arial" w:cs="Arial"/>
          <w:lang w:val="es-ES" w:eastAsia="zh-CN" w:bidi="hi-IN"/>
        </w:rPr>
        <w:t xml:space="preserve">El 20 de agosto de 2024 se procede a la formalización del contrato, quedando ambas partes sometidas al cumplimiento estricto de lo establecido en los Pliegos de Cláusulas Administrativas Particulares y de Prescripciones Técnicas Particulares, así como a todos los extremos presentados en su proposición económica. En el propio documento administrativo de formalización se estipula que </w:t>
      </w:r>
      <w:r w:rsidRPr="00C076B2">
        <w:rPr>
          <w:rFonts w:ascii="Arial" w:eastAsia="SimSun" w:hAnsi="Arial" w:cs="Arial"/>
          <w:i/>
          <w:lang w:val="es-ES" w:eastAsia="zh-CN" w:bidi="hi-IN"/>
        </w:rPr>
        <w:t>“El plazo de ejecución del contrato será de CINCO – 5 – AÑOS, desde el día 20 de agosto de 2024 hasta el día 19 agosto de 2029”</w:t>
      </w:r>
      <w:r w:rsidRPr="00C076B2">
        <w:rPr>
          <w:rFonts w:ascii="Arial" w:eastAsia="SimSun" w:hAnsi="Arial" w:cs="Arial"/>
          <w:lang w:val="es-ES" w:eastAsia="zh-CN" w:bidi="hi-IN"/>
        </w:rPr>
        <w:t>.</w:t>
      </w:r>
    </w:p>
    <w:p w14:paraId="32BB1EA9" w14:textId="77777777" w:rsidR="00C076B2" w:rsidRPr="00C076B2" w:rsidRDefault="00C076B2" w:rsidP="00C076B2">
      <w:pPr>
        <w:suppressAutoHyphens/>
        <w:autoSpaceDE w:val="0"/>
        <w:autoSpaceDN w:val="0"/>
        <w:spacing w:line="288" w:lineRule="auto"/>
        <w:ind w:right="15"/>
        <w:jc w:val="both"/>
        <w:outlineLvl w:val="1"/>
        <w:rPr>
          <w:rFonts w:ascii="Arial" w:eastAsia="SimSun" w:hAnsi="Arial" w:cs="Arial"/>
          <w:lang w:val="es-ES" w:eastAsia="zh-CN" w:bidi="hi-IN"/>
        </w:rPr>
      </w:pPr>
    </w:p>
    <w:p w14:paraId="4F941747"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b/>
          <w:lang w:val="es-ES" w:eastAsia="zh-CN" w:bidi="hi-IN"/>
        </w:rPr>
        <w:t xml:space="preserve">III.- </w:t>
      </w:r>
      <w:r w:rsidRPr="00C076B2">
        <w:rPr>
          <w:rFonts w:ascii="Arial" w:eastAsia="SimSun" w:hAnsi="Arial" w:cs="Arial"/>
          <w:lang w:val="es-ES" w:eastAsia="zh-CN" w:bidi="hi-IN"/>
        </w:rPr>
        <w:t xml:space="preserve">Con fecha 16 de julio de 2025, el </w:t>
      </w:r>
      <w:bookmarkStart w:id="36" w:name="_Hlk207102863"/>
      <w:r w:rsidRPr="00C076B2">
        <w:rPr>
          <w:rFonts w:ascii="Arial" w:eastAsia="SimSun" w:hAnsi="Arial" w:cs="Arial"/>
          <w:lang w:val="es-ES" w:eastAsia="zh-CN" w:bidi="hi-IN"/>
        </w:rPr>
        <w:t>Ingeniero Informático municipal</w:t>
      </w:r>
      <w:bookmarkEnd w:id="36"/>
      <w:r w:rsidRPr="00C076B2">
        <w:rPr>
          <w:rFonts w:ascii="Arial" w:eastAsia="SimSun" w:hAnsi="Arial" w:cs="Arial"/>
          <w:lang w:val="es-ES" w:eastAsia="zh-CN" w:bidi="hi-IN"/>
        </w:rPr>
        <w:t xml:space="preserve">, en su condición de responsable del contrato, emite el informe que reproducimos parcialmente a continuación: </w:t>
      </w:r>
    </w:p>
    <w:p w14:paraId="7F4DEF7B"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BE94914" w14:textId="77777777" w:rsidR="00C076B2" w:rsidRPr="00C076B2" w:rsidRDefault="00C076B2" w:rsidP="00C076B2">
      <w:pPr>
        <w:widowControl/>
        <w:spacing w:line="288" w:lineRule="auto"/>
        <w:ind w:left="720"/>
        <w:contextualSpacing/>
        <w:jc w:val="both"/>
        <w:rPr>
          <w:rFonts w:ascii="Calibri" w:eastAsia="Times New Roman" w:hAnsi="Calibri" w:cs="Calibri"/>
          <w:b/>
          <w:bCs/>
          <w:i/>
          <w:snapToGrid w:val="0"/>
          <w:lang w:val="es-ES" w:eastAsia="zh-CN"/>
        </w:rPr>
      </w:pPr>
      <w:r w:rsidRPr="00C076B2">
        <w:rPr>
          <w:rFonts w:ascii="Calibri" w:eastAsia="Times New Roman" w:hAnsi="Calibri" w:cs="Calibri"/>
          <w:i/>
          <w:sz w:val="20"/>
          <w:szCs w:val="20"/>
          <w:lang w:val="es-ES" w:eastAsia="zh-CN"/>
        </w:rPr>
        <w:t xml:space="preserve">“(…) </w:t>
      </w:r>
      <w:r w:rsidRPr="00C076B2">
        <w:rPr>
          <w:rFonts w:ascii="Calibri" w:eastAsia="Times New Roman" w:hAnsi="Calibri" w:cs="Calibri"/>
          <w:b/>
          <w:bCs/>
          <w:i/>
          <w:snapToGrid w:val="0"/>
          <w:lang w:val="es-ES" w:eastAsia="zh-CN"/>
        </w:rPr>
        <w:t>OBJETO DE LA MODIFICACIÓN</w:t>
      </w:r>
    </w:p>
    <w:p w14:paraId="6FA566CB"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3765748E"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El presente informe tiene como objetivo proponer una modificación del contrato de SERVICIO DE TELEFONÍA FIJA, TELEFONÍA MÓVIL Y DATOS PARA EL AYUNTAMIENTO DE LOS REALEJOS con número de expediente 2023/13153, con el fin de incorporar un nuevo servicio de centralita IP en la nube (</w:t>
      </w:r>
      <w:proofErr w:type="spellStart"/>
      <w:r w:rsidRPr="00C076B2">
        <w:rPr>
          <w:rFonts w:ascii="Calibri" w:eastAsia="Times New Roman" w:hAnsi="Calibri" w:cs="Calibri"/>
          <w:i/>
          <w:snapToGrid w:val="0"/>
          <w:lang w:val="es-ES" w:eastAsia="es-ES"/>
        </w:rPr>
        <w:t>Centrex</w:t>
      </w:r>
      <w:proofErr w:type="spellEnd"/>
      <w:r w:rsidRPr="00C076B2">
        <w:rPr>
          <w:rFonts w:ascii="Calibri" w:eastAsia="Times New Roman" w:hAnsi="Calibri" w:cs="Calibri"/>
          <w:i/>
          <w:snapToGrid w:val="0"/>
          <w:lang w:val="es-ES" w:eastAsia="es-ES"/>
        </w:rPr>
        <w:t xml:space="preserve"> IP) para la sede de la Radio Municipal de Los Realejos, ubicada en Calle San Isidro 39, Los Realejos (Santa Cruz de Tenerife, CP 38410).</w:t>
      </w:r>
    </w:p>
    <w:p w14:paraId="4A353A56"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770BCB68" w14:textId="77777777" w:rsidR="00C076B2" w:rsidRPr="00C076B2" w:rsidRDefault="00C076B2" w:rsidP="00C076B2">
      <w:pPr>
        <w:widowControl/>
        <w:spacing w:line="288" w:lineRule="auto"/>
        <w:ind w:left="720"/>
        <w:contextualSpacing/>
        <w:jc w:val="both"/>
        <w:rPr>
          <w:rFonts w:ascii="Calibri" w:eastAsia="Times New Roman" w:hAnsi="Calibri" w:cs="Calibri"/>
          <w:b/>
          <w:bCs/>
          <w:i/>
          <w:snapToGrid w:val="0"/>
          <w:lang w:val="es-ES" w:eastAsia="es-ES"/>
        </w:rPr>
      </w:pPr>
      <w:r w:rsidRPr="00C076B2">
        <w:rPr>
          <w:rFonts w:ascii="Calibri" w:eastAsia="Times New Roman" w:hAnsi="Calibri" w:cs="Calibri"/>
          <w:b/>
          <w:bCs/>
          <w:i/>
          <w:snapToGrid w:val="0"/>
          <w:lang w:val="es-ES" w:eastAsia="es-ES"/>
        </w:rPr>
        <w:t>JUSTIFICACIÓN DE LA NECESIDAD</w:t>
      </w:r>
    </w:p>
    <w:p w14:paraId="1A8750A4"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542D60CB"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La entidad MEDIOS DE COMUNICACION MUNICIPALES DE LOS REALEJOS S.L. requiere una solución de comunicaciones independiente, moderna y escalable que permita mejorar la eficiencia operativa, la calidad del servicio y la integración con la infraestructura digital del Ayuntamiento. La solución propuesta responde a las siguientes necesidades:</w:t>
      </w:r>
    </w:p>
    <w:p w14:paraId="30DFD134" w14:textId="77777777" w:rsidR="001E49F4" w:rsidRDefault="001E49F4" w:rsidP="00C076B2">
      <w:pPr>
        <w:widowControl/>
        <w:ind w:left="720"/>
        <w:contextualSpacing/>
        <w:jc w:val="both"/>
        <w:rPr>
          <w:rFonts w:ascii="Calibri" w:eastAsia="Times New Roman" w:hAnsi="Calibri" w:cs="Calibri"/>
          <w:i/>
          <w:snapToGrid w:val="0"/>
          <w:lang w:val="es-ES" w:eastAsia="es-ES"/>
        </w:rPr>
      </w:pPr>
    </w:p>
    <w:p w14:paraId="1FE702A8" w14:textId="669D0543"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lastRenderedPageBreak/>
        <w:t>Se identifica la necesidad de implementar un sistema de centralita IP basado en la nube, alineado con los requerimientos tecnológicos actuales, que elimine la dependencia de infraestructura física local y ofrezca una escalabilidad integral. Esta solución sustituirá a la plataforma existente, la cual presenta un grado significativo de obsolescencia tecnológica al estar basada en tecnología analógica.</w:t>
      </w:r>
    </w:p>
    <w:p w14:paraId="7C5D994E"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Garantizar una conexión dedicada mediante acceso VPN-IP FTTH con caudal de 100 Mbps simétricos en esta sede que debe tener independencia funcional y técnica respecto al resto de sedes municipales.</w:t>
      </w:r>
    </w:p>
    <w:p w14:paraId="2DCF40F8"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 xml:space="preserve">Dotar a las distintas áreas de trabajo (redacción, dirección, estudios) con terminales IP y licenciamientos </w:t>
      </w:r>
      <w:proofErr w:type="spellStart"/>
      <w:r w:rsidRPr="00C076B2">
        <w:rPr>
          <w:rFonts w:ascii="Calibri" w:eastAsia="Times New Roman" w:hAnsi="Calibri" w:cs="Calibri"/>
          <w:i/>
          <w:snapToGrid w:val="0"/>
          <w:lang w:val="es-ES" w:eastAsia="es-ES"/>
        </w:rPr>
        <w:t>softphone</w:t>
      </w:r>
      <w:proofErr w:type="spellEnd"/>
      <w:r w:rsidRPr="00C076B2">
        <w:rPr>
          <w:rFonts w:ascii="Calibri" w:eastAsia="Times New Roman" w:hAnsi="Calibri" w:cs="Calibri"/>
          <w:i/>
          <w:snapToGrid w:val="0"/>
          <w:lang w:val="es-ES" w:eastAsia="es-ES"/>
        </w:rPr>
        <w:t>.</w:t>
      </w:r>
    </w:p>
    <w:p w14:paraId="02FC38D9"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Incorporar la disponibilidad a funcionalidades avanzadas como informes de llamadas, grabación en red, buzón único y herramientas de colaboración.</w:t>
      </w:r>
    </w:p>
    <w:p w14:paraId="211D8CA3"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La solución propuesta permite una integración completa con la infraestructura digital municipal, alineándose con los objetivos de eficiencia, digitalización y sostenibilidad recogidos en la memoria técnica del contrato original.</w:t>
      </w:r>
    </w:p>
    <w:p w14:paraId="05A91EB7"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440C0043" w14:textId="77777777" w:rsidR="00C076B2" w:rsidRPr="00C076B2" w:rsidRDefault="00C076B2" w:rsidP="00C076B2">
      <w:pPr>
        <w:widowControl/>
        <w:spacing w:line="288" w:lineRule="auto"/>
        <w:ind w:left="720"/>
        <w:contextualSpacing/>
        <w:jc w:val="both"/>
        <w:rPr>
          <w:rFonts w:ascii="Calibri" w:eastAsia="Times New Roman" w:hAnsi="Calibri" w:cs="Calibri"/>
          <w:b/>
          <w:bCs/>
          <w:i/>
          <w:snapToGrid w:val="0"/>
          <w:lang w:val="es-ES" w:eastAsia="es-ES"/>
        </w:rPr>
      </w:pPr>
      <w:r w:rsidRPr="00C076B2">
        <w:rPr>
          <w:rFonts w:ascii="Calibri" w:eastAsia="Times New Roman" w:hAnsi="Calibri" w:cs="Calibri"/>
          <w:b/>
          <w:bCs/>
          <w:i/>
          <w:snapToGrid w:val="0"/>
          <w:lang w:val="es-ES" w:eastAsia="es-ES"/>
        </w:rPr>
        <w:t>DESCRIPCIÓN TÉCNICA DE LA SOLUCIÓN</w:t>
      </w:r>
    </w:p>
    <w:p w14:paraId="1B72E382"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218EAB8D"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Según la oferta presentada por la empresa adjudicataria del contrato en cuestión, la solución incluye:</w:t>
      </w:r>
    </w:p>
    <w:p w14:paraId="7957F1F9"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3DEACEAD"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Acceso VPN-IP FTTH con caudal 100/100 Mbps.</w:t>
      </w:r>
    </w:p>
    <w:p w14:paraId="74078801" w14:textId="77777777" w:rsidR="00C076B2" w:rsidRPr="00C076B2" w:rsidRDefault="00C076B2" w:rsidP="00C076B2">
      <w:pPr>
        <w:widowControl/>
        <w:ind w:left="720"/>
        <w:contextualSpacing/>
        <w:jc w:val="both"/>
        <w:rPr>
          <w:rFonts w:ascii="Calibri" w:eastAsia="Times New Roman" w:hAnsi="Calibri" w:cs="Calibri"/>
          <w:i/>
          <w:snapToGrid w:val="0"/>
          <w:lang w:val="pt-BR" w:eastAsia="es-ES"/>
        </w:rPr>
      </w:pPr>
      <w:proofErr w:type="spellStart"/>
      <w:r w:rsidRPr="00C076B2">
        <w:rPr>
          <w:rFonts w:ascii="Calibri" w:eastAsia="Times New Roman" w:hAnsi="Calibri" w:cs="Calibri"/>
          <w:i/>
          <w:snapToGrid w:val="0"/>
          <w:lang w:val="pt-BR" w:eastAsia="es-ES"/>
        </w:rPr>
        <w:t>Router</w:t>
      </w:r>
      <w:proofErr w:type="spellEnd"/>
      <w:r w:rsidRPr="00C076B2">
        <w:rPr>
          <w:rFonts w:ascii="Calibri" w:eastAsia="Times New Roman" w:hAnsi="Calibri" w:cs="Calibri"/>
          <w:i/>
          <w:snapToGrid w:val="0"/>
          <w:lang w:val="pt-BR" w:eastAsia="es-ES"/>
        </w:rPr>
        <w:t xml:space="preserve"> genérico VPN IP FTTH 100 Mbps.</w:t>
      </w:r>
    </w:p>
    <w:p w14:paraId="5FF9814D"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8 terminales IP MITEL SIP 6865i y sus accesorios.</w:t>
      </w:r>
    </w:p>
    <w:p w14:paraId="01E25964"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 xml:space="preserve">2 ATA </w:t>
      </w:r>
      <w:proofErr w:type="spellStart"/>
      <w:r w:rsidRPr="00C076B2">
        <w:rPr>
          <w:rFonts w:ascii="Calibri" w:eastAsia="Times New Roman" w:hAnsi="Calibri" w:cs="Calibri"/>
          <w:i/>
          <w:snapToGrid w:val="0"/>
          <w:lang w:val="es-ES" w:eastAsia="es-ES"/>
        </w:rPr>
        <w:t>Grandstream</w:t>
      </w:r>
      <w:proofErr w:type="spellEnd"/>
      <w:r w:rsidRPr="00C076B2">
        <w:rPr>
          <w:rFonts w:ascii="Calibri" w:eastAsia="Times New Roman" w:hAnsi="Calibri" w:cs="Calibri"/>
          <w:i/>
          <w:snapToGrid w:val="0"/>
          <w:lang w:val="es-ES" w:eastAsia="es-ES"/>
        </w:rPr>
        <w:t xml:space="preserve"> de 2 puertos para líneas analógicas.</w:t>
      </w:r>
    </w:p>
    <w:p w14:paraId="638C12D0"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14 usuarios físicos y 2 usuarios virtuales con mantenimiento incluido.</w:t>
      </w:r>
    </w:p>
    <w:p w14:paraId="0FBAAC54"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Servicios de valor añadido (</w:t>
      </w:r>
      <w:proofErr w:type="spellStart"/>
      <w:r w:rsidRPr="00C076B2">
        <w:rPr>
          <w:rFonts w:ascii="Calibri" w:eastAsia="Times New Roman" w:hAnsi="Calibri" w:cs="Calibri"/>
          <w:i/>
          <w:snapToGrid w:val="0"/>
          <w:lang w:val="es-ES" w:eastAsia="es-ES"/>
        </w:rPr>
        <w:t>SVAs</w:t>
      </w:r>
      <w:proofErr w:type="spellEnd"/>
      <w:r w:rsidRPr="00C076B2">
        <w:rPr>
          <w:rFonts w:ascii="Calibri" w:eastAsia="Times New Roman" w:hAnsi="Calibri" w:cs="Calibri"/>
          <w:i/>
          <w:snapToGrid w:val="0"/>
          <w:lang w:val="es-ES" w:eastAsia="es-ES"/>
        </w:rPr>
        <w:t xml:space="preserve">): informes de llamadas, CCUU </w:t>
      </w:r>
      <w:proofErr w:type="spellStart"/>
      <w:r w:rsidRPr="00C076B2">
        <w:rPr>
          <w:rFonts w:ascii="Calibri" w:eastAsia="Times New Roman" w:hAnsi="Calibri" w:cs="Calibri"/>
          <w:i/>
          <w:snapToGrid w:val="0"/>
          <w:lang w:val="es-ES" w:eastAsia="es-ES"/>
        </w:rPr>
        <w:t>Centrex</w:t>
      </w:r>
      <w:proofErr w:type="spellEnd"/>
      <w:r w:rsidRPr="00C076B2">
        <w:rPr>
          <w:rFonts w:ascii="Calibri" w:eastAsia="Times New Roman" w:hAnsi="Calibri" w:cs="Calibri"/>
          <w:i/>
          <w:snapToGrid w:val="0"/>
          <w:lang w:val="es-ES" w:eastAsia="es-ES"/>
        </w:rPr>
        <w:t xml:space="preserve"> IP.</w:t>
      </w:r>
    </w:p>
    <w:p w14:paraId="0771D92D"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35A551D7" w14:textId="77777777" w:rsidR="00C076B2" w:rsidRPr="00C076B2" w:rsidRDefault="00C076B2" w:rsidP="00C076B2">
      <w:pPr>
        <w:widowControl/>
        <w:spacing w:line="288" w:lineRule="auto"/>
        <w:ind w:left="720"/>
        <w:contextualSpacing/>
        <w:jc w:val="both"/>
        <w:rPr>
          <w:rFonts w:ascii="Calibri" w:eastAsia="Times New Roman" w:hAnsi="Calibri" w:cs="Calibri"/>
          <w:b/>
          <w:bCs/>
          <w:i/>
          <w:snapToGrid w:val="0"/>
          <w:lang w:val="es-ES" w:eastAsia="es-ES"/>
        </w:rPr>
      </w:pPr>
      <w:r w:rsidRPr="00C076B2">
        <w:rPr>
          <w:rFonts w:ascii="Calibri" w:eastAsia="Times New Roman" w:hAnsi="Calibri" w:cs="Calibri"/>
          <w:b/>
          <w:bCs/>
          <w:i/>
          <w:snapToGrid w:val="0"/>
          <w:lang w:val="es-ES" w:eastAsia="es-ES"/>
        </w:rPr>
        <w:t>VALORACIÓN ECONÓMICA</w:t>
      </w:r>
    </w:p>
    <w:p w14:paraId="22416B51"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42BEBD78"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La oferta contempla una cuota mensual de 227,02 € (IGIC no incluido), sin coste de alta.</w:t>
      </w:r>
    </w:p>
    <w:p w14:paraId="2A778388"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45FDB134" w14:textId="77777777" w:rsidR="00C076B2" w:rsidRPr="00C076B2" w:rsidRDefault="00C076B2" w:rsidP="00C076B2">
      <w:pPr>
        <w:widowControl/>
        <w:spacing w:line="288" w:lineRule="auto"/>
        <w:ind w:left="720"/>
        <w:contextualSpacing/>
        <w:jc w:val="both"/>
        <w:rPr>
          <w:rFonts w:ascii="Calibri" w:eastAsia="Times New Roman" w:hAnsi="Calibri" w:cs="Calibri"/>
          <w:b/>
          <w:bCs/>
          <w:i/>
          <w:snapToGrid w:val="0"/>
          <w:lang w:val="es-ES" w:eastAsia="es-ES"/>
        </w:rPr>
      </w:pPr>
      <w:r w:rsidRPr="00C076B2">
        <w:rPr>
          <w:rFonts w:ascii="Calibri" w:eastAsia="Times New Roman" w:hAnsi="Calibri" w:cs="Calibri"/>
          <w:b/>
          <w:bCs/>
          <w:i/>
          <w:snapToGrid w:val="0"/>
          <w:lang w:val="es-ES" w:eastAsia="es-ES"/>
        </w:rPr>
        <w:t>ADECUACIÓN DE LA MODIFICACIÓN</w:t>
      </w:r>
    </w:p>
    <w:p w14:paraId="3083E598"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4F0BB98E"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La modificación propuesta se encuentra amparada por lo dispuesto en la cláusula 30 del Pliego de Cláusulas Administrativas que rige la contratación referida, constituyendo una modificación prevista en dicho marco normativo. Dicha modificación obedece a la necesidad de incorporar una mejora funcional orientada a atender los requerimientos específicos de una sede municipal, derivados de la evolución tecnológica de los servicios de comunicaciones.</w:t>
      </w:r>
    </w:p>
    <w:p w14:paraId="0FDA656A"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48714B67"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w:t>
      </w:r>
    </w:p>
    <w:p w14:paraId="3D669B97"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246BBC49" w14:textId="77777777" w:rsidR="00C076B2" w:rsidRPr="00C076B2" w:rsidRDefault="00C076B2" w:rsidP="00C076B2">
      <w:pPr>
        <w:widowControl/>
        <w:spacing w:line="288" w:lineRule="auto"/>
        <w:ind w:left="720"/>
        <w:contextualSpacing/>
        <w:jc w:val="both"/>
        <w:rPr>
          <w:rFonts w:ascii="Calibri" w:eastAsia="Times New Roman" w:hAnsi="Calibri" w:cs="Calibri"/>
          <w:b/>
          <w:bCs/>
          <w:i/>
          <w:snapToGrid w:val="0"/>
          <w:lang w:val="es-ES" w:eastAsia="es-ES"/>
        </w:rPr>
      </w:pPr>
      <w:r w:rsidRPr="00C076B2">
        <w:rPr>
          <w:rFonts w:ascii="Calibri" w:eastAsia="Times New Roman" w:hAnsi="Calibri" w:cs="Calibri"/>
          <w:b/>
          <w:bCs/>
          <w:i/>
          <w:snapToGrid w:val="0"/>
          <w:lang w:val="es-ES" w:eastAsia="es-ES"/>
        </w:rPr>
        <w:t>VALOR DE LA VARIACIÓN DEL CONTRATO</w:t>
      </w:r>
    </w:p>
    <w:p w14:paraId="5422FA7C"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5CF04934"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 xml:space="preserve">El contrato fue adjudicado por un importe total de 910.233,00.-€ (IGIC no incluido). Sin embargo se tiene que tener en cuenta que la reserva de crédito prevista anualmente para la entidad MEDIOS DE COMUNICACION MUNICIPALES DE LOS REALEJOS S.L. es de 6.950,00 €. Dado que esto es una estimación al alza se presume que los gastos totales anuales de este servicio </w:t>
      </w:r>
      <w:r w:rsidRPr="00C076B2">
        <w:rPr>
          <w:rFonts w:ascii="Calibri" w:eastAsia="Times New Roman" w:hAnsi="Calibri" w:cs="Calibri"/>
          <w:i/>
          <w:snapToGrid w:val="0"/>
          <w:lang w:val="es-ES" w:eastAsia="es-ES"/>
        </w:rPr>
        <w:lastRenderedPageBreak/>
        <w:t>(2.724,72 € + IGIC) pueden asumirse con esta previsión sin necesidad de realizar una modificación de las reservas de crédito actuales destinadas a dicho contrato.</w:t>
      </w:r>
    </w:p>
    <w:p w14:paraId="093527C9"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5743FFF8"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66BF9E8A"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6031FEFB"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790FBDC5"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En el caso de que esta sociedad se liquide el 31 de diciembre del presente año como está previsto, pasando a integrarse en REALSERV, se entiende que los servicios y los créditos asociados a la misma, pasarán a formar parte también de REALSERV, por lo que tampoco se identifica necesidad alguna de modificación de crédito de las previsiones actuales.</w:t>
      </w:r>
    </w:p>
    <w:p w14:paraId="6BF01F8E"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75F7877D" w14:textId="77777777" w:rsidR="00C076B2" w:rsidRPr="00C076B2" w:rsidRDefault="00C076B2" w:rsidP="00C076B2">
      <w:pPr>
        <w:widowControl/>
        <w:spacing w:line="288" w:lineRule="auto"/>
        <w:ind w:left="720"/>
        <w:contextualSpacing/>
        <w:jc w:val="both"/>
        <w:rPr>
          <w:rFonts w:ascii="Calibri" w:eastAsia="Times New Roman" w:hAnsi="Calibri" w:cs="Calibri"/>
          <w:b/>
          <w:bCs/>
          <w:i/>
          <w:snapToGrid w:val="0"/>
          <w:lang w:val="es-ES" w:eastAsia="es-ES"/>
        </w:rPr>
      </w:pPr>
      <w:r w:rsidRPr="00C076B2">
        <w:rPr>
          <w:rFonts w:ascii="Calibri" w:eastAsia="Times New Roman" w:hAnsi="Calibri" w:cs="Calibri"/>
          <w:b/>
          <w:bCs/>
          <w:i/>
          <w:snapToGrid w:val="0"/>
          <w:lang w:val="es-ES" w:eastAsia="es-ES"/>
        </w:rPr>
        <w:t>CONCLUSIÓN</w:t>
      </w:r>
    </w:p>
    <w:p w14:paraId="3415BED2"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p>
    <w:p w14:paraId="4146543B" w14:textId="77777777" w:rsidR="00C076B2" w:rsidRPr="00C076B2" w:rsidRDefault="00C076B2" w:rsidP="00C076B2">
      <w:pPr>
        <w:widowControl/>
        <w:ind w:left="720"/>
        <w:contextualSpacing/>
        <w:jc w:val="both"/>
        <w:rPr>
          <w:rFonts w:ascii="Calibri" w:eastAsia="Times New Roman" w:hAnsi="Calibri" w:cs="Calibri"/>
          <w:i/>
          <w:snapToGrid w:val="0"/>
          <w:lang w:val="es-ES" w:eastAsia="es-ES"/>
        </w:rPr>
      </w:pPr>
      <w:r w:rsidRPr="00C076B2">
        <w:rPr>
          <w:rFonts w:ascii="Calibri" w:eastAsia="Times New Roman" w:hAnsi="Calibri" w:cs="Calibri"/>
          <w:i/>
          <w:snapToGrid w:val="0"/>
          <w:lang w:val="es-ES" w:eastAsia="es-ES"/>
        </w:rPr>
        <w:t>La implantación de una centralita IP en la nube para Radio Realejos se considera esencial para asegurar la continuidad operativa y la mejora del servicio de comunicaciones de la entidad, en coherencia con los objetivos estratégicos de transformación digital del Ayuntamiento. La solución propuesta presenta viabilidad técnica, razonabilidad económica y encaje jurídico dentro del marco del contrato actualmente vigente. Por tanto, se eleva propuesta a los servicios de contratación para que inicien los trámites administrativos oportunos que permitan formalizar la correspondiente modificación contractual</w:t>
      </w:r>
      <w:r w:rsidRPr="00C076B2">
        <w:rPr>
          <w:rFonts w:ascii="Calibri" w:eastAsia="Times New Roman" w:hAnsi="Calibri" w:cs="Calibri"/>
          <w:i/>
          <w:sz w:val="20"/>
          <w:szCs w:val="20"/>
          <w:lang w:val="es-ES" w:eastAsia="zh-CN"/>
        </w:rPr>
        <w:t>”.</w:t>
      </w:r>
    </w:p>
    <w:p w14:paraId="421A4263" w14:textId="77777777" w:rsidR="00C076B2" w:rsidRPr="00C076B2" w:rsidRDefault="00C076B2" w:rsidP="00C076B2">
      <w:pPr>
        <w:suppressAutoHyphens/>
        <w:autoSpaceDE w:val="0"/>
        <w:autoSpaceDN w:val="0"/>
        <w:spacing w:line="288" w:lineRule="auto"/>
        <w:ind w:right="15"/>
        <w:jc w:val="both"/>
        <w:outlineLvl w:val="1"/>
        <w:rPr>
          <w:rFonts w:ascii="Arial" w:eastAsia="Arial Unicode MS" w:hAnsi="Arial" w:cs="Arial"/>
          <w:b/>
          <w:u w:val="single"/>
          <w:lang w:val="es-ES" w:eastAsia="es-ES"/>
        </w:rPr>
      </w:pPr>
    </w:p>
    <w:p w14:paraId="04719979"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151971B4"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b/>
          <w:lang w:val="es-ES" w:eastAsia="zh-CN" w:bidi="hi-IN"/>
        </w:rPr>
        <w:t xml:space="preserve">IV.- </w:t>
      </w:r>
      <w:r w:rsidRPr="00C076B2">
        <w:rPr>
          <w:rFonts w:ascii="Arial" w:eastAsia="SimSun" w:hAnsi="Arial" w:cs="Arial"/>
          <w:lang w:val="es-ES" w:eastAsia="zh-CN" w:bidi="hi-IN"/>
        </w:rPr>
        <w:t xml:space="preserve">Mediante Decreto del Sr. Alcalde n.º 2025/2292, de fecha 16 de julio de 2025, se aprueba el inicio del expediente de modificación, de acuerdo con el informe emitido por el Ingeniero Informático municipal, confiriendo trámite de audiencia ese mismo día a la empresa contratista, con registro de salida n.º 2025/9252, por un plazo de cinco -5- días hábiles. </w:t>
      </w:r>
    </w:p>
    <w:p w14:paraId="0C2BC974"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6DC306D"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bCs/>
          <w:lang w:val="es-ES" w:eastAsia="zh-CN" w:bidi="hi-IN"/>
        </w:rPr>
      </w:pPr>
      <w:r w:rsidRPr="00C076B2">
        <w:rPr>
          <w:rFonts w:ascii="Arial" w:eastAsia="SimSun" w:hAnsi="Arial" w:cs="Arial"/>
          <w:b/>
          <w:lang w:val="es-ES" w:eastAsia="zh-CN" w:bidi="hi-IN"/>
        </w:rPr>
        <w:t xml:space="preserve">V.- </w:t>
      </w:r>
      <w:r w:rsidRPr="00C076B2">
        <w:rPr>
          <w:rFonts w:ascii="Arial" w:eastAsia="SimSun" w:hAnsi="Arial" w:cs="Arial"/>
          <w:bCs/>
          <w:lang w:val="es-ES" w:eastAsia="zh-CN" w:bidi="hi-IN"/>
        </w:rPr>
        <w:t>La resolución dictada por el Sr. Alcalde se sometió a ratificación del Pleno. De este modo, en sesión ordinaria, celebrada el día 31 de julio de 2025, el Excmo. Ayuntamiento Pleno adoptó el acuerdo de ratificar el Decreto n.º 2025/2292, de fecha 16 de julio de 2025, relativo al inicio del expediente de modificación del servicio de telefonía fija, telefonía móvil y datos para el Ayuntamiento de Los Realejos.</w:t>
      </w:r>
    </w:p>
    <w:p w14:paraId="483A6B70"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438771E"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bCs/>
          <w:lang w:val="es-ES" w:eastAsia="zh-CN" w:bidi="hi-IN"/>
        </w:rPr>
      </w:pPr>
      <w:r w:rsidRPr="00C076B2">
        <w:rPr>
          <w:rFonts w:ascii="Arial" w:eastAsia="SimSun" w:hAnsi="Arial" w:cs="Arial"/>
          <w:b/>
          <w:bCs/>
          <w:lang w:val="es-ES" w:eastAsia="zh-CN" w:bidi="hi-IN"/>
        </w:rPr>
        <w:t>VI</w:t>
      </w:r>
      <w:r w:rsidRPr="00C076B2">
        <w:rPr>
          <w:rFonts w:ascii="Arial" w:eastAsia="SimSun" w:hAnsi="Arial" w:cs="Arial"/>
          <w:b/>
          <w:lang w:val="es-ES" w:eastAsia="zh-CN" w:bidi="hi-IN"/>
        </w:rPr>
        <w:t xml:space="preserve">.- </w:t>
      </w:r>
      <w:r w:rsidRPr="00C076B2">
        <w:rPr>
          <w:rFonts w:ascii="Arial" w:eastAsia="SimSun" w:hAnsi="Arial" w:cs="Arial"/>
          <w:bCs/>
          <w:lang w:val="es-ES" w:eastAsia="zh-CN" w:bidi="hi-IN"/>
        </w:rPr>
        <w:t>Transcurrido el plazo conferido a la empresa,</w:t>
      </w:r>
      <w:r w:rsidRPr="00C076B2">
        <w:rPr>
          <w:rFonts w:ascii="Arial" w:eastAsia="SimSun" w:hAnsi="Arial" w:cs="Arial"/>
          <w:b/>
          <w:lang w:val="es-ES" w:eastAsia="zh-CN" w:bidi="hi-IN"/>
        </w:rPr>
        <w:t xml:space="preserve"> </w:t>
      </w:r>
      <w:r w:rsidRPr="00C076B2">
        <w:rPr>
          <w:rFonts w:ascii="Arial" w:eastAsia="SimSun" w:hAnsi="Arial" w:cs="Arial"/>
          <w:bCs/>
          <w:lang w:val="es-ES" w:eastAsia="zh-CN" w:bidi="hi-IN"/>
        </w:rPr>
        <w:t xml:space="preserve">se constata que no se han registrado escritos por parte de la misma relacionados con la modificación del contrato propuesta. </w:t>
      </w:r>
    </w:p>
    <w:p w14:paraId="053E5BB2" w14:textId="77777777" w:rsidR="00C076B2" w:rsidRPr="00C076B2" w:rsidRDefault="00C076B2" w:rsidP="00C076B2">
      <w:pPr>
        <w:suppressAutoHyphens/>
        <w:autoSpaceDE w:val="0"/>
        <w:autoSpaceDN w:val="0"/>
        <w:spacing w:line="288" w:lineRule="auto"/>
        <w:ind w:right="15"/>
        <w:jc w:val="both"/>
        <w:outlineLvl w:val="1"/>
        <w:rPr>
          <w:rFonts w:ascii="Arial" w:eastAsia="SimSun" w:hAnsi="Arial" w:cs="Arial"/>
          <w:lang w:val="es-ES" w:eastAsia="zh-CN" w:bidi="hi-IN"/>
        </w:rPr>
      </w:pPr>
    </w:p>
    <w:p w14:paraId="44506C11"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A los anteriores antecedentes les son de aplicación las siguientes</w:t>
      </w:r>
    </w:p>
    <w:p w14:paraId="5C4EAF0D" w14:textId="77777777" w:rsidR="00C076B2" w:rsidRPr="00C076B2" w:rsidRDefault="00C076B2" w:rsidP="00C076B2">
      <w:pPr>
        <w:suppressAutoHyphens/>
        <w:autoSpaceDE w:val="0"/>
        <w:autoSpaceDN w:val="0"/>
        <w:spacing w:line="288" w:lineRule="auto"/>
        <w:ind w:right="15"/>
        <w:jc w:val="both"/>
        <w:outlineLvl w:val="1"/>
        <w:rPr>
          <w:rFonts w:ascii="Arial" w:eastAsia="SimSun" w:hAnsi="Arial" w:cs="Arial"/>
          <w:lang w:val="es-ES" w:eastAsia="zh-CN" w:bidi="hi-IN"/>
        </w:rPr>
      </w:pPr>
    </w:p>
    <w:p w14:paraId="519E6E9F" w14:textId="77777777" w:rsidR="00C076B2" w:rsidRPr="00C076B2" w:rsidRDefault="00C076B2" w:rsidP="00C076B2">
      <w:pPr>
        <w:suppressAutoHyphens/>
        <w:autoSpaceDE w:val="0"/>
        <w:autoSpaceDN w:val="0"/>
        <w:spacing w:line="288" w:lineRule="auto"/>
        <w:ind w:right="15"/>
        <w:jc w:val="center"/>
        <w:outlineLvl w:val="1"/>
        <w:rPr>
          <w:rFonts w:ascii="Arial" w:eastAsia="SimSun" w:hAnsi="Arial" w:cs="Arial"/>
          <w:lang w:val="es-ES" w:eastAsia="zh-CN" w:bidi="hi-IN"/>
        </w:rPr>
      </w:pPr>
      <w:r w:rsidRPr="00C076B2">
        <w:rPr>
          <w:rFonts w:ascii="Arial" w:eastAsia="SimSun" w:hAnsi="Arial" w:cs="Arial"/>
          <w:b/>
          <w:u w:val="single"/>
          <w:lang w:val="es-ES" w:eastAsia="zh-CN" w:bidi="hi-IN"/>
        </w:rPr>
        <w:t>CONSIDERACIONES JURÍDICAS</w:t>
      </w:r>
    </w:p>
    <w:p w14:paraId="4606AEFD"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97408F7"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b/>
          <w:lang w:val="es-ES" w:eastAsia="zh-CN" w:bidi="hi-IN"/>
        </w:rPr>
        <w:t>Primera.- Régimen jurídico.</w:t>
      </w:r>
    </w:p>
    <w:p w14:paraId="4388922B"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95C5C6D"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La contratación que motiva el presente expediente se califica como contrato de suministro de carácter administrativo, de conformidad con lo establecido en los artículos 16 y 25 </w:t>
      </w:r>
      <w:r w:rsidRPr="00C076B2">
        <w:rPr>
          <w:rFonts w:ascii="Arial" w:eastAsia="SimSun" w:hAnsi="Arial" w:cs="Arial"/>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C076B2">
        <w:rPr>
          <w:rFonts w:ascii="Arial" w:eastAsia="SimSun" w:hAnsi="Arial" w:cs="Arial"/>
          <w:lang w:val="es-ES" w:eastAsia="zh-CN" w:bidi="hi-IN"/>
        </w:rPr>
        <w:t xml:space="preserve">. Como </w:t>
      </w:r>
      <w:r w:rsidRPr="00C076B2">
        <w:rPr>
          <w:rFonts w:ascii="Arial" w:eastAsia="SimSun" w:hAnsi="Arial" w:cs="Arial"/>
          <w:lang w:val="es-ES" w:eastAsia="zh-CN" w:bidi="hi-IN"/>
        </w:rPr>
        <w:lastRenderedPageBreak/>
        <w:t>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1752B584"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B0A3C5A" w14:textId="15698705"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b/>
          <w:lang w:val="es-ES" w:eastAsia="zh-CN" w:bidi="hi-IN"/>
        </w:rPr>
        <w:t>Segunda.- Modificación de los contratos prevista en los pliegos.</w:t>
      </w:r>
    </w:p>
    <w:p w14:paraId="32BA39C3"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D46CB5A"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Estando ante una modificación prevista en el pliego de cláusulas administrativas particulares, es de aplicación el artículo 204 LCSP, conforme al cual </w:t>
      </w:r>
      <w:r w:rsidRPr="00C076B2">
        <w:rPr>
          <w:rFonts w:ascii="Arial" w:eastAsia="SimSun" w:hAnsi="Arial" w:cs="Arial"/>
          <w:i/>
          <w:lang w:val="es-ES" w:eastAsia="zh-CN" w:bidi="hi-IN"/>
        </w:rPr>
        <w:t>“</w:t>
      </w:r>
      <w:r w:rsidRPr="00C076B2">
        <w:rPr>
          <w:rFonts w:ascii="Arial" w:eastAsia="SimSun" w:hAnsi="Arial" w:cs="Arial"/>
          <w:bCs/>
          <w:i/>
          <w:lang w:val="es-ES" w:eastAsia="zh-CN" w:bidi="hi-IN"/>
        </w:rPr>
        <w:t>Los contratos de las Administraciones Públicas podrán modificarse durante su vigencia hasta un máximo del veinte por ciento del precio inicial cuando en los pliegos de cláusulas administrativas particulares se hubiere advertido expresamente de esta posibilidad</w:t>
      </w:r>
      <w:r w:rsidRPr="00C076B2">
        <w:rPr>
          <w:rFonts w:ascii="Arial" w:eastAsia="SimSun" w:hAnsi="Arial" w:cs="Arial"/>
          <w:i/>
          <w:lang w:val="es-ES" w:eastAsia="zh-CN" w:bidi="hi-IN"/>
        </w:rPr>
        <w:t>”</w:t>
      </w:r>
      <w:r w:rsidRPr="00C076B2">
        <w:rPr>
          <w:rFonts w:ascii="Arial" w:eastAsia="SimSun" w:hAnsi="Arial" w:cs="Arial"/>
          <w:lang w:val="es-ES" w:eastAsia="zh-CN" w:bidi="hi-IN"/>
        </w:rPr>
        <w:t xml:space="preserve">. </w:t>
      </w:r>
    </w:p>
    <w:p w14:paraId="0FF4098D"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01F0F23"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Esta posibilidad ha sido prevista, de forma clara, precisa e inequívoca, en la cláusula 30 del PCAP, en los siguientes términos:   </w:t>
      </w:r>
    </w:p>
    <w:p w14:paraId="62946BEF"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2FD8ED5" w14:textId="77777777" w:rsidR="00C076B2" w:rsidRPr="00C076B2" w:rsidRDefault="00C076B2" w:rsidP="00C076B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C076B2">
        <w:rPr>
          <w:rFonts w:ascii="Arial" w:eastAsia="SimSun" w:hAnsi="Arial" w:cs="Arial"/>
          <w:i/>
          <w:sz w:val="20"/>
          <w:szCs w:val="20"/>
          <w:lang w:val="es-ES" w:eastAsia="zh-CN" w:bidi="hi-IN"/>
        </w:rPr>
        <w:t>“</w:t>
      </w:r>
      <w:r w:rsidRPr="00C076B2">
        <w:rPr>
          <w:rFonts w:ascii="Arial" w:eastAsia="SimSun" w:hAnsi="Arial" w:cs="Arial"/>
          <w:bCs/>
          <w:i/>
          <w:sz w:val="20"/>
          <w:szCs w:val="20"/>
          <w:lang w:val="es-ES" w:eastAsia="zh-CN" w:bidi="hi-IN"/>
        </w:rPr>
        <w:t>El contrato sólo podrá modificarse por razones de interés público, con arreglo a lo establecido en los apartados siguientes y en los artículos 203 a 207 de la LCSP.</w:t>
      </w:r>
    </w:p>
    <w:p w14:paraId="045D6783" w14:textId="77777777" w:rsidR="00C076B2" w:rsidRPr="00C076B2" w:rsidRDefault="00C076B2" w:rsidP="00C076B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0E58AFE2" w14:textId="77777777" w:rsidR="00C076B2" w:rsidRPr="00C076B2" w:rsidRDefault="00C076B2" w:rsidP="00C076B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C076B2">
        <w:rPr>
          <w:rFonts w:ascii="Arial" w:eastAsia="SimSun" w:hAnsi="Arial" w:cs="Arial"/>
          <w:bCs/>
          <w:i/>
          <w:sz w:val="20"/>
          <w:szCs w:val="20"/>
          <w:lang w:val="es-ES" w:eastAsia="zh-CN" w:bidi="hi-IN"/>
        </w:rPr>
        <w:t>Las modificaciones del contrato serán obligatorias para el contratista, con la salvedad a que se refiere el artículo 206.1 de la LCSP, y se formalizarán en documento administrativo.</w:t>
      </w:r>
    </w:p>
    <w:p w14:paraId="7B6039C7" w14:textId="77777777" w:rsidR="00C076B2" w:rsidRPr="00C076B2" w:rsidRDefault="00C076B2" w:rsidP="00C076B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35958ED7" w14:textId="77777777" w:rsidR="00C076B2" w:rsidRPr="00C076B2" w:rsidRDefault="00C076B2" w:rsidP="00C076B2">
      <w:pPr>
        <w:suppressAutoHyphens/>
        <w:autoSpaceDE w:val="0"/>
        <w:autoSpaceDN w:val="0"/>
        <w:spacing w:line="288" w:lineRule="auto"/>
        <w:ind w:left="284" w:right="15" w:firstLine="567"/>
        <w:jc w:val="both"/>
        <w:outlineLvl w:val="1"/>
        <w:rPr>
          <w:rFonts w:ascii="Arial" w:eastAsia="SimSun" w:hAnsi="Arial" w:cs="Arial"/>
          <w:b/>
          <w:bCs/>
          <w:i/>
          <w:sz w:val="20"/>
          <w:szCs w:val="20"/>
          <w:lang w:val="es-ES" w:eastAsia="zh-CN" w:bidi="hi-IN"/>
        </w:rPr>
      </w:pPr>
      <w:r w:rsidRPr="00C076B2">
        <w:rPr>
          <w:rFonts w:ascii="Arial" w:eastAsia="SimSun" w:hAnsi="Arial" w:cs="Arial"/>
          <w:b/>
          <w:bCs/>
          <w:i/>
          <w:sz w:val="20"/>
          <w:szCs w:val="20"/>
          <w:lang w:val="es-ES" w:eastAsia="zh-CN" w:bidi="hi-IN"/>
        </w:rPr>
        <w:t>30.1.- Modificaciones previstas en el presente pliego de cláusulas administrativas particulares.</w:t>
      </w:r>
    </w:p>
    <w:p w14:paraId="45959836" w14:textId="77777777" w:rsidR="00C076B2" w:rsidRPr="00C076B2" w:rsidRDefault="00C076B2" w:rsidP="00C076B2">
      <w:pPr>
        <w:suppressAutoHyphens/>
        <w:autoSpaceDE w:val="0"/>
        <w:autoSpaceDN w:val="0"/>
        <w:spacing w:line="288" w:lineRule="auto"/>
        <w:ind w:right="15"/>
        <w:jc w:val="both"/>
        <w:outlineLvl w:val="1"/>
        <w:rPr>
          <w:rFonts w:ascii="Arial" w:eastAsia="SimSun" w:hAnsi="Arial" w:cs="Arial"/>
          <w:bCs/>
          <w:i/>
          <w:sz w:val="20"/>
          <w:szCs w:val="20"/>
          <w:u w:val="single"/>
          <w:lang w:val="es-ES" w:eastAsia="zh-CN" w:bidi="hi-IN"/>
        </w:rPr>
      </w:pPr>
    </w:p>
    <w:p w14:paraId="16FD1BBF" w14:textId="77777777" w:rsidR="00C076B2" w:rsidRPr="00C076B2" w:rsidRDefault="00C076B2" w:rsidP="00C076B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C076B2">
        <w:rPr>
          <w:rFonts w:ascii="Arial" w:eastAsia="SimSun" w:hAnsi="Arial" w:cs="Arial"/>
          <w:bCs/>
          <w:i/>
          <w:sz w:val="20"/>
          <w:szCs w:val="20"/>
          <w:lang w:val="es-ES" w:eastAsia="zh-CN" w:bidi="hi-IN"/>
        </w:rPr>
        <w:t>Se prevé de manera expresa, de conformidad con el artículo 204 de la LCSP, la posibilidad de que durante la ejecución del contrato se realicen modificaciones, pudiendo ser los motivos que generen la misma las necesidades siguientes:</w:t>
      </w:r>
    </w:p>
    <w:p w14:paraId="071E36D9" w14:textId="77777777" w:rsidR="00C076B2" w:rsidRPr="00C076B2" w:rsidRDefault="00C076B2" w:rsidP="00C076B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2D2AC8BF" w14:textId="77777777" w:rsidR="00C076B2" w:rsidRPr="00C076B2" w:rsidRDefault="00C076B2" w:rsidP="00636369">
      <w:pPr>
        <w:widowControl/>
        <w:numPr>
          <w:ilvl w:val="0"/>
          <w:numId w:val="21"/>
        </w:numPr>
        <w:suppressAutoHyphens/>
        <w:autoSpaceDE w:val="0"/>
        <w:autoSpaceDN w:val="0"/>
        <w:spacing w:line="288" w:lineRule="auto"/>
        <w:ind w:right="15"/>
        <w:contextualSpacing/>
        <w:jc w:val="both"/>
        <w:outlineLvl w:val="1"/>
        <w:rPr>
          <w:rFonts w:ascii="Arial" w:eastAsia="Times New Roman" w:hAnsi="Arial" w:cs="Arial"/>
          <w:bCs/>
          <w:i/>
          <w:sz w:val="20"/>
          <w:szCs w:val="20"/>
          <w:lang w:val="es-ES" w:eastAsia="zh-CN"/>
        </w:rPr>
      </w:pPr>
      <w:r w:rsidRPr="00C076B2">
        <w:rPr>
          <w:rFonts w:ascii="Arial" w:eastAsia="Times New Roman" w:hAnsi="Arial" w:cs="Arial"/>
          <w:bCs/>
          <w:i/>
          <w:sz w:val="20"/>
          <w:szCs w:val="20"/>
          <w:lang w:val="es-ES" w:eastAsia="zh-CN"/>
        </w:rPr>
        <w:t xml:space="preserve">Falta de recursos en la capacidad de comunicaciones por necesidades sobrevenidas por la evolución tecnológica de servicios. </w:t>
      </w:r>
    </w:p>
    <w:p w14:paraId="5D641DC7" w14:textId="77777777" w:rsidR="00C076B2" w:rsidRPr="00C076B2" w:rsidRDefault="00C076B2" w:rsidP="00636369">
      <w:pPr>
        <w:widowControl/>
        <w:numPr>
          <w:ilvl w:val="0"/>
          <w:numId w:val="21"/>
        </w:numPr>
        <w:suppressAutoHyphens/>
        <w:autoSpaceDE w:val="0"/>
        <w:autoSpaceDN w:val="0"/>
        <w:spacing w:line="288" w:lineRule="auto"/>
        <w:ind w:right="15"/>
        <w:contextualSpacing/>
        <w:jc w:val="both"/>
        <w:outlineLvl w:val="1"/>
        <w:rPr>
          <w:rFonts w:ascii="Arial" w:eastAsia="Times New Roman" w:hAnsi="Arial" w:cs="Arial"/>
          <w:bCs/>
          <w:i/>
          <w:sz w:val="20"/>
          <w:szCs w:val="20"/>
          <w:lang w:val="es-ES" w:eastAsia="zh-CN"/>
        </w:rPr>
      </w:pPr>
      <w:r w:rsidRPr="00C076B2">
        <w:rPr>
          <w:rFonts w:ascii="Arial" w:eastAsia="Times New Roman" w:hAnsi="Arial" w:cs="Arial"/>
          <w:bCs/>
          <w:i/>
          <w:sz w:val="20"/>
          <w:szCs w:val="20"/>
          <w:lang w:val="es-ES" w:eastAsia="zh-CN"/>
        </w:rPr>
        <w:t xml:space="preserve">Puesta en marcha de nuevas oficinas. </w:t>
      </w:r>
    </w:p>
    <w:p w14:paraId="64D745B0" w14:textId="77777777" w:rsidR="00C076B2" w:rsidRPr="00C076B2" w:rsidRDefault="00C076B2" w:rsidP="00636369">
      <w:pPr>
        <w:widowControl/>
        <w:numPr>
          <w:ilvl w:val="0"/>
          <w:numId w:val="21"/>
        </w:numPr>
        <w:suppressAutoHyphens/>
        <w:autoSpaceDE w:val="0"/>
        <w:autoSpaceDN w:val="0"/>
        <w:spacing w:line="288" w:lineRule="auto"/>
        <w:ind w:right="15"/>
        <w:contextualSpacing/>
        <w:jc w:val="both"/>
        <w:outlineLvl w:val="1"/>
        <w:rPr>
          <w:rFonts w:ascii="Arial" w:eastAsia="Times New Roman" w:hAnsi="Arial" w:cs="Arial"/>
          <w:bCs/>
          <w:i/>
          <w:sz w:val="20"/>
          <w:szCs w:val="20"/>
          <w:lang w:val="es-ES" w:eastAsia="zh-CN"/>
        </w:rPr>
      </w:pPr>
      <w:r w:rsidRPr="00C076B2">
        <w:rPr>
          <w:rFonts w:ascii="Arial" w:eastAsia="Times New Roman" w:hAnsi="Arial" w:cs="Arial"/>
          <w:bCs/>
          <w:i/>
          <w:sz w:val="20"/>
          <w:szCs w:val="20"/>
          <w:lang w:val="es-ES" w:eastAsia="zh-CN"/>
        </w:rPr>
        <w:t>Cambios significativos en la organización por aumento o disminución de personal</w:t>
      </w:r>
    </w:p>
    <w:p w14:paraId="31996E72" w14:textId="77777777" w:rsidR="00C076B2" w:rsidRPr="00C076B2" w:rsidRDefault="00C076B2" w:rsidP="00C076B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p>
    <w:p w14:paraId="662EC867" w14:textId="77777777" w:rsidR="00C076B2" w:rsidRPr="00C076B2" w:rsidRDefault="00C076B2" w:rsidP="00C076B2">
      <w:pPr>
        <w:suppressAutoHyphens/>
        <w:autoSpaceDE w:val="0"/>
        <w:autoSpaceDN w:val="0"/>
        <w:spacing w:line="288" w:lineRule="auto"/>
        <w:ind w:left="284" w:right="15" w:firstLine="567"/>
        <w:jc w:val="both"/>
        <w:outlineLvl w:val="1"/>
        <w:rPr>
          <w:rFonts w:ascii="Arial" w:eastAsia="SimSun" w:hAnsi="Arial" w:cs="Arial"/>
          <w:bCs/>
          <w:i/>
          <w:sz w:val="20"/>
          <w:szCs w:val="20"/>
          <w:lang w:val="es-ES" w:eastAsia="zh-CN" w:bidi="hi-IN"/>
        </w:rPr>
      </w:pPr>
      <w:r w:rsidRPr="00C076B2">
        <w:rPr>
          <w:rFonts w:ascii="Arial" w:eastAsia="SimSun" w:hAnsi="Arial" w:cs="Arial"/>
          <w:bCs/>
          <w:i/>
          <w:sz w:val="20"/>
          <w:szCs w:val="20"/>
          <w:lang w:val="es-ES" w:eastAsia="zh-CN" w:bidi="hi-IN"/>
        </w:rPr>
        <w:t>(…)”.</w:t>
      </w:r>
    </w:p>
    <w:p w14:paraId="2BCB1214"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8814A01"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b/>
          <w:lang w:val="es-ES" w:eastAsia="zh-CN" w:bidi="hi-IN"/>
        </w:rPr>
        <w:t>Tercera.- Alcance, límites y naturaleza de la modificación.</w:t>
      </w:r>
    </w:p>
    <w:p w14:paraId="0300DFCF"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396BAB3"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En lo que respecta al contenido de la modificación, en primer término, la letra b del artículo 204.1 de la LCSP exige que la cláusula de modificación precise con detalle suficiente su alcance, límites y naturaleza. </w:t>
      </w:r>
    </w:p>
    <w:p w14:paraId="58854F34"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D3C5722"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Habiendo reproducido anteriormente la cláusula 30, donde se desarrollan todas estas indicaciones, procede ahora aplicarla al supuesto que nos ocupa. Así, en cuanto al alcance, la causa que motiva esta modificación consiste </w:t>
      </w:r>
      <w:bookmarkStart w:id="37" w:name="_Hlk203481234"/>
      <w:r w:rsidRPr="00C076B2">
        <w:rPr>
          <w:rFonts w:ascii="Arial" w:eastAsia="SimSun" w:hAnsi="Arial" w:cs="Arial"/>
          <w:lang w:val="es-ES" w:eastAsia="zh-CN" w:bidi="hi-IN"/>
        </w:rPr>
        <w:t>en la incorporación de una solución de centralita IP en la nube (</w:t>
      </w:r>
      <w:proofErr w:type="spellStart"/>
      <w:r w:rsidRPr="00C076B2">
        <w:rPr>
          <w:rFonts w:ascii="Arial" w:eastAsia="SimSun" w:hAnsi="Arial" w:cs="Arial"/>
          <w:lang w:val="es-ES" w:eastAsia="zh-CN" w:bidi="hi-IN"/>
        </w:rPr>
        <w:t>Centrex</w:t>
      </w:r>
      <w:proofErr w:type="spellEnd"/>
      <w:r w:rsidRPr="00C076B2">
        <w:rPr>
          <w:rFonts w:ascii="Arial" w:eastAsia="SimSun" w:hAnsi="Arial" w:cs="Arial"/>
          <w:lang w:val="es-ES" w:eastAsia="zh-CN" w:bidi="hi-IN"/>
        </w:rPr>
        <w:t xml:space="preserve"> IP) en la sede de la Radio Municipal de Los Realejos</w:t>
      </w:r>
      <w:bookmarkEnd w:id="37"/>
      <w:r w:rsidRPr="00C076B2">
        <w:rPr>
          <w:rFonts w:ascii="Arial" w:eastAsia="SimSun" w:hAnsi="Arial" w:cs="Arial"/>
          <w:lang w:val="es-ES" w:eastAsia="zh-CN" w:bidi="hi-IN"/>
        </w:rPr>
        <w:t xml:space="preserve">. Esta modificación </w:t>
      </w:r>
      <w:r w:rsidRPr="00C076B2">
        <w:rPr>
          <w:rFonts w:ascii="Arial" w:eastAsia="SimSun" w:hAnsi="Arial" w:cs="Arial"/>
          <w:lang w:val="es-ES" w:eastAsia="zh-CN" w:bidi="hi-IN"/>
        </w:rPr>
        <w:lastRenderedPageBreak/>
        <w:t>como vemos se encuentra expresamente prevista en la cláusula 30.1 del PCAP. Dicha cláusula establece, de forma específica, la posibilidad de introducir modificaciones en el contrato durante su ejecución por necesidades derivadas de la evolución tecnológica de los servicios, lo cual encaja directamente con la naturaleza y justificación de la presente modificación.</w:t>
      </w:r>
      <w:r w:rsidRPr="00C076B2">
        <w:rPr>
          <w:rFonts w:ascii="Arial" w:eastAsia="SimSun" w:hAnsi="Arial" w:cs="Arial"/>
          <w:i/>
          <w:lang w:val="es-ES" w:eastAsia="zh-CN" w:bidi="hi-IN"/>
        </w:rPr>
        <w:t xml:space="preserve"> </w:t>
      </w:r>
    </w:p>
    <w:p w14:paraId="5EE773A3"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04C2E92" w14:textId="588E149C"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Los límites se corresponden con el porcentaje de modificación permitido en este contrato, que se cifra en el 20 %. En este caso, el servicio de centralita IP en la nube (</w:t>
      </w:r>
      <w:proofErr w:type="spellStart"/>
      <w:r w:rsidRPr="00C076B2">
        <w:rPr>
          <w:rFonts w:ascii="Arial" w:eastAsia="SimSun" w:hAnsi="Arial" w:cs="Arial"/>
          <w:lang w:val="es-ES" w:eastAsia="zh-CN" w:bidi="hi-IN"/>
        </w:rPr>
        <w:t>Centrex</w:t>
      </w:r>
      <w:proofErr w:type="spellEnd"/>
      <w:r w:rsidRPr="00C076B2">
        <w:rPr>
          <w:rFonts w:ascii="Arial" w:eastAsia="SimSun" w:hAnsi="Arial" w:cs="Arial"/>
          <w:lang w:val="es-ES" w:eastAsia="zh-CN" w:bidi="hi-IN"/>
        </w:rPr>
        <w:t xml:space="preserve"> IP) que se propone para la sede de la Radio Municipal de Los Realejos lleva asociado un gasto anual de 2.724,72 €, sin IGIC, que como explica el Ingeniero informático puede asumirse con el crédito previsto anualmente para la entidad MEDIOS DE COMUNICACION MUNICIPALES DE LOS REALEJOS S.L. Por esta razón, la modificación propuesta no comporta variación alguna en la cuantía del contrato, toda vez que tiene cabida dentro de la estimación anual.</w:t>
      </w:r>
    </w:p>
    <w:p w14:paraId="35A388A2"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DBD706A"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En definitiva, se estima procedente la modificación, en tanto que se da una de las circunstancias previstas en el artículo 204 y la modificación propuesta no supone un incremento superior al porcentaje máximo de modificación previsto.</w:t>
      </w:r>
    </w:p>
    <w:p w14:paraId="478E69E0"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D808846"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b/>
          <w:lang w:val="es-ES" w:eastAsia="zh-CN" w:bidi="hi-IN"/>
        </w:rPr>
        <w:t>Cuarta.- Procedimiento de modificación</w:t>
      </w:r>
    </w:p>
    <w:p w14:paraId="06F8AD5D" w14:textId="77777777" w:rsidR="00C076B2" w:rsidRPr="00C076B2" w:rsidRDefault="00C076B2" w:rsidP="00C076B2">
      <w:pPr>
        <w:suppressAutoHyphens/>
        <w:autoSpaceDE w:val="0"/>
        <w:autoSpaceDN w:val="0"/>
        <w:spacing w:line="288" w:lineRule="auto"/>
        <w:ind w:right="15"/>
        <w:jc w:val="both"/>
        <w:outlineLvl w:val="1"/>
        <w:rPr>
          <w:rFonts w:ascii="Arial" w:eastAsia="SimSun" w:hAnsi="Arial" w:cs="Arial"/>
          <w:lang w:val="es-ES" w:eastAsia="zh-CN" w:bidi="hi-IN"/>
        </w:rPr>
      </w:pPr>
    </w:p>
    <w:p w14:paraId="0D1F8AA7"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En cuanto al procedimiento de modificación, el pliego de cláusulas administrativas particulares prevé el procedimiento en la citada cláusula 30 del PCAP. Los trámites que han de sucederse para acordarla son los que se relacionan a continuación:</w:t>
      </w:r>
    </w:p>
    <w:p w14:paraId="0E16CF2F"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C16FF7D" w14:textId="77777777" w:rsidR="00C076B2" w:rsidRPr="00C076B2" w:rsidRDefault="00C076B2" w:rsidP="00636369">
      <w:pPr>
        <w:widowControl/>
        <w:numPr>
          <w:ilvl w:val="0"/>
          <w:numId w:val="1"/>
        </w:numPr>
        <w:suppressAutoHyphens/>
        <w:autoSpaceDE w:val="0"/>
        <w:autoSpaceDN w:val="0"/>
        <w:spacing w:line="288" w:lineRule="auto"/>
        <w:ind w:right="15"/>
        <w:jc w:val="both"/>
        <w:outlineLvl w:val="1"/>
        <w:rPr>
          <w:rFonts w:ascii="Arial" w:eastAsia="SimSun" w:hAnsi="Arial" w:cs="Arial"/>
          <w:bCs/>
          <w:iCs/>
          <w:lang w:val="es-ES" w:eastAsia="zh-CN" w:bidi="hi-IN"/>
        </w:rPr>
      </w:pPr>
      <w:r w:rsidRPr="00C076B2">
        <w:rPr>
          <w:rFonts w:ascii="Arial" w:eastAsia="SimSun" w:hAnsi="Arial" w:cs="Arial"/>
          <w:bCs/>
          <w:iCs/>
          <w:lang w:val="es-ES" w:eastAsia="zh-CN" w:bidi="hi-IN"/>
        </w:rPr>
        <w:t>Informe técnico del Responsable del Contrato y del Técnico Gestor del contrato justificativo de la necesidad de modificar contrato.</w:t>
      </w:r>
    </w:p>
    <w:p w14:paraId="395427D7" w14:textId="77777777" w:rsidR="00C076B2" w:rsidRPr="00C076B2" w:rsidRDefault="00C076B2" w:rsidP="00C076B2">
      <w:pPr>
        <w:suppressAutoHyphens/>
        <w:autoSpaceDE w:val="0"/>
        <w:autoSpaceDN w:val="0"/>
        <w:spacing w:line="288" w:lineRule="auto"/>
        <w:ind w:left="1069" w:right="15"/>
        <w:jc w:val="both"/>
        <w:outlineLvl w:val="1"/>
        <w:rPr>
          <w:rFonts w:ascii="Arial" w:eastAsia="SimSun" w:hAnsi="Arial" w:cs="Arial"/>
          <w:bCs/>
          <w:iCs/>
          <w:lang w:val="es-ES" w:eastAsia="zh-CN" w:bidi="hi-IN"/>
        </w:rPr>
      </w:pPr>
    </w:p>
    <w:p w14:paraId="6C893D3E" w14:textId="77777777" w:rsidR="00C076B2" w:rsidRPr="00C076B2" w:rsidRDefault="00C076B2" w:rsidP="00636369">
      <w:pPr>
        <w:widowControl/>
        <w:numPr>
          <w:ilvl w:val="0"/>
          <w:numId w:val="1"/>
        </w:numPr>
        <w:suppressAutoHyphens/>
        <w:autoSpaceDE w:val="0"/>
        <w:autoSpaceDN w:val="0"/>
        <w:spacing w:line="288" w:lineRule="auto"/>
        <w:ind w:right="15"/>
        <w:jc w:val="both"/>
        <w:outlineLvl w:val="1"/>
        <w:rPr>
          <w:rFonts w:ascii="Arial" w:eastAsia="SimSun" w:hAnsi="Arial" w:cs="Arial"/>
          <w:bCs/>
          <w:iCs/>
          <w:lang w:val="es-ES" w:eastAsia="zh-CN" w:bidi="hi-IN"/>
        </w:rPr>
      </w:pPr>
      <w:r w:rsidRPr="00C076B2">
        <w:rPr>
          <w:rFonts w:ascii="Arial" w:eastAsia="SimSun" w:hAnsi="Arial" w:cs="Arial"/>
          <w:bCs/>
          <w:iCs/>
          <w:lang w:val="es-ES" w:eastAsia="zh-CN" w:bidi="hi-IN"/>
        </w:rPr>
        <w:t>Autorización, en su caso, del órgano de contratación para la modificación y acuerdo de incoación del expediente de modificación contractual.</w:t>
      </w:r>
    </w:p>
    <w:p w14:paraId="67FF6111" w14:textId="77777777" w:rsidR="00C076B2" w:rsidRPr="00C076B2" w:rsidRDefault="00C076B2" w:rsidP="00C076B2">
      <w:pPr>
        <w:suppressAutoHyphens/>
        <w:autoSpaceDE w:val="0"/>
        <w:autoSpaceDN w:val="0"/>
        <w:spacing w:line="288" w:lineRule="auto"/>
        <w:ind w:right="15"/>
        <w:jc w:val="both"/>
        <w:outlineLvl w:val="1"/>
        <w:rPr>
          <w:rFonts w:ascii="Arial" w:eastAsia="SimSun" w:hAnsi="Arial" w:cs="Arial"/>
          <w:bCs/>
          <w:iCs/>
          <w:lang w:val="es-ES" w:eastAsia="zh-CN" w:bidi="hi-IN"/>
        </w:rPr>
      </w:pPr>
    </w:p>
    <w:p w14:paraId="4B3BB898" w14:textId="77777777" w:rsidR="00C076B2" w:rsidRPr="00C076B2" w:rsidRDefault="00C076B2" w:rsidP="00636369">
      <w:pPr>
        <w:widowControl/>
        <w:numPr>
          <w:ilvl w:val="0"/>
          <w:numId w:val="1"/>
        </w:numPr>
        <w:suppressAutoHyphens/>
        <w:autoSpaceDE w:val="0"/>
        <w:autoSpaceDN w:val="0"/>
        <w:spacing w:line="288" w:lineRule="auto"/>
        <w:ind w:right="15"/>
        <w:jc w:val="both"/>
        <w:outlineLvl w:val="1"/>
        <w:rPr>
          <w:rFonts w:ascii="Arial" w:eastAsia="SimSun" w:hAnsi="Arial" w:cs="Arial"/>
          <w:bCs/>
          <w:iCs/>
          <w:lang w:val="es-ES" w:eastAsia="zh-CN" w:bidi="hi-IN"/>
        </w:rPr>
      </w:pPr>
      <w:r w:rsidRPr="00C076B2">
        <w:rPr>
          <w:rFonts w:ascii="Arial" w:eastAsia="SimSun" w:hAnsi="Arial" w:cs="Arial"/>
          <w:bCs/>
          <w:iCs/>
          <w:lang w:val="es-ES" w:eastAsia="zh-CN" w:bidi="hi-IN"/>
        </w:rPr>
        <w:t>Audiencia al contratista por un plazo de cinco días hábiles.</w:t>
      </w:r>
    </w:p>
    <w:p w14:paraId="4D257CE1" w14:textId="77777777" w:rsidR="00C076B2" w:rsidRPr="00C076B2" w:rsidRDefault="00C076B2" w:rsidP="00C076B2">
      <w:pPr>
        <w:suppressAutoHyphens/>
        <w:autoSpaceDE w:val="0"/>
        <w:autoSpaceDN w:val="0"/>
        <w:spacing w:line="288" w:lineRule="auto"/>
        <w:ind w:right="15"/>
        <w:jc w:val="both"/>
        <w:outlineLvl w:val="1"/>
        <w:rPr>
          <w:rFonts w:ascii="Arial" w:eastAsia="SimSun" w:hAnsi="Arial" w:cs="Arial"/>
          <w:bCs/>
          <w:iCs/>
          <w:lang w:val="es-ES" w:eastAsia="zh-CN" w:bidi="hi-IN"/>
        </w:rPr>
      </w:pPr>
    </w:p>
    <w:p w14:paraId="32349F87" w14:textId="77777777" w:rsidR="00C076B2" w:rsidRPr="00C076B2" w:rsidRDefault="00C076B2" w:rsidP="00636369">
      <w:pPr>
        <w:widowControl/>
        <w:numPr>
          <w:ilvl w:val="0"/>
          <w:numId w:val="1"/>
        </w:numPr>
        <w:suppressAutoHyphens/>
        <w:autoSpaceDE w:val="0"/>
        <w:autoSpaceDN w:val="0"/>
        <w:spacing w:line="288" w:lineRule="auto"/>
        <w:ind w:right="15"/>
        <w:jc w:val="both"/>
        <w:outlineLvl w:val="1"/>
        <w:rPr>
          <w:rFonts w:ascii="Arial" w:eastAsia="SimSun" w:hAnsi="Arial" w:cs="Arial"/>
          <w:bCs/>
          <w:iCs/>
          <w:lang w:val="es-ES" w:eastAsia="zh-CN" w:bidi="hi-IN"/>
        </w:rPr>
      </w:pPr>
      <w:r w:rsidRPr="00C076B2">
        <w:rPr>
          <w:rFonts w:ascii="Arial" w:eastAsia="SimSun" w:hAnsi="Arial" w:cs="Arial"/>
          <w:bCs/>
          <w:iCs/>
          <w:lang w:val="es-ES" w:eastAsia="zh-CN" w:bidi="hi-IN"/>
        </w:rPr>
        <w:t>Informes de la Secretaría y de la Intervención General, así como la fiscalización del gasto correspondiente.</w:t>
      </w:r>
    </w:p>
    <w:p w14:paraId="27D8C514" w14:textId="77777777" w:rsidR="00C076B2" w:rsidRPr="00C076B2" w:rsidRDefault="00C076B2" w:rsidP="00C076B2">
      <w:pPr>
        <w:suppressAutoHyphens/>
        <w:autoSpaceDE w:val="0"/>
        <w:autoSpaceDN w:val="0"/>
        <w:spacing w:line="288" w:lineRule="auto"/>
        <w:ind w:right="15"/>
        <w:jc w:val="both"/>
        <w:outlineLvl w:val="1"/>
        <w:rPr>
          <w:rFonts w:ascii="Arial" w:eastAsia="SimSun" w:hAnsi="Arial" w:cs="Arial"/>
          <w:bCs/>
          <w:iCs/>
          <w:lang w:val="es-ES" w:eastAsia="zh-CN" w:bidi="hi-IN"/>
        </w:rPr>
      </w:pPr>
    </w:p>
    <w:p w14:paraId="420D4B3C" w14:textId="77777777" w:rsidR="00C076B2" w:rsidRPr="00C076B2" w:rsidRDefault="00C076B2" w:rsidP="00636369">
      <w:pPr>
        <w:widowControl/>
        <w:numPr>
          <w:ilvl w:val="0"/>
          <w:numId w:val="1"/>
        </w:numPr>
        <w:suppressAutoHyphens/>
        <w:autoSpaceDE w:val="0"/>
        <w:autoSpaceDN w:val="0"/>
        <w:spacing w:line="288" w:lineRule="auto"/>
        <w:ind w:right="15"/>
        <w:jc w:val="both"/>
        <w:outlineLvl w:val="1"/>
        <w:rPr>
          <w:rFonts w:ascii="Arial" w:eastAsia="SimSun" w:hAnsi="Arial" w:cs="Arial"/>
          <w:bCs/>
          <w:iCs/>
          <w:lang w:val="es-ES" w:eastAsia="zh-CN" w:bidi="hi-IN"/>
        </w:rPr>
      </w:pPr>
      <w:r w:rsidRPr="00C076B2">
        <w:rPr>
          <w:rFonts w:ascii="Arial" w:eastAsia="SimSun" w:hAnsi="Arial" w:cs="Arial"/>
          <w:bCs/>
          <w:iCs/>
          <w:lang w:val="es-ES" w:eastAsia="zh-CN" w:bidi="hi-IN"/>
        </w:rPr>
        <w:t>Acuerdo de aprobación de la modificación contractual por el órgano de contratación y notificación al contratista.</w:t>
      </w:r>
    </w:p>
    <w:p w14:paraId="130C14C4" w14:textId="77777777" w:rsidR="00C076B2" w:rsidRPr="00C076B2" w:rsidRDefault="00C076B2" w:rsidP="00C076B2">
      <w:pPr>
        <w:widowControl/>
        <w:suppressAutoHyphens/>
        <w:ind w:left="720"/>
        <w:contextualSpacing/>
        <w:rPr>
          <w:rFonts w:ascii="Arial" w:eastAsia="Times New Roman" w:hAnsi="Arial" w:cs="Arial"/>
          <w:bCs/>
          <w:iCs/>
          <w:lang w:val="es-ES" w:eastAsia="zh-CN"/>
        </w:rPr>
      </w:pPr>
    </w:p>
    <w:p w14:paraId="5185601E" w14:textId="77777777" w:rsidR="00C076B2" w:rsidRPr="00C076B2" w:rsidRDefault="00C076B2" w:rsidP="00636369">
      <w:pPr>
        <w:widowControl/>
        <w:numPr>
          <w:ilvl w:val="0"/>
          <w:numId w:val="1"/>
        </w:numPr>
        <w:suppressAutoHyphens/>
        <w:autoSpaceDE w:val="0"/>
        <w:autoSpaceDN w:val="0"/>
        <w:spacing w:line="288" w:lineRule="auto"/>
        <w:ind w:right="15"/>
        <w:jc w:val="both"/>
        <w:outlineLvl w:val="1"/>
        <w:rPr>
          <w:rFonts w:ascii="Arial" w:eastAsia="SimSun" w:hAnsi="Arial" w:cs="Arial"/>
          <w:bCs/>
          <w:iCs/>
          <w:lang w:val="es-ES" w:eastAsia="zh-CN" w:bidi="hi-IN"/>
        </w:rPr>
      </w:pPr>
      <w:r w:rsidRPr="00C076B2">
        <w:rPr>
          <w:rFonts w:ascii="Arial" w:eastAsia="SimSun" w:hAnsi="Arial" w:cs="Arial"/>
          <w:bCs/>
          <w:iCs/>
          <w:lang w:val="es-ES" w:eastAsia="zh-CN" w:bidi="hi-IN"/>
        </w:rPr>
        <w:t>Formalización de la modificación contractual en documento administrativo.</w:t>
      </w:r>
    </w:p>
    <w:p w14:paraId="04C55297"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0FE2FB7"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La propuesta de modificación, en este caso, ha sido redactada por el Ingeniero informático municipal, quien como responsable del contrato, ha trasladado al órgano de contratación la necesidad de modificar el contrato vigente, con el fin de incorporar una solución de centralita IP en la nube (</w:t>
      </w:r>
      <w:proofErr w:type="spellStart"/>
      <w:r w:rsidRPr="00C076B2">
        <w:rPr>
          <w:rFonts w:ascii="Arial" w:eastAsia="SimSun" w:hAnsi="Arial" w:cs="Arial"/>
          <w:lang w:val="es-ES" w:eastAsia="zh-CN" w:bidi="hi-IN"/>
        </w:rPr>
        <w:t>Centrex</w:t>
      </w:r>
      <w:proofErr w:type="spellEnd"/>
      <w:r w:rsidRPr="00C076B2">
        <w:rPr>
          <w:rFonts w:ascii="Arial" w:eastAsia="SimSun" w:hAnsi="Arial" w:cs="Arial"/>
          <w:lang w:val="es-ES" w:eastAsia="zh-CN" w:bidi="hi-IN"/>
        </w:rPr>
        <w:t xml:space="preserve"> IP) en la sede de la Radio Municipal de Los Realejos. </w:t>
      </w:r>
    </w:p>
    <w:p w14:paraId="5279568C"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3FA1540"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A la vista de este informe con propuesta de modificación, el órgano de contratación </w:t>
      </w:r>
      <w:r w:rsidRPr="00C076B2">
        <w:rPr>
          <w:rFonts w:ascii="Arial" w:eastAsia="SimSun" w:hAnsi="Arial" w:cs="Arial"/>
          <w:lang w:val="es-ES" w:eastAsia="zh-CN" w:bidi="hi-IN"/>
        </w:rPr>
        <w:lastRenderedPageBreak/>
        <w:t>decidió incoar el expediente de modificación y, en consecuencia, dar audiencia suficiente al contratista, por plazo de 5 días hábiles. Este trámite no fue atendido por la empresa contratista, por lo que el procedimiento continúa su curso.</w:t>
      </w:r>
    </w:p>
    <w:p w14:paraId="7C0DEA4C" w14:textId="77777777" w:rsidR="00C076B2" w:rsidRPr="00C076B2" w:rsidRDefault="00C076B2" w:rsidP="00C076B2">
      <w:pPr>
        <w:suppressAutoHyphens/>
        <w:autoSpaceDE w:val="0"/>
        <w:autoSpaceDN w:val="0"/>
        <w:spacing w:line="288" w:lineRule="auto"/>
        <w:ind w:right="15"/>
        <w:jc w:val="both"/>
        <w:outlineLvl w:val="1"/>
        <w:rPr>
          <w:rFonts w:ascii="Arial" w:eastAsia="SimSun" w:hAnsi="Arial" w:cs="Arial"/>
          <w:lang w:val="es-ES" w:eastAsia="zh-CN" w:bidi="hi-IN"/>
        </w:rPr>
      </w:pPr>
    </w:p>
    <w:p w14:paraId="3CE272B3"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Conviene significar que para el caso que nos ocupa, no se precisa del dictamen del Consejo Consultivo de Canarias, en tanto que no nos encontramos ante una modificación de las no previstas en el pliego de cláusulas administrativas particulares (artículo 191.3, letra b, LCSP).</w:t>
      </w:r>
    </w:p>
    <w:p w14:paraId="56571810" w14:textId="77777777" w:rsidR="00C076B2" w:rsidRPr="00C076B2" w:rsidRDefault="00C076B2" w:rsidP="00C076B2">
      <w:pPr>
        <w:suppressAutoHyphens/>
        <w:autoSpaceDE w:val="0"/>
        <w:autoSpaceDN w:val="0"/>
        <w:spacing w:line="288" w:lineRule="auto"/>
        <w:ind w:right="15"/>
        <w:jc w:val="both"/>
        <w:outlineLvl w:val="1"/>
        <w:rPr>
          <w:rFonts w:ascii="Arial" w:eastAsia="SimSun" w:hAnsi="Arial" w:cs="Arial"/>
          <w:lang w:val="es-ES" w:eastAsia="zh-CN" w:bidi="hi-IN"/>
        </w:rPr>
      </w:pPr>
    </w:p>
    <w:p w14:paraId="66431240" w14:textId="3FF29D2E"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Dicho lo anterior, y habiendo finalizado el trámite de audiencia, con carácter previo a la aprobación definitiva de la modificación por parte del órgano de contratación, deberán incorporarse al expediente los informes preceptivos de la Secretaría de la corporación local, conforme al artículo 191.2 en relación con la disposición adicional segunda, apartado octavo, de la LCSP, así como el informe de fiscalización de la Intervención Municipal, de conformidad con el artículo 102, </w:t>
      </w:r>
      <w:r w:rsidRPr="00C076B2">
        <w:rPr>
          <w:rFonts w:ascii="Arial" w:eastAsia="SimSun" w:hAnsi="Arial" w:cs="Arial"/>
          <w:i/>
          <w:iCs/>
          <w:lang w:val="es-ES" w:eastAsia="zh-CN" w:bidi="hi-IN"/>
        </w:rPr>
        <w:t>in fine</w:t>
      </w:r>
      <w:r w:rsidRPr="00C076B2">
        <w:rPr>
          <w:rFonts w:ascii="Arial" w:eastAsia="SimSun" w:hAnsi="Arial" w:cs="Arial"/>
          <w:lang w:val="es-ES" w:eastAsia="zh-CN" w:bidi="hi-IN"/>
        </w:rPr>
        <w:t xml:space="preserve">, del RGLCAP. </w:t>
      </w:r>
    </w:p>
    <w:p w14:paraId="3620056E"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57D212F"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b/>
          <w:bCs/>
          <w:lang w:val="es-ES" w:eastAsia="zh-CN" w:bidi="hi-IN"/>
        </w:rPr>
      </w:pPr>
      <w:r w:rsidRPr="00C076B2">
        <w:rPr>
          <w:rFonts w:ascii="Arial" w:eastAsia="SimSun" w:hAnsi="Arial" w:cs="Arial"/>
          <w:b/>
          <w:bCs/>
          <w:lang w:val="es-ES" w:eastAsia="zh-CN" w:bidi="hi-IN"/>
        </w:rPr>
        <w:t xml:space="preserve">Quinta.- Reajuste de la garantía. </w:t>
      </w:r>
    </w:p>
    <w:p w14:paraId="2C6EC1D8"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00F5708"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El artículo 109.3 de la LCSP establece que “Cuando, como consecuencia de una modificación del contrato, experimente variación el precio del mismo, deberá reajustarse la garantía, para que guarde la debida proporción con el nuevo precio modificado, en el plazo de quince días contados desde la fecha en que se notifique al empresario el acuerdo de modificación”. </w:t>
      </w:r>
    </w:p>
    <w:p w14:paraId="578AA665"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D1E5E62"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Esta previsión se contiene, a su vez, en la cláusula 17.8 del PCAP, donde se concreta el modo de prestación de la garantía. No obstante lo anterior, habida cuenta de que con esta modificación el precio del contrato no experimentará variación alguna, no procede reajuste de garantía.</w:t>
      </w:r>
    </w:p>
    <w:p w14:paraId="1117D2CF"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9FF16C1"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b/>
          <w:lang w:val="es-ES" w:eastAsia="zh-CN" w:bidi="hi-IN"/>
        </w:rPr>
        <w:t>Sexta.- Formalización.</w:t>
      </w:r>
    </w:p>
    <w:p w14:paraId="2A18D5DD"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5D13A68"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w:t>
      </w:r>
    </w:p>
    <w:p w14:paraId="16BA6753"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81A8FD5"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Tratándose este de un contrato sujeto a recurso especial en materia de contratación podría pensarse que, según el apartado tercero del citado artículo 153, la formalización de la modificación no podrá efectuarse antes de que transcurran quince días hábiles desde que se remita la notificación de la modificación a los licitadores. Sin embargo, esta previsión solo resulta de aplicación, en exclusiva, para los supuestos de adjudicación del contrato. El supuesto que se plantea aquí no es un acto formalmente de adjudicación, sino que se trata de un acto de ejecución, vinculado, eso sí, al acto inicial de adjudicación. </w:t>
      </w:r>
    </w:p>
    <w:p w14:paraId="7E0C8616"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1810489"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El Informe de la Junta Consultiva de Aragón 12/2012, en relación a una disposición </w:t>
      </w:r>
      <w:r w:rsidRPr="00C076B2">
        <w:rPr>
          <w:rFonts w:ascii="Arial" w:eastAsia="SimSun" w:hAnsi="Arial" w:cs="Arial"/>
          <w:lang w:val="es-ES" w:eastAsia="zh-CN" w:bidi="hi-IN"/>
        </w:rPr>
        <w:lastRenderedPageBreak/>
        <w:t>similar, que figura en la Ley de Contratos del Sector Público de Aragón, señala que </w:t>
      </w:r>
      <w:r w:rsidRPr="00C076B2">
        <w:rPr>
          <w:rFonts w:ascii="Arial" w:eastAsia="SimSun" w:hAnsi="Arial" w:cs="Arial"/>
          <w:i/>
          <w:iCs/>
          <w:lang w:val="es-ES" w:eastAsia="zh-CN" w:bidi="hi-IN"/>
        </w:rPr>
        <w:t>“La decisión de modificación no tiene por objeto en sentido estricto la adjudicación de la licitación por lo que no resulta de aplicación la previsión específica de suspensión automática de los actos de adjudicación”</w:t>
      </w:r>
      <w:r w:rsidRPr="00C076B2">
        <w:rPr>
          <w:rFonts w:ascii="Arial" w:eastAsia="SimSun" w:hAnsi="Arial" w:cs="Arial"/>
          <w:lang w:val="es-ES" w:eastAsia="zh-CN" w:bidi="hi-IN"/>
        </w:rPr>
        <w:t>, para negar la existencia de un plazo suspensivo entre el acuerdo de modificación y su formalización</w:t>
      </w:r>
    </w:p>
    <w:p w14:paraId="0D97D011"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415DCEB"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Esto significa que, salvo que se solicite medida cautelar por un interesado, y sea acordada por el Tribunal Administrativo de Contratos Públicos de la Comunidad Autónoma de Canarias, la formalización del modificado del contrato no se suspenderá por la interposición del recurso. Máxime, teniendo en cuenta lo dispuesto en el artículo 191.4, conforme al cual los acuerdos que adopte el órgano de contratación, en uso de una prerrogativa como es la de modificar un contrato, </w:t>
      </w:r>
      <w:r w:rsidRPr="00C076B2">
        <w:rPr>
          <w:rFonts w:ascii="Arial" w:eastAsia="SimSun" w:hAnsi="Arial" w:cs="Arial"/>
          <w:i/>
          <w:lang w:val="es-ES" w:eastAsia="zh-CN" w:bidi="hi-IN"/>
        </w:rPr>
        <w:t xml:space="preserve">“pondrán fin a la vía administrativa y serán </w:t>
      </w:r>
      <w:r w:rsidRPr="00C076B2">
        <w:rPr>
          <w:rFonts w:ascii="Arial" w:eastAsia="SimSun" w:hAnsi="Arial" w:cs="Arial"/>
          <w:i/>
          <w:u w:val="single"/>
          <w:lang w:val="es-ES" w:eastAsia="zh-CN" w:bidi="hi-IN"/>
        </w:rPr>
        <w:t>inmediatamente ejecutivos</w:t>
      </w:r>
      <w:r w:rsidRPr="00C076B2">
        <w:rPr>
          <w:rFonts w:ascii="Arial" w:eastAsia="SimSun" w:hAnsi="Arial" w:cs="Arial"/>
          <w:i/>
          <w:lang w:val="es-ES" w:eastAsia="zh-CN" w:bidi="hi-IN"/>
        </w:rPr>
        <w:t>”</w:t>
      </w:r>
      <w:r w:rsidRPr="00C076B2">
        <w:rPr>
          <w:rFonts w:ascii="Arial" w:eastAsia="SimSun" w:hAnsi="Arial" w:cs="Arial"/>
          <w:lang w:val="es-ES" w:eastAsia="zh-CN" w:bidi="hi-IN"/>
        </w:rPr>
        <w:t xml:space="preserve">. </w:t>
      </w:r>
    </w:p>
    <w:p w14:paraId="25C8D473"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48B18A5" w14:textId="5984D3B0"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De esta forma, el acuerdo modificatorio será inmediatamente ejecutivo, lo que supone, tal como establece el artículo 98.1 de la Ley 39/2015, de 1 de octubre, del Procedimiento Administrativo Común de las Administraciones Públicas, que produce efectos y debe ser acatado por sus destinatarios salvo que se declare la suspensión del acto, como hemos referido con anterioridad. </w:t>
      </w:r>
    </w:p>
    <w:p w14:paraId="073D35C1"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243EF59"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b/>
          <w:lang w:val="es-ES" w:eastAsia="zh-CN" w:bidi="hi-IN"/>
        </w:rPr>
        <w:t>Séptima.- Publicidad.</w:t>
      </w:r>
    </w:p>
    <w:p w14:paraId="1342190E"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9C7DAE4"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Establece el artículo 203.3 que las modificaciones del contrato </w:t>
      </w:r>
      <w:r w:rsidRPr="00C076B2">
        <w:rPr>
          <w:rFonts w:ascii="Arial" w:eastAsia="SimSun" w:hAnsi="Arial" w:cs="Arial"/>
          <w:i/>
          <w:lang w:val="es-ES" w:eastAsia="zh-CN" w:bidi="hi-IN"/>
        </w:rPr>
        <w:t>“deberán publicarse de acuerdo con lo establecido en los artículos 207 y 63”</w:t>
      </w:r>
      <w:r w:rsidRPr="00C076B2">
        <w:rPr>
          <w:rFonts w:ascii="Arial" w:eastAsia="SimSun" w:hAnsi="Arial" w:cs="Arial"/>
          <w:lang w:val="es-ES" w:eastAsia="zh-CN" w:bidi="hi-IN"/>
        </w:rPr>
        <w:t xml:space="preserve">.   </w:t>
      </w:r>
    </w:p>
    <w:p w14:paraId="33254E7F"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94126AB"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El artículo 63.3, letra c, indica que los anuncios de modificación y su justificación deben publicarse en el perfil del contratante. Con más detalle, el apartado tercero del artículo 207 precisa, en su párrafo segundo, que </w:t>
      </w:r>
      <w:r w:rsidRPr="00C076B2">
        <w:rPr>
          <w:rFonts w:ascii="Arial" w:eastAsia="SimSun" w:hAnsi="Arial" w:cs="Arial"/>
          <w:i/>
          <w:lang w:val="es-ES" w:eastAsia="zh-CN" w:bidi="hi-IN"/>
        </w:rPr>
        <w:t>“los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C076B2">
        <w:rPr>
          <w:rFonts w:ascii="Arial" w:eastAsia="SimSun" w:hAnsi="Arial" w:cs="Arial"/>
          <w:lang w:val="es-ES" w:eastAsia="zh-CN" w:bidi="hi-IN"/>
        </w:rPr>
        <w:t xml:space="preserve">. </w:t>
      </w:r>
    </w:p>
    <w:p w14:paraId="1375415F"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1459856C"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No será necesario publicar el anuncio de modificación en el Diario Oficial de la Unión Europea, toda vez que, pese a encontrarnos ante un contrato sujeto a regulación armonizada, no se trata de una modificación de las establecidas en las letras a y b del apartado 2 del artículo 205, (art. 207.3, párrafo primero, </w:t>
      </w:r>
      <w:r w:rsidRPr="00C076B2">
        <w:rPr>
          <w:rFonts w:ascii="Arial" w:eastAsia="SimSun" w:hAnsi="Arial" w:cs="Arial"/>
          <w:i/>
          <w:iCs/>
          <w:lang w:val="es-ES" w:eastAsia="zh-CN" w:bidi="hi-IN"/>
        </w:rPr>
        <w:t>a sensu contrario</w:t>
      </w:r>
      <w:r w:rsidRPr="00C076B2">
        <w:rPr>
          <w:rFonts w:ascii="Arial" w:eastAsia="SimSun" w:hAnsi="Arial" w:cs="Arial"/>
          <w:lang w:val="es-ES" w:eastAsia="zh-CN" w:bidi="hi-IN"/>
        </w:rPr>
        <w:t xml:space="preserve">, LCSP). </w:t>
      </w:r>
    </w:p>
    <w:p w14:paraId="496044A5"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D364191"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Por otra parte, la Ley 19/2013, de 9 de diciembre, de transparencia, acceso a la información público y buen gobierno, en su artículo 8, intitulado “información económica, presupuestaria y estadística”, indica que deberá hacerse pública, </w:t>
      </w:r>
      <w:r w:rsidRPr="00C076B2">
        <w:rPr>
          <w:rFonts w:ascii="Arial" w:eastAsia="SimSun" w:hAnsi="Arial" w:cs="Arial"/>
          <w:i/>
          <w:lang w:val="es-ES" w:eastAsia="zh-CN" w:bidi="hi-IN"/>
        </w:rPr>
        <w:t xml:space="preserve">“como mínimo, la información relativa a los actos de gestión administrativa con repercusión económica o presupuestaria que </w:t>
      </w:r>
      <w:r w:rsidRPr="00C076B2">
        <w:rPr>
          <w:rFonts w:ascii="Arial" w:eastAsia="SimSun" w:hAnsi="Arial" w:cs="Arial"/>
          <w:i/>
          <w:lang w:val="es-ES" w:eastAsia="zh-CN" w:bidi="hi-IN"/>
        </w:rPr>
        <w:lastRenderedPageBreak/>
        <w:t>se indican a continuación: (…) las modificaciones del contrato”</w:t>
      </w:r>
      <w:r w:rsidRPr="00C076B2">
        <w:rPr>
          <w:rFonts w:ascii="Arial" w:eastAsia="SimSun" w:hAnsi="Arial" w:cs="Arial"/>
          <w:lang w:val="es-ES" w:eastAsia="zh-CN" w:bidi="hi-IN"/>
        </w:rPr>
        <w:t xml:space="preserve">. Así, pues, esta información habrá de publicarse en el Portal de Transparencia, conforme al artículo 10 del citado texto normativo. </w:t>
      </w:r>
    </w:p>
    <w:p w14:paraId="757E000F"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7DD53BFA"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b/>
          <w:lang w:val="es-ES" w:eastAsia="zh-CN" w:bidi="hi-IN"/>
        </w:rPr>
        <w:t>Octava.- Informes preceptivos.</w:t>
      </w:r>
    </w:p>
    <w:p w14:paraId="786AE1D3"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7664D2B"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En cuanto a los informes preceptivos, son de carácter preceptivo los siguientes informes: </w:t>
      </w:r>
    </w:p>
    <w:p w14:paraId="6AAB4BA7"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48822820"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w:t>
      </w:r>
      <w:r w:rsidRPr="00C076B2">
        <w:rPr>
          <w:rFonts w:ascii="Arial" w:eastAsia="SimSun" w:hAnsi="Arial" w:cs="Arial"/>
          <w:u w:val="single"/>
          <w:lang w:val="es-ES" w:eastAsia="zh-CN" w:bidi="hi-IN"/>
        </w:rPr>
        <w:t>Informe de los servicios jurídicos</w:t>
      </w:r>
      <w:r w:rsidRPr="00C076B2">
        <w:rPr>
          <w:rFonts w:ascii="Arial" w:eastAsia="SimSun" w:hAnsi="Arial" w:cs="Arial"/>
          <w:lang w:val="es-ES" w:eastAsia="zh-CN" w:bidi="hi-IN"/>
        </w:rPr>
        <w:t xml:space="preserve">. En este sentido, la Disposición Adicional 2ª, apartado 8º de la LCSP señala específicamente para las Entidades Locales que, en la modificación de contratos, el informe que la ley asigna a los servicios jurídicos se evacuará por la Secretaría. 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en una nota de conformidad en relación con los informes que hayan sido emitidos por los servicios del propio Ayuntamiento y que figuren como informe jurídico en el expediente. </w:t>
      </w:r>
    </w:p>
    <w:p w14:paraId="6AE1D55E"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4C37074"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b/>
          <w:lang w:val="es-ES" w:eastAsia="zh-CN" w:bidi="hi-IN"/>
        </w:rPr>
      </w:pPr>
      <w:r w:rsidRPr="00C076B2">
        <w:rPr>
          <w:rFonts w:ascii="Arial" w:eastAsia="SimSun" w:hAnsi="Arial" w:cs="Arial"/>
          <w:lang w:val="es-ES" w:eastAsia="zh-CN" w:bidi="hi-IN"/>
        </w:rPr>
        <w:t>-</w:t>
      </w:r>
      <w:r w:rsidRPr="00C076B2">
        <w:rPr>
          <w:rFonts w:ascii="Liberation Serif" w:eastAsia="SimSun" w:hAnsi="Liberation Serif" w:cs="Mangal"/>
          <w:sz w:val="24"/>
          <w:szCs w:val="24"/>
          <w:lang w:val="es-ES" w:eastAsia="zh-CN" w:bidi="hi-IN"/>
        </w:rPr>
        <w:t xml:space="preserve"> </w:t>
      </w:r>
      <w:r w:rsidRPr="00C076B2">
        <w:rPr>
          <w:rFonts w:ascii="Arial" w:eastAsia="SimSun" w:hAnsi="Arial" w:cs="Arial"/>
          <w:u w:val="single"/>
          <w:lang w:val="es-ES" w:eastAsia="zh-CN" w:bidi="hi-IN"/>
        </w:rPr>
        <w:t>Informe de control financiero de la Intervención General de Fondos</w:t>
      </w:r>
      <w:r w:rsidRPr="00C076B2">
        <w:rPr>
          <w:rFonts w:ascii="Arial" w:eastAsia="SimSun" w:hAnsi="Arial" w:cs="Arial"/>
          <w:lang w:val="es-ES" w:eastAsia="zh-CN" w:bidi="hi-IN"/>
        </w:rPr>
        <w:t>. En el presente no se precisa de informe de fiscalización, pero por el contrario sí informe de control financiero en virtud de lo dispuesto en el artículo 220 del Real Decreto Legislativo 2/2004, de 5 de marzo, por el que se aprueba el texto refundido de la Ley Reguladora de las Haciendas Locales., así como de conformidad con el artículo 3.3 y 4 y el Título III -de la función de control financiero</w:t>
      </w:r>
      <w:r w:rsidRPr="00C076B2">
        <w:rPr>
          <w:rFonts w:ascii="Arial" w:eastAsia="SimSun" w:hAnsi="Arial" w:cs="Arial"/>
          <w:lang w:val="es-ES" w:eastAsia="zh-CN" w:bidi="hi-IN"/>
        </w:rPr>
        <w:footnoteRef/>
      </w:r>
      <w:r w:rsidRPr="00C076B2">
        <w:rPr>
          <w:rFonts w:ascii="Arial" w:eastAsia="SimSun" w:hAnsi="Arial" w:cs="Arial"/>
          <w:lang w:val="es-ES" w:eastAsia="zh-CN" w:bidi="hi-IN"/>
        </w:rPr>
        <w:t>del Real Decreto 424/2017, de 28 de abril, por el que se regula el régimen jurídico del control interno en las entidades del Sector Público Local.</w:t>
      </w:r>
    </w:p>
    <w:p w14:paraId="08BE1558"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b/>
          <w:lang w:val="es-ES" w:eastAsia="zh-CN" w:bidi="hi-IN"/>
        </w:rPr>
      </w:pPr>
    </w:p>
    <w:p w14:paraId="7F45868A"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b/>
          <w:lang w:val="es-ES" w:eastAsia="zh-CN" w:bidi="hi-IN"/>
        </w:rPr>
        <w:t>Novena.- Competencia</w:t>
      </w:r>
    </w:p>
    <w:p w14:paraId="29475777"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0F34979"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El artículo 190 de la LCSP reconoce como una prerrogativa de la Administración la posibilidad de modificar los contratos por razones de interés público. En particular, atribuye el ejercicio de esta competencia al órgano de contratación, quien conforme al artículo 61 ostenta la representación del Ayuntamiento en materia contractual. </w:t>
      </w:r>
    </w:p>
    <w:p w14:paraId="00566740"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DC3AFE2"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La competencia para actuar como órgano de contratación en este expediente corresponde al </w:t>
      </w:r>
      <w:r w:rsidRPr="00C076B2">
        <w:rPr>
          <w:rFonts w:ascii="Arial" w:eastAsia="SimSun" w:hAnsi="Arial" w:cs="Arial"/>
          <w:b/>
          <w:bCs/>
          <w:u w:val="single"/>
          <w:lang w:val="es-ES" w:eastAsia="zh-CN" w:bidi="hi-IN"/>
        </w:rPr>
        <w:t>Pleno</w:t>
      </w:r>
      <w:r w:rsidRPr="00C076B2">
        <w:rPr>
          <w:rFonts w:ascii="Arial" w:eastAsia="SimSun" w:hAnsi="Arial" w:cs="Arial"/>
          <w:lang w:val="es-ES" w:eastAsia="zh-CN" w:bidi="hi-IN"/>
        </w:rPr>
        <w:t xml:space="preserve"> del Excmo. Ayuntamiento, de conformidad con la disposición adicional 2ª, apartado 1, de la LCSP, al tratarse de un contrato con una duración de 5 años. </w:t>
      </w:r>
    </w:p>
    <w:p w14:paraId="273F3C55"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FFA58CF"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No obstante, </w:t>
      </w:r>
      <w:r w:rsidRPr="00C076B2">
        <w:rPr>
          <w:rFonts w:ascii="Arial" w:eastAsia="SimSun" w:hAnsi="Arial" w:cs="Arial"/>
          <w:b/>
          <w:bCs/>
          <w:u w:val="single"/>
          <w:lang w:val="es-ES" w:eastAsia="zh-CN" w:bidi="hi-IN"/>
        </w:rPr>
        <w:t>dado que no está prevista la celebración de una sesión ordinaria plenaria hasta el jueves 25 de septiembre de 2025 y con el fin de agilizar la tramitación de esta modificación, la Alcaldía-Presidencia dictará la resolución</w:t>
      </w:r>
      <w:r w:rsidRPr="00C076B2">
        <w:rPr>
          <w:rFonts w:ascii="Arial" w:eastAsia="SimSun" w:hAnsi="Arial" w:cs="Arial"/>
          <w:lang w:val="es-ES" w:eastAsia="zh-CN" w:bidi="hi-IN"/>
        </w:rPr>
        <w:t xml:space="preserve"> en virtud de lo establecido en el artículo 21.1.k) de la Ley 7/1985, de 2 de abril, reguladora de las Bases del Régimen Local, sometiéndola a la preceptiva ratificación por el Pleno en la primera sesión que se celebre.</w:t>
      </w:r>
    </w:p>
    <w:p w14:paraId="022DD7A4"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3B66B45"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C076B2">
        <w:rPr>
          <w:rFonts w:ascii="Arial" w:eastAsia="SimSun" w:hAnsi="Arial" w:cs="Arial"/>
          <w:lang w:val="es-ES" w:eastAsia="zh-CN" w:bidi="hi-IN"/>
        </w:rPr>
        <w:t xml:space="preserve">En consecuencia, esta Alcaldía - Presidencia, en el ejercicio de las atribuciones que la vigente legislación le confiere, </w:t>
      </w:r>
      <w:r w:rsidRPr="00C076B2">
        <w:rPr>
          <w:rFonts w:ascii="Arial" w:eastAsia="SimSun" w:hAnsi="Arial" w:cs="Arial"/>
          <w:b/>
          <w:i/>
          <w:lang w:val="es-ES" w:eastAsia="zh-CN" w:bidi="hi-IN"/>
        </w:rPr>
        <w:t>RESUELVE:</w:t>
      </w:r>
    </w:p>
    <w:p w14:paraId="783E14DA"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0B2D76D"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C076B2">
        <w:rPr>
          <w:rFonts w:ascii="Arial" w:eastAsia="SimSun" w:hAnsi="Arial" w:cs="Arial"/>
          <w:lang w:val="es-ES" w:eastAsia="zh-CN" w:bidi="hi-IN"/>
        </w:rPr>
        <w:t xml:space="preserve"> “</w:t>
      </w:r>
      <w:r w:rsidRPr="00C076B2">
        <w:rPr>
          <w:rFonts w:ascii="Arial" w:eastAsia="SimSun" w:hAnsi="Arial" w:cs="Arial"/>
          <w:b/>
          <w:i/>
          <w:u w:val="single"/>
          <w:lang w:val="es-ES" w:eastAsia="zh-CN" w:bidi="hi-IN"/>
        </w:rPr>
        <w:t>PRIMERO</w:t>
      </w:r>
      <w:r w:rsidRPr="00C076B2">
        <w:rPr>
          <w:rFonts w:ascii="Arial" w:eastAsia="SimSun" w:hAnsi="Arial" w:cs="Arial"/>
          <w:i/>
          <w:lang w:val="es-ES" w:eastAsia="zh-CN" w:bidi="hi-IN"/>
        </w:rPr>
        <w:t xml:space="preserve">.- Aprobar definitivamente la modificación del </w:t>
      </w:r>
      <w:r w:rsidRPr="00C076B2">
        <w:rPr>
          <w:rFonts w:ascii="Arial" w:eastAsia="SimSun" w:hAnsi="Arial" w:cs="Arial"/>
          <w:b/>
          <w:i/>
          <w:lang w:val="es-ES" w:eastAsia="zh-CN" w:bidi="hi-IN"/>
        </w:rPr>
        <w:t>CONTRATO DEL SERVICIO DE TELEFONÍA FIJA, TELEFONÍA MÓVIL Y DATOS PARA EL AYUNTAMIENTO DE LOS REALEJOS</w:t>
      </w:r>
      <w:r w:rsidRPr="00C076B2">
        <w:rPr>
          <w:rFonts w:ascii="Arial" w:eastAsia="SimSun" w:hAnsi="Arial" w:cs="Arial"/>
          <w:i/>
          <w:lang w:val="es-ES" w:eastAsia="zh-CN" w:bidi="hi-IN"/>
        </w:rPr>
        <w:t>, que consiste en la incorporación de una solución de centralita IP en la nube (</w:t>
      </w:r>
      <w:proofErr w:type="spellStart"/>
      <w:r w:rsidRPr="00C076B2">
        <w:rPr>
          <w:rFonts w:ascii="Arial" w:eastAsia="SimSun" w:hAnsi="Arial" w:cs="Arial"/>
          <w:i/>
          <w:lang w:val="es-ES" w:eastAsia="zh-CN" w:bidi="hi-IN"/>
        </w:rPr>
        <w:t>Centrex</w:t>
      </w:r>
      <w:proofErr w:type="spellEnd"/>
      <w:r w:rsidRPr="00C076B2">
        <w:rPr>
          <w:rFonts w:ascii="Arial" w:eastAsia="SimSun" w:hAnsi="Arial" w:cs="Arial"/>
          <w:i/>
          <w:lang w:val="es-ES" w:eastAsia="zh-CN" w:bidi="hi-IN"/>
        </w:rPr>
        <w:t xml:space="preserve"> IP) en la sede de la Radio Municipal de Los Realejos. </w:t>
      </w:r>
    </w:p>
    <w:p w14:paraId="67FF172F"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402954D2"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C076B2">
        <w:rPr>
          <w:rFonts w:ascii="Arial" w:eastAsia="SimSun" w:hAnsi="Arial" w:cs="Arial"/>
          <w:b/>
          <w:bCs/>
          <w:u w:val="single"/>
          <w:lang w:val="es-ES" w:eastAsia="zh-CN" w:bidi="hi-IN"/>
        </w:rPr>
        <w:t>SEGUNDO</w:t>
      </w:r>
      <w:r w:rsidRPr="00C076B2">
        <w:rPr>
          <w:rFonts w:ascii="Arial" w:eastAsia="SimSun" w:hAnsi="Arial" w:cs="Arial"/>
          <w:i/>
          <w:lang w:val="es-ES" w:eastAsia="zh-CN" w:bidi="hi-IN"/>
        </w:rPr>
        <w:t xml:space="preserve">.- Declarar que el importe que se destinará a cubrir el coste del servicio asciende anualmente al importe de </w:t>
      </w:r>
      <w:r w:rsidRPr="00C076B2">
        <w:rPr>
          <w:rFonts w:ascii="Arial" w:eastAsia="SimSun" w:hAnsi="Arial" w:cs="Arial"/>
          <w:b/>
          <w:bCs/>
          <w:i/>
          <w:lang w:val="es-ES" w:eastAsia="zh-CN" w:bidi="hi-IN"/>
        </w:rPr>
        <w:t>DOS MIL SETECIENTOS VEINTICUATRO EUROS CON SETENTA Y DOS CÉNTIMOS (2.724,72 €)</w:t>
      </w:r>
      <w:r w:rsidRPr="00C076B2">
        <w:rPr>
          <w:rFonts w:ascii="Arial" w:eastAsia="SimSun" w:hAnsi="Arial" w:cs="Arial"/>
          <w:i/>
          <w:lang w:val="es-ES" w:eastAsia="zh-CN" w:bidi="hi-IN"/>
        </w:rPr>
        <w:t>, sin IGIC; pero la modificación del contrato para dar cobertura a este servicio no implicará alteración en la cuantía del contrato, toda vez que puede asumirse con el crédito previsto anualmente para la entidad MEDIOS DE COMUNICACION MUNICIPALES DE LOS REALEJOS S.L</w:t>
      </w:r>
      <w:bookmarkStart w:id="38" w:name="_Hlk203481580"/>
      <w:r w:rsidRPr="00C076B2">
        <w:rPr>
          <w:rFonts w:ascii="Arial" w:eastAsia="SimSun" w:hAnsi="Arial" w:cs="Arial"/>
          <w:i/>
          <w:lang w:val="es-ES" w:eastAsia="zh-CN" w:bidi="hi-IN"/>
        </w:rPr>
        <w:t>.</w:t>
      </w:r>
      <w:bookmarkEnd w:id="38"/>
    </w:p>
    <w:p w14:paraId="0CA7CD11" w14:textId="77777777" w:rsidR="00C076B2" w:rsidRPr="00C076B2" w:rsidRDefault="00C076B2" w:rsidP="00C076B2">
      <w:pPr>
        <w:suppressAutoHyphens/>
        <w:autoSpaceDE w:val="0"/>
        <w:autoSpaceDN w:val="0"/>
        <w:spacing w:line="288" w:lineRule="auto"/>
        <w:ind w:right="15"/>
        <w:jc w:val="both"/>
        <w:outlineLvl w:val="1"/>
        <w:rPr>
          <w:rFonts w:ascii="Arial" w:eastAsia="SimSun" w:hAnsi="Arial" w:cs="Arial"/>
          <w:i/>
          <w:lang w:val="es-ES" w:eastAsia="zh-CN" w:bidi="hi-IN"/>
        </w:rPr>
      </w:pPr>
    </w:p>
    <w:p w14:paraId="1C72B150"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C076B2">
        <w:rPr>
          <w:rFonts w:ascii="Arial" w:eastAsia="SimSun" w:hAnsi="Arial" w:cs="Arial"/>
          <w:b/>
          <w:i/>
          <w:lang w:val="es-ES" w:eastAsia="zh-CN" w:bidi="hi-IN"/>
        </w:rPr>
        <w:t xml:space="preserve">TERCERO.- </w:t>
      </w:r>
      <w:r w:rsidRPr="00C076B2">
        <w:rPr>
          <w:rFonts w:ascii="Arial" w:eastAsia="SimSun" w:hAnsi="Arial" w:cs="Arial"/>
          <w:i/>
          <w:lang w:val="es-ES" w:eastAsia="zh-CN" w:bidi="hi-IN"/>
        </w:rPr>
        <w:t xml:space="preserve">Notificar la presente Resolución a la entidad contratista, la </w:t>
      </w:r>
      <w:r w:rsidRPr="00C076B2">
        <w:rPr>
          <w:rFonts w:ascii="Arial" w:eastAsia="SimSun" w:hAnsi="Arial" w:cs="Arial"/>
          <w:b/>
          <w:i/>
          <w:lang w:val="es-ES" w:eastAsia="zh-CN" w:bidi="hi-IN"/>
        </w:rPr>
        <w:t>UTE constituida por TELEFÓNICA DE ESPAÑA, S.A.U., TELEFÓNICA MÓVILES ESPAÑA, S.A.U., TELEFÓNICA SOLUCIONES DE INFORMÁTICA Y COMUNICACIONES DE ESPAÑA, S.A.U. y TELEFÓNICA IOT &amp; BIG DATA TECH</w:t>
      </w:r>
      <w:r w:rsidRPr="00C076B2">
        <w:rPr>
          <w:rFonts w:ascii="Arial" w:eastAsia="SimSun" w:hAnsi="Arial" w:cs="Arial"/>
          <w:bCs/>
          <w:i/>
          <w:lang w:val="es-ES" w:eastAsia="zh-CN" w:bidi="hi-IN"/>
        </w:rPr>
        <w:t xml:space="preserve">, con </w:t>
      </w:r>
      <w:r w:rsidRPr="00C076B2">
        <w:rPr>
          <w:rFonts w:ascii="Arial" w:eastAsia="SimSun" w:hAnsi="Arial" w:cs="Arial"/>
          <w:b/>
          <w:i/>
          <w:lang w:val="es-ES" w:eastAsia="zh-CN" w:bidi="hi-IN"/>
        </w:rPr>
        <w:t>CIF U19988740</w:t>
      </w:r>
      <w:r w:rsidRPr="00C076B2">
        <w:rPr>
          <w:rFonts w:ascii="Arial" w:eastAsia="SimSun" w:hAnsi="Arial" w:cs="Arial"/>
          <w:i/>
          <w:lang w:val="es-ES" w:eastAsia="zh-CN" w:bidi="hi-IN"/>
        </w:rPr>
        <w:t xml:space="preserve">, y requerirle para que en el plazo de 15 DÍAS HÁBILES formalice la modificación del contrato. </w:t>
      </w:r>
    </w:p>
    <w:p w14:paraId="7708FD03"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2EDF49B6" w14:textId="122A55DF"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C076B2">
        <w:rPr>
          <w:rFonts w:ascii="Arial" w:eastAsia="SimSun" w:hAnsi="Arial" w:cs="Arial"/>
          <w:b/>
          <w:i/>
          <w:lang w:val="es-ES" w:eastAsia="zh-CN" w:bidi="hi-IN"/>
        </w:rPr>
        <w:t xml:space="preserve">CUARTO.- </w:t>
      </w:r>
      <w:r w:rsidRPr="00C076B2">
        <w:rPr>
          <w:rFonts w:ascii="Arial" w:eastAsia="SimSun" w:hAnsi="Arial" w:cs="Arial"/>
          <w:i/>
          <w:lang w:val="es-ES" w:eastAsia="zh-CN" w:bidi="hi-IN"/>
        </w:rPr>
        <w:t xml:space="preserve">Publicar anuncio de modificación en el perfil del contratante de este órgano de contratación, alojado en la Plataforma de Contratación del Sector Público (PLACSP), en el plazo de 5 días naturales a contar desde la aprobación de la modificación. </w:t>
      </w:r>
    </w:p>
    <w:p w14:paraId="471B9B11"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0918ADC0"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C076B2">
        <w:rPr>
          <w:rFonts w:ascii="Arial" w:eastAsia="SimSun" w:hAnsi="Arial" w:cs="Arial"/>
          <w:b/>
          <w:i/>
          <w:lang w:val="es-ES" w:eastAsia="zh-CN" w:bidi="hi-IN"/>
        </w:rPr>
        <w:t xml:space="preserve">QUINTO.- </w:t>
      </w:r>
      <w:r w:rsidRPr="00C076B2">
        <w:rPr>
          <w:rFonts w:ascii="Arial" w:eastAsia="SimSun" w:hAnsi="Arial" w:cs="Arial"/>
          <w:i/>
          <w:lang w:val="es-ES" w:eastAsia="zh-CN" w:bidi="hi-IN"/>
        </w:rPr>
        <w:t xml:space="preserve">Publicar en el Portal de Transparencia de este Ayuntamiento la información relativa a la modificación del contrato.  </w:t>
      </w:r>
    </w:p>
    <w:p w14:paraId="12CE58AC"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112C81A0"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C076B2">
        <w:rPr>
          <w:rFonts w:ascii="Arial" w:eastAsia="SimSun" w:hAnsi="Arial" w:cs="Arial"/>
          <w:b/>
          <w:i/>
          <w:lang w:val="es-ES" w:eastAsia="zh-CN" w:bidi="hi-IN"/>
        </w:rPr>
        <w:t xml:space="preserve">SEXTO.- </w:t>
      </w:r>
      <w:r w:rsidRPr="00C076B2">
        <w:rPr>
          <w:rFonts w:ascii="Arial" w:eastAsia="SimSun" w:hAnsi="Arial" w:cs="Arial"/>
          <w:i/>
          <w:lang w:val="es-ES" w:eastAsia="zh-CN" w:bidi="hi-IN"/>
        </w:rPr>
        <w:t xml:space="preserve">Dar traslado de la presente resolución a los Servicios Económicos de la entidad a los efectos legales y económicos oportunos, así como al responsable municipal del contrato. </w:t>
      </w:r>
    </w:p>
    <w:p w14:paraId="73758102"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7DE3182B" w14:textId="77777777" w:rsidR="00C076B2" w:rsidRPr="00C076B2" w:rsidRDefault="00C076B2" w:rsidP="00C076B2">
      <w:pPr>
        <w:suppressAutoHyphens/>
        <w:autoSpaceDE w:val="0"/>
        <w:autoSpaceDN w:val="0"/>
        <w:spacing w:line="288" w:lineRule="auto"/>
        <w:ind w:right="15" w:firstLine="708"/>
        <w:jc w:val="both"/>
        <w:outlineLvl w:val="1"/>
        <w:rPr>
          <w:rFonts w:ascii="Arial" w:eastAsia="SimSun" w:hAnsi="Arial" w:cs="Arial"/>
          <w:i/>
          <w:lang w:val="es-ES" w:eastAsia="zh-CN" w:bidi="hi-IN"/>
        </w:rPr>
      </w:pPr>
      <w:r w:rsidRPr="00C076B2">
        <w:rPr>
          <w:rFonts w:ascii="Arial" w:eastAsia="SimSun" w:hAnsi="Arial" w:cs="Arial"/>
          <w:b/>
          <w:bCs/>
          <w:i/>
          <w:lang w:val="es-ES" w:eastAsia="zh-CN" w:bidi="hi-IN"/>
        </w:rPr>
        <w:t>SÉPTIMO.-</w:t>
      </w:r>
      <w:r w:rsidRPr="00C076B2">
        <w:rPr>
          <w:rFonts w:ascii="Arial" w:eastAsia="SimSun" w:hAnsi="Arial" w:cs="Arial"/>
          <w:i/>
          <w:lang w:val="es-ES" w:eastAsia="zh-CN" w:bidi="hi-IN"/>
        </w:rPr>
        <w:t xml:space="preserve"> Someter a ratificación del Excmo. Ayuntamiento Pleno la presente resolución en la primera sesión que celebre”.</w:t>
      </w:r>
    </w:p>
    <w:p w14:paraId="0C231FF0" w14:textId="77777777" w:rsidR="00C076B2" w:rsidRPr="00C076B2" w:rsidRDefault="00C076B2" w:rsidP="00C076B2">
      <w:pPr>
        <w:suppressAutoHyphens/>
        <w:autoSpaceDE w:val="0"/>
        <w:autoSpaceDN w:val="0"/>
        <w:spacing w:before="240" w:line="288" w:lineRule="auto"/>
        <w:ind w:right="15"/>
        <w:jc w:val="center"/>
        <w:outlineLvl w:val="1"/>
        <w:rPr>
          <w:rFonts w:ascii="Arial" w:eastAsia="SimSun" w:hAnsi="Arial" w:cs="Arial"/>
          <w:b/>
          <w:bCs/>
          <w:i/>
          <w:sz w:val="20"/>
          <w:szCs w:val="20"/>
          <w:lang w:val="es-ES" w:eastAsia="zh-CN" w:bidi="hi-IN"/>
        </w:rPr>
      </w:pPr>
      <w:r w:rsidRPr="00C076B2">
        <w:rPr>
          <w:rFonts w:ascii="Arial" w:eastAsia="SimSun" w:hAnsi="Arial" w:cs="Arial"/>
          <w:b/>
          <w:bCs/>
          <w:i/>
          <w:sz w:val="20"/>
          <w:szCs w:val="20"/>
          <w:lang w:val="es-ES" w:eastAsia="zh-CN" w:bidi="hi-IN"/>
        </w:rPr>
        <w:t>Por la Secretaría se toma razón para su transcripción en el Libro de Resoluciones, a los solos efectos de garantizar su integridad y autenticidad (art. 3.2 RD 128/2018)</w:t>
      </w:r>
    </w:p>
    <w:p w14:paraId="3A8CE679" w14:textId="1D356766" w:rsidR="00562575" w:rsidRDefault="00C076B2" w:rsidP="00C076B2">
      <w:pPr>
        <w:suppressAutoHyphens/>
        <w:autoSpaceDE w:val="0"/>
        <w:autoSpaceDN w:val="0"/>
        <w:spacing w:before="240" w:line="288" w:lineRule="auto"/>
        <w:ind w:right="15"/>
        <w:jc w:val="center"/>
        <w:outlineLvl w:val="1"/>
        <w:rPr>
          <w:rFonts w:ascii="Arial" w:eastAsia="SimSun" w:hAnsi="Arial" w:cs="Arial"/>
          <w:iCs/>
          <w:sz w:val="20"/>
          <w:szCs w:val="20"/>
          <w:lang w:val="es-ES" w:eastAsia="zh-CN" w:bidi="hi-IN"/>
        </w:rPr>
      </w:pPr>
      <w:r w:rsidRPr="00C076B2">
        <w:rPr>
          <w:rFonts w:ascii="Arial" w:eastAsia="SimSun" w:hAnsi="Arial" w:cs="Arial"/>
          <w:iCs/>
          <w:sz w:val="20"/>
          <w:szCs w:val="20"/>
          <w:lang w:val="es-ES" w:eastAsia="zh-CN" w:bidi="hi-IN"/>
        </w:rPr>
        <w:t>Documento firmado electrónicamente</w:t>
      </w:r>
    </w:p>
    <w:p w14:paraId="24CC6882" w14:textId="77777777" w:rsidR="00562575" w:rsidRDefault="00562575">
      <w:pPr>
        <w:rPr>
          <w:rFonts w:ascii="Arial" w:eastAsia="SimSun" w:hAnsi="Arial" w:cs="Arial"/>
          <w:iCs/>
          <w:sz w:val="20"/>
          <w:szCs w:val="20"/>
          <w:lang w:val="es-ES" w:eastAsia="zh-CN" w:bidi="hi-IN"/>
        </w:rPr>
      </w:pPr>
      <w:r>
        <w:rPr>
          <w:rFonts w:ascii="Arial" w:eastAsia="SimSun" w:hAnsi="Arial" w:cs="Arial"/>
          <w:iCs/>
          <w:sz w:val="20"/>
          <w:szCs w:val="20"/>
          <w:lang w:val="es-ES" w:eastAsia="zh-CN" w:bidi="hi-IN"/>
        </w:rPr>
        <w:br w:type="page"/>
      </w:r>
    </w:p>
    <w:p w14:paraId="22CC9F3C" w14:textId="1FCEB5AA" w:rsidR="00562575" w:rsidRPr="00562575" w:rsidRDefault="00562575" w:rsidP="00562575">
      <w:pPr>
        <w:shd w:val="clear" w:color="auto" w:fill="FFFFFF"/>
        <w:spacing w:after="240"/>
        <w:jc w:val="both"/>
        <w:textAlignment w:val="baseline"/>
        <w:rPr>
          <w:rFonts w:ascii="Calibri" w:eastAsia="Times New Roman" w:hAnsi="Calibri" w:cs="Calibri"/>
          <w:b/>
          <w:bCs/>
          <w:color w:val="000000"/>
          <w:sz w:val="28"/>
          <w:szCs w:val="28"/>
          <w:lang w:val="es-ES" w:eastAsia="es-ES"/>
        </w:rPr>
      </w:pPr>
      <w:r w:rsidRPr="00E15947">
        <w:rPr>
          <w:rFonts w:ascii="Calibri" w:eastAsia="Times New Roman" w:hAnsi="Calibri" w:cs="Calibri"/>
          <w:b/>
          <w:bCs/>
          <w:color w:val="000000"/>
          <w:sz w:val="28"/>
          <w:szCs w:val="28"/>
          <w:u w:val="single"/>
          <w:lang w:val="es-ES" w:eastAsia="es-ES"/>
        </w:rPr>
        <w:lastRenderedPageBreak/>
        <w:t xml:space="preserve">DECRETO DE LA </w:t>
      </w:r>
      <w:r>
        <w:rPr>
          <w:rFonts w:ascii="Calibri" w:eastAsia="Times New Roman" w:hAnsi="Calibri" w:cs="Calibri"/>
          <w:b/>
          <w:bCs/>
          <w:color w:val="000000"/>
          <w:sz w:val="28"/>
          <w:szCs w:val="28"/>
          <w:u w:val="single"/>
          <w:lang w:val="es-ES" w:eastAsia="es-ES"/>
        </w:rPr>
        <w:t>ALCALDÍA-PRESIDENCIA</w:t>
      </w:r>
      <w:r w:rsidRPr="00E15947">
        <w:rPr>
          <w:rFonts w:ascii="Calibri" w:eastAsia="Times New Roman" w:hAnsi="Calibri" w:cs="Calibri"/>
          <w:b/>
          <w:bCs/>
          <w:color w:val="000000"/>
          <w:sz w:val="28"/>
          <w:szCs w:val="28"/>
          <w:u w:val="single"/>
          <w:lang w:val="es-ES" w:eastAsia="es-ES"/>
        </w:rPr>
        <w:t xml:space="preserve"> </w:t>
      </w:r>
      <w:proofErr w:type="spellStart"/>
      <w:r w:rsidRPr="00E15947">
        <w:rPr>
          <w:rFonts w:ascii="Calibri" w:eastAsia="Times New Roman" w:hAnsi="Calibri" w:cs="Calibri"/>
          <w:b/>
          <w:bCs/>
          <w:color w:val="000000"/>
          <w:sz w:val="28"/>
          <w:szCs w:val="28"/>
          <w:u w:val="single"/>
          <w:lang w:val="es-ES" w:eastAsia="es-ES"/>
        </w:rPr>
        <w:t>Nº</w:t>
      </w:r>
      <w:proofErr w:type="spellEnd"/>
      <w:r w:rsidRPr="00E15947">
        <w:rPr>
          <w:rFonts w:ascii="Calibri" w:eastAsia="Times New Roman" w:hAnsi="Calibri" w:cs="Calibri"/>
          <w:b/>
          <w:bCs/>
          <w:color w:val="000000"/>
          <w:sz w:val="28"/>
          <w:szCs w:val="28"/>
          <w:u w:val="single"/>
          <w:lang w:val="es-ES" w:eastAsia="es-ES"/>
        </w:rPr>
        <w:t xml:space="preserve"> 2025/</w:t>
      </w:r>
      <w:r>
        <w:rPr>
          <w:rFonts w:ascii="Calibri" w:eastAsia="Times New Roman" w:hAnsi="Calibri" w:cs="Calibri"/>
          <w:b/>
          <w:bCs/>
          <w:color w:val="000000"/>
          <w:sz w:val="28"/>
          <w:szCs w:val="28"/>
          <w:u w:val="single"/>
          <w:lang w:val="es-ES" w:eastAsia="es-ES"/>
        </w:rPr>
        <w:t>2878</w:t>
      </w:r>
      <w:r w:rsidRPr="00E15947">
        <w:rPr>
          <w:rFonts w:ascii="Calibri" w:eastAsia="Times New Roman" w:hAnsi="Calibri" w:cs="Calibri"/>
          <w:b/>
          <w:bCs/>
          <w:color w:val="000000"/>
          <w:sz w:val="28"/>
          <w:szCs w:val="28"/>
          <w:u w:val="single"/>
          <w:lang w:val="es-ES" w:eastAsia="es-ES"/>
        </w:rPr>
        <w:t xml:space="preserve">, DE 4 DE </w:t>
      </w:r>
      <w:r>
        <w:rPr>
          <w:rFonts w:ascii="Calibri" w:eastAsia="Times New Roman" w:hAnsi="Calibri" w:cs="Calibri"/>
          <w:b/>
          <w:bCs/>
          <w:color w:val="000000"/>
          <w:sz w:val="28"/>
          <w:szCs w:val="28"/>
          <w:u w:val="single"/>
          <w:lang w:val="es-ES" w:eastAsia="es-ES"/>
        </w:rPr>
        <w:t>SEPTIEMBRE</w:t>
      </w:r>
      <w:r w:rsidRPr="00E15947">
        <w:rPr>
          <w:rFonts w:ascii="Calibri" w:eastAsia="Times New Roman" w:hAnsi="Calibri" w:cs="Calibri"/>
          <w:b/>
          <w:bCs/>
          <w:color w:val="000000"/>
          <w:sz w:val="28"/>
          <w:szCs w:val="28"/>
          <w:u w:val="single"/>
          <w:lang w:val="es-ES" w:eastAsia="es-ES"/>
        </w:rPr>
        <w:t xml:space="preserve"> DE 2025</w:t>
      </w:r>
      <w:r w:rsidRPr="00E15947">
        <w:rPr>
          <w:rFonts w:ascii="Calibri" w:eastAsia="Times New Roman" w:hAnsi="Calibri" w:cs="Calibri"/>
          <w:b/>
          <w:bCs/>
          <w:color w:val="000000"/>
          <w:sz w:val="28"/>
          <w:szCs w:val="28"/>
          <w:lang w:val="es-ES" w:eastAsia="es-ES"/>
        </w:rPr>
        <w:t>:</w:t>
      </w:r>
    </w:p>
    <w:p w14:paraId="2524CF4E" w14:textId="77777777" w:rsidR="00562575" w:rsidRPr="00562575" w:rsidRDefault="00562575" w:rsidP="00562575">
      <w:pPr>
        <w:autoSpaceDE w:val="0"/>
        <w:autoSpaceDN w:val="0"/>
        <w:spacing w:after="160" w:line="288" w:lineRule="auto"/>
        <w:ind w:left="567" w:right="441" w:firstLine="567"/>
        <w:jc w:val="both"/>
        <w:outlineLvl w:val="1"/>
        <w:rPr>
          <w:rFonts w:ascii="Arial" w:eastAsia="Aptos" w:hAnsi="Arial" w:cs="Arial"/>
          <w:bCs/>
          <w:kern w:val="2"/>
          <w:lang w:val="es-ES"/>
        </w:rPr>
      </w:pPr>
      <w:r w:rsidRPr="00562575">
        <w:rPr>
          <w:rFonts w:ascii="Arial" w:eastAsia="Aptos" w:hAnsi="Arial" w:cs="Arial"/>
          <w:kern w:val="2"/>
          <w:lang w:val="es-ES"/>
        </w:rPr>
        <w:t xml:space="preserve">Visto el expediente de contratación del </w:t>
      </w:r>
      <w:r w:rsidRPr="00562575">
        <w:rPr>
          <w:rFonts w:ascii="Arial" w:eastAsia="Aptos" w:hAnsi="Arial" w:cs="Arial"/>
          <w:b/>
          <w:bCs/>
          <w:kern w:val="2"/>
          <w:lang w:val="es-ES"/>
        </w:rPr>
        <w:t>“SERVICIO DE CORTE DE TRES PALMERAS WASHINGTONIAS DESTOCONADO EN EL CEIP TOSCAL LONGUERA Y TRANSPORTE DE RESIDUOS A VERTEDERO”</w:t>
      </w:r>
      <w:r w:rsidRPr="00562575">
        <w:rPr>
          <w:rFonts w:ascii="Arial" w:eastAsia="Aptos" w:hAnsi="Arial" w:cs="Arial"/>
          <w:kern w:val="2"/>
          <w:lang w:val="es-ES"/>
        </w:rPr>
        <w:t xml:space="preserve">, </w:t>
      </w:r>
      <w:r w:rsidRPr="00562575">
        <w:rPr>
          <w:rFonts w:ascii="Arial" w:eastAsia="Aptos" w:hAnsi="Arial" w:cs="Arial"/>
          <w:bCs/>
          <w:kern w:val="2"/>
          <w:lang w:val="es-ES"/>
        </w:rPr>
        <w:t>en relación con la necesidad de proceder a su modificación</w:t>
      </w:r>
      <w:r w:rsidRPr="00562575">
        <w:rPr>
          <w:rFonts w:ascii="Arial" w:eastAsia="Aptos" w:hAnsi="Arial" w:cs="Arial"/>
          <w:kern w:val="2"/>
          <w:lang w:val="es-ES"/>
        </w:rPr>
        <w:t xml:space="preserve">, </w:t>
      </w:r>
      <w:r w:rsidRPr="00562575">
        <w:rPr>
          <w:rFonts w:ascii="Arial" w:eastAsia="Aptos" w:hAnsi="Arial" w:cs="Arial"/>
          <w:bCs/>
          <w:kern w:val="2"/>
          <w:lang w:val="es-ES"/>
        </w:rPr>
        <w:t>se procede a la formulación de la presente conforme a los siguientes:</w:t>
      </w:r>
    </w:p>
    <w:p w14:paraId="1031AEB8" w14:textId="77777777" w:rsidR="00562575" w:rsidRPr="00562575" w:rsidRDefault="00562575" w:rsidP="00562575">
      <w:pPr>
        <w:autoSpaceDE w:val="0"/>
        <w:autoSpaceDN w:val="0"/>
        <w:spacing w:before="240" w:after="160" w:line="288" w:lineRule="auto"/>
        <w:ind w:left="567" w:right="441" w:firstLine="567"/>
        <w:jc w:val="center"/>
        <w:outlineLvl w:val="1"/>
        <w:rPr>
          <w:rFonts w:ascii="Arial" w:eastAsia="Aptos" w:hAnsi="Arial" w:cs="Arial"/>
          <w:b/>
          <w:kern w:val="2"/>
          <w:u w:val="single"/>
          <w:lang w:val="es-ES"/>
        </w:rPr>
      </w:pPr>
      <w:r w:rsidRPr="00562575">
        <w:rPr>
          <w:rFonts w:ascii="Arial" w:eastAsia="Aptos" w:hAnsi="Arial" w:cs="Arial"/>
          <w:b/>
          <w:kern w:val="2"/>
          <w:u w:val="single"/>
          <w:lang w:val="es-ES"/>
        </w:rPr>
        <w:t>ANTECEDENTES DE HECHO</w:t>
      </w:r>
    </w:p>
    <w:p w14:paraId="5D0871FA" w14:textId="77777777" w:rsidR="00562575" w:rsidRPr="00562575" w:rsidRDefault="00562575" w:rsidP="00562575">
      <w:pPr>
        <w:widowControl/>
        <w:suppressAutoHyphens/>
        <w:spacing w:line="276" w:lineRule="auto"/>
        <w:ind w:left="567" w:right="441" w:firstLine="567"/>
        <w:jc w:val="both"/>
        <w:rPr>
          <w:rFonts w:ascii="Arial" w:eastAsia="SimSun" w:hAnsi="Arial" w:cs="Arial"/>
          <w:lang w:val="es-ES" w:eastAsia="zh-CN" w:bidi="hi-IN"/>
        </w:rPr>
      </w:pPr>
      <w:r w:rsidRPr="00562575">
        <w:rPr>
          <w:rFonts w:ascii="Arial" w:eastAsia="SimSun" w:hAnsi="Arial" w:cs="Arial"/>
          <w:b/>
          <w:lang w:val="es-ES" w:eastAsia="zh-CN" w:bidi="hi-IN"/>
        </w:rPr>
        <w:t xml:space="preserve">I.- </w:t>
      </w:r>
      <w:r w:rsidRPr="00562575">
        <w:rPr>
          <w:rFonts w:ascii="Arial" w:eastAsia="Times New Roman" w:hAnsi="Arial" w:cs="Arial"/>
          <w:lang w:val="es-ES" w:eastAsia="zh-CN"/>
        </w:rPr>
        <w:t xml:space="preserve">Por el </w:t>
      </w:r>
      <w:r w:rsidRPr="00562575">
        <w:rPr>
          <w:rFonts w:ascii="Arial" w:eastAsia="SimSun" w:hAnsi="Arial" w:cs="Arial"/>
          <w:lang w:val="es-ES" w:eastAsia="zh-CN" w:bidi="hi-IN"/>
        </w:rPr>
        <w:t xml:space="preserve">Arquitecto Técnico de la Unidad de Proyectos y Obras Municipal, se emitió en fecha 5 de junio del corriente, informe de necesidad para contratar el servicio de corte de 3 palmeras </w:t>
      </w:r>
      <w:proofErr w:type="spellStart"/>
      <w:r w:rsidRPr="00562575">
        <w:rPr>
          <w:rFonts w:ascii="Arial" w:eastAsia="SimSun" w:hAnsi="Arial" w:cs="Arial"/>
          <w:lang w:val="es-ES" w:eastAsia="zh-CN" w:bidi="hi-IN"/>
        </w:rPr>
        <w:t>Washingtonias</w:t>
      </w:r>
      <w:proofErr w:type="spellEnd"/>
      <w:r w:rsidRPr="00562575">
        <w:rPr>
          <w:rFonts w:ascii="Arial" w:eastAsia="SimSun" w:hAnsi="Arial" w:cs="Arial"/>
          <w:lang w:val="es-ES" w:eastAsia="zh-CN" w:bidi="hi-IN"/>
        </w:rPr>
        <w:t>, su destoconado y el transporte de residuos al vertedero:</w:t>
      </w:r>
    </w:p>
    <w:p w14:paraId="2809794F" w14:textId="77777777" w:rsidR="00562575" w:rsidRPr="00562575" w:rsidRDefault="00562575" w:rsidP="00562575">
      <w:pPr>
        <w:widowControl/>
        <w:suppressAutoHyphens/>
        <w:spacing w:line="276" w:lineRule="auto"/>
        <w:ind w:left="567" w:right="441" w:firstLine="567"/>
        <w:jc w:val="both"/>
        <w:rPr>
          <w:rFonts w:ascii="Arial" w:eastAsia="SimSun" w:hAnsi="Arial" w:cs="Arial"/>
          <w:lang w:val="es-ES" w:eastAsia="zh-CN" w:bidi="hi-IN"/>
        </w:rPr>
      </w:pPr>
    </w:p>
    <w:p w14:paraId="0E7F9E59" w14:textId="77777777" w:rsidR="00562575" w:rsidRPr="00562575" w:rsidRDefault="00562575" w:rsidP="00562575">
      <w:pPr>
        <w:widowControl/>
        <w:suppressAutoHyphens/>
        <w:spacing w:line="276" w:lineRule="auto"/>
        <w:ind w:firstLine="708"/>
        <w:jc w:val="both"/>
        <w:rPr>
          <w:rFonts w:ascii="Arial" w:eastAsia="SimSun" w:hAnsi="Arial" w:cs="Arial"/>
          <w:lang w:val="es-ES" w:eastAsia="zh-CN" w:bidi="hi-IN"/>
        </w:rPr>
      </w:pPr>
      <w:r w:rsidRPr="00562575">
        <w:rPr>
          <w:rFonts w:ascii="Liberation Serif" w:eastAsia="SimSun" w:hAnsi="Liberation Serif" w:cs="Mangal"/>
          <w:noProof/>
          <w:sz w:val="24"/>
          <w:szCs w:val="24"/>
          <w:lang w:val="es-ES" w:eastAsia="zh-CN" w:bidi="hi-IN"/>
        </w:rPr>
        <w:drawing>
          <wp:anchor distT="0" distB="0" distL="114300" distR="114300" simplePos="0" relativeHeight="251663360" behindDoc="0" locked="0" layoutInCell="1" allowOverlap="1" wp14:anchorId="49556B40" wp14:editId="6D005389">
            <wp:simplePos x="0" y="0"/>
            <wp:positionH relativeFrom="page">
              <wp:align>center</wp:align>
            </wp:positionH>
            <wp:positionV relativeFrom="paragraph">
              <wp:posOffset>280035</wp:posOffset>
            </wp:positionV>
            <wp:extent cx="5943600" cy="2781300"/>
            <wp:effectExtent l="0" t="0" r="0" b="0"/>
            <wp:wrapThrough wrapText="bothSides">
              <wp:wrapPolygon edited="0">
                <wp:start x="0" y="0"/>
                <wp:lineTo x="0" y="21452"/>
                <wp:lineTo x="21531" y="21452"/>
                <wp:lineTo x="21531" y="0"/>
                <wp:lineTo x="0" y="0"/>
              </wp:wrapPolygon>
            </wp:wrapThrough>
            <wp:docPr id="343016879"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El contenido generado por IA puede ser incorrec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781300"/>
                    </a:xfrm>
                    <a:prstGeom prst="rect">
                      <a:avLst/>
                    </a:prstGeom>
                    <a:noFill/>
                  </pic:spPr>
                </pic:pic>
              </a:graphicData>
            </a:graphic>
            <wp14:sizeRelH relativeFrom="page">
              <wp14:pctWidth>0</wp14:pctWidth>
            </wp14:sizeRelH>
            <wp14:sizeRelV relativeFrom="page">
              <wp14:pctHeight>0</wp14:pctHeight>
            </wp14:sizeRelV>
          </wp:anchor>
        </w:drawing>
      </w:r>
      <w:r w:rsidRPr="00562575">
        <w:rPr>
          <w:rFonts w:ascii="Arial" w:eastAsia="SimSun" w:hAnsi="Arial" w:cs="Arial"/>
          <w:lang w:val="es-ES" w:eastAsia="zh-CN" w:bidi="hi-IN"/>
        </w:rPr>
        <w:t>(…)</w:t>
      </w:r>
    </w:p>
    <w:p w14:paraId="50EA7D38" w14:textId="77777777" w:rsidR="00562575" w:rsidRPr="00562575" w:rsidRDefault="00562575" w:rsidP="00562575">
      <w:pPr>
        <w:widowControl/>
        <w:suppressAutoHyphens/>
        <w:jc w:val="both"/>
        <w:rPr>
          <w:rFonts w:ascii="Arial" w:eastAsia="SimSun" w:hAnsi="Arial" w:cs="Arial"/>
          <w:lang w:val="es-ES" w:eastAsia="zh-CN"/>
        </w:rPr>
      </w:pPr>
    </w:p>
    <w:p w14:paraId="4ED2B2B9" w14:textId="77777777" w:rsidR="00562575" w:rsidRPr="00562575" w:rsidRDefault="00562575" w:rsidP="00562575">
      <w:pPr>
        <w:widowControl/>
        <w:suppressAutoHyphens/>
        <w:ind w:left="567" w:right="441" w:firstLine="567"/>
        <w:jc w:val="both"/>
        <w:rPr>
          <w:rFonts w:ascii="Arial" w:eastAsia="Times New Roman" w:hAnsi="Arial" w:cs="Arial"/>
          <w:lang w:val="es-ES" w:eastAsia="zh-CN"/>
        </w:rPr>
      </w:pPr>
      <w:r w:rsidRPr="00562575">
        <w:rPr>
          <w:rFonts w:ascii="Arial" w:eastAsia="Times New Roman" w:hAnsi="Arial" w:cs="Arial"/>
          <w:b/>
          <w:lang w:val="es-ES" w:eastAsia="zh-CN"/>
        </w:rPr>
        <w:t xml:space="preserve">II.- </w:t>
      </w:r>
      <w:r w:rsidRPr="00562575">
        <w:rPr>
          <w:rFonts w:ascii="Arial" w:eastAsia="Times New Roman" w:hAnsi="Arial" w:cs="Arial"/>
          <w:lang w:val="es-ES" w:eastAsia="zh-CN"/>
        </w:rPr>
        <w:t xml:space="preserve">Por la Concejalía Delegada de Servicios Generales se ha dictado providencia de inicio con fecha 16 de junio de 2025, en cuya virtud se ordenó la contratación de los servicios de referencia, bajo la figura del contrato menor. Ello una vez informado sobre las cuestiones mínimas exigidas en el artículo 118.2 de la Ley 9/2017, de 8 de noviembre, de Contratos del Sector Públicos, entre otras consideraciones. </w:t>
      </w:r>
    </w:p>
    <w:p w14:paraId="041F33D5" w14:textId="77777777" w:rsidR="00562575" w:rsidRPr="00562575" w:rsidRDefault="00562575" w:rsidP="00562575">
      <w:pPr>
        <w:widowControl/>
        <w:suppressAutoHyphens/>
        <w:ind w:left="567" w:right="441" w:firstLine="567"/>
        <w:jc w:val="both"/>
        <w:rPr>
          <w:rFonts w:ascii="Arial" w:eastAsia="Times New Roman" w:hAnsi="Arial" w:cs="Arial"/>
          <w:lang w:val="es-ES" w:eastAsia="zh-CN"/>
        </w:rPr>
      </w:pPr>
    </w:p>
    <w:p w14:paraId="3C1436F0" w14:textId="7D2D0A33" w:rsidR="00562575" w:rsidRPr="00562575" w:rsidRDefault="00562575" w:rsidP="00562575">
      <w:pPr>
        <w:widowControl/>
        <w:suppressAutoHyphens/>
        <w:ind w:left="567" w:right="441" w:firstLine="567"/>
        <w:jc w:val="both"/>
        <w:rPr>
          <w:rFonts w:ascii="Arial" w:eastAsia="Times New Roman" w:hAnsi="Arial" w:cs="Arial"/>
          <w:bCs/>
          <w:lang w:val="es-ES" w:eastAsia="zh-CN"/>
        </w:rPr>
      </w:pPr>
      <w:r w:rsidRPr="00562575">
        <w:rPr>
          <w:rFonts w:ascii="Arial" w:eastAsia="Times New Roman" w:hAnsi="Arial" w:cs="Arial"/>
          <w:b/>
          <w:lang w:val="es-ES" w:eastAsia="zh-CN"/>
        </w:rPr>
        <w:t xml:space="preserve">III.- </w:t>
      </w:r>
      <w:r w:rsidRPr="00562575">
        <w:rPr>
          <w:rFonts w:ascii="Arial" w:eastAsia="Times New Roman" w:hAnsi="Arial" w:cs="Arial"/>
          <w:bCs/>
          <w:lang w:val="es-ES" w:eastAsia="zh-CN"/>
        </w:rPr>
        <w:t xml:space="preserve">Consta en el expediente oferta presentada por la empresa Agroforestal Tenerife S.L.U. mediante registro TELE 2025-3201, de fecha 11 de junio de 2025. </w:t>
      </w:r>
    </w:p>
    <w:p w14:paraId="6E8C76BE" w14:textId="77777777" w:rsidR="00562575" w:rsidRPr="00562575" w:rsidRDefault="00562575" w:rsidP="00562575">
      <w:pPr>
        <w:widowControl/>
        <w:suppressAutoHyphens/>
        <w:ind w:left="567" w:right="441" w:firstLine="567"/>
        <w:jc w:val="both"/>
        <w:rPr>
          <w:rFonts w:ascii="Arial" w:eastAsia="Times New Roman" w:hAnsi="Arial" w:cs="Arial"/>
          <w:bCs/>
          <w:lang w:val="es-ES" w:eastAsia="zh-CN"/>
        </w:rPr>
      </w:pPr>
      <w:r w:rsidRPr="00562575">
        <w:rPr>
          <w:rFonts w:ascii="Arial" w:eastAsia="Times New Roman" w:hAnsi="Arial" w:cs="Arial"/>
          <w:bCs/>
          <w:lang w:val="es-ES" w:eastAsia="zh-CN"/>
        </w:rPr>
        <w:t>En el mencionado registro, por la empresa contratista se aportan también los certificados de estar al corriente con el Consorcio de Tributos, con la Agencia Tributaria Canaria, con la Agencia Estatal de Administración Tributaria y con la Seguridad social, con fecha de expedición de los 6 últimos meses. Asimismo, aporta declaración responsable de contar con la capacidad de obrar y habilitación profesional necesaria para realizar la prestación.</w:t>
      </w:r>
    </w:p>
    <w:p w14:paraId="1DB443E6" w14:textId="77777777" w:rsidR="00562575" w:rsidRPr="00562575" w:rsidRDefault="00562575" w:rsidP="00562575">
      <w:pPr>
        <w:widowControl/>
        <w:suppressAutoHyphens/>
        <w:ind w:left="567" w:right="441" w:firstLine="567"/>
        <w:jc w:val="both"/>
        <w:rPr>
          <w:rFonts w:ascii="Arial" w:eastAsia="Times New Roman" w:hAnsi="Arial" w:cs="Arial"/>
          <w:lang w:val="es-ES" w:eastAsia="zh-CN"/>
        </w:rPr>
      </w:pPr>
    </w:p>
    <w:p w14:paraId="279D7F2F" w14:textId="77777777" w:rsidR="00562575" w:rsidRPr="00562575" w:rsidRDefault="00562575" w:rsidP="00562575">
      <w:pPr>
        <w:widowControl/>
        <w:suppressAutoHyphens/>
        <w:ind w:left="567" w:right="441" w:firstLine="567"/>
        <w:jc w:val="both"/>
        <w:rPr>
          <w:rFonts w:ascii="Arial" w:eastAsia="SimSun" w:hAnsi="Arial" w:cs="Arial"/>
          <w:lang w:val="es-ES" w:eastAsia="zh-CN" w:bidi="hi-IN"/>
        </w:rPr>
      </w:pPr>
      <w:r w:rsidRPr="00562575">
        <w:rPr>
          <w:rFonts w:ascii="Arial" w:eastAsia="SimSun" w:hAnsi="Arial" w:cs="Arial"/>
          <w:b/>
          <w:lang w:val="es-ES" w:eastAsia="zh-CN" w:bidi="hi-IN"/>
        </w:rPr>
        <w:t>IV.-</w:t>
      </w:r>
      <w:r w:rsidRPr="00562575">
        <w:rPr>
          <w:rFonts w:ascii="Arial" w:eastAsia="SimSun" w:hAnsi="Arial" w:cs="Arial"/>
          <w:lang w:val="es-ES" w:eastAsia="zh-CN" w:bidi="hi-IN"/>
        </w:rPr>
        <w:t xml:space="preserve"> Consta informe de valoración de la oferta, emitida por el Arquitecto Técnico de la Unidad de Proyectos y Obras municipal, de fecha 16 de junio del corriente, con el siguiente tenor literal:</w:t>
      </w:r>
    </w:p>
    <w:p w14:paraId="6025037E" w14:textId="77777777" w:rsidR="00562575" w:rsidRPr="00562575" w:rsidRDefault="00562575" w:rsidP="00562575">
      <w:pPr>
        <w:widowControl/>
        <w:suppressAutoHyphens/>
        <w:ind w:left="567" w:right="441" w:firstLine="567"/>
        <w:jc w:val="both"/>
        <w:rPr>
          <w:rFonts w:ascii="Arial" w:eastAsia="SimSun" w:hAnsi="Arial" w:cs="Arial"/>
          <w:lang w:val="es-ES" w:eastAsia="zh-CN" w:bidi="hi-IN"/>
        </w:rPr>
      </w:pPr>
    </w:p>
    <w:p w14:paraId="0703D550" w14:textId="77777777" w:rsidR="00562575" w:rsidRPr="00562575" w:rsidRDefault="00562575" w:rsidP="00562575">
      <w:pPr>
        <w:widowControl/>
        <w:suppressAutoHyphens/>
        <w:ind w:left="567" w:right="441" w:firstLine="567"/>
        <w:jc w:val="both"/>
        <w:rPr>
          <w:rFonts w:ascii="Arial" w:eastAsia="SimSun" w:hAnsi="Arial" w:cs="Arial"/>
          <w:lang w:val="es-ES" w:eastAsia="zh-CN" w:bidi="hi-IN"/>
        </w:rPr>
      </w:pPr>
      <w:r w:rsidRPr="00562575">
        <w:rPr>
          <w:rFonts w:ascii="Arial" w:eastAsia="SimSun" w:hAnsi="Arial" w:cs="Arial"/>
          <w:lang w:val="es-ES" w:eastAsia="zh-CN" w:bidi="hi-IN"/>
        </w:rPr>
        <w:t>(…)</w:t>
      </w:r>
    </w:p>
    <w:p w14:paraId="391B1E0D" w14:textId="77777777" w:rsidR="00562575" w:rsidRPr="00562575" w:rsidRDefault="00562575" w:rsidP="00562575">
      <w:pPr>
        <w:widowControl/>
        <w:suppressAutoHyphens/>
        <w:jc w:val="both"/>
        <w:rPr>
          <w:rFonts w:ascii="Arial" w:eastAsia="SimSun" w:hAnsi="Arial" w:cs="Arial"/>
          <w:b/>
          <w:lang w:val="es-ES" w:eastAsia="zh-CN" w:bidi="hi-IN"/>
        </w:rPr>
      </w:pPr>
      <w:r w:rsidRPr="00562575">
        <w:rPr>
          <w:rFonts w:ascii="Arial" w:eastAsia="SimSun" w:hAnsi="Arial" w:cs="Arial"/>
          <w:lang w:val="es-ES" w:eastAsia="zh-CN" w:bidi="hi-IN"/>
        </w:rPr>
        <w:t xml:space="preserve"> </w:t>
      </w:r>
      <w:r w:rsidRPr="00562575">
        <w:rPr>
          <w:rFonts w:ascii="Liberation Serif" w:eastAsia="SimSun" w:hAnsi="Liberation Serif" w:cs="Mangal"/>
          <w:noProof/>
          <w:sz w:val="24"/>
          <w:szCs w:val="24"/>
          <w:lang w:val="es-ES" w:eastAsia="zh-CN" w:bidi="hi-IN"/>
        </w:rPr>
        <w:drawing>
          <wp:inline distT="0" distB="0" distL="0" distR="0" wp14:anchorId="40918E14" wp14:editId="2B0470E8">
            <wp:extent cx="5947410" cy="1772920"/>
            <wp:effectExtent l="0" t="0" r="0" b="0"/>
            <wp:docPr id="2095369065" name="Imagen 2095369065"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El contenido generado por IA puede ser incorrect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7410" cy="1772920"/>
                    </a:xfrm>
                    <a:prstGeom prst="rect">
                      <a:avLst/>
                    </a:prstGeom>
                    <a:noFill/>
                    <a:ln>
                      <a:noFill/>
                    </a:ln>
                  </pic:spPr>
                </pic:pic>
              </a:graphicData>
            </a:graphic>
          </wp:inline>
        </w:drawing>
      </w:r>
    </w:p>
    <w:p w14:paraId="605CB735" w14:textId="77777777" w:rsidR="00562575" w:rsidRPr="00562575" w:rsidRDefault="00562575" w:rsidP="00562575">
      <w:pPr>
        <w:widowControl/>
        <w:suppressAutoHyphens/>
        <w:jc w:val="both"/>
        <w:rPr>
          <w:rFonts w:ascii="Arial" w:eastAsia="Times New Roman" w:hAnsi="Arial" w:cs="Arial"/>
          <w:iCs/>
          <w:lang w:val="es-ES" w:eastAsia="zh-CN"/>
        </w:rPr>
      </w:pPr>
    </w:p>
    <w:p w14:paraId="5FED47F7" w14:textId="77777777" w:rsidR="00562575" w:rsidRPr="00562575" w:rsidRDefault="00562575" w:rsidP="00562575">
      <w:pPr>
        <w:widowControl/>
        <w:suppressAutoHyphens/>
        <w:ind w:left="567" w:right="441" w:firstLine="567"/>
        <w:jc w:val="both"/>
        <w:rPr>
          <w:rFonts w:ascii="Arial" w:eastAsia="Times New Roman" w:hAnsi="Arial" w:cs="Arial"/>
          <w:bCs/>
          <w:lang w:val="es-ES" w:eastAsia="zh-CN"/>
        </w:rPr>
      </w:pPr>
      <w:r w:rsidRPr="00562575">
        <w:rPr>
          <w:rFonts w:ascii="Arial" w:eastAsia="Times New Roman" w:hAnsi="Arial" w:cs="Arial"/>
          <w:b/>
          <w:bCs/>
          <w:lang w:val="es-ES" w:eastAsia="zh-CN"/>
        </w:rPr>
        <w:t xml:space="preserve">V.- </w:t>
      </w:r>
      <w:r w:rsidRPr="00562575">
        <w:rPr>
          <w:rFonts w:ascii="Arial" w:eastAsia="Times New Roman" w:hAnsi="Arial" w:cs="Arial"/>
          <w:bCs/>
          <w:lang w:val="es-ES" w:eastAsia="zh-CN"/>
        </w:rPr>
        <w:t xml:space="preserve">Por la Intervención Municipal se ha expedido el oportuno documento contable “RC”, acreditativo de la existencia de crédito adecuado y suficiente con cargo a la aplicación presupuestaria EDU 326 22706 y n.º de operación 220250008477, por importe de 4.599,28 </w:t>
      </w:r>
      <w:r w:rsidRPr="00562575">
        <w:rPr>
          <w:rFonts w:ascii="Arial" w:eastAsia="Times New Roman" w:hAnsi="Arial" w:cs="Arial"/>
          <w:lang w:val="es-ES" w:eastAsia="zh-CN"/>
        </w:rPr>
        <w:t>€</w:t>
      </w:r>
      <w:r w:rsidRPr="00562575">
        <w:rPr>
          <w:rFonts w:ascii="Arial" w:eastAsia="Times New Roman" w:hAnsi="Arial" w:cs="Arial"/>
          <w:bCs/>
          <w:lang w:val="es-ES" w:eastAsia="zh-CN"/>
        </w:rPr>
        <w:t>, para atender a las obligaciones económicas que se deriven del cumplimiento del contrato.</w:t>
      </w:r>
    </w:p>
    <w:p w14:paraId="2CEEB529" w14:textId="77777777" w:rsidR="00562575" w:rsidRPr="00562575" w:rsidRDefault="00562575" w:rsidP="00562575">
      <w:pPr>
        <w:widowControl/>
        <w:suppressAutoHyphens/>
        <w:ind w:left="567" w:right="441" w:firstLine="567"/>
        <w:jc w:val="both"/>
        <w:rPr>
          <w:rFonts w:ascii="Arial" w:eastAsia="Times New Roman" w:hAnsi="Arial" w:cs="Arial"/>
          <w:bCs/>
          <w:lang w:val="es-ES" w:eastAsia="zh-CN"/>
        </w:rPr>
      </w:pPr>
    </w:p>
    <w:p w14:paraId="5CA8A4FC" w14:textId="77777777" w:rsidR="00562575" w:rsidRPr="00562575" w:rsidRDefault="00562575" w:rsidP="00562575">
      <w:pPr>
        <w:widowControl/>
        <w:suppressAutoHyphens/>
        <w:ind w:left="567" w:right="441" w:firstLine="567"/>
        <w:jc w:val="both"/>
        <w:rPr>
          <w:rFonts w:ascii="Arial" w:eastAsia="Times New Roman" w:hAnsi="Arial" w:cs="Arial"/>
          <w:bCs/>
          <w:lang w:val="es-ES" w:eastAsia="zh-CN"/>
        </w:rPr>
      </w:pPr>
      <w:r w:rsidRPr="00562575">
        <w:rPr>
          <w:rFonts w:ascii="Arial" w:eastAsia="Times New Roman" w:hAnsi="Arial" w:cs="Arial"/>
          <w:b/>
          <w:lang w:val="es-ES" w:eastAsia="zh-CN"/>
        </w:rPr>
        <w:t>VI.-</w:t>
      </w:r>
      <w:r w:rsidRPr="00562575">
        <w:rPr>
          <w:rFonts w:ascii="Arial" w:eastAsia="Times New Roman" w:hAnsi="Arial" w:cs="Arial"/>
          <w:bCs/>
          <w:lang w:val="es-ES" w:eastAsia="zh-CN"/>
        </w:rPr>
        <w:t xml:space="preserve"> Consta que mediante Decreto de la Concejalía Delegada de Servicios Generales </w:t>
      </w:r>
      <w:proofErr w:type="spellStart"/>
      <w:r w:rsidRPr="00562575">
        <w:rPr>
          <w:rFonts w:ascii="Arial" w:eastAsia="Times New Roman" w:hAnsi="Arial" w:cs="Arial"/>
          <w:bCs/>
          <w:lang w:val="es-ES" w:eastAsia="zh-CN"/>
        </w:rPr>
        <w:t>nº</w:t>
      </w:r>
      <w:proofErr w:type="spellEnd"/>
      <w:r w:rsidRPr="00562575">
        <w:rPr>
          <w:rFonts w:ascii="Arial" w:eastAsia="Times New Roman" w:hAnsi="Arial" w:cs="Arial"/>
          <w:bCs/>
          <w:lang w:val="es-ES" w:eastAsia="zh-CN"/>
        </w:rPr>
        <w:t xml:space="preserve"> 2025/1895 de 17 de junio del corriente, se adjudicó a favor de la mercantil Agroforestal Tenerife S.L.U, el contrato menor para el “</w:t>
      </w:r>
      <w:r w:rsidRPr="00562575">
        <w:rPr>
          <w:rFonts w:ascii="Arial" w:eastAsia="Times New Roman" w:hAnsi="Arial" w:cs="Arial"/>
          <w:b/>
          <w:lang w:val="es-ES" w:eastAsia="zh-CN"/>
        </w:rPr>
        <w:t>SERVICIO DE CORTE DE TRES PALMERAS WASHINGTONIAS DESTOCONADO EN EL CEIP TOSCAL LONGUERA Y TRANSPORTE DE RESIDUOS A VERTEDERO”</w:t>
      </w:r>
      <w:r w:rsidRPr="00562575">
        <w:rPr>
          <w:rFonts w:ascii="Arial" w:eastAsia="Times New Roman" w:hAnsi="Arial" w:cs="Arial"/>
          <w:bCs/>
          <w:lang w:val="es-ES" w:eastAsia="zh-CN"/>
        </w:rPr>
        <w:t>, por precio de adjudicación de CUATRO MIL DOSCIENTOS TREINTA EUROS (4.230,00 €) IGIC no incluido.</w:t>
      </w:r>
    </w:p>
    <w:p w14:paraId="4CCE2F23" w14:textId="77777777" w:rsidR="00562575" w:rsidRPr="00562575" w:rsidRDefault="00562575" w:rsidP="00562575">
      <w:pPr>
        <w:widowControl/>
        <w:suppressAutoHyphens/>
        <w:ind w:left="567" w:right="441" w:firstLine="567"/>
        <w:jc w:val="both"/>
        <w:rPr>
          <w:rFonts w:ascii="Arial" w:eastAsia="Times New Roman" w:hAnsi="Arial" w:cs="Arial"/>
          <w:bCs/>
          <w:lang w:val="es-ES" w:eastAsia="zh-CN"/>
        </w:rPr>
      </w:pPr>
    </w:p>
    <w:p w14:paraId="1CF33885" w14:textId="77777777" w:rsidR="00562575" w:rsidRPr="00562575" w:rsidRDefault="00562575" w:rsidP="00562575">
      <w:pPr>
        <w:widowControl/>
        <w:suppressAutoHyphens/>
        <w:ind w:left="567" w:right="441" w:firstLine="567"/>
        <w:jc w:val="both"/>
        <w:rPr>
          <w:rFonts w:ascii="Arial" w:eastAsia="Times New Roman" w:hAnsi="Arial" w:cs="Arial"/>
          <w:bCs/>
          <w:lang w:val="es-ES" w:eastAsia="zh-CN"/>
        </w:rPr>
      </w:pPr>
      <w:r w:rsidRPr="00562575">
        <w:rPr>
          <w:rFonts w:ascii="Arial" w:eastAsia="Times New Roman" w:hAnsi="Arial" w:cs="Arial"/>
          <w:b/>
          <w:lang w:val="es-ES" w:eastAsia="zh-CN"/>
        </w:rPr>
        <w:t>VII.-</w:t>
      </w:r>
      <w:r w:rsidRPr="00562575">
        <w:rPr>
          <w:rFonts w:ascii="Arial" w:eastAsia="Times New Roman" w:hAnsi="Arial" w:cs="Arial"/>
          <w:bCs/>
          <w:lang w:val="es-ES" w:eastAsia="zh-CN"/>
        </w:rPr>
        <w:t xml:space="preserve"> Consta que en fecha 22 de agosto del corriente por el Arquitecto técnico de la Unidad de Proyectos y Obras municipal, se emite informe técnico relativo a la necesidad de modificar el presente contrato menor, con el siguiente tenor literal:</w:t>
      </w:r>
    </w:p>
    <w:p w14:paraId="39CC01E3" w14:textId="77777777" w:rsidR="00562575" w:rsidRPr="00562575" w:rsidRDefault="00562575" w:rsidP="00562575">
      <w:pPr>
        <w:widowControl/>
        <w:suppressAutoHyphens/>
        <w:ind w:firstLine="709"/>
        <w:jc w:val="both"/>
        <w:rPr>
          <w:rFonts w:ascii="Arial" w:eastAsia="Times New Roman" w:hAnsi="Arial" w:cs="Arial"/>
          <w:bCs/>
          <w:lang w:val="es-ES" w:eastAsia="zh-CN"/>
        </w:rPr>
      </w:pPr>
    </w:p>
    <w:p w14:paraId="62712473" w14:textId="77777777" w:rsidR="00562575" w:rsidRPr="00562575" w:rsidRDefault="00562575" w:rsidP="00562575">
      <w:pPr>
        <w:widowControl/>
        <w:suppressAutoHyphens/>
        <w:ind w:firstLine="709"/>
        <w:jc w:val="both"/>
        <w:rPr>
          <w:rFonts w:ascii="Arial" w:eastAsia="Times New Roman" w:hAnsi="Arial" w:cs="Arial"/>
          <w:bCs/>
          <w:lang w:val="es-ES" w:eastAsia="zh-CN"/>
        </w:rPr>
      </w:pPr>
      <w:r w:rsidRPr="00562575">
        <w:rPr>
          <w:rFonts w:ascii="Arial" w:eastAsia="Times New Roman" w:hAnsi="Arial" w:cs="Arial"/>
          <w:bCs/>
          <w:lang w:val="es-ES" w:eastAsia="zh-CN"/>
        </w:rPr>
        <w:t>(…)</w:t>
      </w:r>
    </w:p>
    <w:p w14:paraId="29903874" w14:textId="43ED3D97" w:rsidR="00562575" w:rsidRPr="00562575" w:rsidRDefault="00562575" w:rsidP="00562575">
      <w:pPr>
        <w:widowControl/>
        <w:suppressAutoHyphens/>
        <w:ind w:firstLine="709"/>
        <w:jc w:val="both"/>
        <w:rPr>
          <w:rFonts w:ascii="Arial" w:eastAsia="Times New Roman" w:hAnsi="Arial" w:cs="Arial"/>
          <w:b/>
          <w:bCs/>
          <w:i/>
          <w:iCs/>
          <w:sz w:val="24"/>
          <w:szCs w:val="24"/>
          <w:lang w:val="es-ES"/>
        </w:rPr>
      </w:pPr>
      <w:bookmarkStart w:id="39" w:name="antecedentes"/>
      <w:r w:rsidRPr="00562575">
        <w:rPr>
          <w:rFonts w:ascii="Arial" w:eastAsia="Times New Roman" w:hAnsi="Arial" w:cs="Arial"/>
          <w:b/>
          <w:bCs/>
          <w:i/>
          <w:iCs/>
          <w:sz w:val="24"/>
          <w:szCs w:val="24"/>
          <w:lang w:val="es-ES"/>
        </w:rPr>
        <w:t>1.- ANTECEDENTES</w:t>
      </w:r>
    </w:p>
    <w:p w14:paraId="1CD28A77" w14:textId="77777777" w:rsidR="00562575" w:rsidRPr="00562575" w:rsidRDefault="00562575" w:rsidP="00562575">
      <w:pPr>
        <w:widowControl/>
        <w:spacing w:before="180" w:after="180"/>
        <w:ind w:left="567" w:right="441"/>
        <w:jc w:val="both"/>
        <w:rPr>
          <w:rFonts w:ascii="Arial" w:eastAsia="Aptos" w:hAnsi="Arial" w:cs="Arial"/>
          <w:i/>
          <w:iCs/>
          <w:sz w:val="24"/>
          <w:szCs w:val="24"/>
          <w:lang w:val="es-ES"/>
        </w:rPr>
      </w:pPr>
      <w:r w:rsidRPr="00562575">
        <w:rPr>
          <w:rFonts w:ascii="Arial" w:eastAsia="Aptos" w:hAnsi="Arial" w:cs="Arial"/>
          <w:i/>
          <w:iCs/>
          <w:sz w:val="24"/>
          <w:szCs w:val="24"/>
          <w:lang w:val="es-ES"/>
        </w:rPr>
        <w:t>Con fecha 27/05/2025, mediante Decreto de Alcaldía -Presidencia, se adjudicó a la empresa “</w:t>
      </w:r>
      <w:r w:rsidRPr="00562575">
        <w:rPr>
          <w:rFonts w:ascii="Arial" w:eastAsia="Aptos" w:hAnsi="Arial" w:cs="Arial"/>
          <w:b/>
          <w:bCs/>
          <w:i/>
          <w:iCs/>
          <w:sz w:val="24"/>
          <w:szCs w:val="24"/>
          <w:lang w:val="es-ES"/>
        </w:rPr>
        <w:t>Agroforestal Tenerife S.L.U.”</w:t>
      </w:r>
      <w:r w:rsidRPr="00562575">
        <w:rPr>
          <w:rFonts w:ascii="Arial" w:eastAsia="Aptos" w:hAnsi="Arial" w:cs="Arial"/>
          <w:i/>
          <w:iCs/>
          <w:sz w:val="24"/>
          <w:szCs w:val="24"/>
          <w:lang w:val="es-ES"/>
        </w:rPr>
        <w:t xml:space="preserve"> el contrato menor para la “</w:t>
      </w:r>
      <w:r w:rsidRPr="00562575">
        <w:rPr>
          <w:rFonts w:ascii="Arial" w:eastAsia="Aptos" w:hAnsi="Arial" w:cs="Arial"/>
          <w:b/>
          <w:bCs/>
          <w:i/>
          <w:iCs/>
          <w:sz w:val="24"/>
          <w:szCs w:val="24"/>
          <w:lang w:val="es-ES"/>
        </w:rPr>
        <w:t>SERVICIO DE CORTE DE TRES PALMERAS WASHINGTONIAS DESTOCONADO EN EL CEIP TOSCAL LONGUERA Y TRANSPORTE DE RESIDUOS A VERTEDERO</w:t>
      </w:r>
      <w:r w:rsidRPr="00562575">
        <w:rPr>
          <w:rFonts w:ascii="Arial" w:eastAsia="Aptos" w:hAnsi="Arial" w:cs="Arial"/>
          <w:i/>
          <w:iCs/>
          <w:sz w:val="24"/>
          <w:szCs w:val="24"/>
          <w:lang w:val="es-ES"/>
        </w:rPr>
        <w:t xml:space="preserve">” ubicados en los cuartos de instalaciones del </w:t>
      </w:r>
      <w:proofErr w:type="spellStart"/>
      <w:r w:rsidRPr="00562575">
        <w:rPr>
          <w:rFonts w:ascii="Arial" w:eastAsia="Aptos" w:hAnsi="Arial" w:cs="Arial"/>
          <w:i/>
          <w:iCs/>
          <w:sz w:val="24"/>
          <w:szCs w:val="24"/>
          <w:lang w:val="es-ES"/>
        </w:rPr>
        <w:t>Ceip</w:t>
      </w:r>
      <w:proofErr w:type="spellEnd"/>
      <w:r w:rsidRPr="00562575">
        <w:rPr>
          <w:rFonts w:ascii="Arial" w:eastAsia="Aptos" w:hAnsi="Arial" w:cs="Arial"/>
          <w:i/>
          <w:iCs/>
          <w:sz w:val="24"/>
          <w:szCs w:val="24"/>
          <w:lang w:val="es-ES"/>
        </w:rPr>
        <w:t xml:space="preserve"> </w:t>
      </w:r>
      <w:proofErr w:type="spellStart"/>
      <w:r w:rsidRPr="00562575">
        <w:rPr>
          <w:rFonts w:ascii="Arial" w:eastAsia="Aptos" w:hAnsi="Arial" w:cs="Arial"/>
          <w:i/>
          <w:iCs/>
          <w:sz w:val="24"/>
          <w:szCs w:val="24"/>
          <w:lang w:val="es-ES"/>
        </w:rPr>
        <w:t>Toscal</w:t>
      </w:r>
      <w:proofErr w:type="spellEnd"/>
      <w:r w:rsidRPr="00562575">
        <w:rPr>
          <w:rFonts w:ascii="Arial" w:eastAsia="Aptos" w:hAnsi="Arial" w:cs="Arial"/>
          <w:i/>
          <w:iCs/>
          <w:sz w:val="24"/>
          <w:szCs w:val="24"/>
          <w:lang w:val="es-ES"/>
        </w:rPr>
        <w:t xml:space="preserve"> longuera, por un importe de </w:t>
      </w:r>
      <w:r w:rsidRPr="00562575">
        <w:rPr>
          <w:rFonts w:ascii="Arial" w:eastAsia="Aptos" w:hAnsi="Arial" w:cs="Arial"/>
          <w:b/>
          <w:bCs/>
          <w:i/>
          <w:iCs/>
          <w:sz w:val="24"/>
          <w:szCs w:val="24"/>
          <w:lang w:val="es-ES"/>
        </w:rPr>
        <w:t>4.526,10 € (IGIC incluido).</w:t>
      </w:r>
    </w:p>
    <w:p w14:paraId="5416C647" w14:textId="77777777" w:rsidR="00562575" w:rsidRPr="00562575" w:rsidRDefault="00562575" w:rsidP="00562575">
      <w:pPr>
        <w:widowControl/>
        <w:spacing w:after="120"/>
        <w:ind w:left="567" w:right="441"/>
        <w:jc w:val="both"/>
        <w:rPr>
          <w:rFonts w:ascii="Arial" w:eastAsia="Times New Roman" w:hAnsi="Arial" w:cs="Arial"/>
          <w:i/>
          <w:iCs/>
          <w:sz w:val="24"/>
          <w:szCs w:val="24"/>
          <w:lang w:val="es-ES" w:eastAsia="es-ES"/>
        </w:rPr>
      </w:pPr>
      <w:r w:rsidRPr="00562575">
        <w:rPr>
          <w:rFonts w:ascii="Arial" w:eastAsia="Times New Roman" w:hAnsi="Arial" w:cs="Arial"/>
          <w:i/>
          <w:iCs/>
          <w:sz w:val="24"/>
          <w:szCs w:val="24"/>
          <w:lang w:val="es-ES" w:eastAsia="es-ES"/>
        </w:rPr>
        <w:t>El objeto del contrato consiste en corte y destoconado de tres palmeras ya que es necesaria realizarla dado que las raíces de las palmeras están afectado a la red de saneamiento del centro y además, en esta zona (detrás del comedor escolar) se va a realizar una Obra de Reforma, Mejora y Abastecimiento este próximo verano, que dificulta la actuación con estas especies vegetales.</w:t>
      </w:r>
    </w:p>
    <w:bookmarkEnd w:id="39"/>
    <w:p w14:paraId="08C183D6" w14:textId="77777777" w:rsidR="00562575" w:rsidRPr="00562575" w:rsidRDefault="00562575" w:rsidP="00562575">
      <w:pPr>
        <w:keepNext/>
        <w:keepLines/>
        <w:widowControl/>
        <w:spacing w:before="160" w:after="80"/>
        <w:ind w:left="567" w:right="441"/>
        <w:jc w:val="both"/>
        <w:outlineLvl w:val="2"/>
        <w:rPr>
          <w:rFonts w:ascii="Arial" w:eastAsia="Times New Roman" w:hAnsi="Arial" w:cs="Arial"/>
          <w:b/>
          <w:bCs/>
          <w:i/>
          <w:iCs/>
          <w:sz w:val="24"/>
          <w:szCs w:val="24"/>
          <w:lang w:val="es-ES"/>
        </w:rPr>
      </w:pPr>
      <w:r w:rsidRPr="00562575">
        <w:rPr>
          <w:rFonts w:ascii="Arial" w:eastAsia="Times New Roman" w:hAnsi="Arial" w:cs="Arial"/>
          <w:b/>
          <w:bCs/>
          <w:i/>
          <w:iCs/>
          <w:sz w:val="24"/>
          <w:szCs w:val="24"/>
          <w:lang w:val="es-ES"/>
        </w:rPr>
        <w:lastRenderedPageBreak/>
        <w:t>2.- MOTIVACIÓN DEL INCREMENTO</w:t>
      </w:r>
    </w:p>
    <w:p w14:paraId="02EB6DC1" w14:textId="77777777" w:rsidR="00562575" w:rsidRPr="00562575" w:rsidRDefault="00562575" w:rsidP="00562575">
      <w:pPr>
        <w:widowControl/>
        <w:spacing w:before="180" w:after="180"/>
        <w:ind w:left="567" w:right="441"/>
        <w:jc w:val="both"/>
        <w:rPr>
          <w:rFonts w:ascii="Arial" w:eastAsia="Aptos" w:hAnsi="Arial" w:cs="Arial"/>
          <w:i/>
          <w:iCs/>
          <w:sz w:val="24"/>
          <w:szCs w:val="24"/>
          <w:lang w:val="es-ES"/>
        </w:rPr>
      </w:pPr>
      <w:r w:rsidRPr="00562575">
        <w:rPr>
          <w:rFonts w:ascii="Arial" w:eastAsia="Aptos" w:hAnsi="Arial" w:cs="Arial"/>
          <w:i/>
          <w:iCs/>
          <w:sz w:val="24"/>
          <w:szCs w:val="24"/>
          <w:lang w:val="es-ES"/>
        </w:rPr>
        <w:t>Durante la ejecución de los trabajos, se ha constatado que la profundidad y tamaño de los tocones de las palmeras requieren de maquinaria especifica y una mayor profundidad de la prevista, por lo que ha sido precisa la utilización de maquinaria auxiliar lo que conlleva:</w:t>
      </w:r>
    </w:p>
    <w:p w14:paraId="1CDE43C1" w14:textId="77777777" w:rsidR="00562575" w:rsidRPr="00562575" w:rsidRDefault="00562575" w:rsidP="00562575">
      <w:pPr>
        <w:widowControl/>
        <w:spacing w:before="180" w:after="180"/>
        <w:ind w:left="567" w:right="441" w:firstLine="709"/>
        <w:jc w:val="both"/>
        <w:rPr>
          <w:rFonts w:ascii="Arial" w:eastAsia="Aptos" w:hAnsi="Arial" w:cs="Arial"/>
          <w:i/>
          <w:iCs/>
          <w:sz w:val="24"/>
          <w:szCs w:val="24"/>
          <w:lang w:val="es-ES"/>
        </w:rPr>
      </w:pPr>
      <w:r w:rsidRPr="00562575">
        <w:rPr>
          <w:rFonts w:ascii="Arial" w:eastAsia="Aptos" w:hAnsi="Arial" w:cs="Arial"/>
          <w:i/>
          <w:iCs/>
          <w:sz w:val="24"/>
          <w:szCs w:val="24"/>
          <w:lang w:val="es-ES"/>
        </w:rPr>
        <w:t xml:space="preserve"> - Un aumento en el tiempo de ejecución. </w:t>
      </w:r>
    </w:p>
    <w:p w14:paraId="15DA1743" w14:textId="77777777" w:rsidR="00562575" w:rsidRPr="00562575" w:rsidRDefault="00562575" w:rsidP="00562575">
      <w:pPr>
        <w:widowControl/>
        <w:spacing w:before="180" w:after="180"/>
        <w:ind w:left="567" w:right="441" w:firstLine="709"/>
        <w:jc w:val="both"/>
        <w:rPr>
          <w:rFonts w:ascii="Arial" w:eastAsia="Aptos" w:hAnsi="Arial" w:cs="Arial"/>
          <w:i/>
          <w:iCs/>
          <w:sz w:val="24"/>
          <w:szCs w:val="24"/>
          <w:lang w:val="es-ES"/>
        </w:rPr>
      </w:pPr>
      <w:r w:rsidRPr="00562575">
        <w:rPr>
          <w:rFonts w:ascii="Arial" w:eastAsia="Aptos" w:hAnsi="Arial" w:cs="Arial"/>
          <w:i/>
          <w:iCs/>
          <w:sz w:val="24"/>
          <w:szCs w:val="24"/>
          <w:lang w:val="es-ES"/>
        </w:rPr>
        <w:t xml:space="preserve"> - Mayor complejidad en la operación.</w:t>
      </w:r>
    </w:p>
    <w:p w14:paraId="6ABB2F24" w14:textId="77777777" w:rsidR="00562575" w:rsidRPr="00562575" w:rsidRDefault="00562575" w:rsidP="00562575">
      <w:pPr>
        <w:widowControl/>
        <w:spacing w:before="180" w:after="180"/>
        <w:ind w:left="567" w:right="441" w:firstLine="709"/>
        <w:jc w:val="both"/>
        <w:rPr>
          <w:rFonts w:ascii="Arial" w:eastAsia="Aptos" w:hAnsi="Arial" w:cs="Arial"/>
          <w:i/>
          <w:iCs/>
          <w:sz w:val="24"/>
          <w:szCs w:val="24"/>
          <w:lang w:val="es-ES"/>
        </w:rPr>
      </w:pPr>
      <w:r w:rsidRPr="00562575">
        <w:rPr>
          <w:rFonts w:ascii="Arial" w:eastAsia="Aptos" w:hAnsi="Arial" w:cs="Arial"/>
          <w:i/>
          <w:iCs/>
          <w:sz w:val="24"/>
          <w:szCs w:val="24"/>
          <w:lang w:val="es-ES"/>
        </w:rPr>
        <w:t xml:space="preserve"> - Coste adicional en mano de obra especializada y medios auxiliares.</w:t>
      </w:r>
    </w:p>
    <w:p w14:paraId="2A0C750F" w14:textId="77777777" w:rsidR="00562575" w:rsidRPr="00562575" w:rsidRDefault="00562575" w:rsidP="00562575">
      <w:pPr>
        <w:widowControl/>
        <w:spacing w:after="120"/>
        <w:ind w:left="567" w:right="441"/>
        <w:jc w:val="both"/>
        <w:rPr>
          <w:rFonts w:ascii="Arial" w:eastAsia="Times New Roman" w:hAnsi="Arial" w:cs="Arial"/>
          <w:i/>
          <w:iCs/>
          <w:sz w:val="24"/>
          <w:szCs w:val="24"/>
          <w:lang w:val="es-ES" w:eastAsia="es-ES"/>
        </w:rPr>
      </w:pPr>
      <w:r w:rsidRPr="00562575">
        <w:rPr>
          <w:rFonts w:ascii="Arial" w:eastAsia="Times New Roman" w:hAnsi="Arial" w:cs="Arial"/>
          <w:i/>
          <w:iCs/>
          <w:sz w:val="24"/>
          <w:szCs w:val="24"/>
          <w:lang w:val="es-ES" w:eastAsia="es-ES"/>
        </w:rPr>
        <w:t>La dirección técnica considera técnicamente justificada y necesaria esta actuación adicional, por tratarse de un condicionante físico sobrevenido que no era previsible en el momento de la contratación, y que impide la ejecución en los términos inicialmente previstos.</w:t>
      </w:r>
    </w:p>
    <w:p w14:paraId="3AF39964" w14:textId="77777777" w:rsidR="00562575" w:rsidRPr="00562575" w:rsidRDefault="00562575" w:rsidP="00562575">
      <w:pPr>
        <w:widowControl/>
        <w:spacing w:after="120"/>
        <w:ind w:left="567" w:right="441"/>
        <w:jc w:val="both"/>
        <w:rPr>
          <w:rFonts w:ascii="Arial" w:eastAsia="Times New Roman" w:hAnsi="Arial" w:cs="Arial"/>
          <w:i/>
          <w:iCs/>
          <w:sz w:val="24"/>
          <w:szCs w:val="24"/>
          <w:lang w:val="es-ES" w:eastAsia="es-ES"/>
        </w:rPr>
      </w:pPr>
      <w:bookmarkStart w:id="40" w:name="motivación-del-incremento"/>
      <w:bookmarkEnd w:id="40"/>
    </w:p>
    <w:p w14:paraId="2E505C1C" w14:textId="77777777" w:rsidR="00562575" w:rsidRPr="00562575" w:rsidRDefault="00562575" w:rsidP="00562575">
      <w:pPr>
        <w:widowControl/>
        <w:spacing w:after="120"/>
        <w:ind w:left="567" w:right="441"/>
        <w:jc w:val="both"/>
        <w:rPr>
          <w:rFonts w:ascii="Arial" w:eastAsia="Times New Roman" w:hAnsi="Arial" w:cs="Arial"/>
          <w:b/>
          <w:bCs/>
          <w:i/>
          <w:iCs/>
          <w:sz w:val="24"/>
          <w:szCs w:val="24"/>
          <w:lang w:val="es-ES" w:eastAsia="es-ES"/>
        </w:rPr>
      </w:pPr>
      <w:r w:rsidRPr="00562575">
        <w:rPr>
          <w:rFonts w:ascii="Arial" w:eastAsia="Times New Roman" w:hAnsi="Arial" w:cs="Arial"/>
          <w:i/>
          <w:iCs/>
          <w:sz w:val="24"/>
          <w:szCs w:val="24"/>
          <w:lang w:val="es-ES" w:eastAsia="es-ES"/>
        </w:rPr>
        <w:t xml:space="preserve"> </w:t>
      </w:r>
      <w:bookmarkStart w:id="41" w:name="fundamento-legal"/>
      <w:bookmarkEnd w:id="41"/>
      <w:r w:rsidRPr="00562575">
        <w:rPr>
          <w:rFonts w:ascii="Arial" w:eastAsia="Times New Roman" w:hAnsi="Arial" w:cs="Arial"/>
          <w:b/>
          <w:bCs/>
          <w:i/>
          <w:iCs/>
          <w:sz w:val="24"/>
          <w:szCs w:val="24"/>
          <w:lang w:val="es-ES" w:eastAsia="es-ES"/>
        </w:rPr>
        <w:t>3. NUEVO PRESUPUESTO</w:t>
      </w:r>
    </w:p>
    <w:p w14:paraId="5BEA5C49" w14:textId="77777777" w:rsidR="00562575" w:rsidRPr="00562575" w:rsidRDefault="00562575" w:rsidP="00562575">
      <w:pPr>
        <w:widowControl/>
        <w:spacing w:after="120"/>
        <w:ind w:left="567" w:right="441"/>
        <w:jc w:val="both"/>
        <w:rPr>
          <w:rFonts w:ascii="Arial" w:eastAsia="Times New Roman" w:hAnsi="Arial" w:cs="Arial"/>
          <w:i/>
          <w:iCs/>
          <w:sz w:val="24"/>
          <w:szCs w:val="24"/>
          <w:lang w:val="es-ES" w:eastAsia="es-ES"/>
        </w:rPr>
      </w:pPr>
      <w:r w:rsidRPr="00562575">
        <w:rPr>
          <w:rFonts w:ascii="Arial" w:eastAsia="Times New Roman" w:hAnsi="Arial" w:cs="Arial"/>
          <w:b/>
          <w:bCs/>
          <w:i/>
          <w:iCs/>
          <w:sz w:val="24"/>
          <w:szCs w:val="24"/>
          <w:lang w:val="es-ES" w:eastAsia="es-ES"/>
        </w:rPr>
        <w:tab/>
        <w:t xml:space="preserve">El incremento </w:t>
      </w:r>
      <w:r w:rsidRPr="00562575">
        <w:rPr>
          <w:rFonts w:ascii="Arial" w:eastAsia="Times New Roman" w:hAnsi="Arial" w:cs="Arial"/>
          <w:i/>
          <w:iCs/>
          <w:sz w:val="24"/>
          <w:szCs w:val="24"/>
          <w:lang w:val="es-ES" w:eastAsia="es-ES"/>
        </w:rPr>
        <w:t xml:space="preserve">del destoconado con medios auxiliares mecanizados asciende a la cantidad de </w:t>
      </w:r>
      <w:r w:rsidRPr="00562575">
        <w:rPr>
          <w:rFonts w:ascii="Arial" w:eastAsia="Times New Roman" w:hAnsi="Arial" w:cs="Arial"/>
          <w:b/>
          <w:bCs/>
          <w:i/>
          <w:iCs/>
          <w:sz w:val="24"/>
          <w:szCs w:val="24"/>
          <w:lang w:val="es-ES" w:eastAsia="es-ES"/>
        </w:rPr>
        <w:t>2.255,45 € (IGIC incluido)</w:t>
      </w:r>
      <w:r w:rsidRPr="00562575">
        <w:rPr>
          <w:rFonts w:ascii="Arial" w:eastAsia="Times New Roman" w:hAnsi="Arial" w:cs="Arial"/>
          <w:i/>
          <w:iCs/>
          <w:sz w:val="24"/>
          <w:szCs w:val="24"/>
          <w:lang w:val="es-ES" w:eastAsia="es-ES"/>
        </w:rPr>
        <w:t>, por lo que resulta un presupuesto modificado de:</w:t>
      </w:r>
    </w:p>
    <w:tbl>
      <w:tblPr>
        <w:tblW w:w="0" w:type="auto"/>
        <w:tblInd w:w="959" w:type="dxa"/>
        <w:tblLook w:val="0020" w:firstRow="1" w:lastRow="0" w:firstColumn="0" w:lastColumn="0" w:noHBand="0" w:noVBand="0"/>
      </w:tblPr>
      <w:tblGrid>
        <w:gridCol w:w="5812"/>
        <w:gridCol w:w="1351"/>
      </w:tblGrid>
      <w:tr w:rsidR="00562575" w:rsidRPr="00562575" w14:paraId="56CC9066" w14:textId="77777777" w:rsidTr="005607E2">
        <w:trPr>
          <w:tblHeader/>
        </w:trPr>
        <w:tc>
          <w:tcPr>
            <w:tcW w:w="5812" w:type="dxa"/>
            <w:tcBorders>
              <w:top w:val="nil"/>
              <w:left w:val="nil"/>
              <w:bottom w:val="single" w:sz="2" w:space="0" w:color="auto"/>
              <w:right w:val="nil"/>
            </w:tcBorders>
            <w:vAlign w:val="bottom"/>
            <w:hideMark/>
          </w:tcPr>
          <w:p w14:paraId="48E34C9D" w14:textId="77777777" w:rsidR="00562575" w:rsidRPr="00562575" w:rsidRDefault="00562575" w:rsidP="00562575">
            <w:pPr>
              <w:widowControl/>
              <w:spacing w:before="36" w:after="36"/>
              <w:jc w:val="both"/>
              <w:rPr>
                <w:rFonts w:ascii="Arial" w:eastAsia="Aptos" w:hAnsi="Arial" w:cs="Arial"/>
                <w:i/>
                <w:iCs/>
                <w:sz w:val="24"/>
                <w:szCs w:val="24"/>
                <w:lang w:val="es-ES"/>
              </w:rPr>
            </w:pPr>
            <w:r w:rsidRPr="00562575">
              <w:rPr>
                <w:rFonts w:ascii="Arial" w:eastAsia="Aptos" w:hAnsi="Arial" w:cs="Arial"/>
                <w:i/>
                <w:iCs/>
                <w:sz w:val="24"/>
                <w:szCs w:val="24"/>
                <w:lang w:val="es-ES"/>
              </w:rPr>
              <w:t xml:space="preserve">Corte tres palmeras </w:t>
            </w:r>
            <w:proofErr w:type="spellStart"/>
            <w:r w:rsidRPr="00562575">
              <w:rPr>
                <w:rFonts w:ascii="Arial" w:eastAsia="Aptos" w:hAnsi="Arial" w:cs="Arial"/>
                <w:i/>
                <w:iCs/>
                <w:sz w:val="24"/>
                <w:szCs w:val="24"/>
                <w:lang w:val="es-ES"/>
              </w:rPr>
              <w:t>washingtonias</w:t>
            </w:r>
            <w:proofErr w:type="spellEnd"/>
            <w:r w:rsidRPr="00562575">
              <w:rPr>
                <w:rFonts w:ascii="Arial" w:eastAsia="Aptos" w:hAnsi="Arial" w:cs="Arial"/>
                <w:i/>
                <w:iCs/>
                <w:sz w:val="24"/>
                <w:szCs w:val="24"/>
                <w:lang w:val="es-ES"/>
              </w:rPr>
              <w:t xml:space="preserve"> (pres. inicial)</w:t>
            </w:r>
          </w:p>
          <w:p w14:paraId="52FEF2AF" w14:textId="77777777" w:rsidR="00562575" w:rsidRPr="00562575" w:rsidRDefault="00562575" w:rsidP="00562575">
            <w:pPr>
              <w:widowControl/>
              <w:spacing w:before="36" w:after="36"/>
              <w:jc w:val="both"/>
              <w:rPr>
                <w:rFonts w:ascii="Arial" w:eastAsia="Aptos" w:hAnsi="Arial" w:cs="Arial"/>
                <w:i/>
                <w:iCs/>
                <w:sz w:val="24"/>
                <w:szCs w:val="24"/>
                <w:lang w:val="es-ES"/>
              </w:rPr>
            </w:pPr>
            <w:r w:rsidRPr="00562575">
              <w:rPr>
                <w:rFonts w:ascii="Arial" w:eastAsia="Aptos" w:hAnsi="Arial" w:cs="Arial"/>
                <w:i/>
                <w:iCs/>
                <w:sz w:val="24"/>
                <w:szCs w:val="24"/>
                <w:lang w:val="es-ES"/>
              </w:rPr>
              <w:t>Incremento destoconado (nuevo)</w:t>
            </w:r>
          </w:p>
        </w:tc>
        <w:tc>
          <w:tcPr>
            <w:tcW w:w="0" w:type="auto"/>
            <w:tcBorders>
              <w:top w:val="nil"/>
              <w:left w:val="nil"/>
              <w:bottom w:val="single" w:sz="2" w:space="0" w:color="auto"/>
              <w:right w:val="nil"/>
            </w:tcBorders>
            <w:vAlign w:val="bottom"/>
            <w:hideMark/>
          </w:tcPr>
          <w:p w14:paraId="19B100A3" w14:textId="77777777" w:rsidR="00562575" w:rsidRPr="00562575" w:rsidRDefault="00562575" w:rsidP="00562575">
            <w:pPr>
              <w:widowControl/>
              <w:spacing w:before="36" w:after="36"/>
              <w:jc w:val="both"/>
              <w:rPr>
                <w:rFonts w:ascii="Arial" w:eastAsia="Aptos" w:hAnsi="Arial" w:cs="Arial"/>
                <w:i/>
                <w:iCs/>
                <w:sz w:val="24"/>
                <w:szCs w:val="24"/>
              </w:rPr>
            </w:pPr>
            <w:r w:rsidRPr="00562575">
              <w:rPr>
                <w:rFonts w:ascii="Arial" w:eastAsia="Aptos" w:hAnsi="Arial" w:cs="Arial"/>
                <w:i/>
                <w:iCs/>
                <w:sz w:val="24"/>
                <w:szCs w:val="24"/>
              </w:rPr>
              <w:t>3.612,09 €</w:t>
            </w:r>
          </w:p>
          <w:p w14:paraId="3672379F" w14:textId="77777777" w:rsidR="00562575" w:rsidRPr="00562575" w:rsidRDefault="00562575" w:rsidP="00562575">
            <w:pPr>
              <w:widowControl/>
              <w:spacing w:before="36" w:after="36"/>
              <w:jc w:val="both"/>
              <w:rPr>
                <w:rFonts w:ascii="Arial" w:eastAsia="Aptos" w:hAnsi="Arial" w:cs="Arial"/>
                <w:i/>
                <w:iCs/>
                <w:sz w:val="24"/>
                <w:szCs w:val="24"/>
              </w:rPr>
            </w:pPr>
            <w:r w:rsidRPr="00562575">
              <w:rPr>
                <w:rFonts w:ascii="Arial" w:eastAsia="Aptos" w:hAnsi="Arial" w:cs="Arial"/>
                <w:i/>
                <w:iCs/>
                <w:sz w:val="24"/>
                <w:szCs w:val="24"/>
              </w:rPr>
              <w:t>1.800,00 €</w:t>
            </w:r>
          </w:p>
        </w:tc>
      </w:tr>
      <w:tr w:rsidR="00562575" w:rsidRPr="00562575" w14:paraId="60028515" w14:textId="77777777" w:rsidTr="005607E2">
        <w:tc>
          <w:tcPr>
            <w:tcW w:w="5812" w:type="dxa"/>
            <w:hideMark/>
          </w:tcPr>
          <w:p w14:paraId="00CC7765" w14:textId="77777777" w:rsidR="00562575" w:rsidRPr="00562575" w:rsidRDefault="00562575" w:rsidP="00562575">
            <w:pPr>
              <w:widowControl/>
              <w:spacing w:before="36" w:after="36"/>
              <w:jc w:val="both"/>
              <w:rPr>
                <w:rFonts w:ascii="Arial" w:eastAsia="Aptos" w:hAnsi="Arial" w:cs="Arial"/>
                <w:i/>
                <w:iCs/>
                <w:sz w:val="24"/>
                <w:szCs w:val="24"/>
                <w:lang w:val="es-ES"/>
              </w:rPr>
            </w:pPr>
            <w:r w:rsidRPr="00562575">
              <w:rPr>
                <w:rFonts w:ascii="Arial" w:eastAsia="Aptos" w:hAnsi="Arial" w:cs="Arial"/>
                <w:i/>
                <w:iCs/>
                <w:sz w:val="24"/>
                <w:szCs w:val="24"/>
                <w:lang w:val="es-ES"/>
              </w:rPr>
              <w:t>P.E.M.</w:t>
            </w:r>
          </w:p>
          <w:p w14:paraId="3F0D051B" w14:textId="77777777" w:rsidR="00562575" w:rsidRPr="00562575" w:rsidRDefault="00562575" w:rsidP="00562575">
            <w:pPr>
              <w:widowControl/>
              <w:spacing w:before="36" w:after="36"/>
              <w:jc w:val="both"/>
              <w:rPr>
                <w:rFonts w:ascii="Arial" w:eastAsia="Aptos" w:hAnsi="Arial" w:cs="Arial"/>
                <w:i/>
                <w:iCs/>
                <w:sz w:val="24"/>
                <w:szCs w:val="24"/>
                <w:lang w:val="es-ES"/>
              </w:rPr>
            </w:pPr>
            <w:proofErr w:type="spellStart"/>
            <w:r w:rsidRPr="00562575">
              <w:rPr>
                <w:rFonts w:ascii="Arial" w:eastAsia="Aptos" w:hAnsi="Arial" w:cs="Arial"/>
                <w:i/>
                <w:iCs/>
                <w:sz w:val="24"/>
                <w:szCs w:val="24"/>
                <w:lang w:val="es-ES"/>
              </w:rPr>
              <w:t>P.Contrata</w:t>
            </w:r>
            <w:proofErr w:type="spellEnd"/>
            <w:r w:rsidRPr="00562575">
              <w:rPr>
                <w:rFonts w:ascii="Arial" w:eastAsia="Aptos" w:hAnsi="Arial" w:cs="Arial"/>
                <w:i/>
                <w:iCs/>
                <w:sz w:val="24"/>
                <w:szCs w:val="24"/>
                <w:lang w:val="es-ES"/>
              </w:rPr>
              <w:t xml:space="preserve"> </w:t>
            </w:r>
          </w:p>
        </w:tc>
        <w:tc>
          <w:tcPr>
            <w:tcW w:w="0" w:type="auto"/>
            <w:hideMark/>
          </w:tcPr>
          <w:p w14:paraId="7189A51D" w14:textId="77777777" w:rsidR="00562575" w:rsidRPr="00562575" w:rsidRDefault="00562575" w:rsidP="00562575">
            <w:pPr>
              <w:widowControl/>
              <w:spacing w:before="36" w:after="36"/>
              <w:jc w:val="both"/>
              <w:rPr>
                <w:rFonts w:ascii="Arial" w:eastAsia="Aptos" w:hAnsi="Arial" w:cs="Arial"/>
                <w:i/>
                <w:iCs/>
                <w:sz w:val="24"/>
                <w:szCs w:val="24"/>
                <w:lang w:val="es-ES"/>
              </w:rPr>
            </w:pPr>
            <w:r w:rsidRPr="00562575">
              <w:rPr>
                <w:rFonts w:ascii="Arial" w:eastAsia="Aptos" w:hAnsi="Arial" w:cs="Arial"/>
                <w:i/>
                <w:iCs/>
                <w:sz w:val="24"/>
                <w:szCs w:val="24"/>
                <w:lang w:val="es-ES"/>
              </w:rPr>
              <w:t>5.412,09 €</w:t>
            </w:r>
          </w:p>
          <w:p w14:paraId="489039B4" w14:textId="77777777" w:rsidR="00562575" w:rsidRPr="00562575" w:rsidRDefault="00562575" w:rsidP="00562575">
            <w:pPr>
              <w:widowControl/>
              <w:spacing w:before="36" w:after="36"/>
              <w:jc w:val="both"/>
              <w:rPr>
                <w:rFonts w:ascii="Arial" w:eastAsia="Aptos" w:hAnsi="Arial" w:cs="Arial"/>
                <w:i/>
                <w:iCs/>
                <w:sz w:val="24"/>
                <w:szCs w:val="24"/>
              </w:rPr>
            </w:pPr>
            <w:r w:rsidRPr="00562575">
              <w:rPr>
                <w:rFonts w:ascii="Arial" w:eastAsia="Aptos" w:hAnsi="Arial" w:cs="Arial"/>
                <w:i/>
                <w:iCs/>
                <w:sz w:val="24"/>
                <w:szCs w:val="24"/>
              </w:rPr>
              <w:t>6.440,38 €</w:t>
            </w:r>
          </w:p>
        </w:tc>
      </w:tr>
      <w:tr w:rsidR="00562575" w:rsidRPr="00562575" w14:paraId="4E126D8E" w14:textId="77777777" w:rsidTr="005607E2">
        <w:tc>
          <w:tcPr>
            <w:tcW w:w="5812" w:type="dxa"/>
            <w:hideMark/>
          </w:tcPr>
          <w:p w14:paraId="5BB85689" w14:textId="77777777" w:rsidR="00562575" w:rsidRPr="00562575" w:rsidRDefault="00562575" w:rsidP="00562575">
            <w:pPr>
              <w:widowControl/>
              <w:spacing w:before="36" w:after="36"/>
              <w:jc w:val="both"/>
              <w:rPr>
                <w:rFonts w:ascii="Arial" w:eastAsia="Aptos" w:hAnsi="Arial" w:cs="Arial"/>
                <w:i/>
                <w:iCs/>
                <w:sz w:val="24"/>
                <w:szCs w:val="24"/>
                <w:lang w:val="es-ES"/>
              </w:rPr>
            </w:pPr>
            <w:r w:rsidRPr="00562575">
              <w:rPr>
                <w:rFonts w:ascii="Arial" w:eastAsia="Aptos" w:hAnsi="Arial" w:cs="Arial"/>
                <w:i/>
                <w:iCs/>
                <w:sz w:val="24"/>
                <w:szCs w:val="24"/>
                <w:lang w:val="es-ES"/>
              </w:rPr>
              <w:t>Baja (0.9840888139)</w:t>
            </w:r>
          </w:p>
          <w:p w14:paraId="49DCB2CA" w14:textId="77777777" w:rsidR="00562575" w:rsidRPr="00562575" w:rsidRDefault="00562575" w:rsidP="00562575">
            <w:pPr>
              <w:widowControl/>
              <w:spacing w:before="36" w:after="36"/>
              <w:jc w:val="both"/>
              <w:rPr>
                <w:rFonts w:ascii="Arial" w:eastAsia="Aptos" w:hAnsi="Arial" w:cs="Arial"/>
                <w:i/>
                <w:iCs/>
                <w:sz w:val="24"/>
                <w:szCs w:val="24"/>
                <w:lang w:val="es-ES"/>
              </w:rPr>
            </w:pPr>
            <w:r w:rsidRPr="00562575">
              <w:rPr>
                <w:rFonts w:ascii="Arial" w:eastAsia="Aptos" w:hAnsi="Arial" w:cs="Arial"/>
                <w:i/>
                <w:iCs/>
                <w:sz w:val="24"/>
                <w:szCs w:val="24"/>
                <w:lang w:val="es-ES"/>
              </w:rPr>
              <w:t xml:space="preserve">7 % </w:t>
            </w:r>
            <w:proofErr w:type="spellStart"/>
            <w:r w:rsidRPr="00562575">
              <w:rPr>
                <w:rFonts w:ascii="Arial" w:eastAsia="Aptos" w:hAnsi="Arial" w:cs="Arial"/>
                <w:i/>
                <w:iCs/>
                <w:sz w:val="24"/>
                <w:szCs w:val="24"/>
                <w:lang w:val="es-ES"/>
              </w:rPr>
              <w:t>Igic</w:t>
            </w:r>
            <w:proofErr w:type="spellEnd"/>
          </w:p>
        </w:tc>
        <w:tc>
          <w:tcPr>
            <w:tcW w:w="0" w:type="auto"/>
            <w:hideMark/>
          </w:tcPr>
          <w:p w14:paraId="32C3D43D" w14:textId="77777777" w:rsidR="00562575" w:rsidRPr="00562575" w:rsidRDefault="00562575" w:rsidP="00562575">
            <w:pPr>
              <w:widowControl/>
              <w:spacing w:before="36" w:after="36"/>
              <w:jc w:val="both"/>
              <w:rPr>
                <w:rFonts w:ascii="Arial" w:eastAsia="Aptos" w:hAnsi="Arial" w:cs="Arial"/>
                <w:i/>
                <w:iCs/>
                <w:sz w:val="24"/>
                <w:szCs w:val="24"/>
              </w:rPr>
            </w:pPr>
            <w:r w:rsidRPr="00562575">
              <w:rPr>
                <w:rFonts w:ascii="Arial" w:eastAsia="Aptos" w:hAnsi="Arial" w:cs="Arial"/>
                <w:i/>
                <w:iCs/>
                <w:sz w:val="24"/>
                <w:szCs w:val="24"/>
              </w:rPr>
              <w:t xml:space="preserve">6.337,90 € </w:t>
            </w:r>
          </w:p>
          <w:p w14:paraId="1DB1EE5F" w14:textId="77777777" w:rsidR="00562575" w:rsidRPr="00562575" w:rsidRDefault="00562575" w:rsidP="00562575">
            <w:pPr>
              <w:widowControl/>
              <w:spacing w:before="36" w:after="36"/>
              <w:jc w:val="both"/>
              <w:rPr>
                <w:rFonts w:ascii="Arial" w:eastAsia="Aptos" w:hAnsi="Arial" w:cs="Arial"/>
                <w:i/>
                <w:iCs/>
                <w:sz w:val="24"/>
                <w:szCs w:val="24"/>
              </w:rPr>
            </w:pPr>
            <w:r w:rsidRPr="00562575">
              <w:rPr>
                <w:rFonts w:ascii="Arial" w:eastAsia="Aptos" w:hAnsi="Arial" w:cs="Arial"/>
                <w:i/>
                <w:iCs/>
                <w:sz w:val="24"/>
                <w:szCs w:val="24"/>
              </w:rPr>
              <w:t xml:space="preserve">   443,65 €</w:t>
            </w:r>
          </w:p>
        </w:tc>
      </w:tr>
      <w:tr w:rsidR="00562575" w:rsidRPr="00562575" w14:paraId="74D98605" w14:textId="77777777" w:rsidTr="005607E2">
        <w:tc>
          <w:tcPr>
            <w:tcW w:w="5812" w:type="dxa"/>
            <w:hideMark/>
          </w:tcPr>
          <w:p w14:paraId="3401BF85" w14:textId="77777777" w:rsidR="00562575" w:rsidRPr="00562575" w:rsidRDefault="00562575" w:rsidP="00562575">
            <w:pPr>
              <w:widowControl/>
              <w:spacing w:before="36" w:after="36"/>
              <w:jc w:val="both"/>
              <w:rPr>
                <w:rFonts w:ascii="Arial" w:eastAsia="Aptos" w:hAnsi="Arial" w:cs="Arial"/>
                <w:i/>
                <w:iCs/>
                <w:sz w:val="24"/>
                <w:szCs w:val="24"/>
              </w:rPr>
            </w:pPr>
            <w:proofErr w:type="spellStart"/>
            <w:r w:rsidRPr="00562575">
              <w:rPr>
                <w:rFonts w:ascii="Arial" w:eastAsia="Aptos" w:hAnsi="Arial" w:cs="Arial"/>
                <w:b/>
                <w:bCs/>
                <w:i/>
                <w:iCs/>
                <w:sz w:val="24"/>
                <w:szCs w:val="24"/>
              </w:rPr>
              <w:t>Presupuesto</w:t>
            </w:r>
            <w:proofErr w:type="spellEnd"/>
            <w:r w:rsidRPr="00562575">
              <w:rPr>
                <w:rFonts w:ascii="Arial" w:eastAsia="Aptos" w:hAnsi="Arial" w:cs="Arial"/>
                <w:b/>
                <w:bCs/>
                <w:i/>
                <w:iCs/>
                <w:sz w:val="24"/>
                <w:szCs w:val="24"/>
              </w:rPr>
              <w:t xml:space="preserve"> </w:t>
            </w:r>
            <w:proofErr w:type="spellStart"/>
            <w:r w:rsidRPr="00562575">
              <w:rPr>
                <w:rFonts w:ascii="Arial" w:eastAsia="Aptos" w:hAnsi="Arial" w:cs="Arial"/>
                <w:b/>
                <w:bCs/>
                <w:i/>
                <w:iCs/>
                <w:sz w:val="24"/>
                <w:szCs w:val="24"/>
              </w:rPr>
              <w:t>modificado</w:t>
            </w:r>
            <w:proofErr w:type="spellEnd"/>
            <w:r w:rsidRPr="00562575">
              <w:rPr>
                <w:rFonts w:ascii="Arial" w:eastAsia="Aptos" w:hAnsi="Arial" w:cs="Arial"/>
                <w:b/>
                <w:bCs/>
                <w:i/>
                <w:iCs/>
                <w:sz w:val="24"/>
                <w:szCs w:val="24"/>
              </w:rPr>
              <w:t xml:space="preserve"> total</w:t>
            </w:r>
          </w:p>
        </w:tc>
        <w:tc>
          <w:tcPr>
            <w:tcW w:w="0" w:type="auto"/>
            <w:hideMark/>
          </w:tcPr>
          <w:p w14:paraId="421D307A" w14:textId="77777777" w:rsidR="00562575" w:rsidRPr="00562575" w:rsidRDefault="00562575" w:rsidP="00562575">
            <w:pPr>
              <w:widowControl/>
              <w:spacing w:before="36" w:after="36"/>
              <w:jc w:val="both"/>
              <w:rPr>
                <w:rFonts w:ascii="Arial" w:eastAsia="Aptos" w:hAnsi="Arial" w:cs="Arial"/>
                <w:b/>
                <w:bCs/>
                <w:i/>
                <w:iCs/>
                <w:sz w:val="24"/>
                <w:szCs w:val="24"/>
              </w:rPr>
            </w:pPr>
            <w:r w:rsidRPr="00562575">
              <w:rPr>
                <w:rFonts w:ascii="Arial" w:eastAsia="Aptos" w:hAnsi="Arial" w:cs="Arial"/>
                <w:b/>
                <w:bCs/>
                <w:i/>
                <w:iCs/>
                <w:sz w:val="24"/>
                <w:szCs w:val="24"/>
              </w:rPr>
              <w:t>6.781,55 €</w:t>
            </w:r>
          </w:p>
        </w:tc>
      </w:tr>
    </w:tbl>
    <w:p w14:paraId="57F75584" w14:textId="77777777" w:rsidR="00562575" w:rsidRPr="00562575" w:rsidRDefault="00562575" w:rsidP="00562575">
      <w:pPr>
        <w:keepNext/>
        <w:keepLines/>
        <w:widowControl/>
        <w:spacing w:before="160" w:after="80"/>
        <w:ind w:left="567" w:right="441"/>
        <w:jc w:val="both"/>
        <w:outlineLvl w:val="2"/>
        <w:rPr>
          <w:rFonts w:ascii="Arial" w:eastAsia="Times New Roman" w:hAnsi="Arial" w:cs="Arial"/>
          <w:b/>
          <w:bCs/>
          <w:i/>
          <w:iCs/>
          <w:sz w:val="24"/>
          <w:szCs w:val="24"/>
          <w:lang w:val="es-ES"/>
        </w:rPr>
      </w:pPr>
      <w:bookmarkStart w:id="42" w:name="nuevo-presupuesto"/>
      <w:bookmarkEnd w:id="42"/>
      <w:r w:rsidRPr="00562575">
        <w:rPr>
          <w:rFonts w:ascii="Arial" w:eastAsia="Times New Roman" w:hAnsi="Arial" w:cs="Arial"/>
          <w:b/>
          <w:bCs/>
          <w:i/>
          <w:iCs/>
          <w:sz w:val="24"/>
          <w:szCs w:val="24"/>
          <w:lang w:val="es-ES"/>
        </w:rPr>
        <w:t>4.- JUSTIFICACION LCSP</w:t>
      </w:r>
    </w:p>
    <w:p w14:paraId="469891C7" w14:textId="77777777" w:rsidR="00562575" w:rsidRPr="00562575" w:rsidRDefault="00562575" w:rsidP="00562575">
      <w:pPr>
        <w:keepNext/>
        <w:keepLines/>
        <w:widowControl/>
        <w:spacing w:before="160" w:after="80"/>
        <w:ind w:left="567" w:right="441"/>
        <w:jc w:val="both"/>
        <w:outlineLvl w:val="2"/>
        <w:rPr>
          <w:rFonts w:ascii="Arial" w:eastAsia="Times New Roman" w:hAnsi="Arial" w:cs="Arial"/>
          <w:i/>
          <w:iCs/>
          <w:sz w:val="24"/>
          <w:szCs w:val="24"/>
          <w:lang w:val="es-ES"/>
        </w:rPr>
      </w:pPr>
      <w:r w:rsidRPr="00562575">
        <w:rPr>
          <w:rFonts w:ascii="Arial" w:eastAsia="Times New Roman" w:hAnsi="Arial" w:cs="Arial"/>
          <w:i/>
          <w:iCs/>
          <w:sz w:val="24"/>
          <w:szCs w:val="24"/>
          <w:lang w:val="es-ES"/>
        </w:rPr>
        <w:t>De conformidad con lo establecido en el artículo 205 de la Ley 9/2017, de Contratos del Sector Público (LCSP), se permite la modificación de contratos en ejecución por circunstancias sobrevenidas que, aun no previstas en el pliego ni en el contrato, resultan necesarias para la correcta ejecución del objeto contractual, siempre que no alteren su naturaleza ni superen los límites legales establecidos.</w:t>
      </w:r>
    </w:p>
    <w:p w14:paraId="661D5D8D" w14:textId="77777777" w:rsidR="00562575" w:rsidRPr="00562575" w:rsidRDefault="00562575" w:rsidP="00562575">
      <w:pPr>
        <w:widowControl/>
        <w:spacing w:after="120"/>
        <w:ind w:left="567" w:right="441"/>
        <w:jc w:val="both"/>
        <w:rPr>
          <w:rFonts w:ascii="Arial" w:eastAsia="Times New Roman" w:hAnsi="Arial" w:cs="Arial"/>
          <w:i/>
          <w:iCs/>
          <w:sz w:val="24"/>
          <w:szCs w:val="24"/>
          <w:lang w:val="es-ES" w:eastAsia="es-ES"/>
        </w:rPr>
      </w:pPr>
      <w:r w:rsidRPr="00562575">
        <w:rPr>
          <w:rFonts w:ascii="Arial" w:eastAsia="Times New Roman" w:hAnsi="Arial" w:cs="Arial"/>
          <w:i/>
          <w:iCs/>
          <w:sz w:val="24"/>
          <w:szCs w:val="24"/>
          <w:lang w:val="es-ES" w:eastAsia="es-ES"/>
        </w:rPr>
        <w:t>La modificación propuesta:</w:t>
      </w:r>
    </w:p>
    <w:p w14:paraId="0F9AD765" w14:textId="77777777" w:rsidR="00562575" w:rsidRPr="00562575" w:rsidRDefault="00562575" w:rsidP="00562575">
      <w:pPr>
        <w:widowControl/>
        <w:spacing w:after="120"/>
        <w:ind w:left="567" w:right="441"/>
        <w:jc w:val="both"/>
        <w:rPr>
          <w:rFonts w:ascii="Arial" w:eastAsia="Times New Roman" w:hAnsi="Arial" w:cs="Arial"/>
          <w:i/>
          <w:iCs/>
          <w:sz w:val="24"/>
          <w:szCs w:val="24"/>
          <w:lang w:val="es-ES" w:eastAsia="es-ES"/>
        </w:rPr>
      </w:pPr>
      <w:r w:rsidRPr="00562575">
        <w:rPr>
          <w:rFonts w:ascii="Arial" w:eastAsia="Times New Roman" w:hAnsi="Arial" w:cs="Arial"/>
          <w:i/>
          <w:iCs/>
          <w:sz w:val="24"/>
          <w:szCs w:val="24"/>
          <w:lang w:val="es-ES" w:eastAsia="es-ES"/>
        </w:rPr>
        <w:t xml:space="preserve"> - No implica una alteración sustancial del objeto del contrato.</w:t>
      </w:r>
    </w:p>
    <w:p w14:paraId="42460A1E" w14:textId="77777777" w:rsidR="00562575" w:rsidRPr="00562575" w:rsidRDefault="00562575" w:rsidP="00562575">
      <w:pPr>
        <w:widowControl/>
        <w:spacing w:after="120"/>
        <w:ind w:left="567" w:right="441"/>
        <w:jc w:val="both"/>
        <w:rPr>
          <w:rFonts w:ascii="Arial" w:eastAsia="Times New Roman" w:hAnsi="Arial" w:cs="Arial"/>
          <w:i/>
          <w:iCs/>
          <w:sz w:val="24"/>
          <w:szCs w:val="24"/>
          <w:lang w:val="es-ES" w:eastAsia="es-ES"/>
        </w:rPr>
      </w:pPr>
      <w:r w:rsidRPr="00562575">
        <w:rPr>
          <w:rFonts w:ascii="Arial" w:eastAsia="Times New Roman" w:hAnsi="Arial" w:cs="Arial"/>
          <w:i/>
          <w:iCs/>
          <w:sz w:val="24"/>
          <w:szCs w:val="24"/>
          <w:lang w:val="es-ES" w:eastAsia="es-ES"/>
        </w:rPr>
        <w:t xml:space="preserve"> - Se deriva de una imposibilidad material no imputable al contratista.</w:t>
      </w:r>
    </w:p>
    <w:p w14:paraId="13FF053B" w14:textId="77777777" w:rsidR="00562575" w:rsidRPr="00562575" w:rsidRDefault="00562575" w:rsidP="00562575">
      <w:pPr>
        <w:widowControl/>
        <w:spacing w:after="120"/>
        <w:ind w:left="567" w:right="441"/>
        <w:jc w:val="both"/>
        <w:rPr>
          <w:rFonts w:ascii="Arial" w:eastAsia="Times New Roman" w:hAnsi="Arial" w:cs="Arial"/>
          <w:i/>
          <w:iCs/>
          <w:sz w:val="24"/>
          <w:szCs w:val="24"/>
          <w:lang w:val="es-ES" w:eastAsia="es-ES"/>
        </w:rPr>
      </w:pPr>
      <w:r w:rsidRPr="00562575">
        <w:rPr>
          <w:rFonts w:ascii="Arial" w:eastAsia="Times New Roman" w:hAnsi="Arial" w:cs="Arial"/>
          <w:i/>
          <w:iCs/>
          <w:sz w:val="24"/>
          <w:szCs w:val="24"/>
          <w:lang w:val="es-ES" w:eastAsia="es-ES"/>
        </w:rPr>
        <w:t xml:space="preserve"> - No supera el límite del 50% del importe inicial del contrato.</w:t>
      </w:r>
    </w:p>
    <w:p w14:paraId="3978643A" w14:textId="77777777" w:rsidR="00562575" w:rsidRPr="00562575" w:rsidRDefault="00562575" w:rsidP="00562575">
      <w:pPr>
        <w:keepNext/>
        <w:keepLines/>
        <w:widowControl/>
        <w:spacing w:before="160" w:after="80"/>
        <w:ind w:left="567" w:right="441"/>
        <w:jc w:val="both"/>
        <w:outlineLvl w:val="2"/>
        <w:rPr>
          <w:rFonts w:ascii="Arial" w:eastAsia="Times New Roman" w:hAnsi="Arial" w:cs="Arial"/>
          <w:b/>
          <w:bCs/>
          <w:i/>
          <w:iCs/>
          <w:sz w:val="24"/>
          <w:szCs w:val="24"/>
          <w:lang w:val="es-ES"/>
        </w:rPr>
      </w:pPr>
      <w:r w:rsidRPr="00562575">
        <w:rPr>
          <w:rFonts w:ascii="Arial" w:eastAsia="Times New Roman" w:hAnsi="Arial" w:cs="Arial"/>
          <w:b/>
          <w:bCs/>
          <w:i/>
          <w:iCs/>
          <w:sz w:val="24"/>
          <w:szCs w:val="24"/>
          <w:lang w:val="es-ES"/>
        </w:rPr>
        <w:lastRenderedPageBreak/>
        <w:t>5. CONSIDERACIONES TÉCNICAS Y ECONÓMICAS</w:t>
      </w:r>
    </w:p>
    <w:p w14:paraId="5AA9DCF6" w14:textId="77777777" w:rsidR="00562575" w:rsidRPr="00562575" w:rsidRDefault="00562575" w:rsidP="00562575">
      <w:pPr>
        <w:widowControl/>
        <w:spacing w:before="180" w:after="180"/>
        <w:ind w:left="567" w:right="441"/>
        <w:jc w:val="both"/>
        <w:rPr>
          <w:rFonts w:ascii="Arial" w:eastAsia="Aptos" w:hAnsi="Arial" w:cs="Arial"/>
          <w:i/>
          <w:iCs/>
          <w:sz w:val="24"/>
          <w:szCs w:val="24"/>
          <w:lang w:val="es-ES"/>
        </w:rPr>
      </w:pPr>
      <w:r w:rsidRPr="00562575">
        <w:rPr>
          <w:rFonts w:ascii="Arial" w:eastAsia="Aptos" w:hAnsi="Arial" w:cs="Arial"/>
          <w:i/>
          <w:iCs/>
          <w:sz w:val="24"/>
          <w:szCs w:val="24"/>
          <w:lang w:val="es-ES"/>
        </w:rPr>
        <w:t>El incremento por la mayor profundidad de destaconado, así como el empleo de medios auxiliares específicos permite dar continuidad a los trabajos con garantías de seguridad, sin necesidad de realizar obras adicionales.</w:t>
      </w:r>
    </w:p>
    <w:p w14:paraId="418EA5AE" w14:textId="77777777" w:rsidR="00562575" w:rsidRPr="00562575" w:rsidRDefault="00562575" w:rsidP="00562575">
      <w:pPr>
        <w:keepNext/>
        <w:keepLines/>
        <w:widowControl/>
        <w:spacing w:before="160" w:after="80"/>
        <w:ind w:left="567" w:right="441"/>
        <w:jc w:val="both"/>
        <w:outlineLvl w:val="2"/>
        <w:rPr>
          <w:rFonts w:ascii="Arial" w:eastAsia="Times New Roman" w:hAnsi="Arial" w:cs="Arial"/>
          <w:b/>
          <w:bCs/>
          <w:i/>
          <w:iCs/>
          <w:sz w:val="24"/>
          <w:szCs w:val="24"/>
          <w:lang w:val="es-ES"/>
        </w:rPr>
      </w:pPr>
      <w:bookmarkStart w:id="43" w:name="consideraciones-técnicas-y-económicas"/>
      <w:bookmarkEnd w:id="43"/>
      <w:r w:rsidRPr="00562575">
        <w:rPr>
          <w:rFonts w:ascii="Arial" w:eastAsia="Times New Roman" w:hAnsi="Arial" w:cs="Arial"/>
          <w:b/>
          <w:bCs/>
          <w:i/>
          <w:iCs/>
          <w:sz w:val="24"/>
          <w:szCs w:val="24"/>
          <w:lang w:val="es-ES"/>
        </w:rPr>
        <w:t>6. CONCLUSIÓN Y PROPUESTA</w:t>
      </w:r>
    </w:p>
    <w:p w14:paraId="1876D5A9" w14:textId="77777777" w:rsidR="00562575" w:rsidRPr="00562575" w:rsidRDefault="00562575" w:rsidP="00562575">
      <w:pPr>
        <w:widowControl/>
        <w:spacing w:before="180" w:after="180"/>
        <w:ind w:left="567" w:right="441"/>
        <w:jc w:val="both"/>
        <w:rPr>
          <w:rFonts w:ascii="Arial" w:eastAsia="Aptos" w:hAnsi="Arial" w:cs="Arial"/>
          <w:i/>
          <w:iCs/>
          <w:sz w:val="24"/>
          <w:szCs w:val="24"/>
          <w:lang w:val="es-ES"/>
        </w:rPr>
      </w:pPr>
      <w:r w:rsidRPr="00562575">
        <w:rPr>
          <w:rFonts w:ascii="Arial" w:eastAsia="Aptos" w:hAnsi="Arial" w:cs="Arial"/>
          <w:i/>
          <w:iCs/>
          <w:sz w:val="24"/>
          <w:szCs w:val="24"/>
          <w:lang w:val="es-ES"/>
        </w:rPr>
        <w:t xml:space="preserve">En base a lo expuesto, se propone: </w:t>
      </w:r>
    </w:p>
    <w:p w14:paraId="21EF78E2" w14:textId="77777777" w:rsidR="00562575" w:rsidRPr="00562575" w:rsidRDefault="00562575" w:rsidP="00562575">
      <w:pPr>
        <w:widowControl/>
        <w:spacing w:before="180" w:after="180"/>
        <w:ind w:left="567" w:right="441"/>
        <w:jc w:val="both"/>
        <w:rPr>
          <w:rFonts w:ascii="Arial" w:eastAsia="Aptos" w:hAnsi="Arial" w:cs="Arial"/>
          <w:i/>
          <w:iCs/>
          <w:sz w:val="24"/>
          <w:szCs w:val="24"/>
          <w:lang w:val="es-ES"/>
        </w:rPr>
      </w:pPr>
      <w:r w:rsidRPr="00562575">
        <w:rPr>
          <w:rFonts w:ascii="Arial" w:eastAsia="Aptos" w:hAnsi="Arial" w:cs="Arial"/>
          <w:i/>
          <w:iCs/>
          <w:sz w:val="24"/>
          <w:szCs w:val="24"/>
          <w:lang w:val="es-ES"/>
        </w:rPr>
        <w:t xml:space="preserve">1. Aprobar el incremento presupuestario del contrato menor relativo al </w:t>
      </w:r>
      <w:r w:rsidRPr="00562575">
        <w:rPr>
          <w:rFonts w:ascii="Arial" w:eastAsia="Aptos" w:hAnsi="Arial" w:cs="Arial"/>
          <w:b/>
          <w:bCs/>
          <w:i/>
          <w:iCs/>
          <w:sz w:val="24"/>
          <w:szCs w:val="24"/>
          <w:lang w:val="es-ES"/>
        </w:rPr>
        <w:t>SERVICIO DE CORTE DE TRES PALMERAS WASHINGTONIAS DESTOCONADO EN EL CEIP TOSCAL LONGUERA Y TRANSPORTE DE RESIDUOS A VERTEDERO</w:t>
      </w:r>
      <w:r w:rsidRPr="00562575">
        <w:rPr>
          <w:rFonts w:ascii="Arial" w:eastAsia="Aptos" w:hAnsi="Arial" w:cs="Arial"/>
          <w:i/>
          <w:iCs/>
          <w:sz w:val="24"/>
          <w:szCs w:val="24"/>
          <w:lang w:val="es-ES"/>
        </w:rPr>
        <w:t xml:space="preserve">, por </w:t>
      </w:r>
      <w:r w:rsidRPr="00562575">
        <w:rPr>
          <w:rFonts w:ascii="Arial" w:eastAsia="Aptos" w:hAnsi="Arial" w:cs="Arial"/>
          <w:i/>
          <w:iCs/>
          <w:sz w:val="24"/>
          <w:szCs w:val="24"/>
          <w:u w:val="single"/>
          <w:lang w:val="es-ES"/>
        </w:rPr>
        <w:t xml:space="preserve">importe adicional de </w:t>
      </w:r>
      <w:r w:rsidRPr="00562575">
        <w:rPr>
          <w:rFonts w:ascii="Arial" w:eastAsia="Aptos" w:hAnsi="Arial" w:cs="Arial"/>
          <w:b/>
          <w:bCs/>
          <w:i/>
          <w:iCs/>
          <w:sz w:val="24"/>
          <w:szCs w:val="24"/>
          <w:u w:val="single"/>
          <w:lang w:val="es-ES"/>
        </w:rPr>
        <w:t>2.255,45 € (IGIC incluido)</w:t>
      </w:r>
      <w:r w:rsidRPr="00562575">
        <w:rPr>
          <w:rFonts w:ascii="Arial" w:eastAsia="Aptos" w:hAnsi="Arial" w:cs="Arial"/>
          <w:i/>
          <w:iCs/>
          <w:sz w:val="24"/>
          <w:szCs w:val="24"/>
          <w:lang w:val="es-ES"/>
        </w:rPr>
        <w:t xml:space="preserve"> lo que supone un incremento de </w:t>
      </w:r>
      <w:r w:rsidRPr="00562575">
        <w:rPr>
          <w:rFonts w:ascii="Arial" w:eastAsia="Aptos" w:hAnsi="Arial" w:cs="Arial"/>
          <w:b/>
          <w:bCs/>
          <w:i/>
          <w:iCs/>
          <w:sz w:val="24"/>
          <w:szCs w:val="24"/>
          <w:lang w:val="es-ES"/>
        </w:rPr>
        <w:t>49,83%.</w:t>
      </w:r>
      <w:r w:rsidRPr="00562575">
        <w:rPr>
          <w:rFonts w:ascii="Arial" w:eastAsia="Aptos" w:hAnsi="Arial" w:cs="Arial"/>
          <w:i/>
          <w:iCs/>
          <w:sz w:val="24"/>
          <w:szCs w:val="24"/>
          <w:lang w:val="es-ES"/>
        </w:rPr>
        <w:t xml:space="preserve"> </w:t>
      </w:r>
    </w:p>
    <w:p w14:paraId="7AFD2A53" w14:textId="77777777" w:rsidR="00562575" w:rsidRPr="00562575" w:rsidRDefault="00562575" w:rsidP="00562575">
      <w:pPr>
        <w:widowControl/>
        <w:spacing w:before="180" w:after="180"/>
        <w:ind w:left="567" w:right="441"/>
        <w:jc w:val="both"/>
        <w:rPr>
          <w:rFonts w:ascii="Arial" w:eastAsia="Aptos" w:hAnsi="Arial" w:cs="Arial"/>
          <w:i/>
          <w:iCs/>
          <w:sz w:val="24"/>
          <w:szCs w:val="24"/>
          <w:lang w:val="es-ES"/>
        </w:rPr>
      </w:pPr>
      <w:r w:rsidRPr="00562575">
        <w:rPr>
          <w:rFonts w:ascii="Arial" w:eastAsia="Aptos" w:hAnsi="Arial" w:cs="Arial"/>
          <w:i/>
          <w:iCs/>
          <w:sz w:val="24"/>
          <w:szCs w:val="24"/>
          <w:lang w:val="es-ES"/>
        </w:rPr>
        <w:t xml:space="preserve">2. Modificar el contrato con “Agroforestal Tenerife S.L.U.” para incorporar dicha actuación adicional, conforme al artículo 205 de la LCSP. </w:t>
      </w:r>
    </w:p>
    <w:p w14:paraId="5D4DA325" w14:textId="77777777" w:rsidR="00562575" w:rsidRPr="00562575" w:rsidRDefault="00562575" w:rsidP="00562575">
      <w:pPr>
        <w:widowControl/>
        <w:ind w:left="567" w:right="441"/>
        <w:jc w:val="both"/>
        <w:outlineLvl w:val="0"/>
        <w:rPr>
          <w:rFonts w:ascii="Arial" w:eastAsia="Times New Roman" w:hAnsi="Arial" w:cs="Arial"/>
          <w:b/>
          <w:i/>
          <w:iCs/>
          <w:sz w:val="24"/>
          <w:szCs w:val="24"/>
          <w:u w:val="single"/>
          <w:lang w:val="es-ES" w:eastAsia="es-ES"/>
        </w:rPr>
      </w:pPr>
      <w:bookmarkStart w:id="44" w:name="conclusión-y-propuesta"/>
      <w:bookmarkEnd w:id="44"/>
      <w:r w:rsidRPr="00562575">
        <w:rPr>
          <w:rFonts w:ascii="Arial" w:eastAsia="Times New Roman" w:hAnsi="Arial" w:cs="Arial"/>
          <w:bCs/>
          <w:i/>
          <w:iCs/>
          <w:sz w:val="24"/>
          <w:szCs w:val="24"/>
          <w:u w:val="single"/>
          <w:lang w:val="es-ES" w:eastAsia="es-ES"/>
        </w:rPr>
        <w:t>Es todo lo que se informa</w:t>
      </w:r>
      <w:r w:rsidRPr="00562575">
        <w:rPr>
          <w:rFonts w:ascii="Arial" w:eastAsia="Times New Roman" w:hAnsi="Arial" w:cs="Arial"/>
          <w:b/>
          <w:i/>
          <w:iCs/>
          <w:sz w:val="24"/>
          <w:szCs w:val="24"/>
          <w:u w:val="single"/>
          <w:lang w:val="es-ES" w:eastAsia="es-ES"/>
        </w:rPr>
        <w:t>,</w:t>
      </w:r>
    </w:p>
    <w:p w14:paraId="067898FD" w14:textId="77777777" w:rsidR="00562575" w:rsidRPr="00562575" w:rsidRDefault="00562575" w:rsidP="00562575">
      <w:pPr>
        <w:widowControl/>
        <w:ind w:left="567" w:right="441"/>
        <w:jc w:val="both"/>
        <w:outlineLvl w:val="0"/>
        <w:rPr>
          <w:rFonts w:ascii="Arial" w:eastAsia="Times New Roman" w:hAnsi="Arial" w:cs="Arial"/>
          <w:b/>
          <w:i/>
          <w:iCs/>
          <w:sz w:val="24"/>
          <w:szCs w:val="24"/>
          <w:u w:val="single"/>
          <w:lang w:val="es-ES" w:eastAsia="es-ES"/>
        </w:rPr>
      </w:pPr>
      <w:r w:rsidRPr="00562575">
        <w:rPr>
          <w:rFonts w:ascii="Arial" w:eastAsia="Times New Roman" w:hAnsi="Arial" w:cs="Arial"/>
          <w:b/>
          <w:i/>
          <w:iCs/>
          <w:sz w:val="24"/>
          <w:szCs w:val="24"/>
          <w:u w:val="single"/>
          <w:lang w:val="es-ES" w:eastAsia="es-ES"/>
        </w:rPr>
        <w:t>Documento firmado electrónicamente</w:t>
      </w:r>
    </w:p>
    <w:p w14:paraId="5B91CD84" w14:textId="77777777" w:rsidR="00562575" w:rsidRPr="00562575" w:rsidRDefault="00562575" w:rsidP="00562575">
      <w:pPr>
        <w:widowControl/>
        <w:suppressAutoHyphens/>
        <w:ind w:left="567" w:right="441" w:firstLine="709"/>
        <w:jc w:val="both"/>
        <w:rPr>
          <w:rFonts w:ascii="Arial" w:eastAsia="Times New Roman" w:hAnsi="Arial" w:cs="Arial"/>
          <w:bCs/>
          <w:lang w:val="es-ES" w:eastAsia="zh-CN"/>
        </w:rPr>
      </w:pPr>
    </w:p>
    <w:p w14:paraId="03863638" w14:textId="77777777" w:rsidR="00562575" w:rsidRPr="00562575" w:rsidRDefault="00562575" w:rsidP="00562575">
      <w:pPr>
        <w:widowControl/>
        <w:suppressAutoHyphens/>
        <w:spacing w:before="120"/>
        <w:ind w:left="567" w:right="441"/>
        <w:jc w:val="both"/>
        <w:rPr>
          <w:rFonts w:ascii="Arial" w:eastAsia="Times New Roman" w:hAnsi="Arial" w:cs="Arial"/>
          <w:bCs/>
          <w:lang w:val="es-ES" w:eastAsia="zh-CN"/>
        </w:rPr>
      </w:pPr>
    </w:p>
    <w:p w14:paraId="4EDAC016" w14:textId="77777777" w:rsidR="00562575" w:rsidRPr="00562575" w:rsidRDefault="00562575" w:rsidP="00562575">
      <w:pPr>
        <w:suppressAutoHyphens/>
        <w:autoSpaceDE w:val="0"/>
        <w:autoSpaceDN w:val="0"/>
        <w:spacing w:line="288" w:lineRule="auto"/>
        <w:ind w:left="567" w:right="441" w:firstLine="567"/>
        <w:jc w:val="both"/>
        <w:outlineLvl w:val="1"/>
        <w:rPr>
          <w:rFonts w:ascii="Arial" w:eastAsia="SimSun" w:hAnsi="Arial" w:cs="Arial"/>
          <w:lang w:val="es-ES" w:eastAsia="zh-CN" w:bidi="hi-IN"/>
        </w:rPr>
      </w:pPr>
      <w:r w:rsidRPr="00562575">
        <w:rPr>
          <w:rFonts w:ascii="Arial" w:eastAsia="Aptos" w:hAnsi="Arial" w:cs="Arial"/>
          <w:b/>
          <w:kern w:val="2"/>
          <w:lang w:val="es-ES"/>
        </w:rPr>
        <w:t xml:space="preserve">VIII.- </w:t>
      </w:r>
      <w:r w:rsidRPr="00562575">
        <w:rPr>
          <w:rFonts w:ascii="Arial" w:eastAsia="SimSun" w:hAnsi="Arial" w:cs="Arial"/>
          <w:lang w:val="es-ES" w:eastAsia="zh-CN" w:bidi="hi-IN"/>
        </w:rPr>
        <w:t xml:space="preserve">Para la financiación de la modificación, se cuenta en el expediente con el documento contable de retención de crédito acreditativo de la existencia de crédito adecuado y suficiente para atender el gasto derivado y, en particular, para atender el gasto que se deriva de la modificación que se propone: </w:t>
      </w:r>
    </w:p>
    <w:p w14:paraId="3907D93E" w14:textId="77777777" w:rsidR="00562575" w:rsidRPr="00562575" w:rsidRDefault="00562575" w:rsidP="00562575">
      <w:pPr>
        <w:suppressAutoHyphens/>
        <w:autoSpaceDE w:val="0"/>
        <w:autoSpaceDN w:val="0"/>
        <w:spacing w:line="288" w:lineRule="auto"/>
        <w:ind w:right="15" w:firstLine="567"/>
        <w:jc w:val="both"/>
        <w:outlineLvl w:val="1"/>
        <w:rPr>
          <w:rFonts w:ascii="Arial" w:eastAsia="SimSun" w:hAnsi="Arial" w:cs="Arial"/>
          <w:highlight w:val="yellow"/>
          <w:lang w:val="es-ES" w:eastAsia="zh-CN" w:bidi="hi-IN"/>
        </w:rPr>
      </w:pPr>
    </w:p>
    <w:tbl>
      <w:tblPr>
        <w:tblW w:w="6195" w:type="dxa"/>
        <w:jc w:val="center"/>
        <w:tblLayout w:type="fixed"/>
        <w:tblCellMar>
          <w:top w:w="55" w:type="dxa"/>
          <w:left w:w="55" w:type="dxa"/>
          <w:bottom w:w="55" w:type="dxa"/>
          <w:right w:w="55" w:type="dxa"/>
        </w:tblCellMar>
        <w:tblLook w:val="0060" w:firstRow="1" w:lastRow="1" w:firstColumn="0" w:lastColumn="0" w:noHBand="0" w:noVBand="0"/>
      </w:tblPr>
      <w:tblGrid>
        <w:gridCol w:w="2867"/>
        <w:gridCol w:w="1687"/>
        <w:gridCol w:w="1641"/>
      </w:tblGrid>
      <w:tr w:rsidR="00562575" w:rsidRPr="00562575" w14:paraId="2D64A8CE" w14:textId="77777777" w:rsidTr="005607E2">
        <w:trPr>
          <w:jc w:val="center"/>
        </w:trPr>
        <w:tc>
          <w:tcPr>
            <w:tcW w:w="2865" w:type="dxa"/>
            <w:tcBorders>
              <w:top w:val="single" w:sz="6" w:space="0" w:color="000000"/>
              <w:left w:val="single" w:sz="6" w:space="0" w:color="000000"/>
              <w:bottom w:val="single" w:sz="6" w:space="0" w:color="000000"/>
              <w:right w:val="single" w:sz="6" w:space="0" w:color="000000"/>
            </w:tcBorders>
            <w:vAlign w:val="center"/>
            <w:hideMark/>
          </w:tcPr>
          <w:p w14:paraId="7D2603C6" w14:textId="77777777" w:rsidR="00562575" w:rsidRPr="00562575" w:rsidRDefault="00562575" w:rsidP="00562575">
            <w:pPr>
              <w:widowControl/>
              <w:suppressAutoHyphens/>
              <w:autoSpaceDE w:val="0"/>
              <w:autoSpaceDN w:val="0"/>
              <w:adjustRightInd w:val="0"/>
              <w:spacing w:line="252" w:lineRule="auto"/>
              <w:jc w:val="center"/>
              <w:rPr>
                <w:rFonts w:ascii="Arial" w:eastAsia="SimSun" w:hAnsi="Arial" w:cs="Arial"/>
                <w:b/>
                <w:bCs/>
                <w:color w:val="000000"/>
                <w:lang w:val="es-ES" w:eastAsia="zh-CN" w:bidi="hi-IN"/>
              </w:rPr>
            </w:pPr>
            <w:r w:rsidRPr="00562575">
              <w:rPr>
                <w:rFonts w:ascii="Arial" w:eastAsia="SimSun" w:hAnsi="Arial" w:cs="Arial"/>
                <w:b/>
                <w:bCs/>
                <w:color w:val="000000"/>
                <w:lang w:val="es-ES" w:eastAsia="zh-CN" w:bidi="hi-IN"/>
              </w:rPr>
              <w:t>Aplicación presupuestaria</w:t>
            </w:r>
          </w:p>
        </w:tc>
        <w:tc>
          <w:tcPr>
            <w:tcW w:w="1686" w:type="dxa"/>
            <w:tcBorders>
              <w:top w:val="single" w:sz="6" w:space="0" w:color="000000"/>
              <w:left w:val="single" w:sz="6" w:space="0" w:color="000000"/>
              <w:bottom w:val="single" w:sz="6" w:space="0" w:color="000000"/>
              <w:right w:val="single" w:sz="6" w:space="0" w:color="000000"/>
            </w:tcBorders>
            <w:vAlign w:val="center"/>
            <w:hideMark/>
          </w:tcPr>
          <w:p w14:paraId="366BC47B" w14:textId="77777777" w:rsidR="00562575" w:rsidRPr="00562575" w:rsidRDefault="00562575" w:rsidP="00562575">
            <w:pPr>
              <w:widowControl/>
              <w:suppressAutoHyphens/>
              <w:autoSpaceDE w:val="0"/>
              <w:autoSpaceDN w:val="0"/>
              <w:adjustRightInd w:val="0"/>
              <w:spacing w:line="252" w:lineRule="auto"/>
              <w:jc w:val="center"/>
              <w:rPr>
                <w:rFonts w:ascii="Arial" w:eastAsia="SimSun" w:hAnsi="Arial" w:cs="Arial"/>
                <w:b/>
                <w:bCs/>
                <w:color w:val="000000"/>
                <w:lang w:val="es-ES" w:eastAsia="zh-CN" w:bidi="hi-IN"/>
              </w:rPr>
            </w:pPr>
            <w:proofErr w:type="spellStart"/>
            <w:r w:rsidRPr="00562575">
              <w:rPr>
                <w:rFonts w:ascii="Arial" w:eastAsia="SimSun" w:hAnsi="Arial" w:cs="Arial"/>
                <w:b/>
                <w:bCs/>
                <w:color w:val="000000"/>
                <w:lang w:val="es-ES" w:eastAsia="zh-CN" w:bidi="hi-IN"/>
              </w:rPr>
              <w:t>Nº</w:t>
            </w:r>
            <w:proofErr w:type="spellEnd"/>
            <w:r w:rsidRPr="00562575">
              <w:rPr>
                <w:rFonts w:ascii="Arial" w:eastAsia="SimSun" w:hAnsi="Arial" w:cs="Arial"/>
                <w:b/>
                <w:bCs/>
                <w:color w:val="000000"/>
                <w:lang w:val="es-ES" w:eastAsia="zh-CN" w:bidi="hi-IN"/>
              </w:rPr>
              <w:t xml:space="preserve"> de operación </w:t>
            </w:r>
          </w:p>
          <w:p w14:paraId="5F5D7EC5" w14:textId="77777777" w:rsidR="00562575" w:rsidRPr="00562575" w:rsidRDefault="00562575" w:rsidP="00562575">
            <w:pPr>
              <w:widowControl/>
              <w:suppressAutoHyphens/>
              <w:autoSpaceDE w:val="0"/>
              <w:autoSpaceDN w:val="0"/>
              <w:adjustRightInd w:val="0"/>
              <w:spacing w:line="252" w:lineRule="auto"/>
              <w:jc w:val="center"/>
              <w:rPr>
                <w:rFonts w:ascii="Arial" w:eastAsia="SimSun" w:hAnsi="Arial" w:cs="Arial"/>
                <w:b/>
                <w:bCs/>
                <w:color w:val="000000"/>
                <w:lang w:val="es-ES" w:eastAsia="zh-CN" w:bidi="hi-IN"/>
              </w:rPr>
            </w:pPr>
            <w:r w:rsidRPr="00562575">
              <w:rPr>
                <w:rFonts w:ascii="Arial" w:eastAsia="SimSun" w:hAnsi="Arial" w:cs="Arial"/>
                <w:b/>
                <w:bCs/>
                <w:color w:val="000000"/>
                <w:lang w:val="es-ES" w:eastAsia="zh-CN" w:bidi="hi-IN"/>
              </w:rPr>
              <w:t>contable</w:t>
            </w:r>
          </w:p>
        </w:tc>
        <w:tc>
          <w:tcPr>
            <w:tcW w:w="1640" w:type="dxa"/>
            <w:tcBorders>
              <w:top w:val="single" w:sz="6" w:space="0" w:color="000000"/>
              <w:left w:val="single" w:sz="6" w:space="0" w:color="000000"/>
              <w:bottom w:val="single" w:sz="6" w:space="0" w:color="000000"/>
              <w:right w:val="single" w:sz="6" w:space="0" w:color="000000"/>
            </w:tcBorders>
            <w:vAlign w:val="center"/>
            <w:hideMark/>
          </w:tcPr>
          <w:p w14:paraId="20D52E79" w14:textId="77777777" w:rsidR="00562575" w:rsidRPr="00562575" w:rsidRDefault="00562575" w:rsidP="00562575">
            <w:pPr>
              <w:widowControl/>
              <w:suppressAutoHyphens/>
              <w:autoSpaceDE w:val="0"/>
              <w:autoSpaceDN w:val="0"/>
              <w:adjustRightInd w:val="0"/>
              <w:spacing w:line="252" w:lineRule="auto"/>
              <w:jc w:val="center"/>
              <w:rPr>
                <w:rFonts w:ascii="Arial" w:eastAsia="SimSun" w:hAnsi="Arial" w:cs="Arial"/>
                <w:b/>
                <w:bCs/>
                <w:color w:val="000000"/>
                <w:lang w:val="es-ES" w:eastAsia="zh-CN" w:bidi="hi-IN"/>
              </w:rPr>
            </w:pPr>
            <w:r w:rsidRPr="00562575">
              <w:rPr>
                <w:rFonts w:ascii="Arial" w:eastAsia="SimSun" w:hAnsi="Arial" w:cs="Arial"/>
                <w:b/>
                <w:bCs/>
                <w:color w:val="000000"/>
                <w:lang w:val="es-ES" w:eastAsia="zh-CN" w:bidi="hi-IN"/>
              </w:rPr>
              <w:t>importe</w:t>
            </w:r>
          </w:p>
        </w:tc>
      </w:tr>
      <w:tr w:rsidR="00562575" w:rsidRPr="00562575" w14:paraId="572D95F7" w14:textId="77777777" w:rsidTr="005607E2">
        <w:trPr>
          <w:jc w:val="center"/>
        </w:trPr>
        <w:tc>
          <w:tcPr>
            <w:tcW w:w="2865" w:type="dxa"/>
            <w:tcBorders>
              <w:top w:val="single" w:sz="6" w:space="0" w:color="000000"/>
              <w:left w:val="single" w:sz="6" w:space="0" w:color="000000"/>
              <w:bottom w:val="single" w:sz="6" w:space="0" w:color="000000"/>
              <w:right w:val="single" w:sz="6" w:space="0" w:color="000000"/>
            </w:tcBorders>
            <w:vAlign w:val="center"/>
            <w:hideMark/>
          </w:tcPr>
          <w:p w14:paraId="09ACC04E" w14:textId="77777777" w:rsidR="00562575" w:rsidRPr="00562575" w:rsidRDefault="00562575" w:rsidP="00562575">
            <w:pPr>
              <w:widowControl/>
              <w:suppressAutoHyphens/>
              <w:autoSpaceDE w:val="0"/>
              <w:autoSpaceDN w:val="0"/>
              <w:adjustRightInd w:val="0"/>
              <w:spacing w:line="252" w:lineRule="auto"/>
              <w:jc w:val="center"/>
              <w:rPr>
                <w:rFonts w:ascii="Arial" w:eastAsia="SimSun" w:hAnsi="Arial" w:cs="Arial"/>
                <w:color w:val="000000"/>
                <w:lang w:val="es-ES" w:eastAsia="zh-CN" w:bidi="hi-IN"/>
              </w:rPr>
            </w:pPr>
            <w:r w:rsidRPr="00562575">
              <w:rPr>
                <w:rFonts w:ascii="Arial" w:eastAsia="SimSun" w:hAnsi="Arial" w:cs="Arial"/>
                <w:color w:val="000000"/>
                <w:lang w:val="es-ES" w:eastAsia="zh-CN" w:bidi="hi-IN"/>
              </w:rPr>
              <w:t>EDU 326 22706</w:t>
            </w:r>
          </w:p>
        </w:tc>
        <w:tc>
          <w:tcPr>
            <w:tcW w:w="1686" w:type="dxa"/>
            <w:tcBorders>
              <w:top w:val="single" w:sz="6" w:space="0" w:color="000000"/>
              <w:left w:val="single" w:sz="6" w:space="0" w:color="000000"/>
              <w:bottom w:val="single" w:sz="6" w:space="0" w:color="000000"/>
              <w:right w:val="single" w:sz="6" w:space="0" w:color="000000"/>
            </w:tcBorders>
            <w:vAlign w:val="center"/>
            <w:hideMark/>
          </w:tcPr>
          <w:p w14:paraId="435A1F2B" w14:textId="77777777" w:rsidR="00562575" w:rsidRPr="00562575" w:rsidRDefault="00562575" w:rsidP="00562575">
            <w:pPr>
              <w:widowControl/>
              <w:suppressAutoHyphens/>
              <w:autoSpaceDE w:val="0"/>
              <w:autoSpaceDN w:val="0"/>
              <w:adjustRightInd w:val="0"/>
              <w:spacing w:line="252" w:lineRule="auto"/>
              <w:jc w:val="center"/>
              <w:rPr>
                <w:rFonts w:ascii="Arial" w:eastAsia="SimSun" w:hAnsi="Arial" w:cs="Arial"/>
                <w:color w:val="000000"/>
                <w:lang w:val="es-ES" w:eastAsia="zh-CN" w:bidi="hi-IN"/>
              </w:rPr>
            </w:pPr>
            <w:r w:rsidRPr="00562575">
              <w:rPr>
                <w:rFonts w:ascii="Arial" w:eastAsia="SimSun" w:hAnsi="Arial" w:cs="Arial"/>
                <w:color w:val="000000"/>
                <w:lang w:val="es-ES" w:eastAsia="zh-CN" w:bidi="hi-IN"/>
              </w:rPr>
              <w:t>220250014210</w:t>
            </w:r>
          </w:p>
        </w:tc>
        <w:tc>
          <w:tcPr>
            <w:tcW w:w="1640" w:type="dxa"/>
            <w:tcBorders>
              <w:top w:val="single" w:sz="6" w:space="0" w:color="000000"/>
              <w:left w:val="single" w:sz="6" w:space="0" w:color="000000"/>
              <w:bottom w:val="single" w:sz="6" w:space="0" w:color="000000"/>
              <w:right w:val="single" w:sz="6" w:space="0" w:color="000000"/>
            </w:tcBorders>
            <w:vAlign w:val="center"/>
            <w:hideMark/>
          </w:tcPr>
          <w:p w14:paraId="736A7C40" w14:textId="77777777" w:rsidR="00562575" w:rsidRPr="00562575" w:rsidRDefault="00562575" w:rsidP="00562575">
            <w:pPr>
              <w:widowControl/>
              <w:suppressAutoHyphens/>
              <w:autoSpaceDE w:val="0"/>
              <w:autoSpaceDN w:val="0"/>
              <w:adjustRightInd w:val="0"/>
              <w:spacing w:line="252" w:lineRule="auto"/>
              <w:jc w:val="center"/>
              <w:rPr>
                <w:rFonts w:ascii="Arial" w:eastAsia="SimSun" w:hAnsi="Arial" w:cs="Arial"/>
                <w:color w:val="000000"/>
                <w:lang w:val="es-ES" w:eastAsia="zh-CN" w:bidi="hi-IN"/>
              </w:rPr>
            </w:pPr>
            <w:r w:rsidRPr="00562575">
              <w:rPr>
                <w:rFonts w:ascii="Arial" w:eastAsia="SimSun" w:hAnsi="Arial" w:cs="Arial"/>
                <w:lang w:val="es-ES" w:eastAsia="zh-CN" w:bidi="hi-IN"/>
              </w:rPr>
              <w:t>2.255,45.-€</w:t>
            </w:r>
          </w:p>
        </w:tc>
      </w:tr>
    </w:tbl>
    <w:p w14:paraId="0ADF022B" w14:textId="77777777" w:rsidR="00562575" w:rsidRPr="00562575" w:rsidRDefault="00562575" w:rsidP="00562575">
      <w:pPr>
        <w:autoSpaceDE w:val="0"/>
        <w:autoSpaceDN w:val="0"/>
        <w:spacing w:after="160" w:line="288" w:lineRule="auto"/>
        <w:ind w:right="441"/>
        <w:outlineLvl w:val="1"/>
        <w:rPr>
          <w:rFonts w:ascii="Arial" w:eastAsia="Aptos" w:hAnsi="Arial" w:cs="Arial"/>
          <w:b/>
          <w:kern w:val="2"/>
          <w:u w:val="single"/>
          <w:lang w:val="es-ES"/>
        </w:rPr>
      </w:pPr>
    </w:p>
    <w:p w14:paraId="2862F281" w14:textId="77777777" w:rsidR="00562575" w:rsidRPr="00562575" w:rsidRDefault="00562575" w:rsidP="00562575">
      <w:pPr>
        <w:suppressAutoHyphens/>
        <w:spacing w:before="240" w:line="288" w:lineRule="auto"/>
        <w:ind w:left="567" w:right="441" w:firstLine="567"/>
        <w:rPr>
          <w:rFonts w:ascii="Arial" w:eastAsia="SimSun" w:hAnsi="Arial" w:cs="Arial"/>
          <w:lang w:val="es-ES" w:eastAsia="zh-CN" w:bidi="hi-IN"/>
        </w:rPr>
      </w:pPr>
      <w:r w:rsidRPr="00562575">
        <w:rPr>
          <w:rFonts w:ascii="Arial" w:eastAsia="SimSun" w:hAnsi="Arial" w:cs="Arial"/>
          <w:b/>
          <w:bCs/>
          <w:kern w:val="2"/>
          <w:lang w:val="es-ES" w:eastAsia="hi-IN" w:bidi="hi-IN"/>
        </w:rPr>
        <w:t xml:space="preserve">IX.- </w:t>
      </w:r>
      <w:r w:rsidRPr="00562575">
        <w:rPr>
          <w:rFonts w:ascii="Arial" w:eastAsia="SimSun" w:hAnsi="Arial" w:cs="Arial"/>
          <w:lang w:val="es-ES" w:eastAsia="zh-CN" w:bidi="hi-IN"/>
        </w:rPr>
        <w:t xml:space="preserve">Mediante Decreto de la Concejalía de Servicios Generales </w:t>
      </w:r>
      <w:proofErr w:type="spellStart"/>
      <w:r w:rsidRPr="00562575">
        <w:rPr>
          <w:rFonts w:ascii="Arial" w:eastAsia="SimSun" w:hAnsi="Arial" w:cs="Arial"/>
          <w:lang w:val="es-ES" w:eastAsia="zh-CN" w:bidi="hi-IN"/>
        </w:rPr>
        <w:t>nº</w:t>
      </w:r>
      <w:proofErr w:type="spellEnd"/>
      <w:r w:rsidRPr="00562575">
        <w:rPr>
          <w:rFonts w:ascii="Arial" w:eastAsia="SimSun" w:hAnsi="Arial" w:cs="Arial"/>
          <w:lang w:val="es-ES" w:eastAsia="zh-CN" w:bidi="hi-IN"/>
        </w:rPr>
        <w:t xml:space="preserve"> 2025/2776, de fecha 26 de agosto de 2025, se aprueba el inicio del expediente de modificación, de acuerdo con la propuesta  emitida por el Arquitecto Técnico de la Unidad de Proyectos y Obras municipal, confiriendo trámite de audiencia por un plazo de cinco -5- días hábiles a la empresa adjudicataria del presente contrato menor.</w:t>
      </w:r>
    </w:p>
    <w:p w14:paraId="76FE1241" w14:textId="77777777" w:rsidR="00562575" w:rsidRPr="00562575" w:rsidRDefault="00562575" w:rsidP="00562575">
      <w:pPr>
        <w:suppressAutoHyphens/>
        <w:autoSpaceDE w:val="0"/>
        <w:autoSpaceDN w:val="0"/>
        <w:spacing w:before="240" w:line="288" w:lineRule="auto"/>
        <w:ind w:left="567" w:right="441" w:firstLine="567"/>
        <w:jc w:val="both"/>
        <w:outlineLvl w:val="1"/>
        <w:rPr>
          <w:rFonts w:ascii="Arial" w:eastAsia="SimSun" w:hAnsi="Arial" w:cs="Arial"/>
          <w:bCs/>
          <w:lang w:val="es-ES" w:eastAsia="zh-CN" w:bidi="hi-IN"/>
        </w:rPr>
      </w:pPr>
      <w:r w:rsidRPr="00562575">
        <w:rPr>
          <w:rFonts w:ascii="Arial" w:eastAsia="SimSun" w:hAnsi="Arial" w:cs="Arial"/>
          <w:b/>
          <w:bCs/>
          <w:lang w:val="es-ES" w:eastAsia="zh-CN" w:bidi="hi-IN"/>
        </w:rPr>
        <w:t>X</w:t>
      </w:r>
      <w:r w:rsidRPr="00562575">
        <w:rPr>
          <w:rFonts w:ascii="Arial" w:eastAsia="SimSun" w:hAnsi="Arial" w:cs="Arial"/>
          <w:b/>
          <w:lang w:val="es-ES" w:eastAsia="zh-CN" w:bidi="hi-IN"/>
        </w:rPr>
        <w:t xml:space="preserve">.- </w:t>
      </w:r>
      <w:r w:rsidRPr="00562575">
        <w:rPr>
          <w:rFonts w:ascii="Arial" w:eastAsia="SimSun" w:hAnsi="Arial" w:cs="Arial"/>
          <w:bCs/>
          <w:lang w:val="es-ES" w:eastAsia="zh-CN" w:bidi="hi-IN"/>
        </w:rPr>
        <w:t xml:space="preserve">Transcurrido los cinco días hábiles otorgados a la adjudicataria, se observa que no se ha registrado alegación ni documento alguno. </w:t>
      </w:r>
    </w:p>
    <w:p w14:paraId="0C0F4E30" w14:textId="77777777" w:rsidR="00562575" w:rsidRPr="00562575" w:rsidRDefault="00562575" w:rsidP="00562575">
      <w:pPr>
        <w:suppressAutoHyphens/>
        <w:autoSpaceDE w:val="0"/>
        <w:autoSpaceDN w:val="0"/>
        <w:spacing w:line="288" w:lineRule="auto"/>
        <w:ind w:left="567" w:right="441"/>
        <w:jc w:val="both"/>
        <w:outlineLvl w:val="1"/>
        <w:rPr>
          <w:rFonts w:ascii="Arial" w:eastAsia="SimSun" w:hAnsi="Arial" w:cs="Arial"/>
          <w:lang w:val="es-ES" w:eastAsia="zh-CN" w:bidi="hi-IN"/>
        </w:rPr>
      </w:pPr>
    </w:p>
    <w:p w14:paraId="4237439B" w14:textId="77777777" w:rsidR="00562575" w:rsidRPr="00562575" w:rsidRDefault="00562575" w:rsidP="00562575">
      <w:pPr>
        <w:suppressAutoHyphens/>
        <w:spacing w:before="240" w:line="288" w:lineRule="auto"/>
        <w:ind w:left="567" w:right="441"/>
        <w:jc w:val="center"/>
        <w:rPr>
          <w:rFonts w:ascii="Arial" w:eastAsia="SimSun" w:hAnsi="Arial" w:cs="Arial"/>
          <w:b/>
          <w:bCs/>
          <w:kern w:val="2"/>
          <w:lang w:val="es-ES" w:eastAsia="hi-IN" w:bidi="hi-IN"/>
        </w:rPr>
      </w:pPr>
      <w:r w:rsidRPr="00562575">
        <w:rPr>
          <w:rFonts w:ascii="Arial" w:eastAsia="SimSun" w:hAnsi="Arial" w:cs="Arial"/>
          <w:b/>
          <w:bCs/>
          <w:kern w:val="2"/>
          <w:lang w:val="es-ES" w:eastAsia="hi-IN" w:bidi="hi-IN"/>
        </w:rPr>
        <w:t>FUNDAMENTOS JURÍDICOS</w:t>
      </w:r>
    </w:p>
    <w:p w14:paraId="5D2965AD" w14:textId="77777777" w:rsidR="00562575" w:rsidRPr="00562575" w:rsidRDefault="00562575" w:rsidP="00562575">
      <w:pPr>
        <w:tabs>
          <w:tab w:val="left" w:pos="9639"/>
        </w:tabs>
        <w:autoSpaceDE w:val="0"/>
        <w:autoSpaceDN w:val="0"/>
        <w:spacing w:before="240" w:after="160" w:line="288" w:lineRule="auto"/>
        <w:ind w:left="567" w:right="441" w:firstLine="567"/>
        <w:jc w:val="both"/>
        <w:outlineLvl w:val="1"/>
        <w:rPr>
          <w:rFonts w:ascii="Arial" w:eastAsia="Aptos" w:hAnsi="Arial" w:cs="Arial"/>
          <w:kern w:val="2"/>
          <w:lang w:val="es-ES"/>
        </w:rPr>
      </w:pPr>
      <w:r w:rsidRPr="00562575">
        <w:rPr>
          <w:rFonts w:ascii="Arial" w:eastAsia="Aptos" w:hAnsi="Arial" w:cs="Arial"/>
          <w:b/>
          <w:kern w:val="2"/>
          <w:lang w:val="es-ES"/>
        </w:rPr>
        <w:t>Primero.- Régimen jurídico.</w:t>
      </w:r>
    </w:p>
    <w:p w14:paraId="182E8BEC" w14:textId="77777777" w:rsidR="00562575" w:rsidRPr="00562575" w:rsidRDefault="00562575" w:rsidP="00562575">
      <w:pPr>
        <w:autoSpaceDE w:val="0"/>
        <w:autoSpaceDN w:val="0"/>
        <w:spacing w:after="160" w:line="288" w:lineRule="auto"/>
        <w:ind w:left="567" w:right="441" w:firstLine="567"/>
        <w:jc w:val="both"/>
        <w:outlineLvl w:val="1"/>
        <w:rPr>
          <w:rFonts w:ascii="Arial" w:eastAsia="Aptos" w:hAnsi="Arial" w:cs="Arial"/>
          <w:kern w:val="2"/>
          <w:lang w:val="es-ES"/>
        </w:rPr>
      </w:pPr>
      <w:r w:rsidRPr="00562575">
        <w:rPr>
          <w:rFonts w:ascii="Arial" w:eastAsia="Aptos" w:hAnsi="Arial" w:cs="Arial"/>
          <w:kern w:val="2"/>
          <w:lang w:val="es-ES"/>
        </w:rPr>
        <w:t xml:space="preserve">La contratación, que motiva el presente expediente, se califica como contrato </w:t>
      </w:r>
      <w:r w:rsidRPr="00562575">
        <w:rPr>
          <w:rFonts w:ascii="Arial" w:eastAsia="Aptos" w:hAnsi="Arial" w:cs="Arial"/>
          <w:kern w:val="2"/>
          <w:lang w:val="es-ES"/>
        </w:rPr>
        <w:lastRenderedPageBreak/>
        <w:t xml:space="preserve">de servicios de carácter administrativo, de conformidad con lo establecido en los artículos 17 y 25 </w:t>
      </w:r>
      <w:r w:rsidRPr="00562575">
        <w:rPr>
          <w:rFonts w:ascii="Arial" w:eastAsia="Aptos" w:hAnsi="Arial" w:cs="Arial"/>
          <w:kern w:val="2"/>
          <w:lang w:val="es-ES_tradnl"/>
        </w:rPr>
        <w:t>de la Ley 9/2017, de 8 de noviembre, de Contratos del Sector Público, por la que se transponen al ordenamiento jurídico español las Directivas del Parlamento Europeo y del Consejo 2014/23/UE y 2014/24/UE, de 26 de febrero de 2014 (en adelante LCSP)</w:t>
      </w:r>
      <w:r w:rsidRPr="00562575">
        <w:rPr>
          <w:rFonts w:ascii="Arial" w:eastAsia="Aptos" w:hAnsi="Arial" w:cs="Arial"/>
          <w:kern w:val="2"/>
          <w:lang w:val="es-ES"/>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4CBA89B1" w14:textId="77777777" w:rsidR="00562575" w:rsidRPr="00562575" w:rsidRDefault="00562575" w:rsidP="00562575">
      <w:pPr>
        <w:autoSpaceDE w:val="0"/>
        <w:autoSpaceDN w:val="0"/>
        <w:spacing w:before="240" w:after="160" w:line="288" w:lineRule="auto"/>
        <w:ind w:left="567" w:right="441" w:firstLine="567"/>
        <w:jc w:val="both"/>
        <w:outlineLvl w:val="1"/>
        <w:rPr>
          <w:rFonts w:ascii="Arial" w:eastAsia="Aptos" w:hAnsi="Arial" w:cs="Arial"/>
          <w:kern w:val="2"/>
          <w:lang w:val="es-ES"/>
        </w:rPr>
      </w:pPr>
      <w:r w:rsidRPr="00562575">
        <w:rPr>
          <w:rFonts w:ascii="Arial" w:eastAsia="Aptos" w:hAnsi="Arial" w:cs="Arial"/>
          <w:b/>
          <w:kern w:val="2"/>
          <w:lang w:val="es-ES"/>
        </w:rPr>
        <w:t>Segundo.- Modificación no prevista.</w:t>
      </w:r>
    </w:p>
    <w:p w14:paraId="2B41248B" w14:textId="77777777" w:rsidR="00562575" w:rsidRPr="00562575" w:rsidRDefault="00562575" w:rsidP="00562575">
      <w:pPr>
        <w:autoSpaceDE w:val="0"/>
        <w:autoSpaceDN w:val="0"/>
        <w:spacing w:after="160" w:line="288" w:lineRule="auto"/>
        <w:ind w:left="567" w:right="441" w:firstLine="567"/>
        <w:jc w:val="both"/>
        <w:outlineLvl w:val="1"/>
        <w:rPr>
          <w:rFonts w:ascii="Arial" w:eastAsia="Aptos" w:hAnsi="Arial" w:cs="Arial"/>
          <w:kern w:val="2"/>
          <w:lang w:val="es-ES"/>
        </w:rPr>
      </w:pPr>
      <w:r w:rsidRPr="00562575">
        <w:rPr>
          <w:rFonts w:ascii="Arial" w:eastAsia="Aptos" w:hAnsi="Arial" w:cs="Arial"/>
          <w:kern w:val="2"/>
          <w:lang w:val="es-ES"/>
        </w:rPr>
        <w:t>En relación con las modificaciones no previstas, debemos acudir al artículo 205 de la Ley 9/2017 de 8 de noviembre de Contratos del Sector Público (en adelante LPAC), que establece lo siguiente:</w:t>
      </w:r>
    </w:p>
    <w:p w14:paraId="7D23A8C8" w14:textId="77777777" w:rsidR="00562575" w:rsidRPr="00562575" w:rsidRDefault="00562575" w:rsidP="00562575">
      <w:pPr>
        <w:autoSpaceDE w:val="0"/>
        <w:autoSpaceDN w:val="0"/>
        <w:spacing w:after="160" w:line="288" w:lineRule="auto"/>
        <w:ind w:left="567" w:right="441" w:firstLine="567"/>
        <w:jc w:val="both"/>
        <w:outlineLvl w:val="1"/>
        <w:rPr>
          <w:rFonts w:ascii="Arial" w:eastAsia="Aptos" w:hAnsi="Arial" w:cs="Arial"/>
          <w:kern w:val="2"/>
          <w:lang w:val="es-ES"/>
        </w:rPr>
      </w:pPr>
      <w:r w:rsidRPr="00562575">
        <w:rPr>
          <w:rFonts w:ascii="Arial" w:eastAsia="Aptos" w:hAnsi="Arial" w:cs="Arial"/>
          <w:kern w:val="2"/>
          <w:lang w:val="es-ES"/>
        </w:rPr>
        <w:t>(…)</w:t>
      </w:r>
    </w:p>
    <w:p w14:paraId="5C0EFB03"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1. Las modificaciones no previstas en el pliego de cláusulas administrativas particulares o que, habiendo sido previstas, no se ajusten a lo establecido en el artículo anterior, solo podrán realizarse cuando la modificación en cuestión cumpla los siguientes requisitos:</w:t>
      </w:r>
    </w:p>
    <w:p w14:paraId="45C093C2"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 xml:space="preserve"> a) Que encuentre su justificación en alguno de los supuestos que se relacionan en el apartado segundo de este artículo. </w:t>
      </w:r>
    </w:p>
    <w:p w14:paraId="07F14203"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b/>
          <w:bCs/>
          <w:i/>
          <w:iCs/>
          <w:lang w:val="es-ES" w:eastAsia="zh-CN" w:bidi="hi-IN"/>
        </w:rPr>
      </w:pPr>
      <w:r w:rsidRPr="00562575">
        <w:rPr>
          <w:rFonts w:ascii="Arial" w:eastAsia="SimSun" w:hAnsi="Arial" w:cs="Arial"/>
          <w:b/>
          <w:bCs/>
          <w:i/>
          <w:iCs/>
          <w:lang w:val="es-ES" w:eastAsia="zh-CN" w:bidi="hi-IN"/>
        </w:rPr>
        <w:t>b) Que se limite a introducir las variaciones estrictamente indispensables para responder a la causa objetiva que la haga necesaria.</w:t>
      </w:r>
    </w:p>
    <w:p w14:paraId="4D7E19F9"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 xml:space="preserve"> </w:t>
      </w:r>
    </w:p>
    <w:p w14:paraId="79B737BA" w14:textId="7F609574" w:rsidR="00562575" w:rsidRPr="00562575" w:rsidRDefault="00562575" w:rsidP="00562575">
      <w:pPr>
        <w:autoSpaceDE w:val="0"/>
        <w:autoSpaceDN w:val="0"/>
        <w:spacing w:after="160" w:line="288" w:lineRule="auto"/>
        <w:ind w:left="567" w:right="441" w:firstLine="567"/>
        <w:jc w:val="both"/>
        <w:outlineLvl w:val="1"/>
        <w:rPr>
          <w:rFonts w:ascii="Arial" w:eastAsia="Aptos" w:hAnsi="Arial" w:cs="Arial"/>
          <w:i/>
          <w:iCs/>
          <w:kern w:val="2"/>
          <w:lang w:val="es-ES"/>
        </w:rPr>
      </w:pPr>
      <w:r w:rsidRPr="00562575">
        <w:rPr>
          <w:rFonts w:ascii="Arial" w:eastAsia="SimSun" w:hAnsi="Arial" w:cs="Arial"/>
          <w:i/>
          <w:iCs/>
          <w:lang w:val="es-ES" w:eastAsia="zh-CN" w:bidi="hi-IN"/>
        </w:rPr>
        <w:t>2. Los supuestos que eventualmente podrían justificar una modificación no prevista, siempre y cuando esta cumpla todos los requisitos recogidos en el apartado primero de este artículo, son los siguientes:</w:t>
      </w:r>
    </w:p>
    <w:p w14:paraId="04E1C559"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 xml:space="preserve">a) Cuando deviniera necesario añadir obras, suministros o servicios adicionales a los inicialmente contratados, siempre y cuando se den los dos requisitos siguientes: 1.º Que el cambio de contratista no fuera posible por razones de tipo económico o técnico, por ejemplo que obligara al órgano de contratación a adquirir obras, servicios o suministros con características técnicas diferentes a los inicialmente contratados, cuando estas diferencias den lugar a incompatibilidades o a dificultades técnicas de uso o de mantenimiento que resulten desproporcionadas; y, asimismo, que el cambio de contratista generara inconvenientes significativos o un aumento sustancial de costes para el órgano de contratación. </w:t>
      </w:r>
    </w:p>
    <w:p w14:paraId="645C94A9"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 xml:space="preserve">En ningún caso se considerará un inconveniente significativo la necesidad de celebrar una nueva licitación para permitir el cambio de contratista. </w:t>
      </w:r>
    </w:p>
    <w:p w14:paraId="4EC0137A" w14:textId="77777777" w:rsidR="00562575" w:rsidRPr="00562575" w:rsidRDefault="00562575" w:rsidP="00562575">
      <w:pPr>
        <w:autoSpaceDE w:val="0"/>
        <w:autoSpaceDN w:val="0"/>
        <w:spacing w:after="160" w:line="288" w:lineRule="auto"/>
        <w:ind w:left="567" w:right="441" w:firstLine="567"/>
        <w:jc w:val="both"/>
        <w:outlineLvl w:val="1"/>
        <w:rPr>
          <w:rFonts w:ascii="Arial" w:eastAsia="Aptos" w:hAnsi="Arial" w:cs="Arial"/>
          <w:i/>
          <w:iCs/>
          <w:kern w:val="2"/>
          <w:lang w:val="es-ES"/>
        </w:rPr>
      </w:pPr>
      <w:r w:rsidRPr="00562575">
        <w:rPr>
          <w:rFonts w:ascii="Arial" w:eastAsia="SimSun" w:hAnsi="Arial" w:cs="Arial"/>
          <w:i/>
          <w:iCs/>
          <w:lang w:val="es-ES" w:eastAsia="zh-CN" w:bidi="hi-IN"/>
        </w:rPr>
        <w:t xml:space="preserve">2.º Que la modificación del contrato implique una alteración en su cuantía que </w:t>
      </w:r>
      <w:r w:rsidRPr="00562575">
        <w:rPr>
          <w:rFonts w:ascii="Arial" w:eastAsia="SimSun" w:hAnsi="Arial" w:cs="Arial"/>
          <w:i/>
          <w:iCs/>
          <w:lang w:val="es-ES" w:eastAsia="zh-CN" w:bidi="hi-IN"/>
        </w:rPr>
        <w:lastRenderedPageBreak/>
        <w:t>no exceda, aislada o conjuntamente con otras modificaciones acordadas conforme a este artículo, del 50 por ciento de su precio inicial, IVA excluido.</w:t>
      </w:r>
    </w:p>
    <w:p w14:paraId="39B8015E"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 xml:space="preserve">b) Cuando la necesidad de modificar un contrato vigente se derive de circunstancias sobrevenidas y que fueran imprevisibles en el momento en que tuvo lugar la licitación del contrato, siempre y cuando se cumplan las tres condiciones siguientes: </w:t>
      </w:r>
    </w:p>
    <w:p w14:paraId="63194904"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1.º Que la necesidad de la modificación se derive de circunstancias que una Administración diligente no hubiera podido prever.</w:t>
      </w:r>
    </w:p>
    <w:p w14:paraId="5C12FE6F"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 xml:space="preserve"> 2.º Que la modificación no altere la naturaleza global del contrato. </w:t>
      </w:r>
    </w:p>
    <w:p w14:paraId="5FB7DC50"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3.º Que la modificación del contrato implique una alteración en su cuantía que no exceda, aislada o conjuntamente con otras modificaciones acordadas conforme a este artículo, del 50 por ciento de su precio inicial, IVA excluido.</w:t>
      </w:r>
    </w:p>
    <w:p w14:paraId="2B8BC9CC"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 xml:space="preserve">c) Cuando las modificaciones no sean sustanciales. En este caso se tendrá que justificar especialmente la necesidad de las mismas, indicando las razones por las que esas prestaciones no se incluyeron en el contrato inicial. </w:t>
      </w:r>
    </w:p>
    <w:p w14:paraId="2CC95DB1" w14:textId="77777777" w:rsidR="00562575" w:rsidRPr="00562575" w:rsidRDefault="00562575" w:rsidP="00562575">
      <w:pPr>
        <w:autoSpaceDE w:val="0"/>
        <w:autoSpaceDN w:val="0"/>
        <w:spacing w:after="160" w:line="288" w:lineRule="auto"/>
        <w:ind w:left="567" w:right="441" w:firstLine="567"/>
        <w:jc w:val="both"/>
        <w:outlineLvl w:val="1"/>
        <w:rPr>
          <w:rFonts w:ascii="Arial" w:eastAsia="Aptos" w:hAnsi="Arial" w:cs="Arial"/>
          <w:i/>
          <w:iCs/>
          <w:kern w:val="2"/>
          <w:lang w:val="es-ES"/>
        </w:rPr>
      </w:pPr>
      <w:r w:rsidRPr="00562575">
        <w:rPr>
          <w:rFonts w:ascii="Arial" w:eastAsia="SimSun" w:hAnsi="Arial" w:cs="Arial"/>
          <w:i/>
          <w:iCs/>
          <w:lang w:val="es-ES" w:eastAsia="zh-CN" w:bidi="hi-IN"/>
        </w:rPr>
        <w:t>Una modificación de un contrato se considerará sustancial cuando tenga como resultado un contrato de naturaleza materialmente diferente al celebrado en un principio. En cualquier caso, una modificación se considerará sustancial cuando se cumpla una o varias de las condiciones siguientes:</w:t>
      </w:r>
    </w:p>
    <w:p w14:paraId="441C2D30" w14:textId="37528DE9"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 xml:space="preserve">1.º Que la modificación introduzca condiciones que, de haber figurado en el procedimiento de contratación inicial, habrían permitido la selección de candidatos distintos de los seleccionados inicialmente o la aceptación de una oferta distinta a la aceptada inicialmente o habrían atraído a más participantes en el procedimiento de contratación. </w:t>
      </w:r>
    </w:p>
    <w:p w14:paraId="07FE54C5"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 xml:space="preserve">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 </w:t>
      </w:r>
    </w:p>
    <w:p w14:paraId="4306C43C"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2.º Que la modificación altere el equilibrio económico del contrato en beneficio del contratista de una manera que no estaba prevista en el contrato inicial. En todo caso se considerará que se da el supuesto previsto en el párrafo anterior cuando, como consecuencia de la modificación que se pretenda realizar, se introducirían unidades de obra nuevas cuyo importe representaría más del 50 por ciento del presupuesto inicial del contrato.</w:t>
      </w:r>
    </w:p>
    <w:p w14:paraId="75A31440" w14:textId="77777777" w:rsidR="00562575" w:rsidRPr="00562575" w:rsidRDefault="00562575" w:rsidP="00562575">
      <w:pPr>
        <w:autoSpaceDE w:val="0"/>
        <w:autoSpaceDN w:val="0"/>
        <w:spacing w:after="160" w:line="288" w:lineRule="auto"/>
        <w:ind w:left="567" w:right="441" w:firstLine="567"/>
        <w:jc w:val="both"/>
        <w:outlineLvl w:val="1"/>
        <w:rPr>
          <w:rFonts w:ascii="Arial" w:eastAsia="SimSun" w:hAnsi="Arial" w:cs="Arial"/>
          <w:i/>
          <w:iCs/>
          <w:lang w:val="es-ES" w:eastAsia="zh-CN" w:bidi="hi-IN"/>
        </w:rPr>
      </w:pPr>
      <w:r w:rsidRPr="00562575">
        <w:rPr>
          <w:rFonts w:ascii="Arial" w:eastAsia="SimSun" w:hAnsi="Arial" w:cs="Arial"/>
          <w:i/>
          <w:iCs/>
          <w:lang w:val="es-ES" w:eastAsia="zh-CN" w:bidi="hi-IN"/>
        </w:rPr>
        <w:t xml:space="preserve"> 3.º Que la modificación amplíe de forma importante el ámbito del contrato. En todo caso se considerará que se da el supuesto previsto en el párrafo anterior cuando:</w:t>
      </w:r>
    </w:p>
    <w:p w14:paraId="0C4CCF05" w14:textId="77777777" w:rsidR="00562575" w:rsidRPr="00562575" w:rsidRDefault="00562575" w:rsidP="00562575">
      <w:pPr>
        <w:autoSpaceDE w:val="0"/>
        <w:autoSpaceDN w:val="0"/>
        <w:spacing w:after="160" w:line="288" w:lineRule="auto"/>
        <w:ind w:left="567" w:right="441" w:firstLine="567"/>
        <w:jc w:val="both"/>
        <w:outlineLvl w:val="1"/>
        <w:rPr>
          <w:rFonts w:ascii="Arial" w:eastAsia="Aptos" w:hAnsi="Arial" w:cs="Arial"/>
          <w:i/>
          <w:iCs/>
          <w:kern w:val="2"/>
          <w:lang w:val="es-ES"/>
        </w:rPr>
      </w:pPr>
      <w:r w:rsidRPr="00562575">
        <w:rPr>
          <w:rFonts w:ascii="Arial" w:eastAsia="Aptos" w:hAnsi="Arial" w:cs="Arial"/>
          <w:i/>
          <w:iCs/>
          <w:kern w:val="2"/>
          <w:lang w:val="es-ES"/>
        </w:rPr>
        <w:t xml:space="preserve">(i) El valor de la modificación suponga una alteración en la cuantía del contrato </w:t>
      </w:r>
      <w:r w:rsidRPr="00562575">
        <w:rPr>
          <w:rFonts w:ascii="Arial" w:eastAsia="Aptos" w:hAnsi="Arial" w:cs="Arial"/>
          <w:i/>
          <w:iCs/>
          <w:kern w:val="2"/>
          <w:lang w:val="es-ES"/>
        </w:rPr>
        <w:lastRenderedPageBreak/>
        <w:t>que exceda, aislada o conjuntamente, del 15 por ciento del precio inicial del mismo, IVA excluido, si se trata del contrato de obras o de un 10 por ciento, IVA excluido, cuando se refiera a los demás contratos, o bien que supere el umbral que en función del tipo de contrato resulte de aplicación de entre los señalados en los artículos 20 a 23.</w:t>
      </w:r>
    </w:p>
    <w:p w14:paraId="79AE985A" w14:textId="77777777" w:rsidR="00562575" w:rsidRPr="00562575" w:rsidRDefault="00562575" w:rsidP="00562575">
      <w:pPr>
        <w:autoSpaceDE w:val="0"/>
        <w:autoSpaceDN w:val="0"/>
        <w:spacing w:after="160" w:line="288" w:lineRule="auto"/>
        <w:ind w:left="567" w:right="441" w:firstLine="567"/>
        <w:jc w:val="both"/>
        <w:outlineLvl w:val="1"/>
        <w:rPr>
          <w:rFonts w:ascii="Arial" w:eastAsia="Aptos" w:hAnsi="Arial" w:cs="Arial"/>
          <w:i/>
          <w:iCs/>
          <w:kern w:val="2"/>
          <w:lang w:val="es-ES"/>
        </w:rPr>
      </w:pPr>
      <w:r w:rsidRPr="00562575">
        <w:rPr>
          <w:rFonts w:ascii="Arial" w:eastAsia="Aptos" w:hAnsi="Arial" w:cs="Arial"/>
          <w:i/>
          <w:iCs/>
          <w:kern w:val="2"/>
          <w:lang w:val="es-ES"/>
        </w:rPr>
        <w:t xml:space="preserve"> (</w:t>
      </w:r>
      <w:proofErr w:type="spellStart"/>
      <w:r w:rsidRPr="00562575">
        <w:rPr>
          <w:rFonts w:ascii="Arial" w:eastAsia="Aptos" w:hAnsi="Arial" w:cs="Arial"/>
          <w:i/>
          <w:iCs/>
          <w:kern w:val="2"/>
          <w:lang w:val="es-ES"/>
        </w:rPr>
        <w:t>ii</w:t>
      </w:r>
      <w:proofErr w:type="spellEnd"/>
      <w:r w:rsidRPr="00562575">
        <w:rPr>
          <w:rFonts w:ascii="Arial" w:eastAsia="Aptos" w:hAnsi="Arial" w:cs="Arial"/>
          <w:i/>
          <w:iCs/>
          <w:kern w:val="2"/>
          <w:lang w:val="es-ES"/>
        </w:rPr>
        <w:t>) Las obras, servicios o suministros objeto de modificación se hallen dentro del ámbito de otro contrato, actual o futuro, siempre que se haya iniciado la tramitación del expediente de contratación.</w:t>
      </w:r>
    </w:p>
    <w:p w14:paraId="3A17B4F9" w14:textId="77777777" w:rsidR="00562575" w:rsidRPr="00562575" w:rsidRDefault="00562575" w:rsidP="00562575">
      <w:pPr>
        <w:suppressAutoHyphens/>
        <w:autoSpaceDE w:val="0"/>
        <w:autoSpaceDN w:val="0"/>
        <w:spacing w:line="288" w:lineRule="auto"/>
        <w:ind w:left="567" w:right="441" w:firstLine="567"/>
        <w:jc w:val="both"/>
        <w:outlineLvl w:val="1"/>
        <w:rPr>
          <w:rFonts w:ascii="Arial" w:eastAsia="SimSun" w:hAnsi="Arial" w:cs="Arial"/>
          <w:lang w:val="es-ES" w:eastAsia="zh-CN" w:bidi="hi-IN"/>
        </w:rPr>
      </w:pPr>
      <w:r w:rsidRPr="00562575">
        <w:rPr>
          <w:rFonts w:ascii="Arial" w:eastAsia="SimSun" w:hAnsi="Arial" w:cs="Arial"/>
          <w:lang w:val="es-ES" w:eastAsia="zh-CN" w:bidi="hi-IN"/>
        </w:rPr>
        <w:t xml:space="preserve">Atendiendo a la propuesta de modificación formulada mediante informe técnico de fecha 22 de agosto del corriente, </w:t>
      </w:r>
      <w:r w:rsidRPr="00562575">
        <w:rPr>
          <w:rFonts w:ascii="Arial" w:eastAsia="SimSun" w:hAnsi="Arial" w:cs="Arial"/>
          <w:u w:val="single"/>
          <w:lang w:val="es-ES" w:eastAsia="zh-CN" w:bidi="hi-IN"/>
        </w:rPr>
        <w:t>esta se justificaría como una causa no prevista de modificación</w:t>
      </w:r>
      <w:r w:rsidRPr="00562575">
        <w:rPr>
          <w:rFonts w:ascii="Arial" w:eastAsia="SimSun" w:hAnsi="Arial" w:cs="Arial"/>
          <w:lang w:val="es-ES" w:eastAsia="zh-CN" w:bidi="hi-IN"/>
        </w:rPr>
        <w:t xml:space="preserve"> fundamentado en base a lo siguiente:</w:t>
      </w:r>
    </w:p>
    <w:p w14:paraId="3A868D19" w14:textId="77777777" w:rsidR="00562575" w:rsidRPr="00562575" w:rsidRDefault="00562575" w:rsidP="00562575">
      <w:pPr>
        <w:suppressAutoHyphens/>
        <w:autoSpaceDE w:val="0"/>
        <w:autoSpaceDN w:val="0"/>
        <w:spacing w:line="288" w:lineRule="auto"/>
        <w:ind w:left="567" w:right="441" w:firstLine="567"/>
        <w:jc w:val="both"/>
        <w:outlineLvl w:val="1"/>
        <w:rPr>
          <w:rFonts w:ascii="Arial" w:eastAsia="SimSun" w:hAnsi="Arial" w:cs="Arial"/>
          <w:lang w:val="es-ES" w:eastAsia="zh-CN" w:bidi="hi-IN"/>
        </w:rPr>
      </w:pPr>
    </w:p>
    <w:p w14:paraId="56DFCD59" w14:textId="77777777" w:rsidR="00562575" w:rsidRPr="00562575" w:rsidRDefault="00562575" w:rsidP="00562575">
      <w:pPr>
        <w:widowControl/>
        <w:spacing w:after="120"/>
        <w:ind w:left="567" w:right="441" w:firstLine="567"/>
        <w:jc w:val="both"/>
        <w:rPr>
          <w:rFonts w:ascii="Arial" w:eastAsia="Times New Roman" w:hAnsi="Arial" w:cs="Arial"/>
          <w:lang w:val="es-ES" w:eastAsia="es-ES"/>
        </w:rPr>
      </w:pPr>
      <w:r w:rsidRPr="00562575">
        <w:rPr>
          <w:rFonts w:ascii="Arial" w:eastAsia="Times New Roman" w:hAnsi="Arial" w:cs="Arial"/>
          <w:i/>
          <w:iCs/>
          <w:lang w:val="es-ES" w:eastAsia="es-ES"/>
        </w:rPr>
        <w:t xml:space="preserve">- </w:t>
      </w:r>
      <w:r w:rsidRPr="00562575">
        <w:rPr>
          <w:rFonts w:ascii="Arial" w:eastAsia="Times New Roman" w:hAnsi="Arial" w:cs="Arial"/>
          <w:lang w:val="es-ES" w:eastAsia="es-ES"/>
        </w:rPr>
        <w:t>La modificación no implica una alteración sustancial del objeto del contrato.</w:t>
      </w:r>
    </w:p>
    <w:p w14:paraId="62D5C44B" w14:textId="77777777" w:rsidR="00562575" w:rsidRPr="00562575" w:rsidRDefault="00562575" w:rsidP="00562575">
      <w:pPr>
        <w:widowControl/>
        <w:spacing w:after="120"/>
        <w:ind w:left="567" w:right="441" w:firstLine="567"/>
        <w:jc w:val="both"/>
        <w:rPr>
          <w:rFonts w:ascii="Arial" w:eastAsia="Times New Roman" w:hAnsi="Arial" w:cs="Arial"/>
          <w:lang w:val="es-ES" w:eastAsia="es-ES"/>
        </w:rPr>
      </w:pPr>
      <w:r w:rsidRPr="00562575">
        <w:rPr>
          <w:rFonts w:ascii="Arial" w:eastAsia="Times New Roman" w:hAnsi="Arial" w:cs="Arial"/>
          <w:lang w:val="es-ES" w:eastAsia="es-ES"/>
        </w:rPr>
        <w:t xml:space="preserve"> - Se deriva de una imposibilidad material no imputable al contratista.</w:t>
      </w:r>
    </w:p>
    <w:p w14:paraId="3DD85FD7" w14:textId="77777777" w:rsidR="00562575" w:rsidRPr="00562575" w:rsidRDefault="00562575" w:rsidP="00562575">
      <w:pPr>
        <w:widowControl/>
        <w:spacing w:after="120"/>
        <w:ind w:left="567" w:right="441" w:firstLine="567"/>
        <w:jc w:val="both"/>
        <w:rPr>
          <w:rFonts w:ascii="Arial" w:eastAsia="Times New Roman" w:hAnsi="Arial" w:cs="Arial"/>
          <w:lang w:val="es-ES" w:eastAsia="es-ES"/>
        </w:rPr>
      </w:pPr>
      <w:r w:rsidRPr="00562575">
        <w:rPr>
          <w:rFonts w:ascii="Arial" w:eastAsia="Times New Roman" w:hAnsi="Arial" w:cs="Arial"/>
          <w:lang w:val="es-ES" w:eastAsia="es-ES"/>
        </w:rPr>
        <w:t xml:space="preserve"> - No supera el límite del 50% del importe inicial del contrato.</w:t>
      </w:r>
    </w:p>
    <w:p w14:paraId="30E198D8" w14:textId="77777777" w:rsidR="00562575" w:rsidRPr="00562575" w:rsidRDefault="00562575" w:rsidP="00562575">
      <w:pPr>
        <w:suppressAutoHyphens/>
        <w:autoSpaceDE w:val="0"/>
        <w:autoSpaceDN w:val="0"/>
        <w:spacing w:line="288" w:lineRule="auto"/>
        <w:ind w:right="441"/>
        <w:jc w:val="both"/>
        <w:outlineLvl w:val="1"/>
        <w:rPr>
          <w:rFonts w:ascii="Arial" w:eastAsia="SimSun" w:hAnsi="Arial" w:cs="Arial"/>
          <w:lang w:val="es-ES" w:eastAsia="zh-CN" w:bidi="hi-IN"/>
        </w:rPr>
      </w:pPr>
    </w:p>
    <w:p w14:paraId="59B152DC" w14:textId="751AE667" w:rsidR="00562575" w:rsidRPr="00562575" w:rsidRDefault="00562575" w:rsidP="00562575">
      <w:pPr>
        <w:suppressAutoHyphens/>
        <w:autoSpaceDE w:val="0"/>
        <w:autoSpaceDN w:val="0"/>
        <w:spacing w:line="288" w:lineRule="auto"/>
        <w:ind w:left="567" w:right="441" w:firstLine="567"/>
        <w:jc w:val="both"/>
        <w:outlineLvl w:val="1"/>
        <w:rPr>
          <w:rFonts w:ascii="Arial" w:eastAsia="SimSun" w:hAnsi="Arial" w:cs="Arial"/>
          <w:lang w:val="es-ES" w:eastAsia="zh-CN" w:bidi="hi-IN"/>
        </w:rPr>
      </w:pPr>
      <w:r w:rsidRPr="00562575">
        <w:rPr>
          <w:rFonts w:ascii="Arial" w:eastAsia="SimSun" w:hAnsi="Arial" w:cs="Arial"/>
          <w:u w:val="single"/>
          <w:lang w:val="es-ES" w:eastAsia="zh-CN" w:bidi="hi-IN"/>
        </w:rPr>
        <w:t xml:space="preserve">Resultando que el precio de adjudicación es de </w:t>
      </w:r>
      <w:r w:rsidRPr="00562575">
        <w:rPr>
          <w:rFonts w:ascii="Arial" w:eastAsia="SimSun" w:hAnsi="Arial" w:cs="Arial"/>
          <w:bCs/>
          <w:u w:val="single"/>
          <w:lang w:val="es-ES" w:eastAsia="zh-CN"/>
        </w:rPr>
        <w:t xml:space="preserve">4.230,00 </w:t>
      </w:r>
      <w:r w:rsidRPr="00562575">
        <w:rPr>
          <w:rFonts w:ascii="Arial" w:eastAsia="SimSun" w:hAnsi="Arial" w:cs="Arial"/>
          <w:u w:val="single"/>
          <w:lang w:val="es-ES" w:eastAsia="zh-CN" w:bidi="hi-IN"/>
        </w:rPr>
        <w:t>euros IGIC no incluido, ascendiendo el 50% del contrato a un total de 2.115 euros, correspondiendo el importe del modificado a 2.107,90 euros IGIC no incluido, ello supondría una modificación equivalente al 49,83% del contrato y siendo por lo tanto inferior al límite de las modificaciones no previstas, por lo que se estima favorable la modificación</w:t>
      </w:r>
      <w:r w:rsidRPr="00562575">
        <w:rPr>
          <w:rFonts w:ascii="Arial" w:eastAsia="SimSun" w:hAnsi="Arial" w:cs="Arial"/>
          <w:lang w:val="es-ES" w:eastAsia="zh-CN" w:bidi="hi-IN"/>
        </w:rPr>
        <w:t>.</w:t>
      </w:r>
    </w:p>
    <w:p w14:paraId="02C4AB33" w14:textId="77777777" w:rsidR="00562575" w:rsidRPr="00562575" w:rsidRDefault="00562575" w:rsidP="00562575">
      <w:pPr>
        <w:autoSpaceDE w:val="0"/>
        <w:autoSpaceDN w:val="0"/>
        <w:spacing w:before="240" w:after="160" w:line="288" w:lineRule="auto"/>
        <w:ind w:left="567" w:right="441" w:firstLine="708"/>
        <w:jc w:val="both"/>
        <w:outlineLvl w:val="1"/>
        <w:rPr>
          <w:rFonts w:ascii="Arial" w:eastAsia="Aptos" w:hAnsi="Arial" w:cs="Arial"/>
          <w:kern w:val="2"/>
          <w:lang w:val="es-ES"/>
        </w:rPr>
      </w:pPr>
      <w:r w:rsidRPr="00562575">
        <w:rPr>
          <w:rFonts w:ascii="Arial" w:eastAsia="Aptos" w:hAnsi="Arial" w:cs="Arial"/>
          <w:b/>
          <w:kern w:val="2"/>
          <w:lang w:val="es-ES"/>
        </w:rPr>
        <w:t>Tercero.- Procedimiento de modificación.</w:t>
      </w:r>
    </w:p>
    <w:p w14:paraId="4DE87EDF" w14:textId="77777777" w:rsidR="00562575" w:rsidRPr="00562575" w:rsidRDefault="00562575" w:rsidP="00562575">
      <w:pPr>
        <w:suppressAutoHyphens/>
        <w:autoSpaceDE w:val="0"/>
        <w:autoSpaceDN w:val="0"/>
        <w:spacing w:line="288" w:lineRule="auto"/>
        <w:ind w:left="709" w:right="441" w:firstLine="425"/>
        <w:jc w:val="both"/>
        <w:outlineLvl w:val="1"/>
        <w:rPr>
          <w:rFonts w:ascii="Arial" w:eastAsia="SimSun" w:hAnsi="Arial" w:cs="Arial"/>
          <w:u w:val="single"/>
          <w:lang w:val="es-ES" w:eastAsia="zh-CN" w:bidi="hi-IN"/>
        </w:rPr>
      </w:pPr>
      <w:r w:rsidRPr="00562575">
        <w:rPr>
          <w:rFonts w:ascii="Arial" w:eastAsia="SimSun" w:hAnsi="Arial" w:cs="Arial"/>
          <w:lang w:val="es-ES" w:eastAsia="zh-CN" w:bidi="hi-IN"/>
        </w:rPr>
        <w:t>En cuanto al procedimiento de modificación, el pliego de cláusulas administrativas particulares no prevé cómo se sustanciará el mismo. En su defecto, debemos acudir al artículo 102 del RGLCAP, según el cual “</w:t>
      </w:r>
      <w:r w:rsidRPr="00562575">
        <w:rPr>
          <w:rFonts w:ascii="Arial" w:eastAsia="SimSun" w:hAnsi="Arial" w:cs="Arial"/>
          <w:i/>
          <w:lang w:val="es-ES" w:eastAsia="zh-CN" w:bidi="hi-IN"/>
        </w:rPr>
        <w:t>Cuando sea necesario introducir alguna modificación en el contrato, se redactará la oportuna propuesta integrada por los documentos que justifiquen, describan y valoren aquélla</w:t>
      </w:r>
      <w:r w:rsidRPr="00562575">
        <w:rPr>
          <w:rFonts w:ascii="Arial" w:eastAsia="SimSun" w:hAnsi="Arial" w:cs="Arial"/>
          <w:i/>
          <w:u w:val="single"/>
          <w:lang w:val="es-ES" w:eastAsia="zh-CN" w:bidi="hi-IN"/>
        </w:rPr>
        <w:t>. La aprobación por el órgano de contratación requerirá la previa audiencia del contratista y la fiscalización del gasto correspondiente”</w:t>
      </w:r>
      <w:r w:rsidRPr="00562575">
        <w:rPr>
          <w:rFonts w:ascii="Arial" w:eastAsia="SimSun" w:hAnsi="Arial" w:cs="Arial"/>
          <w:u w:val="single"/>
          <w:lang w:val="es-ES" w:eastAsia="zh-CN" w:bidi="hi-IN"/>
        </w:rPr>
        <w:t xml:space="preserve">. </w:t>
      </w:r>
    </w:p>
    <w:p w14:paraId="6B580575" w14:textId="77777777" w:rsidR="00562575" w:rsidRPr="00562575" w:rsidRDefault="00562575" w:rsidP="00562575">
      <w:pPr>
        <w:suppressAutoHyphens/>
        <w:autoSpaceDE w:val="0"/>
        <w:autoSpaceDN w:val="0"/>
        <w:spacing w:line="288" w:lineRule="auto"/>
        <w:ind w:left="709" w:right="441" w:firstLine="425"/>
        <w:jc w:val="both"/>
        <w:outlineLvl w:val="1"/>
        <w:rPr>
          <w:rFonts w:ascii="Arial" w:eastAsia="SimSun" w:hAnsi="Arial" w:cs="Arial"/>
          <w:lang w:val="es-ES" w:eastAsia="zh-CN" w:bidi="hi-IN"/>
        </w:rPr>
      </w:pPr>
    </w:p>
    <w:p w14:paraId="2AD63F2F" w14:textId="77777777" w:rsidR="00562575" w:rsidRPr="00562575" w:rsidRDefault="00562575" w:rsidP="00562575">
      <w:pPr>
        <w:suppressAutoHyphens/>
        <w:autoSpaceDE w:val="0"/>
        <w:autoSpaceDN w:val="0"/>
        <w:spacing w:line="288" w:lineRule="auto"/>
        <w:ind w:left="709" w:right="441" w:firstLine="425"/>
        <w:jc w:val="both"/>
        <w:outlineLvl w:val="1"/>
        <w:rPr>
          <w:rFonts w:ascii="Arial" w:eastAsia="SimSun" w:hAnsi="Arial" w:cs="Arial"/>
          <w:lang w:val="es-ES" w:eastAsia="zh-CN" w:bidi="hi-IN"/>
        </w:rPr>
      </w:pPr>
      <w:r w:rsidRPr="00562575">
        <w:rPr>
          <w:rFonts w:ascii="Arial" w:eastAsia="SimSun" w:hAnsi="Arial" w:cs="Arial"/>
          <w:lang w:val="es-ES" w:eastAsia="zh-CN" w:bidi="hi-IN"/>
        </w:rPr>
        <w:t>La propuesta, en este caso, ha sido redactada por el Arquitecto Técnico de la Unidad de Proyectos y Obras municipal, quien se encarga de poner en conocimiento del órgano de contratación la necesidad de modificar el contrato. A la vista de esta propuesta, el órgano de contratación deberá decidir sobre la incoación del expediente de modificación y, en caso afirmativo, dar audiencia suficiente al contratista. Oído, en su caso, al contratista, el órgano de contratación decidirá finalmente sobre la modificación, previa fiscalización del gasto.</w:t>
      </w:r>
    </w:p>
    <w:p w14:paraId="7842B447" w14:textId="77777777" w:rsidR="00562575" w:rsidRPr="00562575" w:rsidRDefault="00562575" w:rsidP="00562575">
      <w:pPr>
        <w:suppressAutoHyphens/>
        <w:autoSpaceDE w:val="0"/>
        <w:autoSpaceDN w:val="0"/>
        <w:spacing w:line="288" w:lineRule="auto"/>
        <w:ind w:left="709" w:right="441" w:firstLine="425"/>
        <w:jc w:val="both"/>
        <w:outlineLvl w:val="1"/>
        <w:rPr>
          <w:rFonts w:ascii="Arial" w:eastAsia="SimSun" w:hAnsi="Arial" w:cs="Arial"/>
          <w:lang w:val="es-ES" w:eastAsia="zh-CN" w:bidi="hi-IN"/>
        </w:rPr>
      </w:pPr>
    </w:p>
    <w:p w14:paraId="320B0F90" w14:textId="77777777" w:rsidR="00562575" w:rsidRPr="00562575" w:rsidRDefault="00562575" w:rsidP="00562575">
      <w:pPr>
        <w:suppressAutoHyphens/>
        <w:autoSpaceDE w:val="0"/>
        <w:autoSpaceDN w:val="0"/>
        <w:spacing w:line="288" w:lineRule="auto"/>
        <w:ind w:left="567" w:right="441" w:firstLine="708"/>
        <w:jc w:val="both"/>
        <w:outlineLvl w:val="1"/>
        <w:rPr>
          <w:rFonts w:ascii="Arial" w:eastAsia="SimSun" w:hAnsi="Arial" w:cs="Arial"/>
          <w:lang w:val="es-ES" w:eastAsia="zh-CN" w:bidi="hi-IN"/>
        </w:rPr>
      </w:pPr>
      <w:r w:rsidRPr="00562575">
        <w:rPr>
          <w:rFonts w:ascii="Arial" w:eastAsia="Aptos" w:hAnsi="Arial" w:cs="Arial"/>
          <w:b/>
          <w:kern w:val="2"/>
          <w:lang w:val="es-ES"/>
        </w:rPr>
        <w:t xml:space="preserve">Cuarto.- </w:t>
      </w:r>
      <w:r w:rsidRPr="00562575">
        <w:rPr>
          <w:rFonts w:ascii="Arial" w:eastAsia="SimSun" w:hAnsi="Arial" w:cs="Arial"/>
          <w:b/>
          <w:lang w:val="es-ES" w:eastAsia="zh-CN" w:bidi="hi-IN"/>
        </w:rPr>
        <w:t>Formalización y ejecutividad de la modificación.</w:t>
      </w:r>
    </w:p>
    <w:p w14:paraId="6D60E63F" w14:textId="77777777" w:rsidR="00562575" w:rsidRPr="00562575" w:rsidRDefault="00562575" w:rsidP="00562575">
      <w:pPr>
        <w:suppressAutoHyphens/>
        <w:autoSpaceDE w:val="0"/>
        <w:autoSpaceDN w:val="0"/>
        <w:spacing w:line="288" w:lineRule="auto"/>
        <w:ind w:left="567" w:right="441" w:firstLine="708"/>
        <w:jc w:val="both"/>
        <w:outlineLvl w:val="1"/>
        <w:rPr>
          <w:rFonts w:ascii="Arial" w:eastAsia="SimSun" w:hAnsi="Arial" w:cs="Arial"/>
          <w:lang w:val="es-ES" w:eastAsia="zh-CN" w:bidi="hi-IN"/>
        </w:rPr>
      </w:pPr>
    </w:p>
    <w:p w14:paraId="396DDE0C" w14:textId="77777777" w:rsidR="00562575" w:rsidRPr="00562575" w:rsidRDefault="00562575" w:rsidP="00562575">
      <w:pPr>
        <w:suppressAutoHyphens/>
        <w:autoSpaceDE w:val="0"/>
        <w:autoSpaceDN w:val="0"/>
        <w:spacing w:line="288" w:lineRule="auto"/>
        <w:ind w:left="567" w:right="441" w:firstLine="708"/>
        <w:jc w:val="both"/>
        <w:outlineLvl w:val="1"/>
        <w:rPr>
          <w:rFonts w:ascii="Arial" w:eastAsia="SimSun" w:hAnsi="Arial" w:cs="Arial"/>
          <w:lang w:val="es-ES" w:eastAsia="zh-CN" w:bidi="hi-IN"/>
        </w:rPr>
      </w:pPr>
      <w:r w:rsidRPr="00562575">
        <w:rPr>
          <w:rFonts w:ascii="Arial" w:eastAsia="SimSun" w:hAnsi="Arial" w:cs="Arial"/>
          <w:lang w:val="es-ES" w:eastAsia="zh-CN" w:bidi="hi-IN"/>
        </w:rPr>
        <w:t xml:space="preserve">La modificación de los contratos debe formalizarse en documento </w:t>
      </w:r>
      <w:r w:rsidRPr="00562575">
        <w:rPr>
          <w:rFonts w:ascii="Arial" w:eastAsia="SimSun" w:hAnsi="Arial" w:cs="Arial"/>
          <w:lang w:val="es-ES" w:eastAsia="zh-CN" w:bidi="hi-IN"/>
        </w:rPr>
        <w:lastRenderedPageBreak/>
        <w:t xml:space="preserve">administrativo. Así lo establece el artículo 203.3 de la LCSP, el cual remite, a su vez, al artículo 153 del mismo texto legal. </w:t>
      </w:r>
    </w:p>
    <w:p w14:paraId="46EC4036" w14:textId="77777777" w:rsidR="00562575" w:rsidRPr="00562575" w:rsidRDefault="00562575" w:rsidP="00562575">
      <w:pPr>
        <w:suppressAutoHyphens/>
        <w:autoSpaceDE w:val="0"/>
        <w:autoSpaceDN w:val="0"/>
        <w:spacing w:line="288" w:lineRule="auto"/>
        <w:ind w:left="567" w:right="441" w:firstLine="708"/>
        <w:jc w:val="both"/>
        <w:outlineLvl w:val="1"/>
        <w:rPr>
          <w:rFonts w:ascii="Arial" w:eastAsia="SimSun" w:hAnsi="Arial" w:cs="Arial"/>
          <w:lang w:val="es-ES" w:eastAsia="zh-CN" w:bidi="hi-IN"/>
        </w:rPr>
      </w:pPr>
    </w:p>
    <w:p w14:paraId="706826E4" w14:textId="77777777" w:rsidR="00562575" w:rsidRPr="00562575" w:rsidRDefault="00562575" w:rsidP="00562575">
      <w:pPr>
        <w:suppressAutoHyphens/>
        <w:autoSpaceDE w:val="0"/>
        <w:autoSpaceDN w:val="0"/>
        <w:spacing w:line="288" w:lineRule="auto"/>
        <w:ind w:left="567" w:right="441" w:firstLine="708"/>
        <w:jc w:val="both"/>
        <w:outlineLvl w:val="1"/>
        <w:rPr>
          <w:rFonts w:ascii="Arial" w:eastAsia="SimSun" w:hAnsi="Arial" w:cs="Arial"/>
          <w:lang w:val="es-ES" w:eastAsia="zh-CN" w:bidi="hi-IN"/>
        </w:rPr>
      </w:pPr>
      <w:r w:rsidRPr="00562575">
        <w:rPr>
          <w:rFonts w:ascii="Arial" w:eastAsia="SimSun" w:hAnsi="Arial" w:cs="Arial"/>
          <w:lang w:val="es-ES" w:eastAsia="zh-CN" w:bidi="hi-IN"/>
        </w:rPr>
        <w:t xml:space="preserve">Por su parte, el artículo 191.4 de la LCSP establece que los acuerdos que adopte el órgano de contratación, en uso de una prerrogativa como es la de modificar un contrato, </w:t>
      </w:r>
      <w:r w:rsidRPr="00562575">
        <w:rPr>
          <w:rFonts w:ascii="Arial" w:eastAsia="SimSun" w:hAnsi="Arial" w:cs="Arial"/>
          <w:i/>
          <w:lang w:val="es-ES" w:eastAsia="zh-CN" w:bidi="hi-IN"/>
        </w:rPr>
        <w:t xml:space="preserve">“pondrán fin a la vía administrativa y serán </w:t>
      </w:r>
      <w:r w:rsidRPr="00562575">
        <w:rPr>
          <w:rFonts w:ascii="Arial" w:eastAsia="SimSun" w:hAnsi="Arial" w:cs="Arial"/>
          <w:i/>
          <w:u w:val="single"/>
          <w:lang w:val="es-ES" w:eastAsia="zh-CN" w:bidi="hi-IN"/>
        </w:rPr>
        <w:t>inmediatamente ejecutivos</w:t>
      </w:r>
      <w:r w:rsidRPr="00562575">
        <w:rPr>
          <w:rFonts w:ascii="Arial" w:eastAsia="SimSun" w:hAnsi="Arial" w:cs="Arial"/>
          <w:i/>
          <w:lang w:val="es-ES" w:eastAsia="zh-CN" w:bidi="hi-IN"/>
        </w:rPr>
        <w:t>”</w:t>
      </w:r>
      <w:r w:rsidRPr="00562575">
        <w:rPr>
          <w:rFonts w:ascii="Arial" w:eastAsia="SimSun" w:hAnsi="Arial" w:cs="Arial"/>
          <w:lang w:val="es-ES" w:eastAsia="zh-CN" w:bidi="hi-IN"/>
        </w:rPr>
        <w:t xml:space="preserve">. </w:t>
      </w:r>
    </w:p>
    <w:p w14:paraId="66A8D969" w14:textId="77777777" w:rsidR="00562575" w:rsidRPr="00562575" w:rsidRDefault="00562575" w:rsidP="00562575">
      <w:pPr>
        <w:suppressAutoHyphens/>
        <w:autoSpaceDE w:val="0"/>
        <w:autoSpaceDN w:val="0"/>
        <w:spacing w:line="288" w:lineRule="auto"/>
        <w:ind w:left="567" w:right="441" w:firstLine="708"/>
        <w:jc w:val="both"/>
        <w:outlineLvl w:val="1"/>
        <w:rPr>
          <w:rFonts w:ascii="Arial" w:eastAsia="SimSun" w:hAnsi="Arial" w:cs="Arial"/>
          <w:lang w:val="es-ES" w:eastAsia="zh-CN" w:bidi="hi-IN"/>
        </w:rPr>
      </w:pPr>
    </w:p>
    <w:p w14:paraId="76A9703A" w14:textId="77777777" w:rsidR="00562575" w:rsidRPr="00562575" w:rsidRDefault="00562575" w:rsidP="00562575">
      <w:pPr>
        <w:suppressAutoHyphens/>
        <w:autoSpaceDE w:val="0"/>
        <w:autoSpaceDN w:val="0"/>
        <w:spacing w:line="288" w:lineRule="auto"/>
        <w:ind w:left="567" w:right="441" w:firstLine="708"/>
        <w:jc w:val="both"/>
        <w:outlineLvl w:val="1"/>
        <w:rPr>
          <w:rFonts w:ascii="Arial" w:eastAsia="SimSun" w:hAnsi="Arial" w:cs="Arial"/>
          <w:lang w:val="es-ES" w:eastAsia="zh-CN" w:bidi="hi-IN"/>
        </w:rPr>
      </w:pPr>
      <w:r w:rsidRPr="00562575">
        <w:rPr>
          <w:rFonts w:ascii="Arial" w:eastAsia="SimSun" w:hAnsi="Arial" w:cs="Arial"/>
          <w:lang w:val="es-ES" w:eastAsia="zh-CN" w:bidi="hi-IN"/>
        </w:rPr>
        <w:t xml:space="preserve">De esta forma, el acuerdo modificatorio será inmediatamente ejecutivo, lo que supone, tal como establece el artículo 98.1 de la Ley 39/2015, de 1 de octubre, del Procedimiento Administrativo Común de las Administraciones Públicas, que produce efectos y debe ser acatado por sus destinatarios salvo que se declare la suspensión del acto. </w:t>
      </w:r>
    </w:p>
    <w:p w14:paraId="7B26504F" w14:textId="77777777" w:rsidR="00AC236E" w:rsidRDefault="00AC236E" w:rsidP="00562575">
      <w:pPr>
        <w:autoSpaceDE w:val="0"/>
        <w:autoSpaceDN w:val="0"/>
        <w:spacing w:after="160" w:line="288" w:lineRule="auto"/>
        <w:ind w:left="567" w:right="441" w:firstLine="567"/>
        <w:jc w:val="both"/>
        <w:outlineLvl w:val="1"/>
        <w:rPr>
          <w:rFonts w:ascii="Arial" w:eastAsia="Aptos" w:hAnsi="Arial" w:cs="Arial"/>
          <w:b/>
          <w:kern w:val="2"/>
          <w:lang w:val="es-ES"/>
        </w:rPr>
      </w:pPr>
    </w:p>
    <w:p w14:paraId="5D434E2A" w14:textId="13F6B910" w:rsidR="00562575" w:rsidRPr="00562575" w:rsidRDefault="00562575" w:rsidP="00562575">
      <w:pPr>
        <w:autoSpaceDE w:val="0"/>
        <w:autoSpaceDN w:val="0"/>
        <w:spacing w:after="160" w:line="288" w:lineRule="auto"/>
        <w:ind w:left="567" w:right="441" w:firstLine="567"/>
        <w:jc w:val="both"/>
        <w:outlineLvl w:val="1"/>
        <w:rPr>
          <w:rFonts w:ascii="Arial" w:eastAsia="Aptos" w:hAnsi="Arial" w:cs="Arial"/>
          <w:kern w:val="2"/>
          <w:lang w:val="es-ES"/>
        </w:rPr>
      </w:pPr>
      <w:r w:rsidRPr="00562575">
        <w:rPr>
          <w:rFonts w:ascii="Arial" w:eastAsia="Aptos" w:hAnsi="Arial" w:cs="Arial"/>
          <w:b/>
          <w:kern w:val="2"/>
          <w:lang w:val="es-ES"/>
        </w:rPr>
        <w:t>Quinto.- Publicidad.</w:t>
      </w:r>
    </w:p>
    <w:p w14:paraId="7A1A8D14" w14:textId="77777777" w:rsidR="00562575" w:rsidRPr="00562575" w:rsidRDefault="00562575" w:rsidP="00562575">
      <w:pPr>
        <w:autoSpaceDE w:val="0"/>
        <w:autoSpaceDN w:val="0"/>
        <w:spacing w:after="160" w:line="288" w:lineRule="auto"/>
        <w:ind w:left="567" w:right="441" w:firstLine="567"/>
        <w:jc w:val="both"/>
        <w:outlineLvl w:val="1"/>
        <w:rPr>
          <w:rFonts w:ascii="Arial" w:eastAsia="Aptos" w:hAnsi="Arial" w:cs="Arial"/>
          <w:kern w:val="2"/>
          <w:lang w:val="es-ES"/>
        </w:rPr>
      </w:pPr>
      <w:r w:rsidRPr="00562575">
        <w:rPr>
          <w:rFonts w:ascii="Arial" w:eastAsia="Aptos" w:hAnsi="Arial" w:cs="Arial"/>
          <w:kern w:val="2"/>
          <w:lang w:val="es-ES"/>
        </w:rPr>
        <w:t xml:space="preserve">Establece el artículo 203.3 que las modificaciones del contrato </w:t>
      </w:r>
      <w:r w:rsidRPr="00562575">
        <w:rPr>
          <w:rFonts w:ascii="Arial" w:eastAsia="Aptos" w:hAnsi="Arial" w:cs="Arial"/>
          <w:i/>
          <w:kern w:val="2"/>
          <w:lang w:val="es-ES"/>
        </w:rPr>
        <w:t>“deberán publicarse de acuerdo con lo establecido en los artículos 207 y 63”</w:t>
      </w:r>
      <w:r w:rsidRPr="00562575">
        <w:rPr>
          <w:rFonts w:ascii="Arial" w:eastAsia="Aptos" w:hAnsi="Arial" w:cs="Arial"/>
          <w:kern w:val="2"/>
          <w:lang w:val="es-ES"/>
        </w:rPr>
        <w:t xml:space="preserve">.   </w:t>
      </w:r>
    </w:p>
    <w:p w14:paraId="67A320B7" w14:textId="77777777" w:rsidR="00562575" w:rsidRPr="00562575" w:rsidRDefault="00562575" w:rsidP="00562575">
      <w:pPr>
        <w:autoSpaceDE w:val="0"/>
        <w:autoSpaceDN w:val="0"/>
        <w:spacing w:after="160" w:line="288" w:lineRule="auto"/>
        <w:ind w:left="567" w:right="441" w:firstLine="567"/>
        <w:jc w:val="both"/>
        <w:outlineLvl w:val="1"/>
        <w:rPr>
          <w:rFonts w:ascii="Arial" w:eastAsia="Aptos" w:hAnsi="Arial" w:cs="Arial"/>
          <w:kern w:val="2"/>
          <w:lang w:val="es-ES"/>
        </w:rPr>
      </w:pPr>
      <w:r w:rsidRPr="00562575">
        <w:rPr>
          <w:rFonts w:ascii="Arial" w:eastAsia="Aptos" w:hAnsi="Arial" w:cs="Arial"/>
          <w:kern w:val="2"/>
          <w:lang w:val="es-ES"/>
        </w:rPr>
        <w:t xml:space="preserve">El artículo 63.3, letra c, indica que los anuncios de modificación y su justificación deben publicarse en el perfil del contratante. Con más detalle, el apartado tercero del artículo 207 precisa, en su párrafo segundo, que </w:t>
      </w:r>
      <w:r w:rsidRPr="00562575">
        <w:rPr>
          <w:rFonts w:ascii="Arial" w:eastAsia="Aptos" w:hAnsi="Arial" w:cs="Arial"/>
          <w:i/>
          <w:kern w:val="2"/>
          <w:lang w:val="es-ES"/>
        </w:rPr>
        <w:t>“los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562575">
        <w:rPr>
          <w:rFonts w:ascii="Arial" w:eastAsia="Aptos" w:hAnsi="Arial" w:cs="Arial"/>
          <w:kern w:val="2"/>
          <w:lang w:val="es-ES"/>
        </w:rPr>
        <w:t xml:space="preserve">. </w:t>
      </w:r>
    </w:p>
    <w:p w14:paraId="782AEE69" w14:textId="77777777" w:rsidR="00562575" w:rsidRPr="00562575" w:rsidRDefault="00562575" w:rsidP="00562575">
      <w:pPr>
        <w:autoSpaceDE w:val="0"/>
        <w:autoSpaceDN w:val="0"/>
        <w:spacing w:after="160" w:line="288" w:lineRule="auto"/>
        <w:ind w:left="567" w:right="441" w:firstLine="567"/>
        <w:jc w:val="both"/>
        <w:outlineLvl w:val="1"/>
        <w:rPr>
          <w:rFonts w:ascii="Arial" w:eastAsia="Aptos" w:hAnsi="Arial" w:cs="Arial"/>
          <w:kern w:val="2"/>
          <w:lang w:val="es-ES"/>
        </w:rPr>
      </w:pPr>
      <w:r w:rsidRPr="00562575">
        <w:rPr>
          <w:rFonts w:ascii="Arial" w:eastAsia="Aptos" w:hAnsi="Arial" w:cs="Arial"/>
          <w:kern w:val="2"/>
          <w:lang w:val="es-ES"/>
        </w:rPr>
        <w:t xml:space="preserve">Por otra parte, la Ley 19/2013, de 9 de diciembre, de transparencia, acceso a la información público y buen gobierno, en su artículo 8, intitulado “información económica, presupuestaria y estadística”, indica que deberá hacerse pública, </w:t>
      </w:r>
      <w:r w:rsidRPr="00562575">
        <w:rPr>
          <w:rFonts w:ascii="Arial" w:eastAsia="Aptos" w:hAnsi="Arial" w:cs="Arial"/>
          <w:i/>
          <w:kern w:val="2"/>
          <w:lang w:val="es-ES"/>
        </w:rPr>
        <w:t>“como mínimo, la información relativa a los actos de gestión administrativa con repercusión económica o presupuestaria que se indican a continuación: (…) las modificaciones del contrato”</w:t>
      </w:r>
      <w:r w:rsidRPr="00562575">
        <w:rPr>
          <w:rFonts w:ascii="Arial" w:eastAsia="Aptos" w:hAnsi="Arial" w:cs="Arial"/>
          <w:kern w:val="2"/>
          <w:lang w:val="es-ES"/>
        </w:rPr>
        <w:t>. Así, pues, esta información habrá de publicarse en el Portal de Transparencia, conforme al artículo 10 del citado texto normativo.</w:t>
      </w:r>
    </w:p>
    <w:p w14:paraId="22091B7F" w14:textId="77777777" w:rsidR="00562575" w:rsidRPr="00562575" w:rsidRDefault="00562575" w:rsidP="00562575">
      <w:pPr>
        <w:suppressAutoHyphens/>
        <w:autoSpaceDE w:val="0"/>
        <w:autoSpaceDN w:val="0"/>
        <w:spacing w:before="240" w:line="288" w:lineRule="auto"/>
        <w:ind w:left="567" w:right="441" w:firstLine="708"/>
        <w:jc w:val="both"/>
        <w:outlineLvl w:val="1"/>
        <w:rPr>
          <w:rFonts w:ascii="Arial" w:eastAsia="SimSun" w:hAnsi="Arial" w:cs="Arial"/>
          <w:lang w:val="es-ES" w:eastAsia="zh-CN" w:bidi="hi-IN"/>
        </w:rPr>
      </w:pPr>
      <w:r w:rsidRPr="00562575">
        <w:rPr>
          <w:rFonts w:ascii="Arial" w:eastAsia="SimSun" w:hAnsi="Arial" w:cs="Arial"/>
          <w:b/>
          <w:lang w:val="es-ES" w:eastAsia="zh-CN" w:bidi="hi-IN"/>
        </w:rPr>
        <w:t>Sexto.- Informes preceptivos.</w:t>
      </w:r>
    </w:p>
    <w:p w14:paraId="52709999" w14:textId="77777777" w:rsidR="00562575" w:rsidRPr="00562575" w:rsidRDefault="00562575" w:rsidP="00562575">
      <w:pPr>
        <w:suppressAutoHyphens/>
        <w:autoSpaceDE w:val="0"/>
        <w:autoSpaceDN w:val="0"/>
        <w:spacing w:line="288" w:lineRule="auto"/>
        <w:ind w:left="567" w:right="441" w:firstLine="708"/>
        <w:jc w:val="both"/>
        <w:outlineLvl w:val="1"/>
        <w:rPr>
          <w:rFonts w:ascii="Arial" w:eastAsia="SimSun" w:hAnsi="Arial" w:cs="Arial"/>
          <w:lang w:val="es-ES" w:eastAsia="zh-CN" w:bidi="hi-IN"/>
        </w:rPr>
      </w:pPr>
    </w:p>
    <w:p w14:paraId="44C160D8" w14:textId="77777777" w:rsidR="00562575" w:rsidRPr="00562575" w:rsidRDefault="00562575" w:rsidP="00562575">
      <w:pPr>
        <w:suppressAutoHyphens/>
        <w:autoSpaceDE w:val="0"/>
        <w:autoSpaceDN w:val="0"/>
        <w:spacing w:line="288" w:lineRule="auto"/>
        <w:ind w:left="567" w:right="441" w:firstLine="708"/>
        <w:jc w:val="both"/>
        <w:outlineLvl w:val="1"/>
        <w:rPr>
          <w:rFonts w:ascii="Arial" w:eastAsia="SimSun" w:hAnsi="Arial" w:cs="Arial"/>
          <w:lang w:val="es-ES" w:eastAsia="zh-CN" w:bidi="hi-IN"/>
        </w:rPr>
      </w:pPr>
      <w:r w:rsidRPr="00562575">
        <w:rPr>
          <w:rFonts w:ascii="Arial" w:eastAsia="SimSun" w:hAnsi="Arial" w:cs="Arial"/>
          <w:lang w:val="es-ES" w:eastAsia="zh-CN" w:bidi="hi-IN"/>
        </w:rPr>
        <w:t xml:space="preserve">En cuanto a los informes preceptivos, son de carácter preceptivo los siguientes informes: </w:t>
      </w:r>
    </w:p>
    <w:p w14:paraId="49AD0547" w14:textId="77777777" w:rsidR="00562575" w:rsidRPr="00562575" w:rsidRDefault="00562575" w:rsidP="00562575">
      <w:pPr>
        <w:suppressAutoHyphens/>
        <w:autoSpaceDE w:val="0"/>
        <w:autoSpaceDN w:val="0"/>
        <w:spacing w:line="288" w:lineRule="auto"/>
        <w:ind w:left="567" w:right="441" w:firstLine="708"/>
        <w:jc w:val="both"/>
        <w:outlineLvl w:val="1"/>
        <w:rPr>
          <w:rFonts w:ascii="Arial" w:eastAsia="SimSun" w:hAnsi="Arial" w:cs="Arial"/>
          <w:lang w:val="es-ES" w:eastAsia="zh-CN" w:bidi="hi-IN"/>
        </w:rPr>
      </w:pPr>
    </w:p>
    <w:p w14:paraId="0DB04139" w14:textId="77777777" w:rsidR="00562575" w:rsidRPr="00562575" w:rsidRDefault="00562575" w:rsidP="00562575">
      <w:pPr>
        <w:suppressAutoHyphens/>
        <w:autoSpaceDE w:val="0"/>
        <w:autoSpaceDN w:val="0"/>
        <w:spacing w:line="288" w:lineRule="auto"/>
        <w:ind w:left="567" w:right="441" w:firstLine="708"/>
        <w:jc w:val="both"/>
        <w:outlineLvl w:val="1"/>
        <w:rPr>
          <w:rFonts w:ascii="Arial" w:eastAsia="SimSun" w:hAnsi="Arial" w:cs="Arial"/>
          <w:lang w:val="es-ES" w:eastAsia="zh-CN" w:bidi="hi-IN"/>
        </w:rPr>
      </w:pPr>
      <w:r w:rsidRPr="00562575">
        <w:rPr>
          <w:rFonts w:ascii="Arial" w:eastAsia="SimSun" w:hAnsi="Arial" w:cs="Arial"/>
          <w:lang w:val="es-ES" w:eastAsia="zh-CN" w:bidi="hi-IN"/>
        </w:rPr>
        <w:t>-</w:t>
      </w:r>
      <w:r w:rsidRPr="00562575">
        <w:rPr>
          <w:rFonts w:ascii="Arial" w:eastAsia="SimSun" w:hAnsi="Arial" w:cs="Arial"/>
          <w:u w:val="single"/>
          <w:lang w:val="es-ES" w:eastAsia="zh-CN" w:bidi="hi-IN"/>
        </w:rPr>
        <w:t>Informe de los servicios jurídicos</w:t>
      </w:r>
      <w:r w:rsidRPr="00562575">
        <w:rPr>
          <w:rFonts w:ascii="Arial" w:eastAsia="SimSun" w:hAnsi="Arial" w:cs="Arial"/>
          <w:lang w:val="es-ES" w:eastAsia="zh-CN" w:bidi="hi-IN"/>
        </w:rPr>
        <w:t xml:space="preserve">. En este sentido, la Disposición Adicional 2ª, apartado 8º de la LCSP señala específicamente para las Entidades Locales que, </w:t>
      </w:r>
      <w:r w:rsidRPr="00562575">
        <w:rPr>
          <w:rFonts w:ascii="Arial" w:eastAsia="SimSun" w:hAnsi="Arial" w:cs="Arial"/>
          <w:lang w:val="es-ES" w:eastAsia="zh-CN" w:bidi="hi-IN"/>
        </w:rPr>
        <w:lastRenderedPageBreak/>
        <w:t xml:space="preserve">en la modificación de contratos, el informe que la ley asigna a los servicios jurídicos se evacuará por la Secretaría. 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en una nota de conformidad en relación con los informes que hayan sido emitidos por los servicios del propio Ayuntamiento y que figuren como informe jurídico en el expediente. </w:t>
      </w:r>
    </w:p>
    <w:p w14:paraId="3DC2E5AC" w14:textId="07E3DB11" w:rsidR="00562575" w:rsidRPr="00562575" w:rsidRDefault="00562575" w:rsidP="00562575">
      <w:pPr>
        <w:suppressAutoHyphens/>
        <w:autoSpaceDE w:val="0"/>
        <w:autoSpaceDN w:val="0"/>
        <w:spacing w:line="288" w:lineRule="auto"/>
        <w:ind w:left="567" w:right="441" w:firstLine="708"/>
        <w:jc w:val="both"/>
        <w:outlineLvl w:val="1"/>
        <w:rPr>
          <w:rFonts w:ascii="Arial" w:eastAsia="SimSun" w:hAnsi="Arial" w:cs="Arial"/>
          <w:lang w:val="es-ES" w:eastAsia="zh-CN" w:bidi="hi-IN"/>
        </w:rPr>
      </w:pPr>
    </w:p>
    <w:p w14:paraId="78F1D9A3" w14:textId="77777777" w:rsidR="00562575" w:rsidRPr="00562575" w:rsidRDefault="00562575" w:rsidP="00562575">
      <w:pPr>
        <w:suppressAutoHyphens/>
        <w:autoSpaceDE w:val="0"/>
        <w:autoSpaceDN w:val="0"/>
        <w:spacing w:line="288" w:lineRule="auto"/>
        <w:ind w:left="567" w:right="441" w:firstLine="708"/>
        <w:jc w:val="both"/>
        <w:outlineLvl w:val="1"/>
        <w:rPr>
          <w:rFonts w:ascii="Arial" w:eastAsia="SimSun" w:hAnsi="Arial" w:cs="Arial"/>
          <w:lang w:val="es-ES" w:eastAsia="zh-CN" w:bidi="hi-IN"/>
        </w:rPr>
      </w:pPr>
      <w:r w:rsidRPr="00562575">
        <w:rPr>
          <w:rFonts w:ascii="Arial" w:eastAsia="SimSun" w:hAnsi="Arial" w:cs="Arial"/>
          <w:lang w:val="es-ES" w:eastAsia="zh-CN" w:bidi="hi-IN"/>
        </w:rPr>
        <w:t>-</w:t>
      </w:r>
      <w:r w:rsidRPr="00562575">
        <w:rPr>
          <w:rFonts w:ascii="Arial" w:eastAsia="SimSun" w:hAnsi="Arial" w:cs="Arial"/>
          <w:u w:val="single"/>
          <w:lang w:val="es-ES" w:eastAsia="zh-CN" w:bidi="hi-IN"/>
        </w:rPr>
        <w:t>Informe favorable del servicio de fiscalización de la Intervención General</w:t>
      </w:r>
      <w:r w:rsidRPr="00562575">
        <w:rPr>
          <w:rFonts w:ascii="Arial" w:eastAsia="SimSun" w:hAnsi="Arial" w:cs="Arial"/>
          <w:lang w:val="es-ES" w:eastAsia="zh-CN" w:bidi="hi-IN"/>
        </w:rPr>
        <w:t xml:space="preserve"> de Fondos,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p>
    <w:p w14:paraId="71374077" w14:textId="77777777" w:rsidR="00562575" w:rsidRPr="00562575" w:rsidRDefault="00562575" w:rsidP="00562575">
      <w:pPr>
        <w:autoSpaceDE w:val="0"/>
        <w:autoSpaceDN w:val="0"/>
        <w:spacing w:after="160" w:line="288" w:lineRule="auto"/>
        <w:ind w:right="441"/>
        <w:jc w:val="both"/>
        <w:outlineLvl w:val="1"/>
        <w:rPr>
          <w:rFonts w:ascii="Arial" w:eastAsia="Aptos" w:hAnsi="Arial" w:cs="Arial"/>
          <w:kern w:val="2"/>
          <w:lang w:val="es-ES"/>
        </w:rPr>
      </w:pPr>
    </w:p>
    <w:p w14:paraId="6FB117FA" w14:textId="77777777" w:rsidR="00562575" w:rsidRPr="00562575" w:rsidRDefault="00562575" w:rsidP="00562575">
      <w:pPr>
        <w:autoSpaceDE w:val="0"/>
        <w:autoSpaceDN w:val="0"/>
        <w:spacing w:after="160" w:line="288" w:lineRule="auto"/>
        <w:ind w:left="567" w:right="441" w:firstLine="708"/>
        <w:jc w:val="both"/>
        <w:outlineLvl w:val="1"/>
        <w:rPr>
          <w:rFonts w:ascii="Arial" w:eastAsia="Aptos" w:hAnsi="Arial" w:cs="Arial"/>
          <w:kern w:val="2"/>
          <w:lang w:val="es-ES"/>
        </w:rPr>
      </w:pPr>
      <w:r w:rsidRPr="00562575">
        <w:rPr>
          <w:rFonts w:ascii="Arial" w:eastAsia="Aptos" w:hAnsi="Arial" w:cs="Arial"/>
          <w:b/>
          <w:kern w:val="2"/>
          <w:lang w:val="es-ES"/>
        </w:rPr>
        <w:t>Séptimo.- Competencia</w:t>
      </w:r>
    </w:p>
    <w:p w14:paraId="77F1D0AC" w14:textId="77777777" w:rsidR="00562575" w:rsidRPr="00562575" w:rsidRDefault="00562575" w:rsidP="00562575">
      <w:pPr>
        <w:autoSpaceDE w:val="0"/>
        <w:autoSpaceDN w:val="0"/>
        <w:spacing w:after="160" w:line="288" w:lineRule="auto"/>
        <w:ind w:left="567" w:right="441" w:firstLine="708"/>
        <w:jc w:val="both"/>
        <w:outlineLvl w:val="1"/>
        <w:rPr>
          <w:rFonts w:ascii="Arial" w:eastAsia="Aptos" w:hAnsi="Arial" w:cs="Arial"/>
          <w:kern w:val="2"/>
          <w:lang w:val="es-ES"/>
        </w:rPr>
      </w:pPr>
      <w:r w:rsidRPr="00562575">
        <w:rPr>
          <w:rFonts w:ascii="Arial" w:eastAsia="Aptos" w:hAnsi="Arial" w:cs="Arial"/>
          <w:kern w:val="2"/>
          <w:lang w:val="es-ES"/>
        </w:rPr>
        <w:t xml:space="preserve">El artículo 190 de la LCSP reconoce como una prerrogativa de la Administración la posibilidad de modificar los contratos por razones de interés público. En particular, atribuye el ejercicio de esta competencia al órgano de contratación, quien conforme al artículo 61 ostenta la representación del Ayuntamiento en materia contractual. </w:t>
      </w:r>
    </w:p>
    <w:p w14:paraId="12DF4442" w14:textId="77777777" w:rsidR="00562575" w:rsidRPr="00562575" w:rsidRDefault="00562575" w:rsidP="00562575">
      <w:pPr>
        <w:autoSpaceDE w:val="0"/>
        <w:autoSpaceDN w:val="0"/>
        <w:spacing w:after="160" w:line="288" w:lineRule="auto"/>
        <w:ind w:left="567" w:right="441" w:firstLine="708"/>
        <w:jc w:val="both"/>
        <w:outlineLvl w:val="1"/>
        <w:rPr>
          <w:rFonts w:ascii="Arial" w:eastAsia="Aptos" w:hAnsi="Arial" w:cs="Arial"/>
          <w:kern w:val="2"/>
          <w:lang w:val="es-ES"/>
        </w:rPr>
      </w:pPr>
      <w:r w:rsidRPr="00562575">
        <w:rPr>
          <w:rFonts w:ascii="Arial" w:eastAsia="Aptos" w:hAnsi="Arial" w:cs="Arial"/>
          <w:kern w:val="2"/>
          <w:lang w:val="es-ES"/>
        </w:rPr>
        <w:t xml:space="preserve">Para este contrato la competencia como órgano de contratación </w:t>
      </w:r>
      <w:r w:rsidRPr="00562575">
        <w:rPr>
          <w:rFonts w:ascii="Arial" w:eastAsia="Aptos" w:hAnsi="Arial" w:cs="Arial"/>
          <w:b/>
          <w:bCs/>
          <w:kern w:val="2"/>
          <w:u w:val="single"/>
          <w:lang w:val="es-ES"/>
        </w:rPr>
        <w:t>le corresponde al Alcalde-Presidente</w:t>
      </w:r>
      <w:r w:rsidRPr="00562575">
        <w:rPr>
          <w:rFonts w:ascii="Arial" w:eastAsia="Aptos" w:hAnsi="Arial" w:cs="Arial"/>
          <w:kern w:val="2"/>
          <w:lang w:val="es-ES"/>
        </w:rPr>
        <w:t xml:space="preserve">, de conformidad con la disposición adicional 2ª apartado 1 de la LCSP. </w:t>
      </w:r>
    </w:p>
    <w:p w14:paraId="1A4A4F80" w14:textId="77777777" w:rsidR="00562575" w:rsidRPr="00562575" w:rsidRDefault="00562575" w:rsidP="00562575">
      <w:pPr>
        <w:suppressAutoHyphens/>
        <w:autoSpaceDE w:val="0"/>
        <w:autoSpaceDN w:val="0"/>
        <w:spacing w:line="288" w:lineRule="auto"/>
        <w:ind w:left="567" w:right="441" w:firstLine="567"/>
        <w:jc w:val="both"/>
        <w:outlineLvl w:val="1"/>
        <w:rPr>
          <w:rFonts w:ascii="Arial" w:eastAsia="SimSun" w:hAnsi="Arial" w:cs="Arial"/>
          <w:b/>
          <w:lang w:val="es-ES" w:eastAsia="zh-CN" w:bidi="hi-IN"/>
        </w:rPr>
      </w:pPr>
      <w:r w:rsidRPr="00562575">
        <w:rPr>
          <w:rFonts w:ascii="Arial" w:eastAsia="Aptos" w:hAnsi="Arial" w:cs="Arial"/>
          <w:kern w:val="2"/>
          <w:lang w:val="es-ES"/>
        </w:rPr>
        <w:t xml:space="preserve">En consecuencia, esta Alcaldía - Presidencia, en el ejercicio de las atribuciones que la vigente legislación le confiere, </w:t>
      </w:r>
      <w:r w:rsidRPr="00562575">
        <w:rPr>
          <w:rFonts w:ascii="Arial" w:eastAsia="Aptos" w:hAnsi="Arial" w:cs="Arial"/>
          <w:b/>
          <w:i/>
          <w:kern w:val="2"/>
          <w:lang w:val="es-ES"/>
        </w:rPr>
        <w:t>RESUELVE:</w:t>
      </w:r>
    </w:p>
    <w:p w14:paraId="2FD8ABD5" w14:textId="77777777" w:rsidR="00562575" w:rsidRPr="00562575" w:rsidRDefault="00562575" w:rsidP="00562575">
      <w:pPr>
        <w:suppressAutoHyphens/>
        <w:autoSpaceDE w:val="0"/>
        <w:autoSpaceDN w:val="0"/>
        <w:spacing w:line="288" w:lineRule="auto"/>
        <w:ind w:left="567" w:right="441" w:firstLine="567"/>
        <w:jc w:val="both"/>
        <w:outlineLvl w:val="1"/>
        <w:rPr>
          <w:rFonts w:ascii="Arial" w:eastAsia="SimSun" w:hAnsi="Arial" w:cs="Arial"/>
          <w:lang w:val="es-ES" w:eastAsia="zh-CN" w:bidi="hi-IN"/>
        </w:rPr>
      </w:pPr>
    </w:p>
    <w:p w14:paraId="2644C50D" w14:textId="77777777" w:rsidR="00562575" w:rsidRPr="00562575" w:rsidRDefault="00562575" w:rsidP="00562575">
      <w:pPr>
        <w:suppressAutoHyphens/>
        <w:autoSpaceDE w:val="0"/>
        <w:autoSpaceDN w:val="0"/>
        <w:spacing w:line="288" w:lineRule="auto"/>
        <w:ind w:left="567" w:right="441" w:firstLine="567"/>
        <w:jc w:val="both"/>
        <w:outlineLvl w:val="1"/>
        <w:rPr>
          <w:rFonts w:ascii="Arial" w:eastAsia="SimSun" w:hAnsi="Arial" w:cs="Arial"/>
          <w:i/>
          <w:lang w:val="es-ES" w:eastAsia="zh-CN" w:bidi="hi-IN"/>
        </w:rPr>
      </w:pPr>
      <w:r w:rsidRPr="00562575">
        <w:rPr>
          <w:rFonts w:ascii="Arial" w:eastAsia="SimSun" w:hAnsi="Arial" w:cs="Arial"/>
          <w:i/>
          <w:lang w:val="es-ES" w:eastAsia="zh-CN" w:bidi="hi-IN"/>
        </w:rPr>
        <w:t>“</w:t>
      </w:r>
      <w:r w:rsidRPr="00562575">
        <w:rPr>
          <w:rFonts w:ascii="Arial" w:eastAsia="SimSun" w:hAnsi="Arial" w:cs="Arial"/>
          <w:b/>
          <w:i/>
          <w:u w:val="single"/>
          <w:lang w:val="es-ES" w:eastAsia="zh-CN" w:bidi="hi-IN"/>
        </w:rPr>
        <w:t>PRIMERO</w:t>
      </w:r>
      <w:r w:rsidRPr="00562575">
        <w:rPr>
          <w:rFonts w:ascii="Arial" w:eastAsia="SimSun" w:hAnsi="Arial" w:cs="Arial"/>
          <w:i/>
          <w:lang w:val="es-ES" w:eastAsia="zh-CN" w:bidi="hi-IN"/>
        </w:rPr>
        <w:t xml:space="preserve">.- Aprobar definitivamente la modificación del contrato del </w:t>
      </w:r>
      <w:r w:rsidRPr="00562575">
        <w:rPr>
          <w:rFonts w:ascii="Arial" w:eastAsia="Aptos" w:hAnsi="Arial" w:cs="Arial"/>
          <w:b/>
          <w:bCs/>
          <w:i/>
          <w:kern w:val="2"/>
          <w:lang w:val="es-ES"/>
        </w:rPr>
        <w:t>“SERVICIO DE CORTE DE TRES PALMERAS WASHINGTONIAS DESTOCONADO EN EL CEIP TOSCAL LONGUERA Y TRANSPORTE DE RESIDUOS A VERTEDERO”</w:t>
      </w:r>
      <w:r w:rsidRPr="00562575">
        <w:rPr>
          <w:rFonts w:ascii="Arial" w:eastAsia="SimSun" w:hAnsi="Arial" w:cs="Arial"/>
          <w:i/>
          <w:lang w:val="es-ES" w:eastAsia="zh-CN" w:bidi="hi-IN"/>
        </w:rPr>
        <w:t xml:space="preserve">, que supone en una variación del precio del contrato </w:t>
      </w:r>
      <w:r w:rsidRPr="00562575">
        <w:rPr>
          <w:rFonts w:ascii="Arial" w:eastAsia="SimSun" w:hAnsi="Arial" w:cs="Arial"/>
          <w:i/>
          <w:lang w:val="es-ES" w:eastAsia="zh-CN" w:bidi="hi-IN"/>
        </w:rPr>
        <w:lastRenderedPageBreak/>
        <w:t>de</w:t>
      </w:r>
      <w:r w:rsidRPr="00562575">
        <w:rPr>
          <w:rFonts w:ascii="Arial" w:eastAsia="SimSun" w:hAnsi="Arial" w:cs="Arial"/>
          <w:b/>
          <w:bCs/>
          <w:i/>
          <w:lang w:val="es-ES" w:eastAsia="zh-CN" w:bidi="hi-IN"/>
        </w:rPr>
        <w:t xml:space="preserve"> DOS MIL DOSCIENTOS CINCUENTA Y CINCO EUROS CON CUARENTA Y CINCO CÉNTIMOS (2.255,45.- €), IGIC incluido</w:t>
      </w:r>
      <w:r w:rsidRPr="00562575">
        <w:rPr>
          <w:rFonts w:ascii="Arial" w:eastAsia="SimSun" w:hAnsi="Arial" w:cs="Arial"/>
          <w:i/>
          <w:lang w:val="es-ES" w:eastAsia="zh-CN" w:bidi="hi-IN"/>
        </w:rPr>
        <w:t>, lo que implica un incremento del 49,83 % del precio inicial.</w:t>
      </w:r>
    </w:p>
    <w:p w14:paraId="37483FD1" w14:textId="77777777" w:rsidR="00562575" w:rsidRPr="00562575" w:rsidRDefault="00562575" w:rsidP="00562575">
      <w:pPr>
        <w:suppressAutoHyphens/>
        <w:autoSpaceDE w:val="0"/>
        <w:autoSpaceDN w:val="0"/>
        <w:spacing w:line="288" w:lineRule="auto"/>
        <w:ind w:right="441"/>
        <w:jc w:val="both"/>
        <w:outlineLvl w:val="1"/>
        <w:rPr>
          <w:rFonts w:ascii="Arial" w:eastAsia="SimSun" w:hAnsi="Arial" w:cs="Arial"/>
          <w:i/>
          <w:lang w:val="es-ES" w:eastAsia="zh-CN" w:bidi="hi-IN"/>
        </w:rPr>
      </w:pPr>
    </w:p>
    <w:p w14:paraId="69C50253" w14:textId="4B57D219" w:rsidR="00562575" w:rsidRPr="00562575" w:rsidRDefault="00562575" w:rsidP="00562575">
      <w:pPr>
        <w:suppressAutoHyphens/>
        <w:autoSpaceDE w:val="0"/>
        <w:autoSpaceDN w:val="0"/>
        <w:spacing w:line="288" w:lineRule="auto"/>
        <w:ind w:left="567" w:right="441" w:firstLine="567"/>
        <w:jc w:val="both"/>
        <w:outlineLvl w:val="1"/>
        <w:rPr>
          <w:rFonts w:ascii="Arial" w:eastAsia="SimSun" w:hAnsi="Arial" w:cs="Arial"/>
          <w:i/>
          <w:lang w:val="es-ES" w:eastAsia="zh-CN" w:bidi="hi-IN"/>
        </w:rPr>
      </w:pPr>
      <w:r w:rsidRPr="00562575">
        <w:rPr>
          <w:rFonts w:ascii="Arial" w:eastAsia="SimSun" w:hAnsi="Arial" w:cs="Arial"/>
          <w:b/>
          <w:bCs/>
          <w:i/>
          <w:u w:val="single"/>
          <w:lang w:val="es-ES" w:eastAsia="zh-CN" w:bidi="hi-IN"/>
        </w:rPr>
        <w:t>SEGUNDO</w:t>
      </w:r>
      <w:r w:rsidRPr="00562575">
        <w:rPr>
          <w:rFonts w:ascii="Arial" w:eastAsia="SimSun" w:hAnsi="Arial" w:cs="Arial"/>
          <w:i/>
          <w:lang w:val="es-ES" w:eastAsia="zh-CN" w:bidi="hi-IN"/>
        </w:rPr>
        <w:t xml:space="preserve">.- Autorizar y disponer el gasto por importe de </w:t>
      </w:r>
      <w:r w:rsidRPr="00562575">
        <w:rPr>
          <w:rFonts w:ascii="Arial" w:eastAsia="SimSun" w:hAnsi="Arial" w:cs="Arial"/>
          <w:b/>
          <w:bCs/>
          <w:i/>
          <w:lang w:val="es-ES" w:eastAsia="zh-CN" w:bidi="hi-IN"/>
        </w:rPr>
        <w:t xml:space="preserve">DOS MIL DOSCIENTOS CINCUENTA Y CINCO EUROS CON CUARENTA Y CINCO CÉNTIMOS (2.255,45.- €) IGIC incluido </w:t>
      </w:r>
      <w:r w:rsidRPr="00562575">
        <w:rPr>
          <w:rFonts w:ascii="Arial" w:eastAsia="SimSun" w:hAnsi="Arial" w:cs="Arial"/>
          <w:i/>
          <w:lang w:val="es-ES" w:eastAsia="zh-CN" w:bidi="hi-IN"/>
        </w:rPr>
        <w:t>y liquidado al 7%, con cargo a la aplicación presupuestaria</w:t>
      </w:r>
      <w:r w:rsidRPr="00562575">
        <w:rPr>
          <w:rFonts w:ascii="Arial" w:eastAsia="SimSun" w:hAnsi="Arial" w:cs="Arial"/>
          <w:i/>
          <w:color w:val="000000"/>
          <w:lang w:val="es-ES" w:eastAsia="zh-CN" w:bidi="hi-IN"/>
        </w:rPr>
        <w:t xml:space="preserve"> EDU 326 22706</w:t>
      </w:r>
      <w:r w:rsidRPr="00562575">
        <w:rPr>
          <w:rFonts w:ascii="Arial" w:eastAsia="SimSun" w:hAnsi="Arial" w:cs="Arial"/>
          <w:i/>
          <w:lang w:val="es-ES" w:eastAsia="zh-CN" w:bidi="hi-IN"/>
        </w:rPr>
        <w:t xml:space="preserve">, con número de operación </w:t>
      </w:r>
      <w:r w:rsidRPr="00562575">
        <w:rPr>
          <w:rFonts w:ascii="Arial" w:eastAsia="SimSun" w:hAnsi="Arial" w:cs="Arial"/>
          <w:i/>
          <w:color w:val="000000"/>
          <w:lang w:val="es-ES" w:eastAsia="zh-CN" w:bidi="hi-IN"/>
        </w:rPr>
        <w:t>220250014210.</w:t>
      </w:r>
    </w:p>
    <w:p w14:paraId="45F71C58" w14:textId="77777777" w:rsidR="00562575" w:rsidRPr="00562575" w:rsidRDefault="00562575" w:rsidP="00562575">
      <w:pPr>
        <w:suppressAutoHyphens/>
        <w:autoSpaceDE w:val="0"/>
        <w:autoSpaceDN w:val="0"/>
        <w:spacing w:line="288" w:lineRule="auto"/>
        <w:ind w:right="441"/>
        <w:jc w:val="both"/>
        <w:outlineLvl w:val="1"/>
        <w:rPr>
          <w:rFonts w:ascii="Arial" w:eastAsia="SimSun" w:hAnsi="Arial" w:cs="Arial"/>
          <w:i/>
          <w:lang w:val="es-ES" w:eastAsia="zh-CN" w:bidi="hi-IN"/>
        </w:rPr>
      </w:pPr>
    </w:p>
    <w:p w14:paraId="34072EEA" w14:textId="77777777" w:rsidR="00562575" w:rsidRPr="00562575" w:rsidRDefault="00562575" w:rsidP="00562575">
      <w:pPr>
        <w:suppressAutoHyphens/>
        <w:autoSpaceDE w:val="0"/>
        <w:autoSpaceDN w:val="0"/>
        <w:spacing w:line="288" w:lineRule="auto"/>
        <w:ind w:left="567" w:right="441" w:firstLine="567"/>
        <w:jc w:val="both"/>
        <w:outlineLvl w:val="1"/>
        <w:rPr>
          <w:rFonts w:ascii="Arial" w:eastAsia="SimSun" w:hAnsi="Arial" w:cs="Arial"/>
          <w:i/>
          <w:lang w:val="es-ES" w:eastAsia="zh-CN" w:bidi="hi-IN"/>
        </w:rPr>
      </w:pPr>
      <w:r w:rsidRPr="00562575">
        <w:rPr>
          <w:rFonts w:ascii="Arial" w:eastAsia="SimSun" w:hAnsi="Arial" w:cs="Arial"/>
          <w:b/>
          <w:i/>
          <w:u w:val="single"/>
          <w:lang w:val="es-ES" w:eastAsia="zh-CN" w:bidi="hi-IN"/>
        </w:rPr>
        <w:t>TERCERO.-</w:t>
      </w:r>
      <w:r w:rsidRPr="00562575">
        <w:rPr>
          <w:rFonts w:ascii="Arial" w:eastAsia="SimSun" w:hAnsi="Arial" w:cs="Arial"/>
          <w:b/>
          <w:i/>
          <w:lang w:val="es-ES" w:eastAsia="zh-CN" w:bidi="hi-IN"/>
        </w:rPr>
        <w:t xml:space="preserve"> </w:t>
      </w:r>
      <w:r w:rsidRPr="00562575">
        <w:rPr>
          <w:rFonts w:ascii="Arial" w:eastAsia="SimSun" w:hAnsi="Arial" w:cs="Arial"/>
          <w:i/>
          <w:lang w:val="es-ES" w:eastAsia="zh-CN" w:bidi="hi-IN"/>
        </w:rPr>
        <w:t xml:space="preserve">Notificar la presente Resolución a la mercantil </w:t>
      </w:r>
      <w:r w:rsidRPr="00562575">
        <w:rPr>
          <w:rFonts w:ascii="Arial" w:eastAsia="SimSun" w:hAnsi="Arial" w:cs="Arial"/>
          <w:b/>
          <w:bCs/>
          <w:i/>
          <w:lang w:val="es-ES" w:eastAsia="zh-CN" w:bidi="hi-IN"/>
        </w:rPr>
        <w:t>“Agroforestal Tenerife S.L.U.”</w:t>
      </w:r>
      <w:r w:rsidRPr="00562575">
        <w:rPr>
          <w:rFonts w:ascii="Arial" w:eastAsia="SimSun" w:hAnsi="Arial" w:cs="Arial"/>
          <w:i/>
          <w:lang w:val="es-ES" w:eastAsia="zh-CN" w:bidi="hi-IN"/>
        </w:rPr>
        <w:t>.</w:t>
      </w:r>
    </w:p>
    <w:p w14:paraId="129FA3C6" w14:textId="77777777" w:rsidR="00562575" w:rsidRPr="00562575" w:rsidRDefault="00562575" w:rsidP="00562575">
      <w:pPr>
        <w:suppressAutoHyphens/>
        <w:autoSpaceDE w:val="0"/>
        <w:autoSpaceDN w:val="0"/>
        <w:spacing w:line="288" w:lineRule="auto"/>
        <w:ind w:left="567" w:right="441" w:firstLine="567"/>
        <w:jc w:val="both"/>
        <w:outlineLvl w:val="1"/>
        <w:rPr>
          <w:rFonts w:ascii="Arial" w:eastAsia="SimSun" w:hAnsi="Arial" w:cs="Arial"/>
          <w:i/>
          <w:lang w:val="es-ES" w:eastAsia="zh-CN" w:bidi="hi-IN"/>
        </w:rPr>
      </w:pPr>
    </w:p>
    <w:p w14:paraId="115A9177" w14:textId="77777777" w:rsidR="00562575" w:rsidRPr="00562575" w:rsidRDefault="00562575" w:rsidP="00562575">
      <w:pPr>
        <w:suppressAutoHyphens/>
        <w:autoSpaceDE w:val="0"/>
        <w:autoSpaceDN w:val="0"/>
        <w:spacing w:line="288" w:lineRule="auto"/>
        <w:ind w:left="567" w:right="441" w:firstLine="567"/>
        <w:jc w:val="both"/>
        <w:outlineLvl w:val="1"/>
        <w:rPr>
          <w:rFonts w:ascii="Arial" w:eastAsia="SimSun" w:hAnsi="Arial" w:cs="Arial"/>
          <w:i/>
          <w:lang w:val="es-ES" w:eastAsia="zh-CN" w:bidi="hi-IN"/>
        </w:rPr>
      </w:pPr>
      <w:r w:rsidRPr="00562575">
        <w:rPr>
          <w:rFonts w:ascii="Arial" w:eastAsia="SimSun" w:hAnsi="Arial" w:cs="Arial"/>
          <w:b/>
          <w:i/>
          <w:u w:val="single"/>
          <w:lang w:val="es-ES" w:eastAsia="zh-CN" w:bidi="hi-IN"/>
        </w:rPr>
        <w:t>CUARTO.-</w:t>
      </w:r>
      <w:r w:rsidRPr="00562575">
        <w:rPr>
          <w:rFonts w:ascii="Arial" w:eastAsia="SimSun" w:hAnsi="Arial" w:cs="Arial"/>
          <w:b/>
          <w:i/>
          <w:lang w:val="es-ES" w:eastAsia="zh-CN" w:bidi="hi-IN"/>
        </w:rPr>
        <w:t xml:space="preserve"> </w:t>
      </w:r>
      <w:r w:rsidRPr="00562575">
        <w:rPr>
          <w:rFonts w:ascii="Arial" w:eastAsia="SimSun" w:hAnsi="Arial" w:cs="Arial"/>
          <w:i/>
          <w:lang w:val="es-ES" w:eastAsia="zh-CN" w:bidi="hi-IN"/>
        </w:rPr>
        <w:t>Dar traslado de la presente resolución a los Servicios Económicos de la entidad a los efectos legales y económicos oportunos”.</w:t>
      </w:r>
    </w:p>
    <w:p w14:paraId="5A8B2DFD" w14:textId="77777777" w:rsidR="00562575" w:rsidRPr="00562575" w:rsidRDefault="00562575" w:rsidP="00562575">
      <w:pPr>
        <w:suppressAutoHyphens/>
        <w:autoSpaceDE w:val="0"/>
        <w:autoSpaceDN w:val="0"/>
        <w:spacing w:before="240" w:line="288" w:lineRule="auto"/>
        <w:ind w:left="567" w:right="441"/>
        <w:jc w:val="center"/>
        <w:outlineLvl w:val="1"/>
        <w:rPr>
          <w:rFonts w:ascii="Arial" w:eastAsia="SimSun" w:hAnsi="Arial" w:cs="Arial"/>
          <w:b/>
          <w:i/>
          <w:sz w:val="20"/>
          <w:szCs w:val="20"/>
          <w:lang w:val="es-ES" w:eastAsia="zh-CN" w:bidi="hi-IN"/>
        </w:rPr>
      </w:pPr>
      <w:r w:rsidRPr="00562575">
        <w:rPr>
          <w:rFonts w:ascii="Arial" w:eastAsia="SimSun" w:hAnsi="Arial" w:cs="Arial"/>
          <w:b/>
          <w:i/>
          <w:sz w:val="20"/>
          <w:szCs w:val="20"/>
          <w:lang w:val="es-ES" w:eastAsia="zh-CN" w:bidi="hi-IN"/>
        </w:rPr>
        <w:t>Por la Secretaría se toma razón para su transcripción en el Libro de Resoluciones, a los solos efectos de garantizar su integridad y autenticidad (art. 3.2 RD 128/2018)</w:t>
      </w:r>
    </w:p>
    <w:p w14:paraId="28701FC0" w14:textId="77777777" w:rsidR="00562575" w:rsidRPr="00562575" w:rsidRDefault="00562575" w:rsidP="00562575">
      <w:pPr>
        <w:widowControl/>
        <w:suppressAutoHyphens/>
        <w:jc w:val="center"/>
        <w:rPr>
          <w:rFonts w:ascii="Arial" w:eastAsia="SimSun" w:hAnsi="Arial" w:cs="Arial"/>
          <w:lang w:val="es-ES" w:eastAsia="zh-CN" w:bidi="hi-IN"/>
        </w:rPr>
      </w:pPr>
      <w:r w:rsidRPr="00562575">
        <w:rPr>
          <w:rFonts w:ascii="Arial" w:eastAsia="SimSun" w:hAnsi="Arial" w:cs="Arial"/>
          <w:lang w:val="es-ES" w:eastAsia="zh-CN" w:bidi="hi-IN"/>
        </w:rPr>
        <w:tab/>
      </w:r>
    </w:p>
    <w:p w14:paraId="707EBE3F" w14:textId="4260D6A4" w:rsidR="00CA18D6" w:rsidRDefault="00562575" w:rsidP="00562575">
      <w:pPr>
        <w:widowControl/>
        <w:suppressAutoHyphens/>
        <w:jc w:val="center"/>
        <w:rPr>
          <w:rFonts w:ascii="Arial" w:eastAsia="SimSun" w:hAnsi="Arial" w:cs="Arial"/>
          <w:lang w:val="es-ES" w:eastAsia="zh-CN" w:bidi="hi-IN"/>
        </w:rPr>
      </w:pPr>
      <w:r w:rsidRPr="00562575">
        <w:rPr>
          <w:rFonts w:ascii="Arial" w:eastAsia="SimSun" w:hAnsi="Arial" w:cs="Arial"/>
          <w:lang w:val="es-ES" w:eastAsia="zh-CN" w:bidi="hi-IN"/>
        </w:rPr>
        <w:t>Documento firmado electrónicamente</w:t>
      </w:r>
    </w:p>
    <w:p w14:paraId="181726C6" w14:textId="77777777" w:rsidR="00CA18D6" w:rsidRDefault="00CA18D6">
      <w:pPr>
        <w:rPr>
          <w:rFonts w:ascii="Arial" w:eastAsia="SimSun" w:hAnsi="Arial" w:cs="Arial"/>
          <w:lang w:val="es-ES" w:eastAsia="zh-CN" w:bidi="hi-IN"/>
        </w:rPr>
      </w:pPr>
      <w:r>
        <w:rPr>
          <w:rFonts w:ascii="Arial" w:eastAsia="SimSun" w:hAnsi="Arial" w:cs="Arial"/>
          <w:lang w:val="es-ES" w:eastAsia="zh-CN" w:bidi="hi-IN"/>
        </w:rPr>
        <w:br w:type="page"/>
      </w:r>
    </w:p>
    <w:p w14:paraId="4B374190" w14:textId="11AF0C05" w:rsidR="00CA18D6" w:rsidRPr="00377D01" w:rsidRDefault="00CA18D6" w:rsidP="00CA18D6">
      <w:pPr>
        <w:widowControl/>
        <w:shd w:val="clear" w:color="auto" w:fill="FFFFFF"/>
        <w:spacing w:after="240"/>
        <w:jc w:val="both"/>
        <w:textAlignment w:val="baseline"/>
        <w:rPr>
          <w:rFonts w:ascii="Calibri" w:eastAsia="Times New Roman" w:hAnsi="Calibri" w:cs="Calibri"/>
          <w:b/>
          <w:bCs/>
          <w:color w:val="000000"/>
          <w:sz w:val="28"/>
          <w:szCs w:val="28"/>
          <w:lang w:val="es-ES" w:eastAsia="es-ES"/>
        </w:rPr>
      </w:pPr>
      <w:r w:rsidRPr="00377D01">
        <w:rPr>
          <w:rFonts w:ascii="Calibri" w:eastAsia="Times New Roman" w:hAnsi="Calibri" w:cs="Calibri"/>
          <w:b/>
          <w:bCs/>
          <w:color w:val="000000"/>
          <w:sz w:val="28"/>
          <w:szCs w:val="28"/>
          <w:u w:val="single"/>
          <w:lang w:val="es-ES" w:eastAsia="es-ES"/>
        </w:rPr>
        <w:lastRenderedPageBreak/>
        <w:t xml:space="preserve">DECRETO DE LA CONCEJALÍA DE SERVICIOS GENERALES </w:t>
      </w:r>
      <w:proofErr w:type="spellStart"/>
      <w:r w:rsidRPr="00377D01">
        <w:rPr>
          <w:rFonts w:ascii="Calibri" w:eastAsia="Times New Roman" w:hAnsi="Calibri" w:cs="Calibri"/>
          <w:b/>
          <w:bCs/>
          <w:color w:val="000000"/>
          <w:sz w:val="28"/>
          <w:szCs w:val="28"/>
          <w:u w:val="single"/>
          <w:lang w:val="es-ES" w:eastAsia="es-ES"/>
        </w:rPr>
        <w:t>Nº</w:t>
      </w:r>
      <w:proofErr w:type="spellEnd"/>
      <w:r w:rsidRPr="00377D01">
        <w:rPr>
          <w:rFonts w:ascii="Calibri" w:eastAsia="Times New Roman" w:hAnsi="Calibri" w:cs="Calibri"/>
          <w:b/>
          <w:bCs/>
          <w:color w:val="000000"/>
          <w:sz w:val="28"/>
          <w:szCs w:val="28"/>
          <w:u w:val="single"/>
          <w:lang w:val="es-ES" w:eastAsia="es-ES"/>
        </w:rPr>
        <w:t xml:space="preserve"> 2025/</w:t>
      </w:r>
      <w:r>
        <w:rPr>
          <w:rFonts w:ascii="Calibri" w:eastAsia="Times New Roman" w:hAnsi="Calibri" w:cs="Calibri"/>
          <w:b/>
          <w:bCs/>
          <w:color w:val="000000"/>
          <w:sz w:val="28"/>
          <w:szCs w:val="28"/>
          <w:u w:val="single"/>
          <w:lang w:val="es-ES" w:eastAsia="es-ES"/>
        </w:rPr>
        <w:t>2951</w:t>
      </w:r>
      <w:r w:rsidRPr="00377D01">
        <w:rPr>
          <w:rFonts w:ascii="Calibri" w:eastAsia="Times New Roman" w:hAnsi="Calibri" w:cs="Calibri"/>
          <w:b/>
          <w:bCs/>
          <w:color w:val="000000"/>
          <w:sz w:val="28"/>
          <w:szCs w:val="28"/>
          <w:u w:val="single"/>
          <w:lang w:val="es-ES" w:eastAsia="es-ES"/>
        </w:rPr>
        <w:t xml:space="preserve">, DE </w:t>
      </w:r>
      <w:r>
        <w:rPr>
          <w:rFonts w:ascii="Calibri" w:eastAsia="Times New Roman" w:hAnsi="Calibri" w:cs="Calibri"/>
          <w:b/>
          <w:bCs/>
          <w:color w:val="000000"/>
          <w:sz w:val="28"/>
          <w:szCs w:val="28"/>
          <w:u w:val="single"/>
          <w:lang w:val="es-ES" w:eastAsia="es-ES"/>
        </w:rPr>
        <w:t>15</w:t>
      </w:r>
      <w:r w:rsidRPr="00377D01">
        <w:rPr>
          <w:rFonts w:ascii="Calibri" w:eastAsia="Times New Roman" w:hAnsi="Calibri" w:cs="Calibri"/>
          <w:b/>
          <w:bCs/>
          <w:color w:val="000000"/>
          <w:sz w:val="28"/>
          <w:szCs w:val="28"/>
          <w:u w:val="single"/>
          <w:lang w:val="es-ES" w:eastAsia="es-ES"/>
        </w:rPr>
        <w:t xml:space="preserve"> DE </w:t>
      </w:r>
      <w:r>
        <w:rPr>
          <w:rFonts w:ascii="Calibri" w:eastAsia="Times New Roman" w:hAnsi="Calibri" w:cs="Calibri"/>
          <w:b/>
          <w:bCs/>
          <w:color w:val="000000"/>
          <w:sz w:val="28"/>
          <w:szCs w:val="28"/>
          <w:u w:val="single"/>
          <w:lang w:val="es-ES" w:eastAsia="es-ES"/>
        </w:rPr>
        <w:t>SEPTIEMBRE</w:t>
      </w:r>
      <w:r w:rsidRPr="00377D01">
        <w:rPr>
          <w:rFonts w:ascii="Calibri" w:eastAsia="Times New Roman" w:hAnsi="Calibri" w:cs="Calibri"/>
          <w:b/>
          <w:bCs/>
          <w:color w:val="000000"/>
          <w:sz w:val="28"/>
          <w:szCs w:val="28"/>
          <w:u w:val="single"/>
          <w:lang w:val="es-ES" w:eastAsia="es-ES"/>
        </w:rPr>
        <w:t xml:space="preserve"> DE 2025</w:t>
      </w:r>
      <w:r w:rsidRPr="00377D01">
        <w:rPr>
          <w:rFonts w:ascii="Calibri" w:eastAsia="Times New Roman" w:hAnsi="Calibri" w:cs="Calibri"/>
          <w:b/>
          <w:bCs/>
          <w:color w:val="000000"/>
          <w:sz w:val="28"/>
          <w:szCs w:val="28"/>
          <w:lang w:val="es-ES" w:eastAsia="es-ES"/>
        </w:rPr>
        <w:t>:</w:t>
      </w:r>
    </w:p>
    <w:p w14:paraId="0D203B0B" w14:textId="77777777" w:rsidR="00D53E49" w:rsidRPr="00D53E49" w:rsidRDefault="00D53E49" w:rsidP="00D53E49">
      <w:pPr>
        <w:widowControl/>
        <w:suppressAutoHyphens/>
        <w:spacing w:before="120"/>
        <w:ind w:firstLine="709"/>
        <w:jc w:val="both"/>
        <w:rPr>
          <w:rFonts w:ascii="Arial" w:eastAsia="SimSun" w:hAnsi="Arial" w:cs="Arial"/>
          <w:lang w:val="es-ES" w:eastAsia="zh-CN" w:bidi="hi-IN"/>
        </w:rPr>
      </w:pPr>
      <w:r w:rsidRPr="00D53E49">
        <w:rPr>
          <w:rFonts w:ascii="Arial" w:eastAsia="SimSun" w:hAnsi="Arial" w:cs="Arial"/>
          <w:lang w:val="es-ES" w:eastAsia="zh-CN" w:bidi="hi-IN"/>
        </w:rPr>
        <w:t xml:space="preserve">Visto el expediente instruido para llevar a cabo la contratación del </w:t>
      </w:r>
      <w:r w:rsidRPr="00D53E49">
        <w:rPr>
          <w:rFonts w:ascii="Arial" w:eastAsia="SimSun" w:hAnsi="Arial" w:cs="Arial"/>
          <w:b/>
          <w:lang w:val="es-ES" w:eastAsia="zh-CN" w:bidi="hi-IN"/>
        </w:rPr>
        <w:t>ACUERDO MARCO PARA EL SERVICIO DE TRANSPORTE DISCRECIONAL EN AUTOBUS CON CONDUCTOR PARA USUARIOS DE ACTIVIDADES MUNICIPALES DEL EXCMO. AYUNTAMIENTO DE LOS REALEJOS</w:t>
      </w:r>
      <w:r w:rsidRPr="00D53E49">
        <w:rPr>
          <w:rFonts w:ascii="Arial" w:eastAsia="SimSun" w:hAnsi="Arial" w:cs="Arial"/>
          <w:lang w:val="es-ES" w:eastAsia="zh-CN" w:bidi="hi-IN"/>
        </w:rPr>
        <w:t>, tramitado mediante procedimiento abierto sujeto a regulación armonizada, tramitación ordinaria, sin división en lotes, se procede a la formulación de la presente conforme a los siguientes:</w:t>
      </w:r>
    </w:p>
    <w:p w14:paraId="2885C94C" w14:textId="77777777" w:rsidR="00D53E49" w:rsidRPr="00D53E49" w:rsidRDefault="00D53E49" w:rsidP="00D53E49">
      <w:pPr>
        <w:widowControl/>
        <w:suppressAutoHyphens/>
        <w:spacing w:before="120"/>
        <w:ind w:firstLine="709"/>
        <w:jc w:val="both"/>
        <w:rPr>
          <w:rFonts w:ascii="Arial" w:eastAsia="SimSun" w:hAnsi="Arial" w:cs="Arial"/>
          <w:w w:val="110"/>
          <w:lang w:val="es-ES" w:eastAsia="zh-CN" w:bidi="hi-IN"/>
        </w:rPr>
      </w:pPr>
    </w:p>
    <w:p w14:paraId="2F883A35" w14:textId="77777777" w:rsidR="00D53E49" w:rsidRPr="00D53E49" w:rsidRDefault="00D53E49" w:rsidP="00D53E49">
      <w:pPr>
        <w:widowControl/>
        <w:suppressAutoHyphens/>
        <w:spacing w:before="120"/>
        <w:jc w:val="center"/>
        <w:rPr>
          <w:rFonts w:ascii="Arial" w:eastAsia="SimSun" w:hAnsi="Arial" w:cs="Arial"/>
          <w:b/>
          <w:u w:val="single"/>
          <w:lang w:val="es-ES" w:eastAsia="zh-CN" w:bidi="hi-IN"/>
        </w:rPr>
      </w:pPr>
      <w:r w:rsidRPr="00D53E49">
        <w:rPr>
          <w:rFonts w:ascii="Arial" w:eastAsia="SimSun" w:hAnsi="Arial" w:cs="Arial"/>
          <w:b/>
          <w:u w:val="single"/>
          <w:lang w:val="es-ES" w:eastAsia="zh-CN" w:bidi="hi-IN"/>
        </w:rPr>
        <w:t>ANTECEDENTES DE HECHO</w:t>
      </w:r>
    </w:p>
    <w:p w14:paraId="182DD5AE" w14:textId="77777777" w:rsidR="00D53E49" w:rsidRPr="00D53E49" w:rsidRDefault="00D53E49" w:rsidP="00D53E49">
      <w:pPr>
        <w:widowControl/>
        <w:suppressAutoHyphens/>
        <w:spacing w:before="120"/>
        <w:ind w:firstLine="709"/>
        <w:jc w:val="center"/>
        <w:rPr>
          <w:rFonts w:ascii="Arial" w:eastAsia="SimSun" w:hAnsi="Arial" w:cs="Arial"/>
          <w:b/>
          <w:u w:val="single"/>
          <w:lang w:val="es-ES" w:eastAsia="zh-CN" w:bidi="hi-IN"/>
        </w:rPr>
      </w:pPr>
    </w:p>
    <w:p w14:paraId="316B2032" w14:textId="77777777" w:rsidR="00D53E49" w:rsidRPr="00D53E49" w:rsidRDefault="00D53E49" w:rsidP="00D53E49">
      <w:pPr>
        <w:widowControl/>
        <w:suppressAutoHyphens/>
        <w:spacing w:before="120"/>
        <w:ind w:firstLine="709"/>
        <w:jc w:val="both"/>
        <w:rPr>
          <w:rFonts w:ascii="Arial" w:eastAsia="SimSun" w:hAnsi="Arial" w:cs="Arial"/>
          <w:lang w:val="es-ES" w:eastAsia="zh-CN" w:bidi="hi-IN"/>
        </w:rPr>
      </w:pPr>
      <w:r w:rsidRPr="00D53E49">
        <w:rPr>
          <w:rFonts w:ascii="Arial" w:eastAsia="SimSun" w:hAnsi="Arial" w:cs="Arial"/>
          <w:b/>
          <w:w w:val="110"/>
          <w:lang w:val="es-ES" w:eastAsia="zh-CN" w:bidi="hi-IN"/>
        </w:rPr>
        <w:t xml:space="preserve">I.- </w:t>
      </w:r>
      <w:r w:rsidRPr="00D53E49">
        <w:rPr>
          <w:rFonts w:ascii="Arial" w:eastAsia="SimSun" w:hAnsi="Arial" w:cs="Arial"/>
          <w:lang w:val="es-ES" w:eastAsia="zh-CN" w:bidi="hi-IN"/>
        </w:rPr>
        <w:t xml:space="preserve">Mediante Decreto de </w:t>
      </w:r>
      <w:r w:rsidRPr="00D53E49">
        <w:rPr>
          <w:rFonts w:ascii="Arial" w:eastAsia="SimSun" w:hAnsi="Arial" w:cs="Arial"/>
          <w:bCs/>
          <w:lang w:val="es-ES" w:eastAsia="zh-CN" w:bidi="hi-IN"/>
        </w:rPr>
        <w:t xml:space="preserve">la Concejalía Delegada del Área de Servicios Generales </w:t>
      </w:r>
      <w:proofErr w:type="spellStart"/>
      <w:r w:rsidRPr="00D53E49">
        <w:rPr>
          <w:rFonts w:ascii="Arial" w:eastAsia="SimSun" w:hAnsi="Arial" w:cs="Arial"/>
          <w:lang w:val="es-ES" w:eastAsia="zh-CN" w:bidi="hi-IN"/>
        </w:rPr>
        <w:t>nº</w:t>
      </w:r>
      <w:proofErr w:type="spellEnd"/>
      <w:r w:rsidRPr="00D53E49">
        <w:rPr>
          <w:rFonts w:ascii="Arial" w:eastAsia="SimSun" w:hAnsi="Arial" w:cs="Arial"/>
          <w:lang w:val="es-ES" w:eastAsia="zh-CN" w:bidi="hi-IN"/>
        </w:rPr>
        <w:t xml:space="preserve"> 2025/391, de fecha 14 de febrero, se adjudicó el contrato del </w:t>
      </w:r>
      <w:r w:rsidRPr="00D53E49">
        <w:rPr>
          <w:rFonts w:ascii="Arial" w:eastAsia="SimSun" w:hAnsi="Arial" w:cs="Arial"/>
          <w:b/>
          <w:lang w:val="es-ES" w:eastAsia="zh-CN" w:bidi="hi-IN"/>
        </w:rPr>
        <w:t xml:space="preserve">ACUERDO MARCO PARA EL SERVICIO DE TRANSPORTE DISCRECIONAL EN AUTOBUS CON CONDUCTOR PARA USUARIOS DE ACTIVIDADES MUNICIPALES DEL EXCMO. AYUNTAMIENTO DE LOS REALEJOS, </w:t>
      </w:r>
      <w:r w:rsidRPr="00D53E49">
        <w:rPr>
          <w:rFonts w:ascii="Arial" w:eastAsia="SimSun" w:hAnsi="Arial" w:cs="Arial"/>
          <w:lang w:val="es-ES" w:eastAsia="zh-CN" w:bidi="hi-IN"/>
        </w:rPr>
        <w:t xml:space="preserve">a favor de la entidad mercantil TRANSPORTES FUMERO MESA S.L., por un </w:t>
      </w:r>
      <w:r w:rsidRPr="00D53E49">
        <w:rPr>
          <w:rFonts w:ascii="Arial" w:eastAsia="SimSun" w:hAnsi="Arial" w:cs="Arial"/>
          <w:b/>
          <w:lang w:val="es-ES" w:eastAsia="zh-CN" w:bidi="hi-IN"/>
        </w:rPr>
        <w:t>importe de adjudicación de 137.850,00 euros, IGIC incluido liquidado al 3%</w:t>
      </w:r>
      <w:r w:rsidRPr="00D53E49">
        <w:rPr>
          <w:rFonts w:ascii="Arial" w:eastAsia="SimSun" w:hAnsi="Arial" w:cs="Arial"/>
          <w:lang w:val="es-ES" w:eastAsia="zh-CN" w:bidi="hi-IN"/>
        </w:rPr>
        <w:t xml:space="preserve"> y un plazo de ejecución de UN AÑO a contar desde el 12 de marzo de 2025, fecha de su formalización.</w:t>
      </w:r>
    </w:p>
    <w:p w14:paraId="75BEE98A" w14:textId="77777777" w:rsidR="00D53E49" w:rsidRPr="00D53E49" w:rsidRDefault="00D53E49" w:rsidP="00D53E49">
      <w:pPr>
        <w:widowControl/>
        <w:suppressAutoHyphens/>
        <w:spacing w:before="120"/>
        <w:ind w:firstLine="709"/>
        <w:jc w:val="both"/>
        <w:rPr>
          <w:rFonts w:ascii="Arial" w:eastAsia="SimSun" w:hAnsi="Arial" w:cs="Arial"/>
          <w:lang w:val="es-ES" w:eastAsia="zh-CN" w:bidi="hi-IN"/>
        </w:rPr>
      </w:pPr>
    </w:p>
    <w:p w14:paraId="381248FF" w14:textId="77777777" w:rsidR="00D53E49" w:rsidRPr="00D53E49" w:rsidRDefault="00D53E49" w:rsidP="00D53E49">
      <w:pPr>
        <w:widowControl/>
        <w:suppressAutoHyphens/>
        <w:spacing w:before="120"/>
        <w:ind w:firstLine="709"/>
        <w:jc w:val="both"/>
        <w:rPr>
          <w:rFonts w:ascii="Arial" w:eastAsia="SimSun" w:hAnsi="Arial" w:cs="Arial"/>
          <w:lang w:val="es-ES" w:eastAsia="zh-CN" w:bidi="hi-IN"/>
        </w:rPr>
      </w:pPr>
      <w:r w:rsidRPr="00D53E49">
        <w:rPr>
          <w:rFonts w:ascii="Arial" w:eastAsia="SimSun" w:hAnsi="Arial" w:cs="Arial"/>
          <w:b/>
          <w:lang w:val="es-ES" w:eastAsia="zh-CN" w:bidi="hi-IN"/>
        </w:rPr>
        <w:t xml:space="preserve">II.- </w:t>
      </w:r>
      <w:r w:rsidRPr="00D53E49">
        <w:rPr>
          <w:rFonts w:ascii="Arial" w:eastAsia="SimSun" w:hAnsi="Arial" w:cs="Arial"/>
          <w:lang w:val="es-ES" w:eastAsia="zh-CN" w:bidi="hi-IN"/>
        </w:rPr>
        <w:t>Con fecha 4 de septiembre de 2025, el Técnico de Turismo emite propuesta de modificación del citado contrato con el siguiente tenor literal:</w:t>
      </w:r>
    </w:p>
    <w:p w14:paraId="30872DD6" w14:textId="77777777" w:rsidR="00D53E49" w:rsidRPr="00D53E49" w:rsidRDefault="00D53E49" w:rsidP="00D53E49">
      <w:pPr>
        <w:widowControl/>
        <w:suppressAutoHyphens/>
        <w:spacing w:before="120"/>
        <w:ind w:firstLine="709"/>
        <w:jc w:val="both"/>
        <w:rPr>
          <w:rFonts w:ascii="Arial" w:eastAsia="SimSun" w:hAnsi="Arial" w:cs="Arial"/>
          <w:lang w:val="es-ES" w:eastAsia="zh-CN" w:bidi="hi-IN"/>
        </w:rPr>
      </w:pPr>
    </w:p>
    <w:p w14:paraId="4CF6445B" w14:textId="77777777" w:rsidR="00D53E49" w:rsidRPr="00D53E49" w:rsidRDefault="00D53E49" w:rsidP="00D53E49">
      <w:pPr>
        <w:widowControl/>
        <w:suppressAutoHyphens/>
        <w:spacing w:before="120"/>
        <w:jc w:val="center"/>
        <w:rPr>
          <w:rFonts w:ascii="Arial" w:eastAsia="SimSun" w:hAnsi="Arial" w:cs="Arial"/>
          <w:lang w:val="es-ES" w:eastAsia="zh-CN" w:bidi="hi-IN"/>
        </w:rPr>
      </w:pPr>
      <w:r w:rsidRPr="00D53E49">
        <w:rPr>
          <w:rFonts w:ascii="Arial" w:eastAsia="SimSun" w:hAnsi="Arial" w:cs="Arial"/>
          <w:noProof/>
          <w:lang w:val="es-ES" w:eastAsia="zh-CN" w:bidi="hi-IN"/>
        </w:rPr>
        <w:lastRenderedPageBreak/>
        <w:drawing>
          <wp:inline distT="0" distB="0" distL="0" distR="0" wp14:anchorId="23D2766B" wp14:editId="5C15AB21">
            <wp:extent cx="5840095" cy="6564630"/>
            <wp:effectExtent l="0" t="0" r="8255" b="7620"/>
            <wp:docPr id="1794007670" name="Imagen 2"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terfaz de usuario gráfica, Texto&#10;&#10;El contenido generado por IA puede ser incorrect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0095" cy="6564630"/>
                    </a:xfrm>
                    <a:prstGeom prst="rect">
                      <a:avLst/>
                    </a:prstGeom>
                    <a:noFill/>
                    <a:ln>
                      <a:noFill/>
                    </a:ln>
                  </pic:spPr>
                </pic:pic>
              </a:graphicData>
            </a:graphic>
          </wp:inline>
        </w:drawing>
      </w:r>
    </w:p>
    <w:p w14:paraId="1EA93A31" w14:textId="77777777" w:rsidR="00D53E49" w:rsidRPr="00D53E49" w:rsidRDefault="00D53E49" w:rsidP="00D53E49">
      <w:pPr>
        <w:widowControl/>
        <w:suppressAutoHyphens/>
        <w:spacing w:before="120"/>
        <w:jc w:val="center"/>
        <w:rPr>
          <w:rFonts w:ascii="Arial" w:eastAsia="SimSun" w:hAnsi="Arial" w:cs="Arial"/>
          <w:b/>
          <w:lang w:val="es-ES" w:eastAsia="zh-CN" w:bidi="hi-IN"/>
        </w:rPr>
      </w:pPr>
      <w:r w:rsidRPr="00D53E49">
        <w:rPr>
          <w:rFonts w:ascii="Arial" w:eastAsia="SimSun" w:hAnsi="Arial" w:cs="Arial"/>
          <w:b/>
          <w:noProof/>
          <w:lang w:val="es-ES" w:eastAsia="zh-CN" w:bidi="hi-IN"/>
        </w:rPr>
        <w:lastRenderedPageBreak/>
        <w:drawing>
          <wp:inline distT="0" distB="0" distL="0" distR="0" wp14:anchorId="46530889" wp14:editId="7A7B555E">
            <wp:extent cx="6073140" cy="2001520"/>
            <wp:effectExtent l="0" t="0" r="3810" b="0"/>
            <wp:docPr id="27382835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El contenido generado por IA puede ser incorrect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73140" cy="2001520"/>
                    </a:xfrm>
                    <a:prstGeom prst="rect">
                      <a:avLst/>
                    </a:prstGeom>
                    <a:noFill/>
                    <a:ln>
                      <a:noFill/>
                    </a:ln>
                  </pic:spPr>
                </pic:pic>
              </a:graphicData>
            </a:graphic>
          </wp:inline>
        </w:drawing>
      </w:r>
    </w:p>
    <w:p w14:paraId="5D2A2930" w14:textId="77777777" w:rsidR="00D53E49" w:rsidRPr="00D53E49" w:rsidRDefault="00D53E49" w:rsidP="00D53E49">
      <w:pPr>
        <w:widowControl/>
        <w:suppressAutoHyphens/>
        <w:spacing w:before="120"/>
        <w:ind w:firstLine="709"/>
        <w:jc w:val="both"/>
        <w:rPr>
          <w:rFonts w:ascii="Arial" w:eastAsia="SimSun" w:hAnsi="Arial" w:cs="Arial"/>
          <w:b/>
          <w:lang w:val="es-ES" w:eastAsia="zh-CN" w:bidi="hi-IN"/>
        </w:rPr>
      </w:pPr>
    </w:p>
    <w:p w14:paraId="357B09E7" w14:textId="6FF029A3" w:rsidR="00D53E49" w:rsidRPr="00D53E49" w:rsidRDefault="00D53E49" w:rsidP="00D53E49">
      <w:pPr>
        <w:widowControl/>
        <w:suppressAutoHyphens/>
        <w:spacing w:before="120"/>
        <w:ind w:firstLine="709"/>
        <w:jc w:val="both"/>
        <w:rPr>
          <w:rFonts w:ascii="Arial" w:eastAsia="SimSun" w:hAnsi="Arial" w:cs="Arial"/>
          <w:lang w:val="es-ES" w:eastAsia="zh-CN" w:bidi="hi-IN"/>
        </w:rPr>
      </w:pPr>
      <w:r w:rsidRPr="00D53E49">
        <w:rPr>
          <w:rFonts w:ascii="Arial" w:eastAsia="SimSun" w:hAnsi="Arial" w:cs="Arial"/>
          <w:b/>
          <w:lang w:val="es-ES" w:eastAsia="zh-CN" w:bidi="hi-IN"/>
        </w:rPr>
        <w:t xml:space="preserve">III.- </w:t>
      </w:r>
      <w:r w:rsidRPr="00D53E49">
        <w:rPr>
          <w:rFonts w:ascii="Arial" w:eastAsia="SimSun" w:hAnsi="Arial" w:cs="Arial"/>
          <w:lang w:val="es-ES" w:eastAsia="zh-CN" w:bidi="hi-IN"/>
        </w:rPr>
        <w:t>Por la Intervención Municipal se ha contabilizado la solicitud de retención de crédito por el importe señalado y con cargo a la siguiente partida presupuestaria:</w:t>
      </w:r>
    </w:p>
    <w:p w14:paraId="4C37B93C" w14:textId="77777777" w:rsidR="00D53E49" w:rsidRPr="00D53E49" w:rsidRDefault="00D53E49" w:rsidP="00D53E49">
      <w:pPr>
        <w:widowControl/>
        <w:suppressAutoHyphens/>
        <w:spacing w:before="120"/>
        <w:ind w:firstLine="709"/>
        <w:jc w:val="both"/>
        <w:rPr>
          <w:rFonts w:ascii="Arial" w:eastAsia="SimSun" w:hAnsi="Arial" w:cs="Arial"/>
          <w:lang w:val="es-ES" w:eastAsia="zh-CN" w:bidi="hi-IN"/>
        </w:rPr>
      </w:pPr>
    </w:p>
    <w:tbl>
      <w:tblPr>
        <w:tblStyle w:val="Tablaconcuadrcula20"/>
        <w:tblW w:w="0" w:type="auto"/>
        <w:jc w:val="center"/>
        <w:tblInd w:w="0" w:type="dxa"/>
        <w:tblLook w:val="04A0" w:firstRow="1" w:lastRow="0" w:firstColumn="1" w:lastColumn="0" w:noHBand="0" w:noVBand="1"/>
      </w:tblPr>
      <w:tblGrid>
        <w:gridCol w:w="2123"/>
        <w:gridCol w:w="2123"/>
        <w:gridCol w:w="2124"/>
        <w:gridCol w:w="2124"/>
      </w:tblGrid>
      <w:tr w:rsidR="00D53E49" w:rsidRPr="00D53E49" w14:paraId="1EA9E401" w14:textId="77777777" w:rsidTr="005607E2">
        <w:trPr>
          <w:jc w:val="center"/>
        </w:trPr>
        <w:tc>
          <w:tcPr>
            <w:tcW w:w="2123" w:type="dxa"/>
            <w:tcBorders>
              <w:top w:val="single" w:sz="4" w:space="0" w:color="auto"/>
              <w:left w:val="single" w:sz="4" w:space="0" w:color="auto"/>
              <w:bottom w:val="single" w:sz="4" w:space="0" w:color="auto"/>
              <w:right w:val="single" w:sz="4" w:space="0" w:color="auto"/>
            </w:tcBorders>
            <w:hideMark/>
          </w:tcPr>
          <w:p w14:paraId="10CA163B" w14:textId="77777777" w:rsidR="00D53E49" w:rsidRPr="00D53E49" w:rsidRDefault="00D53E49" w:rsidP="00D53E49">
            <w:pPr>
              <w:jc w:val="center"/>
              <w:rPr>
                <w:rFonts w:ascii="Arial" w:eastAsia="SimSun" w:hAnsi="Arial" w:cs="Arial"/>
                <w:lang w:eastAsia="zh-CN" w:bidi="ar-SA"/>
              </w:rPr>
            </w:pPr>
            <w:r w:rsidRPr="00D53E49">
              <w:rPr>
                <w:rFonts w:ascii="Arial" w:eastAsia="SimSun" w:hAnsi="Arial" w:cs="Arial"/>
                <w:lang w:eastAsia="zh-CN"/>
              </w:rPr>
              <w:t>EJERCICIO</w:t>
            </w:r>
          </w:p>
        </w:tc>
        <w:tc>
          <w:tcPr>
            <w:tcW w:w="2123" w:type="dxa"/>
            <w:tcBorders>
              <w:top w:val="single" w:sz="4" w:space="0" w:color="auto"/>
              <w:left w:val="single" w:sz="4" w:space="0" w:color="auto"/>
              <w:bottom w:val="single" w:sz="4" w:space="0" w:color="auto"/>
              <w:right w:val="single" w:sz="4" w:space="0" w:color="auto"/>
            </w:tcBorders>
            <w:hideMark/>
          </w:tcPr>
          <w:p w14:paraId="33C38A56" w14:textId="77777777" w:rsidR="00D53E49" w:rsidRPr="00D53E49" w:rsidRDefault="00D53E49" w:rsidP="00D53E49">
            <w:pPr>
              <w:jc w:val="center"/>
              <w:rPr>
                <w:rFonts w:ascii="Arial" w:eastAsia="SimSun" w:hAnsi="Arial" w:cs="Arial"/>
                <w:lang w:eastAsia="zh-CN"/>
              </w:rPr>
            </w:pPr>
            <w:r w:rsidRPr="00D53E49">
              <w:rPr>
                <w:rFonts w:ascii="Arial" w:eastAsia="SimSun" w:hAnsi="Arial" w:cs="Arial"/>
                <w:lang w:eastAsia="zh-CN"/>
              </w:rPr>
              <w:t>APLICACIÓN</w:t>
            </w:r>
          </w:p>
        </w:tc>
        <w:tc>
          <w:tcPr>
            <w:tcW w:w="2124" w:type="dxa"/>
            <w:tcBorders>
              <w:top w:val="single" w:sz="4" w:space="0" w:color="auto"/>
              <w:left w:val="single" w:sz="4" w:space="0" w:color="auto"/>
              <w:bottom w:val="single" w:sz="4" w:space="0" w:color="auto"/>
              <w:right w:val="single" w:sz="4" w:space="0" w:color="auto"/>
            </w:tcBorders>
            <w:hideMark/>
          </w:tcPr>
          <w:p w14:paraId="6F9EC1DB" w14:textId="77777777" w:rsidR="00D53E49" w:rsidRPr="00D53E49" w:rsidRDefault="00D53E49" w:rsidP="00D53E49">
            <w:pPr>
              <w:jc w:val="center"/>
              <w:rPr>
                <w:rFonts w:ascii="Arial" w:eastAsia="SimSun" w:hAnsi="Arial" w:cs="Arial"/>
                <w:lang w:eastAsia="zh-CN"/>
              </w:rPr>
            </w:pPr>
            <w:r w:rsidRPr="00D53E49">
              <w:rPr>
                <w:rFonts w:ascii="Arial" w:eastAsia="SimSun" w:hAnsi="Arial" w:cs="Arial"/>
                <w:lang w:eastAsia="zh-CN"/>
              </w:rPr>
              <w:t>RC</w:t>
            </w:r>
          </w:p>
        </w:tc>
        <w:tc>
          <w:tcPr>
            <w:tcW w:w="2124" w:type="dxa"/>
            <w:tcBorders>
              <w:top w:val="single" w:sz="4" w:space="0" w:color="auto"/>
              <w:left w:val="single" w:sz="4" w:space="0" w:color="auto"/>
              <w:bottom w:val="single" w:sz="4" w:space="0" w:color="auto"/>
              <w:right w:val="single" w:sz="4" w:space="0" w:color="auto"/>
            </w:tcBorders>
            <w:hideMark/>
          </w:tcPr>
          <w:p w14:paraId="387FECBD" w14:textId="77777777" w:rsidR="00D53E49" w:rsidRPr="00D53E49" w:rsidRDefault="00D53E49" w:rsidP="00D53E49">
            <w:pPr>
              <w:jc w:val="center"/>
              <w:rPr>
                <w:rFonts w:ascii="Arial" w:eastAsia="SimSun" w:hAnsi="Arial" w:cs="Arial"/>
                <w:lang w:eastAsia="zh-CN"/>
              </w:rPr>
            </w:pPr>
            <w:r w:rsidRPr="00D53E49">
              <w:rPr>
                <w:rFonts w:ascii="Arial" w:eastAsia="SimSun" w:hAnsi="Arial" w:cs="Arial"/>
                <w:lang w:eastAsia="zh-CN"/>
              </w:rPr>
              <w:t>TOTAL</w:t>
            </w:r>
          </w:p>
        </w:tc>
      </w:tr>
      <w:tr w:rsidR="00D53E49" w:rsidRPr="00D53E49" w14:paraId="04B7CEE2" w14:textId="77777777" w:rsidTr="005607E2">
        <w:trPr>
          <w:jc w:val="center"/>
        </w:trPr>
        <w:tc>
          <w:tcPr>
            <w:tcW w:w="2123" w:type="dxa"/>
            <w:tcBorders>
              <w:top w:val="single" w:sz="4" w:space="0" w:color="auto"/>
              <w:left w:val="single" w:sz="4" w:space="0" w:color="auto"/>
              <w:bottom w:val="single" w:sz="4" w:space="0" w:color="auto"/>
              <w:right w:val="single" w:sz="4" w:space="0" w:color="auto"/>
            </w:tcBorders>
            <w:hideMark/>
          </w:tcPr>
          <w:p w14:paraId="769CCFEE" w14:textId="77777777" w:rsidR="00D53E49" w:rsidRPr="00D53E49" w:rsidRDefault="00D53E49" w:rsidP="00D53E49">
            <w:pPr>
              <w:spacing w:before="120"/>
              <w:jc w:val="center"/>
              <w:rPr>
                <w:rFonts w:ascii="Arial" w:eastAsia="SimSun" w:hAnsi="Arial" w:cs="Arial"/>
                <w:highlight w:val="yellow"/>
                <w:lang w:eastAsia="zh-CN"/>
              </w:rPr>
            </w:pPr>
            <w:r w:rsidRPr="00D53E49">
              <w:rPr>
                <w:rFonts w:ascii="Arial" w:hAnsi="Arial" w:cs="Arial"/>
                <w:lang w:eastAsia="zh-CN"/>
              </w:rPr>
              <w:t>2025</w:t>
            </w:r>
          </w:p>
        </w:tc>
        <w:tc>
          <w:tcPr>
            <w:tcW w:w="2123" w:type="dxa"/>
            <w:tcBorders>
              <w:top w:val="single" w:sz="4" w:space="0" w:color="auto"/>
              <w:left w:val="single" w:sz="4" w:space="0" w:color="auto"/>
              <w:bottom w:val="single" w:sz="4" w:space="0" w:color="auto"/>
              <w:right w:val="single" w:sz="4" w:space="0" w:color="auto"/>
            </w:tcBorders>
            <w:hideMark/>
          </w:tcPr>
          <w:p w14:paraId="78E1C7EE" w14:textId="77777777" w:rsidR="00D53E49" w:rsidRPr="00D53E49" w:rsidRDefault="00D53E49" w:rsidP="00D53E49">
            <w:pPr>
              <w:spacing w:before="120"/>
              <w:jc w:val="center"/>
              <w:rPr>
                <w:rFonts w:ascii="Arial" w:hAnsi="Arial" w:cs="Arial"/>
                <w:lang w:eastAsia="zh-CN"/>
              </w:rPr>
            </w:pPr>
            <w:r w:rsidRPr="00D53E49">
              <w:rPr>
                <w:rFonts w:ascii="Arial" w:hAnsi="Arial" w:cs="Arial"/>
                <w:lang w:eastAsia="zh-CN"/>
              </w:rPr>
              <w:t>TUR 432 22609</w:t>
            </w:r>
          </w:p>
        </w:tc>
        <w:tc>
          <w:tcPr>
            <w:tcW w:w="2124" w:type="dxa"/>
            <w:tcBorders>
              <w:top w:val="single" w:sz="4" w:space="0" w:color="auto"/>
              <w:left w:val="single" w:sz="4" w:space="0" w:color="auto"/>
              <w:bottom w:val="single" w:sz="4" w:space="0" w:color="auto"/>
              <w:right w:val="single" w:sz="4" w:space="0" w:color="auto"/>
            </w:tcBorders>
            <w:hideMark/>
          </w:tcPr>
          <w:p w14:paraId="08BFFA03" w14:textId="77777777" w:rsidR="00D53E49" w:rsidRPr="00D53E49" w:rsidRDefault="00D53E49" w:rsidP="00D53E49">
            <w:pPr>
              <w:autoSpaceDE w:val="0"/>
              <w:autoSpaceDN w:val="0"/>
              <w:adjustRightInd w:val="0"/>
              <w:spacing w:before="120"/>
              <w:jc w:val="center"/>
              <w:rPr>
                <w:rFonts w:ascii="Arial" w:hAnsi="Arial" w:cs="Arial"/>
                <w:lang w:eastAsia="zh-CN"/>
              </w:rPr>
            </w:pPr>
            <w:r w:rsidRPr="00D53E49">
              <w:rPr>
                <w:rFonts w:ascii="Arial" w:hAnsi="Arial" w:cs="Arial"/>
                <w:lang w:eastAsia="es-ES"/>
              </w:rPr>
              <w:t>220250015317</w:t>
            </w:r>
          </w:p>
        </w:tc>
        <w:tc>
          <w:tcPr>
            <w:tcW w:w="2124" w:type="dxa"/>
            <w:tcBorders>
              <w:top w:val="single" w:sz="4" w:space="0" w:color="auto"/>
              <w:left w:val="single" w:sz="4" w:space="0" w:color="auto"/>
              <w:bottom w:val="single" w:sz="4" w:space="0" w:color="auto"/>
              <w:right w:val="single" w:sz="4" w:space="0" w:color="auto"/>
            </w:tcBorders>
            <w:hideMark/>
          </w:tcPr>
          <w:p w14:paraId="47E70501" w14:textId="77777777" w:rsidR="00D53E49" w:rsidRPr="00D53E49" w:rsidRDefault="00D53E49" w:rsidP="00D53E49">
            <w:pPr>
              <w:spacing w:before="120"/>
              <w:jc w:val="center"/>
              <w:rPr>
                <w:rFonts w:ascii="Arial" w:hAnsi="Arial" w:cs="Arial"/>
                <w:lang w:eastAsia="zh-CN"/>
              </w:rPr>
            </w:pPr>
            <w:r w:rsidRPr="00D53E49">
              <w:rPr>
                <w:rFonts w:ascii="Arial" w:hAnsi="Arial" w:cs="Arial"/>
                <w:lang w:eastAsia="zh-CN"/>
              </w:rPr>
              <w:t>6.579,27.- €</w:t>
            </w:r>
          </w:p>
        </w:tc>
      </w:tr>
    </w:tbl>
    <w:p w14:paraId="1A886D93" w14:textId="77777777" w:rsidR="00D53E49" w:rsidRPr="00D53E49" w:rsidRDefault="00D53E49" w:rsidP="00D53E49">
      <w:pPr>
        <w:widowControl/>
        <w:suppressAutoHyphens/>
        <w:autoSpaceDE w:val="0"/>
        <w:autoSpaceDN w:val="0"/>
        <w:adjustRightInd w:val="0"/>
        <w:spacing w:before="120"/>
        <w:jc w:val="center"/>
        <w:rPr>
          <w:rFonts w:ascii="Arial" w:eastAsia="Arial Unicode MS" w:hAnsi="Arial" w:cs="Arial"/>
          <w:b/>
          <w:u w:val="single"/>
          <w:lang w:val="es-ES" w:eastAsia="es-ES"/>
        </w:rPr>
      </w:pPr>
    </w:p>
    <w:p w14:paraId="7EE06016" w14:textId="77777777" w:rsidR="00D53E49" w:rsidRPr="00D53E49" w:rsidRDefault="00D53E49" w:rsidP="00D53E49">
      <w:pPr>
        <w:widowControl/>
        <w:suppressAutoHyphens/>
        <w:spacing w:before="120"/>
        <w:ind w:firstLine="709"/>
        <w:jc w:val="both"/>
        <w:rPr>
          <w:rFonts w:ascii="Arial" w:eastAsia="SimSun" w:hAnsi="Arial" w:cs="Arial"/>
          <w:b/>
          <w:u w:val="single"/>
          <w:lang w:val="es-ES" w:eastAsia="zh-CN" w:bidi="hi-IN"/>
        </w:rPr>
      </w:pPr>
      <w:r w:rsidRPr="00D53E49">
        <w:rPr>
          <w:rFonts w:ascii="Arial" w:eastAsia="SimSun" w:hAnsi="Arial" w:cs="Arial"/>
          <w:b/>
          <w:lang w:val="es-ES" w:eastAsia="zh-CN" w:bidi="hi-IN"/>
        </w:rPr>
        <w:t xml:space="preserve">IV.- </w:t>
      </w:r>
      <w:r w:rsidRPr="00D53E49">
        <w:rPr>
          <w:rFonts w:ascii="Arial" w:eastAsia="SimSun" w:hAnsi="Arial" w:cs="Arial"/>
          <w:lang w:val="es-ES" w:eastAsia="zh-CN" w:bidi="hi-IN"/>
        </w:rPr>
        <w:t xml:space="preserve">Mediante Decreto de la Concejalía de Servicios Generales </w:t>
      </w:r>
      <w:proofErr w:type="spellStart"/>
      <w:r w:rsidRPr="00D53E49">
        <w:rPr>
          <w:rFonts w:ascii="Arial" w:eastAsia="SimSun" w:hAnsi="Arial" w:cs="Arial"/>
          <w:lang w:val="es-ES" w:eastAsia="zh-CN" w:bidi="hi-IN"/>
        </w:rPr>
        <w:t>nº</w:t>
      </w:r>
      <w:proofErr w:type="spellEnd"/>
      <w:r w:rsidRPr="00D53E49">
        <w:rPr>
          <w:rFonts w:ascii="Arial" w:eastAsia="SimSun" w:hAnsi="Arial" w:cs="Arial"/>
          <w:lang w:val="es-ES" w:eastAsia="zh-CN" w:bidi="hi-IN"/>
        </w:rPr>
        <w:t xml:space="preserve"> 2025/2917 de fecha 10 de septiembre de 2025, se aprueba el inicio del expediente de modificación, de acuerdo con la propuesta emitida por el Técnico de Turismo, confiriendo trámite de audiencia ese mismo día a TRANSPORTES FUMERO-MESA SL con registro de salida </w:t>
      </w:r>
      <w:proofErr w:type="spellStart"/>
      <w:r w:rsidRPr="00D53E49">
        <w:rPr>
          <w:rFonts w:ascii="Arial" w:eastAsia="SimSun" w:hAnsi="Arial" w:cs="Arial"/>
          <w:lang w:val="es-ES" w:eastAsia="zh-CN" w:bidi="hi-IN"/>
        </w:rPr>
        <w:t>nº</w:t>
      </w:r>
      <w:proofErr w:type="spellEnd"/>
      <w:r w:rsidRPr="00D53E49">
        <w:rPr>
          <w:rFonts w:ascii="Arial" w:eastAsia="SimSun" w:hAnsi="Arial" w:cs="Arial"/>
          <w:lang w:val="es-ES" w:eastAsia="zh-CN" w:bidi="hi-IN"/>
        </w:rPr>
        <w:t xml:space="preserve"> 2025/2917, por un plazo de cinco -5- días hábiles, presentando su conformidad mediante registro de entrada TELE-2025-4841 con fecha 11 de septiembre del corriente.</w:t>
      </w:r>
    </w:p>
    <w:p w14:paraId="00D33B56" w14:textId="77777777" w:rsidR="00D53E49" w:rsidRPr="00D53E49" w:rsidRDefault="00D53E49" w:rsidP="00D53E49">
      <w:pPr>
        <w:widowControl/>
        <w:suppressAutoHyphens/>
        <w:autoSpaceDE w:val="0"/>
        <w:autoSpaceDN w:val="0"/>
        <w:adjustRightInd w:val="0"/>
        <w:spacing w:before="120"/>
        <w:jc w:val="center"/>
        <w:rPr>
          <w:rFonts w:ascii="Arial" w:eastAsia="SimSun" w:hAnsi="Arial" w:cs="Arial"/>
          <w:b/>
          <w:u w:val="single"/>
          <w:lang w:val="es-ES" w:eastAsia="zh-CN" w:bidi="hi-IN"/>
        </w:rPr>
      </w:pPr>
    </w:p>
    <w:p w14:paraId="4297F1CA" w14:textId="77777777" w:rsidR="00D53E49" w:rsidRPr="00D53E49" w:rsidRDefault="00D53E49" w:rsidP="00D53E49">
      <w:pPr>
        <w:widowControl/>
        <w:suppressAutoHyphens/>
        <w:autoSpaceDE w:val="0"/>
        <w:autoSpaceDN w:val="0"/>
        <w:adjustRightInd w:val="0"/>
        <w:spacing w:before="120"/>
        <w:jc w:val="center"/>
        <w:rPr>
          <w:rFonts w:ascii="Arial" w:eastAsia="Calibri" w:hAnsi="Arial" w:cs="Arial"/>
          <w:b/>
          <w:u w:val="single"/>
          <w:lang w:val="es-ES" w:bidi="hi-IN"/>
        </w:rPr>
      </w:pPr>
      <w:r w:rsidRPr="00D53E49">
        <w:rPr>
          <w:rFonts w:ascii="Arial" w:eastAsia="SimSun" w:hAnsi="Arial" w:cs="Arial"/>
          <w:b/>
          <w:u w:val="single"/>
          <w:lang w:val="es-ES" w:eastAsia="zh-CN" w:bidi="hi-IN"/>
        </w:rPr>
        <w:t>CONSIDERACIONES JURÍDICAS</w:t>
      </w:r>
    </w:p>
    <w:p w14:paraId="5A2397EB" w14:textId="77777777" w:rsidR="00D53E49" w:rsidRPr="00D53E49" w:rsidRDefault="00D53E49" w:rsidP="00D53E49">
      <w:pPr>
        <w:widowControl/>
        <w:tabs>
          <w:tab w:val="num" w:pos="1276"/>
        </w:tabs>
        <w:suppressAutoHyphens/>
        <w:spacing w:before="240"/>
        <w:ind w:firstLine="709"/>
        <w:jc w:val="both"/>
        <w:rPr>
          <w:rFonts w:ascii="Arial" w:eastAsia="SimSun" w:hAnsi="Arial" w:cs="Arial"/>
          <w:b/>
          <w:lang w:val="es-ES" w:eastAsia="zh-CN" w:bidi="hi-IN"/>
        </w:rPr>
      </w:pPr>
      <w:r w:rsidRPr="00D53E49">
        <w:rPr>
          <w:rFonts w:ascii="Arial" w:eastAsia="SimSun" w:hAnsi="Arial" w:cs="Arial"/>
          <w:b/>
          <w:lang w:val="es-ES" w:eastAsia="zh-CN" w:bidi="hi-IN"/>
        </w:rPr>
        <w:t>Primero.- Régimen jurídico</w:t>
      </w:r>
    </w:p>
    <w:p w14:paraId="2287E6E4" w14:textId="77777777" w:rsidR="00D53E49" w:rsidRPr="00D53E49" w:rsidRDefault="00D53E49" w:rsidP="00D53E49">
      <w:pPr>
        <w:widowControl/>
        <w:tabs>
          <w:tab w:val="num" w:pos="1276"/>
        </w:tabs>
        <w:suppressAutoHyphens/>
        <w:spacing w:before="120"/>
        <w:ind w:firstLine="709"/>
        <w:jc w:val="both"/>
        <w:rPr>
          <w:rFonts w:ascii="Arial" w:eastAsia="SimSun" w:hAnsi="Arial" w:cs="Arial"/>
          <w:lang w:val="es-ES" w:eastAsia="zh-CN" w:bidi="hi-IN"/>
        </w:rPr>
      </w:pPr>
      <w:r w:rsidRPr="00D53E49">
        <w:rPr>
          <w:rFonts w:ascii="Arial" w:eastAsia="SimSun" w:hAnsi="Arial" w:cs="Arial"/>
          <w:lang w:val="es-ES" w:eastAsia="zh-CN" w:bidi="hi-IN"/>
        </w:rPr>
        <w:t xml:space="preserve">La contratación, que motiva el presente expediente, se califica como contrato de servicios de carácter administrativo, de conformidad con lo establecido en los artículos 17 y 25 </w:t>
      </w:r>
      <w:r w:rsidRPr="00D53E49">
        <w:rPr>
          <w:rFonts w:ascii="Arial" w:eastAsia="SimSun" w:hAnsi="Arial" w:cs="Arial"/>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D53E49">
        <w:rPr>
          <w:rFonts w:ascii="Arial" w:eastAsia="SimSu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52B18E78" w14:textId="77777777" w:rsidR="00D53E49" w:rsidRPr="00D53E49" w:rsidRDefault="00D53E49" w:rsidP="00D53E49">
      <w:pPr>
        <w:widowControl/>
        <w:tabs>
          <w:tab w:val="num" w:pos="1276"/>
        </w:tabs>
        <w:suppressAutoHyphens/>
        <w:spacing w:before="240"/>
        <w:ind w:firstLine="709"/>
        <w:jc w:val="both"/>
        <w:rPr>
          <w:rFonts w:ascii="Arial" w:eastAsia="SimSun" w:hAnsi="Arial" w:cs="Arial"/>
          <w:b/>
          <w:lang w:val="es-ES" w:eastAsia="zh-CN" w:bidi="hi-IN"/>
        </w:rPr>
      </w:pPr>
      <w:r w:rsidRPr="00D53E49">
        <w:rPr>
          <w:rFonts w:ascii="Arial" w:eastAsia="SimSun" w:hAnsi="Arial" w:cs="Arial"/>
          <w:b/>
          <w:lang w:val="es-ES" w:eastAsia="zh-CN" w:bidi="hi-IN"/>
        </w:rPr>
        <w:t>Segundo.- Modificación de los contratos</w:t>
      </w:r>
    </w:p>
    <w:p w14:paraId="00B3830A" w14:textId="77777777" w:rsidR="00D53E49" w:rsidRPr="00D53E49" w:rsidRDefault="00D53E49" w:rsidP="00D53E49">
      <w:pPr>
        <w:widowControl/>
        <w:tabs>
          <w:tab w:val="num" w:pos="1276"/>
        </w:tabs>
        <w:suppressAutoHyphens/>
        <w:spacing w:before="120"/>
        <w:ind w:firstLine="709"/>
        <w:jc w:val="both"/>
        <w:rPr>
          <w:rFonts w:ascii="Arial" w:eastAsia="SimSun" w:hAnsi="Arial" w:cs="Arial"/>
          <w:lang w:val="es-ES" w:eastAsia="zh-CN" w:bidi="hi-IN"/>
        </w:rPr>
      </w:pPr>
      <w:r w:rsidRPr="00D53E49">
        <w:rPr>
          <w:rFonts w:ascii="Arial" w:eastAsia="SimSun" w:hAnsi="Arial" w:cs="Arial"/>
          <w:lang w:val="es-ES" w:eastAsia="zh-CN" w:bidi="hi-IN"/>
        </w:rPr>
        <w:t>De conformidad con lo dispuesto en el artículo 204.1 de la LCSP señala que:</w:t>
      </w:r>
    </w:p>
    <w:p w14:paraId="01B6CA43" w14:textId="77777777" w:rsidR="00D53E49" w:rsidRPr="00D53E49" w:rsidRDefault="00D53E49" w:rsidP="00D53E49">
      <w:pPr>
        <w:widowControl/>
        <w:tabs>
          <w:tab w:val="num" w:pos="1276"/>
        </w:tabs>
        <w:suppressAutoHyphens/>
        <w:spacing w:before="120"/>
        <w:ind w:firstLine="709"/>
        <w:jc w:val="both"/>
        <w:rPr>
          <w:rFonts w:ascii="Arial" w:eastAsia="SimSun" w:hAnsi="Arial" w:cs="Arial"/>
          <w:bCs/>
          <w:i/>
          <w:lang w:val="es-ES" w:eastAsia="zh-CN" w:bidi="hi-IN"/>
        </w:rPr>
      </w:pPr>
      <w:r w:rsidRPr="00D53E49">
        <w:rPr>
          <w:rFonts w:ascii="Arial" w:eastAsia="SimSun" w:hAnsi="Arial" w:cs="Arial"/>
          <w:i/>
          <w:lang w:val="es-ES" w:eastAsia="zh-CN" w:bidi="hi-IN"/>
        </w:rPr>
        <w:t>“</w:t>
      </w:r>
      <w:r w:rsidRPr="00D53E49">
        <w:rPr>
          <w:rFonts w:ascii="Arial" w:eastAsia="SimSun" w:hAnsi="Arial" w:cs="Arial"/>
          <w:bCs/>
          <w:i/>
          <w:lang w:val="es-ES" w:eastAsia="zh-CN" w:bidi="hi-IN"/>
        </w:rPr>
        <w:t>Los contratos de las Administraciones Públicas podrán modificarse durante su vigencia hasta un máximo del veinte por ciento del precio inicial cuando en los pliegos de cláusulas administrativas particulares se hubiere advertido expresamente de esta posibilidad, en la forma y con el contenido siguiente:</w:t>
      </w:r>
    </w:p>
    <w:p w14:paraId="5C7A2596" w14:textId="77777777" w:rsidR="00D53E49" w:rsidRPr="00D53E49" w:rsidRDefault="00D53E49" w:rsidP="00D53E49">
      <w:pPr>
        <w:widowControl/>
        <w:tabs>
          <w:tab w:val="num" w:pos="1276"/>
        </w:tabs>
        <w:suppressAutoHyphens/>
        <w:spacing w:before="120"/>
        <w:ind w:firstLine="709"/>
        <w:jc w:val="both"/>
        <w:rPr>
          <w:rFonts w:ascii="Arial" w:eastAsia="SimSun" w:hAnsi="Arial" w:cs="Arial"/>
          <w:bCs/>
          <w:i/>
          <w:lang w:val="es-ES" w:eastAsia="zh-CN" w:bidi="hi-IN"/>
        </w:rPr>
      </w:pPr>
      <w:r w:rsidRPr="00D53E49">
        <w:rPr>
          <w:rFonts w:ascii="Arial" w:eastAsia="SimSun" w:hAnsi="Arial" w:cs="Arial"/>
          <w:bCs/>
          <w:i/>
          <w:lang w:val="es-ES" w:eastAsia="zh-CN" w:bidi="hi-IN"/>
        </w:rPr>
        <w:t>a) La cláusula de modificación deberá estar formulada de forma clara, precisa e inequívoca.</w:t>
      </w:r>
    </w:p>
    <w:p w14:paraId="5500C823" w14:textId="77777777" w:rsidR="00D53E49" w:rsidRPr="00D53E49" w:rsidRDefault="00D53E49" w:rsidP="00D53E49">
      <w:pPr>
        <w:widowControl/>
        <w:tabs>
          <w:tab w:val="num" w:pos="1276"/>
        </w:tabs>
        <w:suppressAutoHyphens/>
        <w:spacing w:before="120"/>
        <w:ind w:firstLine="709"/>
        <w:jc w:val="both"/>
        <w:rPr>
          <w:rFonts w:ascii="Arial" w:eastAsia="SimSun" w:hAnsi="Arial" w:cs="Arial"/>
          <w:bCs/>
          <w:i/>
          <w:lang w:val="es-ES" w:eastAsia="zh-CN" w:bidi="hi-IN"/>
        </w:rPr>
      </w:pPr>
      <w:r w:rsidRPr="00D53E49">
        <w:rPr>
          <w:rFonts w:ascii="Arial" w:eastAsia="SimSun" w:hAnsi="Arial" w:cs="Arial"/>
          <w:bCs/>
          <w:i/>
          <w:lang w:val="es-ES" w:eastAsia="zh-CN" w:bidi="hi-IN"/>
        </w:rPr>
        <w:lastRenderedPageBreak/>
        <w:t>b) Asimismo, en lo que respecta a su contenido, la cláusula de modificación deberá precisar con el detalle suficiente: su alcance, límites y naturaleza; las condiciones en que podrá hacerse uso de la misma por referencia a circunstancias cuya concurrencia pueda verificarse de forma objetiva; y el procedimiento que haya de seguirse para realizar la modificación. La cláusula de modificación establecerá, asimismo, que la modificación no podrá suponer el establecimiento de nuevos precios unitarios no previstos en el contrato.</w:t>
      </w:r>
    </w:p>
    <w:p w14:paraId="1A0AD3BD" w14:textId="77777777" w:rsidR="00D53E49" w:rsidRPr="00D53E49" w:rsidRDefault="00D53E49" w:rsidP="00D53E49">
      <w:pPr>
        <w:widowControl/>
        <w:tabs>
          <w:tab w:val="num" w:pos="1276"/>
        </w:tabs>
        <w:suppressAutoHyphens/>
        <w:spacing w:before="120"/>
        <w:ind w:firstLine="709"/>
        <w:jc w:val="both"/>
        <w:rPr>
          <w:rFonts w:ascii="Arial" w:eastAsia="SimSun" w:hAnsi="Arial" w:cs="Arial"/>
          <w:bCs/>
          <w:i/>
          <w:lang w:val="es-ES" w:eastAsia="zh-CN" w:bidi="hi-IN"/>
        </w:rPr>
      </w:pPr>
      <w:r w:rsidRPr="00D53E49">
        <w:rPr>
          <w:rFonts w:ascii="Arial" w:eastAsia="SimSun" w:hAnsi="Arial" w:cs="Arial"/>
          <w:bCs/>
          <w:i/>
          <w:lang w:val="es-ES" w:eastAsia="zh-CN" w:bidi="hi-IN"/>
        </w:rPr>
        <w:t>La formulación y contenido de la cláusula de modificación deberá ser tal que en todo caso permita a los candidatos y licitadores comprender su alcance exacto e interpretarla de la misma forma y que, por otra parte, permita al órgano de contratación comprobar efectivamente el cumplimiento por parte de los primeros de las condiciones de aptitud exigidas y valorar correctamente las ofertas presentadas por estos.</w:t>
      </w:r>
    </w:p>
    <w:p w14:paraId="2C69B827" w14:textId="77777777" w:rsidR="00D53E49" w:rsidRPr="00D53E49" w:rsidRDefault="00D53E49" w:rsidP="00D53E49">
      <w:pPr>
        <w:widowControl/>
        <w:tabs>
          <w:tab w:val="num" w:pos="1276"/>
        </w:tabs>
        <w:suppressAutoHyphens/>
        <w:spacing w:before="120"/>
        <w:ind w:firstLine="709"/>
        <w:jc w:val="both"/>
        <w:rPr>
          <w:rFonts w:ascii="Arial" w:eastAsia="SimSun" w:hAnsi="Arial" w:cs="Arial"/>
          <w:bCs/>
          <w:i/>
          <w:lang w:val="es-ES" w:eastAsia="zh-CN" w:bidi="hi-IN"/>
        </w:rPr>
      </w:pPr>
      <w:r w:rsidRPr="00D53E49">
        <w:rPr>
          <w:rFonts w:ascii="Arial" w:eastAsia="SimSun" w:hAnsi="Arial" w:cs="Arial"/>
          <w:bCs/>
          <w:i/>
          <w:lang w:val="es-ES" w:eastAsia="zh-CN" w:bidi="hi-IN"/>
        </w:rPr>
        <w:t>2. En ningún caso los órganos de contratación podrán prever en el pliego de cláusulas administrativas particulares modificaciones que puedan alterar la naturaleza global del contrato inicial. En todo caso, se entenderá que se altera esta si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14:paraId="6ECA7660" w14:textId="6B7A50C4" w:rsidR="00D53E49" w:rsidRPr="00D53E49" w:rsidRDefault="00D53E49" w:rsidP="00D53E49">
      <w:pPr>
        <w:widowControl/>
        <w:tabs>
          <w:tab w:val="num" w:pos="1276"/>
        </w:tabs>
        <w:suppressAutoHyphens/>
        <w:spacing w:before="120"/>
        <w:ind w:firstLine="709"/>
        <w:jc w:val="both"/>
        <w:rPr>
          <w:rFonts w:ascii="Arial" w:eastAsia="SimSun" w:hAnsi="Arial" w:cs="Arial"/>
          <w:lang w:val="es-ES" w:eastAsia="zh-CN" w:bidi="hi-IN"/>
        </w:rPr>
      </w:pPr>
      <w:r w:rsidRPr="00D53E49">
        <w:rPr>
          <w:rFonts w:ascii="Arial" w:eastAsia="SimSun" w:hAnsi="Arial" w:cs="Arial"/>
          <w:lang w:val="es-ES" w:eastAsia="zh-CN" w:bidi="hi-IN"/>
        </w:rPr>
        <w:t>De conformidad con lo dispuesto en la cláusula 24 del pliego de cláusulas administrativas particulares:</w:t>
      </w:r>
    </w:p>
    <w:p w14:paraId="682C2248" w14:textId="77777777" w:rsidR="00D53E49" w:rsidRPr="00D53E49" w:rsidRDefault="00D53E49" w:rsidP="00D53E49">
      <w:pPr>
        <w:widowControl/>
        <w:tabs>
          <w:tab w:val="num" w:pos="1276"/>
        </w:tabs>
        <w:suppressAutoHyphens/>
        <w:spacing w:before="120"/>
        <w:ind w:firstLine="709"/>
        <w:jc w:val="both"/>
        <w:rPr>
          <w:rFonts w:ascii="Arial" w:eastAsia="SimSun" w:hAnsi="Arial" w:cs="Arial"/>
          <w:bCs/>
          <w:i/>
          <w:lang w:val="es-ES" w:eastAsia="zh-CN" w:bidi="hi-IN"/>
        </w:rPr>
      </w:pPr>
      <w:r w:rsidRPr="00D53E49">
        <w:rPr>
          <w:rFonts w:ascii="Arial" w:eastAsia="SimSun" w:hAnsi="Arial" w:cs="Arial"/>
          <w:i/>
          <w:lang w:val="es-ES" w:eastAsia="zh-CN" w:bidi="hi-IN"/>
        </w:rPr>
        <w:t>“</w:t>
      </w:r>
      <w:r w:rsidRPr="00D53E49">
        <w:rPr>
          <w:rFonts w:ascii="Arial" w:eastAsia="SimSun" w:hAnsi="Arial" w:cs="Arial"/>
          <w:bCs/>
          <w:i/>
          <w:lang w:val="es-ES" w:eastAsia="zh-CN" w:bidi="hi-IN"/>
        </w:rPr>
        <w:t xml:space="preserve">El contrato sólo podrá modificarse por razones de interés público, con arreglo a lo establecido en los apartados siguientes y en los artículos 203 a 207 de la LCSP. </w:t>
      </w:r>
    </w:p>
    <w:p w14:paraId="002C0318" w14:textId="77777777" w:rsidR="00D53E49" w:rsidRPr="00D53E49" w:rsidRDefault="00D53E49" w:rsidP="00D53E49">
      <w:pPr>
        <w:widowControl/>
        <w:tabs>
          <w:tab w:val="num" w:pos="1276"/>
        </w:tabs>
        <w:suppressAutoHyphens/>
        <w:spacing w:before="120"/>
        <w:ind w:firstLine="709"/>
        <w:jc w:val="both"/>
        <w:rPr>
          <w:rFonts w:ascii="Arial" w:eastAsia="SimSun" w:hAnsi="Arial" w:cs="Arial"/>
          <w:bCs/>
          <w:i/>
          <w:lang w:val="es-ES" w:eastAsia="zh-CN" w:bidi="hi-IN"/>
        </w:rPr>
      </w:pPr>
      <w:r w:rsidRPr="00D53E49">
        <w:rPr>
          <w:rFonts w:ascii="Arial" w:eastAsia="SimSun" w:hAnsi="Arial" w:cs="Arial"/>
          <w:bCs/>
          <w:i/>
          <w:lang w:val="es-ES" w:eastAsia="zh-CN" w:bidi="hi-IN"/>
        </w:rPr>
        <w:t>Las modificaciones del contrato serán obligatorias para la contratista, con la salvedad a que se refiere el artículo 206.1 de la LCSP, y se formalizarán en documento administrativo.</w:t>
      </w:r>
    </w:p>
    <w:p w14:paraId="337F6884" w14:textId="77777777" w:rsidR="00D53E49" w:rsidRPr="00D53E49" w:rsidRDefault="00D53E49" w:rsidP="00D53E49">
      <w:pPr>
        <w:widowControl/>
        <w:tabs>
          <w:tab w:val="num" w:pos="1276"/>
        </w:tabs>
        <w:suppressAutoHyphens/>
        <w:spacing w:before="120"/>
        <w:ind w:firstLine="709"/>
        <w:jc w:val="both"/>
        <w:rPr>
          <w:rFonts w:ascii="Arial" w:eastAsia="SimSun" w:hAnsi="Arial" w:cs="Arial"/>
          <w:bCs/>
          <w:i/>
          <w:lang w:val="es-ES" w:eastAsia="zh-CN" w:bidi="hi-IN"/>
        </w:rPr>
      </w:pPr>
      <w:r w:rsidRPr="00D53E49">
        <w:rPr>
          <w:rFonts w:ascii="Arial" w:eastAsia="SimSun" w:hAnsi="Arial" w:cs="Arial"/>
          <w:bCs/>
          <w:i/>
          <w:lang w:val="es-ES" w:eastAsia="zh-CN" w:bidi="hi-IN"/>
        </w:rPr>
        <w:t>El órgano de contratación podrá acordar, una vez perfeccionado el contrato y por razones de interés público, modificaciones en el mismo en los casos y en la forma previstos en la Subsección 4ª, Sección 3ª, Capítulo I, Título I del Libro Segundo y de acuerdo con el procedimiento regulado en el artículo 191 de la LCSP, justificándolo debidamente en el expediente.</w:t>
      </w:r>
    </w:p>
    <w:p w14:paraId="39D95DA8" w14:textId="77777777" w:rsidR="00D53E49" w:rsidRPr="00D53E49" w:rsidRDefault="00D53E49" w:rsidP="00D53E49">
      <w:pPr>
        <w:widowControl/>
        <w:tabs>
          <w:tab w:val="num" w:pos="1276"/>
        </w:tabs>
        <w:suppressAutoHyphens/>
        <w:spacing w:before="120"/>
        <w:ind w:firstLine="709"/>
        <w:jc w:val="both"/>
        <w:rPr>
          <w:rFonts w:ascii="Arial" w:eastAsia="SimSun" w:hAnsi="Arial" w:cs="Arial"/>
          <w:bCs/>
          <w:i/>
          <w:u w:val="single"/>
          <w:lang w:val="es-ES" w:eastAsia="zh-CN" w:bidi="hi-IN"/>
        </w:rPr>
      </w:pPr>
      <w:r w:rsidRPr="00D53E49">
        <w:rPr>
          <w:rFonts w:ascii="Arial" w:eastAsia="SimSun" w:hAnsi="Arial" w:cs="Arial"/>
          <w:b/>
          <w:bCs/>
          <w:i/>
          <w:lang w:val="es-ES" w:eastAsia="zh-CN" w:bidi="hi-IN"/>
        </w:rPr>
        <w:t xml:space="preserve">24.1.- </w:t>
      </w:r>
      <w:r w:rsidRPr="00D53E49">
        <w:rPr>
          <w:rFonts w:ascii="Arial" w:eastAsia="SimSun" w:hAnsi="Arial" w:cs="Arial"/>
          <w:b/>
          <w:bCs/>
          <w:i/>
          <w:u w:val="single"/>
          <w:lang w:val="es-ES" w:eastAsia="zh-CN" w:bidi="hi-IN"/>
        </w:rPr>
        <w:t>Modificaciones previstas</w:t>
      </w:r>
      <w:r w:rsidRPr="00D53E49">
        <w:rPr>
          <w:rFonts w:ascii="Arial" w:eastAsia="SimSun" w:hAnsi="Arial" w:cs="Arial"/>
          <w:bCs/>
          <w:i/>
          <w:u w:val="single"/>
          <w:lang w:val="es-ES" w:eastAsia="zh-CN" w:bidi="hi-IN"/>
        </w:rPr>
        <w:t xml:space="preserve"> en el presente pliego de cláusulas administrativas particulares.</w:t>
      </w:r>
    </w:p>
    <w:p w14:paraId="62EAC5C1" w14:textId="77777777" w:rsidR="00D53E49" w:rsidRPr="00D53E49" w:rsidRDefault="00D53E49" w:rsidP="00D53E49">
      <w:pPr>
        <w:widowControl/>
        <w:tabs>
          <w:tab w:val="num" w:pos="1276"/>
        </w:tabs>
        <w:suppressAutoHyphens/>
        <w:spacing w:before="120"/>
        <w:ind w:firstLine="709"/>
        <w:jc w:val="both"/>
        <w:rPr>
          <w:rFonts w:ascii="Arial" w:eastAsia="SimSun" w:hAnsi="Arial" w:cs="Arial"/>
          <w:bCs/>
          <w:i/>
          <w:lang w:val="es-ES" w:eastAsia="zh-CN" w:bidi="hi-IN"/>
        </w:rPr>
      </w:pPr>
      <w:r w:rsidRPr="00D53E49">
        <w:rPr>
          <w:rFonts w:ascii="Arial" w:eastAsia="SimSun" w:hAnsi="Arial" w:cs="Arial"/>
          <w:bCs/>
          <w:i/>
          <w:lang w:val="es-ES" w:eastAsia="zh-CN" w:bidi="hi-IN"/>
        </w:rPr>
        <w:t>De conformidad con el artículo 204 de la LCSP, el contrato se modificará cuando concurran las siguientes circunstancias:</w:t>
      </w:r>
    </w:p>
    <w:p w14:paraId="63B16124" w14:textId="77777777" w:rsidR="00D53E49" w:rsidRPr="00D53E49" w:rsidRDefault="00D53E49" w:rsidP="00636369">
      <w:pPr>
        <w:widowControl/>
        <w:numPr>
          <w:ilvl w:val="0"/>
          <w:numId w:val="3"/>
        </w:numPr>
        <w:tabs>
          <w:tab w:val="num" w:pos="1276"/>
        </w:tabs>
        <w:suppressAutoHyphens/>
        <w:spacing w:before="120"/>
        <w:jc w:val="both"/>
        <w:rPr>
          <w:rFonts w:ascii="Arial" w:eastAsia="SimSun" w:hAnsi="Arial" w:cs="Arial"/>
          <w:bCs/>
          <w:i/>
          <w:lang w:val="es-ES" w:eastAsia="zh-CN" w:bidi="hi-IN"/>
        </w:rPr>
      </w:pPr>
      <w:r w:rsidRPr="00D53E49">
        <w:rPr>
          <w:rFonts w:ascii="Arial" w:eastAsia="SimSun" w:hAnsi="Arial" w:cs="Arial"/>
          <w:bCs/>
          <w:i/>
          <w:lang w:val="es-ES" w:eastAsia="zh-CN" w:bidi="hi-IN"/>
        </w:rPr>
        <w:t xml:space="preserve">Si las necesidades reales de la Administración fueran superiores a las inicialmente estimadas. </w:t>
      </w:r>
    </w:p>
    <w:p w14:paraId="26E88EBA" w14:textId="77777777" w:rsidR="00D53E49" w:rsidRPr="00D53E49" w:rsidRDefault="00D53E49" w:rsidP="00636369">
      <w:pPr>
        <w:widowControl/>
        <w:numPr>
          <w:ilvl w:val="0"/>
          <w:numId w:val="3"/>
        </w:numPr>
        <w:tabs>
          <w:tab w:val="num" w:pos="1276"/>
        </w:tabs>
        <w:suppressAutoHyphens/>
        <w:spacing w:before="120"/>
        <w:jc w:val="both"/>
        <w:rPr>
          <w:rFonts w:ascii="Arial" w:eastAsia="SimSun" w:hAnsi="Arial" w:cs="Arial"/>
          <w:bCs/>
          <w:i/>
          <w:lang w:val="es-ES" w:eastAsia="zh-CN" w:bidi="hi-IN"/>
        </w:rPr>
      </w:pPr>
      <w:r w:rsidRPr="00D53E49">
        <w:rPr>
          <w:rFonts w:ascii="Arial" w:eastAsia="SimSun" w:hAnsi="Arial" w:cs="Arial"/>
          <w:bCs/>
          <w:i/>
          <w:lang w:val="es-ES" w:eastAsia="zh-CN" w:bidi="hi-IN"/>
        </w:rPr>
        <w:t>Cuando la normativa en materia de Transportes exija alguna característica adicional en los vehículos de obligado cumplimiento</w:t>
      </w:r>
    </w:p>
    <w:p w14:paraId="42B83795" w14:textId="77777777" w:rsidR="00D53E49" w:rsidRPr="00D53E49" w:rsidRDefault="00D53E49" w:rsidP="00D53E49">
      <w:pPr>
        <w:widowControl/>
        <w:tabs>
          <w:tab w:val="num" w:pos="1276"/>
        </w:tabs>
        <w:suppressAutoHyphens/>
        <w:spacing w:before="120"/>
        <w:ind w:firstLine="709"/>
        <w:jc w:val="both"/>
        <w:rPr>
          <w:rFonts w:ascii="Arial" w:eastAsia="SimSun" w:hAnsi="Arial" w:cs="Arial"/>
          <w:bCs/>
          <w:i/>
          <w:lang w:val="es-ES" w:eastAsia="zh-CN" w:bidi="hi-IN"/>
        </w:rPr>
      </w:pPr>
      <w:r w:rsidRPr="00D53E49">
        <w:rPr>
          <w:rFonts w:ascii="Arial" w:eastAsia="SimSun" w:hAnsi="Arial" w:cs="Arial"/>
          <w:bCs/>
          <w:i/>
          <w:lang w:val="es-ES" w:eastAsia="zh-CN" w:bidi="hi-IN"/>
        </w:rPr>
        <w:t>Asimismo, su importe no podrá ser superior al máximo del 20 % del precio del contrato y se llevará a cabo con arreglo al siguiente procedimiento:</w:t>
      </w:r>
    </w:p>
    <w:p w14:paraId="303929F1" w14:textId="77777777" w:rsidR="00D53E49" w:rsidRPr="00D53E49" w:rsidRDefault="00D53E49" w:rsidP="00D53E49">
      <w:pPr>
        <w:widowControl/>
        <w:suppressAutoHyphens/>
        <w:spacing w:before="120"/>
        <w:ind w:left="993" w:hanging="284"/>
        <w:jc w:val="both"/>
        <w:rPr>
          <w:rFonts w:ascii="Arial" w:eastAsia="SimSun" w:hAnsi="Arial" w:cs="Arial"/>
          <w:bCs/>
          <w:i/>
          <w:lang w:val="es-ES" w:eastAsia="zh-CN" w:bidi="hi-IN"/>
        </w:rPr>
      </w:pPr>
      <w:r w:rsidRPr="00D53E49">
        <w:rPr>
          <w:rFonts w:ascii="Arial" w:eastAsia="SimSun" w:hAnsi="Arial" w:cs="Arial"/>
          <w:bCs/>
          <w:i/>
          <w:lang w:val="es-ES" w:eastAsia="zh-CN" w:bidi="hi-IN"/>
        </w:rPr>
        <w:t>1.- Informe técnico del Responsable del contrato y del técnico gestor del contrato justificativo de la necesidad de modificar el contrato.</w:t>
      </w:r>
    </w:p>
    <w:p w14:paraId="1C0AE216" w14:textId="77777777" w:rsidR="00D53E49" w:rsidRPr="00D53E49" w:rsidRDefault="00D53E49" w:rsidP="00D53E49">
      <w:pPr>
        <w:widowControl/>
        <w:suppressAutoHyphens/>
        <w:spacing w:before="120"/>
        <w:ind w:left="993" w:hanging="284"/>
        <w:jc w:val="both"/>
        <w:rPr>
          <w:rFonts w:ascii="Arial" w:eastAsia="SimSun" w:hAnsi="Arial" w:cs="Arial"/>
          <w:bCs/>
          <w:i/>
          <w:lang w:val="es-ES" w:eastAsia="zh-CN" w:bidi="hi-IN"/>
        </w:rPr>
      </w:pPr>
      <w:r w:rsidRPr="00D53E49">
        <w:rPr>
          <w:rFonts w:ascii="Arial" w:eastAsia="SimSun" w:hAnsi="Arial" w:cs="Arial"/>
          <w:bCs/>
          <w:i/>
          <w:lang w:val="es-ES" w:eastAsia="zh-CN" w:bidi="hi-IN"/>
        </w:rPr>
        <w:t>2.- Autorización, en su caso, del órgano de contratación para la modificación y acuerdo de incoación del expediente de modificación contractual.</w:t>
      </w:r>
    </w:p>
    <w:p w14:paraId="6890302B" w14:textId="77777777" w:rsidR="00D53E49" w:rsidRPr="00D53E49" w:rsidRDefault="00D53E49" w:rsidP="00D53E49">
      <w:pPr>
        <w:widowControl/>
        <w:suppressAutoHyphens/>
        <w:spacing w:before="120"/>
        <w:ind w:left="993" w:hanging="284"/>
        <w:jc w:val="both"/>
        <w:rPr>
          <w:rFonts w:ascii="Arial" w:eastAsia="SimSun" w:hAnsi="Arial" w:cs="Arial"/>
          <w:bCs/>
          <w:i/>
          <w:lang w:val="es-ES" w:eastAsia="zh-CN" w:bidi="hi-IN"/>
        </w:rPr>
      </w:pPr>
      <w:r w:rsidRPr="00D53E49">
        <w:rPr>
          <w:rFonts w:ascii="Arial" w:eastAsia="SimSun" w:hAnsi="Arial" w:cs="Arial"/>
          <w:bCs/>
          <w:i/>
          <w:lang w:val="es-ES" w:eastAsia="zh-CN" w:bidi="hi-IN"/>
        </w:rPr>
        <w:t>3.- Audiencia del contratista por un plazo de cinco días hábiles.</w:t>
      </w:r>
    </w:p>
    <w:p w14:paraId="7E94DB14" w14:textId="77777777" w:rsidR="00D53E49" w:rsidRPr="00D53E49" w:rsidRDefault="00D53E49" w:rsidP="00D53E49">
      <w:pPr>
        <w:widowControl/>
        <w:suppressAutoHyphens/>
        <w:spacing w:before="120"/>
        <w:ind w:left="993" w:hanging="284"/>
        <w:jc w:val="both"/>
        <w:rPr>
          <w:rFonts w:ascii="Arial" w:eastAsia="SimSun" w:hAnsi="Arial" w:cs="Arial"/>
          <w:bCs/>
          <w:i/>
          <w:lang w:val="es-ES" w:eastAsia="zh-CN" w:bidi="hi-IN"/>
        </w:rPr>
      </w:pPr>
      <w:r w:rsidRPr="00D53E49">
        <w:rPr>
          <w:rFonts w:ascii="Arial" w:eastAsia="SimSun" w:hAnsi="Arial" w:cs="Arial"/>
          <w:bCs/>
          <w:i/>
          <w:lang w:val="es-ES" w:eastAsia="zh-CN" w:bidi="hi-IN"/>
        </w:rPr>
        <w:t xml:space="preserve">4.- Informe jurídico y de la Intervención General así como la fiscalización del gasto correspondiente. </w:t>
      </w:r>
    </w:p>
    <w:p w14:paraId="2FA578F7" w14:textId="77777777" w:rsidR="00D53E49" w:rsidRPr="00D53E49" w:rsidRDefault="00D53E49" w:rsidP="00D53E49">
      <w:pPr>
        <w:widowControl/>
        <w:suppressAutoHyphens/>
        <w:spacing w:before="120"/>
        <w:ind w:left="993" w:hanging="284"/>
        <w:jc w:val="both"/>
        <w:rPr>
          <w:rFonts w:ascii="Arial" w:eastAsia="SimSun" w:hAnsi="Arial" w:cs="Arial"/>
          <w:bCs/>
          <w:i/>
          <w:lang w:val="es-ES" w:eastAsia="zh-CN" w:bidi="hi-IN"/>
        </w:rPr>
      </w:pPr>
      <w:r w:rsidRPr="00D53E49">
        <w:rPr>
          <w:rFonts w:ascii="Arial" w:eastAsia="SimSun" w:hAnsi="Arial" w:cs="Arial"/>
          <w:bCs/>
          <w:i/>
          <w:lang w:val="es-ES" w:eastAsia="zh-CN" w:bidi="hi-IN"/>
        </w:rPr>
        <w:lastRenderedPageBreak/>
        <w:t>5.- Acuerdo de aprobación de la modificación contractual por el órgano de contratación y notificación al contratista.</w:t>
      </w:r>
    </w:p>
    <w:p w14:paraId="7A1E6861" w14:textId="77777777" w:rsidR="00D53E49" w:rsidRPr="00D53E49" w:rsidRDefault="00D53E49" w:rsidP="00D53E49">
      <w:pPr>
        <w:widowControl/>
        <w:suppressAutoHyphens/>
        <w:spacing w:before="120"/>
        <w:ind w:left="993" w:hanging="284"/>
        <w:jc w:val="both"/>
        <w:rPr>
          <w:rFonts w:ascii="Arial" w:eastAsia="SimSun" w:hAnsi="Arial" w:cs="Arial"/>
          <w:bCs/>
          <w:i/>
          <w:lang w:val="es-ES" w:eastAsia="zh-CN" w:bidi="hi-IN"/>
        </w:rPr>
      </w:pPr>
      <w:r w:rsidRPr="00D53E49">
        <w:rPr>
          <w:rFonts w:ascii="Arial" w:eastAsia="SimSun" w:hAnsi="Arial" w:cs="Arial"/>
          <w:bCs/>
          <w:i/>
          <w:lang w:val="es-ES" w:eastAsia="zh-CN" w:bidi="hi-IN"/>
        </w:rPr>
        <w:t>6.- Reajuste de la garantía definitiva constituida.</w:t>
      </w:r>
    </w:p>
    <w:p w14:paraId="7B974A78" w14:textId="77777777" w:rsidR="00D53E49" w:rsidRPr="00D53E49" w:rsidRDefault="00D53E49" w:rsidP="00D53E49">
      <w:pPr>
        <w:widowControl/>
        <w:suppressAutoHyphens/>
        <w:spacing w:before="120"/>
        <w:ind w:left="993" w:hanging="284"/>
        <w:jc w:val="both"/>
        <w:rPr>
          <w:rFonts w:ascii="Arial" w:eastAsia="SimSun" w:hAnsi="Arial" w:cs="Arial"/>
          <w:bCs/>
          <w:i/>
          <w:lang w:val="es-ES" w:eastAsia="zh-CN" w:bidi="hi-IN"/>
        </w:rPr>
      </w:pPr>
      <w:r w:rsidRPr="00D53E49">
        <w:rPr>
          <w:rFonts w:ascii="Arial" w:eastAsia="SimSun" w:hAnsi="Arial" w:cs="Arial"/>
          <w:bCs/>
          <w:i/>
          <w:lang w:val="es-ES" w:eastAsia="zh-CN" w:bidi="hi-IN"/>
        </w:rPr>
        <w:t>7. Formalización de la modificación contractual en documento administrativo.</w:t>
      </w:r>
    </w:p>
    <w:p w14:paraId="7610D9E6" w14:textId="77777777" w:rsidR="00D53E49" w:rsidRPr="00D53E49" w:rsidRDefault="00D53E49" w:rsidP="00D53E49">
      <w:pPr>
        <w:widowControl/>
        <w:suppressAutoHyphens/>
        <w:spacing w:before="120"/>
        <w:ind w:left="993" w:hanging="284"/>
        <w:jc w:val="both"/>
        <w:rPr>
          <w:rFonts w:ascii="Arial" w:eastAsia="SimSun" w:hAnsi="Arial" w:cs="Arial"/>
          <w:bCs/>
          <w:i/>
          <w:lang w:val="es-ES" w:eastAsia="zh-CN" w:bidi="hi-IN"/>
        </w:rPr>
      </w:pPr>
      <w:r w:rsidRPr="00D53E49">
        <w:rPr>
          <w:rFonts w:ascii="Arial" w:eastAsia="SimSun" w:hAnsi="Arial" w:cs="Arial"/>
          <w:bCs/>
          <w:i/>
          <w:lang w:val="es-ES" w:eastAsia="zh-CN" w:bidi="hi-IN"/>
        </w:rPr>
        <w:t xml:space="preserve">La modificación no podrá suponer el establecimiento de nuevos precios unitarios no previstos en el contrato. </w:t>
      </w:r>
    </w:p>
    <w:p w14:paraId="7F843394"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r w:rsidRPr="00D53E49">
        <w:rPr>
          <w:rFonts w:ascii="Arial" w:eastAsia="SimSun" w:hAnsi="Arial" w:cs="Arial"/>
          <w:bCs/>
          <w:i/>
          <w:iCs/>
          <w:lang w:val="es-ES" w:eastAsia="zh-CN" w:bidi="hi-IN"/>
        </w:rPr>
        <w:t>(…).”</w:t>
      </w:r>
    </w:p>
    <w:p w14:paraId="0DBBABAE"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r w:rsidRPr="00D53E49">
        <w:rPr>
          <w:rFonts w:ascii="Arial" w:eastAsia="SimSun" w:hAnsi="Arial" w:cs="Arial"/>
          <w:lang w:val="es-ES" w:eastAsia="zh-CN" w:bidi="hi-IN"/>
        </w:rPr>
        <w:t>Establece el artículo 102 del RLCSP que “</w:t>
      </w:r>
      <w:r w:rsidRPr="00D53E49">
        <w:rPr>
          <w:rFonts w:ascii="Arial" w:eastAsia="SimSun" w:hAnsi="Arial" w:cs="Arial"/>
          <w:i/>
          <w:lang w:val="es-ES" w:eastAsia="zh-CN" w:bidi="hi-IN"/>
        </w:rPr>
        <w:t>Cuando sea necesario introducir alguna modificación en el contrato, se redactará la oportuna propuesta integrada por los documentos que justifiquen, describan y valoren aquélla. La aprobación por el órgano de contratación requerirá la previa audiencia del contratista y la fiscalización del gasto correspondiente.”</w:t>
      </w:r>
    </w:p>
    <w:p w14:paraId="73B5EFE0"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r w:rsidRPr="00D53E49">
        <w:rPr>
          <w:rFonts w:ascii="Arial" w:eastAsia="SimSun" w:hAnsi="Arial" w:cs="Arial"/>
          <w:lang w:val="es-ES" w:eastAsia="zh-CN" w:bidi="hi-IN"/>
        </w:rPr>
        <w:t>En el presente supuesto, de cara a afrontar los gastos de transporte derivados de la celebración de la Gran Fiesta de Los Vinos de Tenerife, que tendrá lugar en la playa del Socorro, el día 13 de septiembre de 2025, que tendrá lugar en la playa del Socorro, el día 13 de septiembre de 2025, resulta necesario modificar el acuerdo marco de transportes puesto que los créditos comprometidos de la Concejalía de Turismo no son suficientes para cubrir los costes derivados del servicio anteriormente descrito. Resultando que el precio de adjudicación es de 133.834,95 € (sin IGIC), ascendiendo el 20% del contrato a un total de 26.766,99 euros (sin IGIC), correspondiendo el importe del modificado a 6.387,64 euros, (sin IGIC) siendo por lo tanto inferior al límite de las modificaciones previstas, por lo que se estima favorable la modificación</w:t>
      </w:r>
      <w:r w:rsidRPr="00D53E49">
        <w:rPr>
          <w:rFonts w:ascii="Arial" w:eastAsia="SimSun" w:hAnsi="Arial" w:cs="Arial"/>
          <w:i/>
          <w:lang w:val="es-ES" w:eastAsia="zh-CN" w:bidi="hi-IN"/>
        </w:rPr>
        <w:t>.</w:t>
      </w:r>
    </w:p>
    <w:p w14:paraId="25C05106"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p>
    <w:p w14:paraId="5DF11557" w14:textId="77777777" w:rsidR="00D53E49" w:rsidRPr="00D53E49" w:rsidRDefault="00D53E49" w:rsidP="00D53E49">
      <w:pPr>
        <w:widowControl/>
        <w:tabs>
          <w:tab w:val="num" w:pos="1276"/>
        </w:tabs>
        <w:suppressAutoHyphens/>
        <w:spacing w:before="120"/>
        <w:ind w:firstLine="709"/>
        <w:jc w:val="both"/>
        <w:rPr>
          <w:rFonts w:ascii="Arial" w:eastAsia="SimSun" w:hAnsi="Arial" w:cs="Arial"/>
          <w:b/>
          <w:iCs/>
          <w:lang w:val="es-ES" w:eastAsia="zh-CN" w:bidi="hi-IN"/>
        </w:rPr>
      </w:pPr>
      <w:r w:rsidRPr="00D53E49">
        <w:rPr>
          <w:rFonts w:ascii="Arial" w:eastAsia="SimSun" w:hAnsi="Arial" w:cs="Arial"/>
          <w:b/>
          <w:iCs/>
          <w:lang w:val="es-ES" w:eastAsia="zh-CN" w:bidi="hi-IN"/>
        </w:rPr>
        <w:t>Tercero.- Reajuste de la garantía</w:t>
      </w:r>
    </w:p>
    <w:p w14:paraId="04CC935C" w14:textId="77777777" w:rsidR="00D53E49" w:rsidRPr="00D53E49" w:rsidRDefault="00D53E49" w:rsidP="00D53E49">
      <w:pPr>
        <w:widowControl/>
        <w:tabs>
          <w:tab w:val="num" w:pos="1276"/>
        </w:tabs>
        <w:suppressAutoHyphens/>
        <w:spacing w:before="120"/>
        <w:ind w:firstLine="709"/>
        <w:jc w:val="both"/>
        <w:rPr>
          <w:rFonts w:ascii="Arial" w:eastAsia="SimSun" w:hAnsi="Arial" w:cs="Arial"/>
          <w:iCs/>
          <w:lang w:val="es-ES" w:eastAsia="zh-CN" w:bidi="hi-IN"/>
        </w:rPr>
      </w:pPr>
      <w:r w:rsidRPr="00D53E49">
        <w:rPr>
          <w:rFonts w:ascii="Arial" w:eastAsia="SimSun" w:hAnsi="Arial" w:cs="Arial"/>
          <w:iCs/>
          <w:lang w:val="es-ES" w:eastAsia="zh-CN" w:bidi="hi-IN"/>
        </w:rPr>
        <w:t xml:space="preserve">Conforme a la cláusula 15.10 del PCAP, cuando a consecuencia de la modificación del contrato, experimente variación su precio, </w:t>
      </w:r>
      <w:r w:rsidRPr="00D53E49">
        <w:rPr>
          <w:rFonts w:ascii="Arial" w:eastAsia="SimSun" w:hAnsi="Arial" w:cs="Arial"/>
          <w:b/>
          <w:iCs/>
          <w:u w:val="single"/>
          <w:lang w:val="es-ES" w:eastAsia="zh-CN" w:bidi="hi-IN"/>
        </w:rPr>
        <w:t>se reajustará la garantía en el plazo de quince (15) días naturales,</w:t>
      </w:r>
      <w:r w:rsidRPr="00D53E49">
        <w:rPr>
          <w:rFonts w:ascii="Arial" w:eastAsia="SimSun" w:hAnsi="Arial" w:cs="Arial"/>
          <w:iCs/>
          <w:lang w:val="es-ES" w:eastAsia="zh-CN" w:bidi="hi-IN"/>
        </w:rPr>
        <w:t xml:space="preserve"> contados desde la fecha en que se notifique al adjudicatario la resolución de modificación del contrato, de acuerdo con lo dispuesto en el artículo 109 de la LCSP.</w:t>
      </w:r>
    </w:p>
    <w:p w14:paraId="373DE15A" w14:textId="77777777" w:rsidR="00D53E49" w:rsidRPr="00D53E49" w:rsidRDefault="00D53E49" w:rsidP="00D53E49">
      <w:pPr>
        <w:widowControl/>
        <w:tabs>
          <w:tab w:val="num" w:pos="1276"/>
        </w:tabs>
        <w:suppressAutoHyphens/>
        <w:spacing w:before="120"/>
        <w:ind w:firstLine="709"/>
        <w:jc w:val="both"/>
        <w:rPr>
          <w:rFonts w:ascii="Arial" w:eastAsia="SimSun" w:hAnsi="Arial" w:cs="Arial"/>
          <w:iCs/>
          <w:lang w:val="es-ES" w:eastAsia="zh-CN" w:bidi="hi-IN"/>
        </w:rPr>
      </w:pPr>
      <w:r w:rsidRPr="00D53E49">
        <w:rPr>
          <w:rFonts w:ascii="Arial" w:eastAsia="SimSun" w:hAnsi="Arial" w:cs="Arial"/>
          <w:iCs/>
          <w:lang w:val="es-ES" w:eastAsia="zh-CN" w:bidi="hi-IN"/>
        </w:rPr>
        <w:t>En este sentido y para la constitución del reajuste de la garantía, contempla la referida cláusula lo siguiente:</w:t>
      </w:r>
    </w:p>
    <w:p w14:paraId="5BFB049F"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r w:rsidRPr="00D53E49">
        <w:rPr>
          <w:rFonts w:ascii="Arial" w:eastAsia="SimSun" w:hAnsi="Arial" w:cs="Arial"/>
          <w:i/>
          <w:lang w:val="es-ES" w:eastAsia="zh-CN" w:bidi="hi-IN"/>
        </w:rPr>
        <w:t xml:space="preserve">“El licitador propuesto como adjudicatario deberá acreditar en el plazo establecido en la cláusula anterior, la constitución de la garantía definitiva por importe del 5% del precio final ofertado, excluido el IGIC. </w:t>
      </w:r>
    </w:p>
    <w:p w14:paraId="47ED3A2D"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r w:rsidRPr="00D53E49">
        <w:rPr>
          <w:rFonts w:ascii="Arial" w:eastAsia="SimSun" w:hAnsi="Arial" w:cs="Arial"/>
          <w:i/>
          <w:lang w:val="es-ES" w:eastAsia="zh-CN" w:bidi="hi-IN"/>
        </w:rPr>
        <w:t xml:space="preserve">La garantía podrá constituirse en metálico, mediante aval, en valores públicos o en valores privados, por contrato de seguro de caución, en la forma y condiciones establecidas en los artículos 55 y siguientes del RGLCAP, debiendo depositarse su importe, o la documentación acreditativa correspondiente, en la Tesorería General del Ayuntamiento de Los Realejos. No está prevista la constitución de garantía mediante 28 retención del precio. </w:t>
      </w:r>
    </w:p>
    <w:p w14:paraId="72DDB832"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r w:rsidRPr="00D53E49">
        <w:rPr>
          <w:rFonts w:ascii="Arial" w:eastAsia="SimSun" w:hAnsi="Arial" w:cs="Arial"/>
          <w:i/>
          <w:lang w:val="es-ES" w:eastAsia="zh-CN" w:bidi="hi-IN"/>
        </w:rPr>
        <w:t xml:space="preserve">Los avales y los certificados de seguro de caución deberán estar debidamente bastanteados y deberán ajustarse en su redacción a los modelos que se indican en los ANEXOS IX y X del presente pliego. Respecto al bastanteo: </w:t>
      </w:r>
    </w:p>
    <w:p w14:paraId="3EF04CED"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r w:rsidRPr="00D53E49">
        <w:rPr>
          <w:rFonts w:ascii="Arial" w:eastAsia="SimSun" w:hAnsi="Arial" w:cs="Arial"/>
          <w:i/>
          <w:lang w:val="es-ES" w:eastAsia="zh-CN" w:bidi="hi-IN"/>
        </w:rPr>
        <w:t xml:space="preserve">a) Será admisible el bastanteo realizado por la Asesoría Jurídica de la Comunidad Autónoma o de la Abogacía del Estado, debiendo incluirse por el reverso del aval la diligencia de bastanteo en la que se exprese que, tras examinar los poderes el/los firmante/s tiene/n poder suficiente para comprometer a la entidad financiera en el que acto que realiza/n. Además, para la admisión de dicho bastanteo deberá aportarse una declaración responsable firmada por el apoderado aseverativa de la vigencia de los poderes bastanteados o, en su defecto, un certificado actualizado por el Registro Mercantil, de fecha reciente, donde conste la </w:t>
      </w:r>
      <w:r w:rsidRPr="00D53E49">
        <w:rPr>
          <w:rFonts w:ascii="Arial" w:eastAsia="SimSun" w:hAnsi="Arial" w:cs="Arial"/>
          <w:i/>
          <w:lang w:val="es-ES" w:eastAsia="zh-CN" w:bidi="hi-IN"/>
        </w:rPr>
        <w:lastRenderedPageBreak/>
        <w:t xml:space="preserve">vigencia del nombramiento y de las facultades conferidas al apoderado para el negocio jurídico de que se trata. </w:t>
      </w:r>
    </w:p>
    <w:p w14:paraId="23C3F631"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r w:rsidRPr="00D53E49">
        <w:rPr>
          <w:rFonts w:ascii="Arial" w:eastAsia="SimSun" w:hAnsi="Arial" w:cs="Arial"/>
          <w:i/>
          <w:lang w:val="es-ES" w:eastAsia="zh-CN" w:bidi="hi-IN"/>
        </w:rPr>
        <w:t xml:space="preserve">b) En caso de no estar bastanteados por dichas entidades externas, será necesario que estén debidamente bastanteados por la Secretaría General de Excmo. Ayuntamiento de Los Realejos. A efectos de proceder al citado bastanteo de los poderes de los representantes legales de la entidad que emita el documento de aval o el certificado de seguro de caución, se deberá presentar: La escritura pública de apoderamiento (esto es, copia autorizada o copia autorizada electrónica) de manera previa o simultánea a la presentación del documento de aval/certificado de seguro de caución para su bastanteo. </w:t>
      </w:r>
    </w:p>
    <w:p w14:paraId="2FC88454"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r w:rsidRPr="00D53E49">
        <w:rPr>
          <w:rFonts w:ascii="Arial" w:eastAsia="SimSun" w:hAnsi="Arial" w:cs="Arial"/>
          <w:i/>
          <w:lang w:val="es-ES" w:eastAsia="zh-CN" w:bidi="hi-IN"/>
        </w:rPr>
        <w:t>O bien certificación emitida por el Registro Mercantil de fecha reciente, donde conste la vigencia del nombramiento y de las facultades conferidas al apoderado para el negocio jurídico de que se trata (prestar aval/certificado de seguro de caución).</w:t>
      </w:r>
    </w:p>
    <w:p w14:paraId="3A894BC7"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r w:rsidRPr="00D53E49">
        <w:rPr>
          <w:rFonts w:ascii="Arial" w:eastAsia="SimSun" w:hAnsi="Arial" w:cs="Arial"/>
          <w:i/>
          <w:lang w:val="es-ES" w:eastAsia="zh-CN" w:bidi="hi-IN"/>
        </w:rPr>
        <w:t xml:space="preserve"> Asimismo, una vez realizado el bastanteo, se deberá exhibir en la Tesorería de este Ayuntamiento para el depósito del aval/certificado de seguro de caución, la diligencia original de bastanteo realizado por la Secretaría General del Ayuntamiento, y aportar el resguardo acreditativo del abono de la tasa devengada por el bastanteo, por importe de 28 euros, en los términos previstos en la ordenanza fiscal municipal, a ingresar en la siguiente cuenta corriente: ES12 2100 9169 0122 0011 7618. </w:t>
      </w:r>
    </w:p>
    <w:p w14:paraId="402CF326"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r w:rsidRPr="00D53E49">
        <w:rPr>
          <w:rFonts w:ascii="Arial" w:eastAsia="SimSun" w:hAnsi="Arial" w:cs="Arial"/>
          <w:i/>
          <w:lang w:val="es-ES" w:eastAsia="zh-CN" w:bidi="hi-IN"/>
        </w:rPr>
        <w:t>En caso de optar por la constitución de garantía definitiva en metálico, la cuenta corriente de ingreso es la citada en el apartado anterior.”</w:t>
      </w:r>
    </w:p>
    <w:p w14:paraId="1778DB30"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p>
    <w:p w14:paraId="127D86E0" w14:textId="4E796776" w:rsidR="00D53E49" w:rsidRPr="00D53E49" w:rsidRDefault="00D53E49" w:rsidP="00D53E49">
      <w:pPr>
        <w:widowControl/>
        <w:tabs>
          <w:tab w:val="num" w:pos="1276"/>
        </w:tabs>
        <w:suppressAutoHyphens/>
        <w:spacing w:before="120"/>
        <w:ind w:firstLine="709"/>
        <w:jc w:val="both"/>
        <w:rPr>
          <w:rFonts w:ascii="Arial" w:eastAsia="SimSun" w:hAnsi="Arial" w:cs="Arial"/>
          <w:b/>
          <w:iCs/>
          <w:lang w:val="es-ES" w:eastAsia="zh-CN" w:bidi="hi-IN"/>
        </w:rPr>
      </w:pPr>
      <w:r w:rsidRPr="00D53E49">
        <w:rPr>
          <w:rFonts w:ascii="Arial" w:eastAsia="SimSun" w:hAnsi="Arial" w:cs="Arial"/>
          <w:b/>
          <w:iCs/>
          <w:lang w:val="es-ES" w:eastAsia="zh-CN" w:bidi="hi-IN"/>
        </w:rPr>
        <w:t>Cuarto.- Formalización del contrato</w:t>
      </w:r>
    </w:p>
    <w:p w14:paraId="74ABE8F5" w14:textId="77777777" w:rsidR="00D53E49" w:rsidRPr="00D53E49" w:rsidRDefault="00D53E49" w:rsidP="00D53E49">
      <w:pPr>
        <w:widowControl/>
        <w:tabs>
          <w:tab w:val="num" w:pos="1276"/>
        </w:tabs>
        <w:suppressAutoHyphens/>
        <w:spacing w:before="120"/>
        <w:ind w:firstLine="709"/>
        <w:jc w:val="both"/>
        <w:rPr>
          <w:rFonts w:ascii="Arial" w:eastAsia="SimSun" w:hAnsi="Arial" w:cs="Arial"/>
          <w:iCs/>
          <w:lang w:val="es-ES" w:eastAsia="zh-CN" w:bidi="hi-IN"/>
        </w:rPr>
      </w:pPr>
      <w:r w:rsidRPr="00D53E49">
        <w:rPr>
          <w:rFonts w:ascii="Arial" w:eastAsia="SimSun" w:hAnsi="Arial" w:cs="Arial"/>
          <w:iCs/>
          <w:lang w:val="es-ES" w:eastAsia="zh-CN" w:bidi="hi-IN"/>
        </w:rPr>
        <w:t>Una vez adjudicado el contrato, se procederá a su formalización en documento administrativo que se ajuste con exactitud a las condiciones de la licitación, dentro del plazo de quince (15) días hábiles contados desde el día del envío de la notificación al adjudicatario, al que se unirá, formando parte del mismo, la oferta del adjudicatario y un ejemplar del Pliego de Cláusulas Particulares y del Pliego de Prescripciones técnicas, debidamente suscritos por las partes.</w:t>
      </w:r>
    </w:p>
    <w:p w14:paraId="0214F7F1" w14:textId="77777777" w:rsidR="00D53E49" w:rsidRPr="00D53E49" w:rsidRDefault="00D53E49" w:rsidP="00D53E49">
      <w:pPr>
        <w:widowControl/>
        <w:tabs>
          <w:tab w:val="num" w:pos="1276"/>
        </w:tabs>
        <w:suppressAutoHyphens/>
        <w:spacing w:before="120"/>
        <w:ind w:firstLine="709"/>
        <w:jc w:val="both"/>
        <w:rPr>
          <w:rFonts w:ascii="Arial" w:eastAsia="SimSun" w:hAnsi="Arial" w:cs="Arial"/>
          <w:iCs/>
          <w:lang w:val="es-ES" w:eastAsia="zh-CN" w:bidi="hi-IN"/>
        </w:rPr>
      </w:pPr>
      <w:r w:rsidRPr="00D53E49">
        <w:rPr>
          <w:rFonts w:ascii="Arial" w:eastAsia="SimSun" w:hAnsi="Arial" w:cs="Arial"/>
          <w:iCs/>
          <w:lang w:val="es-ES" w:eastAsia="zh-CN" w:bidi="hi-IN"/>
        </w:rPr>
        <w:t>El documento en que se formalice el contrato, con el que éste se perfecciona, será en todo caso administrativo, siendo título válido para acceder a cualquier registro público.</w:t>
      </w:r>
    </w:p>
    <w:p w14:paraId="7978929E" w14:textId="77777777" w:rsidR="00D53E49" w:rsidRPr="00D53E49" w:rsidRDefault="00D53E49" w:rsidP="00D53E49">
      <w:pPr>
        <w:widowControl/>
        <w:tabs>
          <w:tab w:val="num" w:pos="1276"/>
        </w:tabs>
        <w:suppressAutoHyphens/>
        <w:spacing w:before="120"/>
        <w:ind w:firstLine="709"/>
        <w:jc w:val="both"/>
        <w:rPr>
          <w:rFonts w:ascii="Arial" w:eastAsia="SimSun" w:hAnsi="Arial" w:cs="Arial"/>
          <w:iCs/>
          <w:lang w:val="es-ES" w:eastAsia="zh-CN" w:bidi="hi-IN"/>
        </w:rPr>
      </w:pPr>
      <w:r w:rsidRPr="00D53E49">
        <w:rPr>
          <w:rFonts w:ascii="Arial" w:eastAsia="SimSun" w:hAnsi="Arial" w:cs="Arial"/>
          <w:iCs/>
          <w:lang w:val="es-ES" w:eastAsia="zh-CN" w:bidi="hi-IN"/>
        </w:rPr>
        <w:t>No obstante, el contrato se formalizará en escritura pública cuando así lo solicite la contratista, siendo a su costa los gastos derivados de su otorgamiento.</w:t>
      </w:r>
    </w:p>
    <w:p w14:paraId="219DAED7" w14:textId="77777777" w:rsidR="00D53E49" w:rsidRPr="00D53E49" w:rsidRDefault="00D53E49" w:rsidP="00D53E49">
      <w:pPr>
        <w:widowControl/>
        <w:tabs>
          <w:tab w:val="num" w:pos="1276"/>
        </w:tabs>
        <w:suppressAutoHyphens/>
        <w:spacing w:before="120"/>
        <w:ind w:firstLine="709"/>
        <w:jc w:val="both"/>
        <w:rPr>
          <w:rFonts w:ascii="Arial" w:eastAsia="SimSun" w:hAnsi="Arial" w:cs="Arial"/>
          <w:iCs/>
          <w:lang w:val="es-ES" w:eastAsia="zh-CN" w:bidi="hi-IN"/>
        </w:rPr>
      </w:pPr>
      <w:r w:rsidRPr="00D53E49">
        <w:rPr>
          <w:rFonts w:ascii="Arial" w:eastAsia="SimSun" w:hAnsi="Arial" w:cs="Arial"/>
          <w:iCs/>
          <w:lang w:val="es-ES" w:eastAsia="zh-CN" w:bidi="hi-IN"/>
        </w:rPr>
        <w:t>La formalización de los contratos deberá publicarse, junto con el correspondiente contrato, en un plazo no superior a quince días tras el perfeccionamiento del contrato en el perfil de contratante del órgano de contratación.</w:t>
      </w:r>
    </w:p>
    <w:p w14:paraId="394926D4" w14:textId="77777777" w:rsidR="00D53E49" w:rsidRPr="00D53E49" w:rsidRDefault="00D53E49" w:rsidP="00D53E49">
      <w:pPr>
        <w:widowControl/>
        <w:tabs>
          <w:tab w:val="num" w:pos="1276"/>
        </w:tabs>
        <w:suppressAutoHyphens/>
        <w:spacing w:before="120"/>
        <w:ind w:firstLine="709"/>
        <w:jc w:val="both"/>
        <w:rPr>
          <w:rFonts w:ascii="Arial" w:eastAsia="SimSun" w:hAnsi="Arial" w:cs="Arial"/>
          <w:iCs/>
          <w:lang w:val="es-ES" w:eastAsia="zh-CN" w:bidi="hi-IN"/>
        </w:rPr>
      </w:pPr>
      <w:r w:rsidRPr="00D53E49">
        <w:rPr>
          <w:rFonts w:ascii="Arial" w:eastAsia="SimSun" w:hAnsi="Arial" w:cs="Arial"/>
          <w:iCs/>
          <w:lang w:val="es-ES" w:eastAsia="zh-CN" w:bidi="hi-IN"/>
        </w:rPr>
        <w:t>No podrá iniciarse la ejecución del contrato sin su previa formalización. Si ésta no se llevara a cabo dentro del plazo indicado por causa imputable al adjudicatario, la Administración le exigirá el importe del 3 % del presupuesto base de licitación, IGIC excluido, en concepto de penalidad, que se hará efectivo en primer lugar contra la garantía definitiva, si se hubiera constituido, sin perjuicio de lo establecido en el artículo 71.2.a) de la LCSP. Si las causas de la no formalización fueren imputables a la Administración, se indemnizará a la contratista de los daños y perjuicios que la demora le pudiera ocasionar.</w:t>
      </w:r>
    </w:p>
    <w:p w14:paraId="466359BF" w14:textId="77777777" w:rsidR="00D53E49" w:rsidRPr="00D53E49" w:rsidRDefault="00D53E49" w:rsidP="00D53E49">
      <w:pPr>
        <w:widowControl/>
        <w:tabs>
          <w:tab w:val="num" w:pos="1276"/>
        </w:tabs>
        <w:suppressAutoHyphens/>
        <w:spacing w:before="120"/>
        <w:ind w:firstLine="709"/>
        <w:jc w:val="both"/>
        <w:rPr>
          <w:rFonts w:ascii="Arial" w:eastAsia="SimSun" w:hAnsi="Arial" w:cs="Arial"/>
          <w:iCs/>
          <w:lang w:val="es-ES" w:eastAsia="zh-CN" w:bidi="hi-IN"/>
        </w:rPr>
      </w:pPr>
    </w:p>
    <w:p w14:paraId="6C76E035" w14:textId="77777777" w:rsidR="00D53E49" w:rsidRPr="00D53E49" w:rsidRDefault="00D53E49" w:rsidP="00D53E49">
      <w:pPr>
        <w:widowControl/>
        <w:tabs>
          <w:tab w:val="num" w:pos="1276"/>
        </w:tabs>
        <w:suppressAutoHyphens/>
        <w:spacing w:before="120"/>
        <w:ind w:firstLine="709"/>
        <w:jc w:val="both"/>
        <w:rPr>
          <w:rFonts w:ascii="Arial" w:eastAsia="SimSun" w:hAnsi="Arial" w:cs="Arial"/>
          <w:b/>
          <w:iCs/>
          <w:lang w:val="es-ES" w:eastAsia="zh-CN" w:bidi="hi-IN"/>
        </w:rPr>
      </w:pPr>
      <w:r w:rsidRPr="00D53E49">
        <w:rPr>
          <w:rFonts w:ascii="Arial" w:eastAsia="SimSun" w:hAnsi="Arial" w:cs="Arial"/>
          <w:b/>
          <w:iCs/>
          <w:lang w:val="es-ES" w:eastAsia="zh-CN" w:bidi="hi-IN"/>
        </w:rPr>
        <w:t>Quinto.- Informes preceptivos</w:t>
      </w:r>
    </w:p>
    <w:p w14:paraId="278439B5" w14:textId="77777777" w:rsidR="00D53E49" w:rsidRPr="00D53E49" w:rsidRDefault="00D53E49" w:rsidP="00D53E49">
      <w:pPr>
        <w:widowControl/>
        <w:tabs>
          <w:tab w:val="num" w:pos="1276"/>
        </w:tabs>
        <w:suppressAutoHyphens/>
        <w:spacing w:before="120"/>
        <w:ind w:firstLine="709"/>
        <w:jc w:val="both"/>
        <w:rPr>
          <w:rFonts w:ascii="Arial" w:eastAsia="SimSun" w:hAnsi="Arial" w:cs="Arial"/>
          <w:iCs/>
          <w:lang w:val="es-ES" w:eastAsia="zh-CN" w:bidi="hi-IN"/>
        </w:rPr>
      </w:pPr>
      <w:r w:rsidRPr="00D53E49">
        <w:rPr>
          <w:rFonts w:ascii="Arial" w:eastAsia="SimSun" w:hAnsi="Arial" w:cs="Arial"/>
          <w:iCs/>
          <w:lang w:val="es-ES" w:eastAsia="zh-CN" w:bidi="hi-IN"/>
        </w:rPr>
        <w:t xml:space="preserve">En cuanto a los informes preceptivos, son de carácter preceptivo los siguientes informes: </w:t>
      </w:r>
    </w:p>
    <w:p w14:paraId="16A69053" w14:textId="77777777" w:rsidR="00D53E49" w:rsidRPr="00D53E49" w:rsidRDefault="00D53E49" w:rsidP="00D53E49">
      <w:pPr>
        <w:widowControl/>
        <w:tabs>
          <w:tab w:val="num" w:pos="1276"/>
        </w:tabs>
        <w:suppressAutoHyphens/>
        <w:spacing w:before="120"/>
        <w:ind w:firstLine="709"/>
        <w:jc w:val="both"/>
        <w:rPr>
          <w:rFonts w:ascii="Arial" w:eastAsia="SimSun" w:hAnsi="Arial" w:cs="Arial"/>
          <w:iCs/>
          <w:lang w:val="es-ES" w:eastAsia="zh-CN" w:bidi="hi-IN"/>
        </w:rPr>
      </w:pPr>
      <w:r w:rsidRPr="00D53E49">
        <w:rPr>
          <w:rFonts w:ascii="Arial" w:eastAsia="SimSun" w:hAnsi="Arial" w:cs="Arial"/>
          <w:iCs/>
          <w:lang w:val="es-ES" w:eastAsia="zh-CN" w:bidi="hi-IN"/>
        </w:rPr>
        <w:lastRenderedPageBreak/>
        <w:t>-</w:t>
      </w:r>
      <w:r w:rsidRPr="00D53E49">
        <w:rPr>
          <w:rFonts w:ascii="Arial" w:eastAsia="SimSun" w:hAnsi="Arial" w:cs="Arial"/>
          <w:iCs/>
          <w:u w:val="single"/>
          <w:lang w:val="es-ES" w:eastAsia="zh-CN" w:bidi="hi-IN"/>
        </w:rPr>
        <w:t>Informe de los servicios jurídicos</w:t>
      </w:r>
      <w:r w:rsidRPr="00D53E49">
        <w:rPr>
          <w:rFonts w:ascii="Arial" w:eastAsia="SimSun" w:hAnsi="Arial" w:cs="Arial"/>
          <w:iCs/>
          <w:lang w:val="es-ES" w:eastAsia="zh-CN" w:bidi="hi-IN"/>
        </w:rPr>
        <w:t xml:space="preserve">. En este sentido, la Disposición Adicional 2ª, apartado 8º de la LCSP señala específicamente para las Entidades Locales que la aprobación de los expedientes de contratación, el informe que la ley asigna a los servicios jurídicos, se evacuará por la Secretaría. 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en una nota de conformidad en relación con los informes que hayan sido emitidos por los servicios del propio Ayuntamiento y que figuren como informe jurídico en el expediente. </w:t>
      </w:r>
    </w:p>
    <w:p w14:paraId="0EFB8324" w14:textId="77777777" w:rsidR="00D53E49" w:rsidRPr="00D53E49" w:rsidRDefault="00D53E49" w:rsidP="00D53E49">
      <w:pPr>
        <w:widowControl/>
        <w:tabs>
          <w:tab w:val="num" w:pos="1276"/>
        </w:tabs>
        <w:suppressAutoHyphens/>
        <w:spacing w:before="120"/>
        <w:ind w:firstLine="709"/>
        <w:jc w:val="both"/>
        <w:rPr>
          <w:rFonts w:ascii="Arial" w:eastAsia="SimSun" w:hAnsi="Arial" w:cs="Arial"/>
          <w:b/>
          <w:i/>
          <w:lang w:val="es-ES" w:eastAsia="zh-CN" w:bidi="hi-IN"/>
        </w:rPr>
      </w:pPr>
      <w:r w:rsidRPr="00D53E49">
        <w:rPr>
          <w:rFonts w:ascii="Arial" w:eastAsia="SimSun" w:hAnsi="Arial" w:cs="Arial"/>
          <w:iCs/>
          <w:lang w:val="es-ES" w:eastAsia="zh-CN" w:bidi="hi-IN"/>
        </w:rPr>
        <w:t>-</w:t>
      </w:r>
      <w:r w:rsidRPr="00D53E49">
        <w:rPr>
          <w:rFonts w:ascii="Arial" w:eastAsia="SimSun" w:hAnsi="Arial" w:cs="Arial"/>
          <w:iCs/>
          <w:u w:val="single"/>
          <w:lang w:val="es-ES" w:eastAsia="zh-CN" w:bidi="hi-IN"/>
        </w:rPr>
        <w:t>Informe favorable del servicio de fiscalización de la Intervención General</w:t>
      </w:r>
      <w:r w:rsidRPr="00D53E49">
        <w:rPr>
          <w:rFonts w:ascii="Arial" w:eastAsia="SimSun" w:hAnsi="Arial" w:cs="Arial"/>
          <w:iCs/>
          <w:lang w:val="es-ES" w:eastAsia="zh-CN" w:bidi="hi-IN"/>
        </w:rPr>
        <w:t xml:space="preserve"> de Fondos,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documento o expediente susceptible de producir derechos u obligaciones de contenido económico o movimiento de fondos y valores, con el fin de asegurar, según el procedimiento legalmente establecido, su conformidad con las disposiciones aplicables en cada caso</w:t>
      </w:r>
      <w:r w:rsidRPr="00D53E49">
        <w:rPr>
          <w:rFonts w:ascii="Arial" w:eastAsia="SimSun" w:hAnsi="Arial" w:cs="Arial"/>
          <w:i/>
          <w:lang w:val="es-ES" w:eastAsia="zh-CN" w:bidi="hi-IN"/>
        </w:rPr>
        <w:t>.</w:t>
      </w:r>
    </w:p>
    <w:p w14:paraId="61E2BE63" w14:textId="77777777" w:rsidR="00D53E49" w:rsidRPr="00D53E49" w:rsidRDefault="00D53E49" w:rsidP="00D53E49">
      <w:pPr>
        <w:widowControl/>
        <w:tabs>
          <w:tab w:val="num" w:pos="1276"/>
        </w:tabs>
        <w:suppressAutoHyphens/>
        <w:spacing w:before="120"/>
        <w:ind w:firstLine="709"/>
        <w:jc w:val="both"/>
        <w:rPr>
          <w:rFonts w:ascii="Arial" w:eastAsia="SimSun" w:hAnsi="Arial" w:cs="Arial"/>
          <w:i/>
          <w:lang w:val="es-ES" w:eastAsia="zh-CN" w:bidi="hi-IN"/>
        </w:rPr>
      </w:pPr>
    </w:p>
    <w:p w14:paraId="52AED2A7" w14:textId="72172BA6" w:rsidR="00D53E49" w:rsidRPr="00D53E49" w:rsidRDefault="00D53E49" w:rsidP="00D53E49">
      <w:pPr>
        <w:widowControl/>
        <w:tabs>
          <w:tab w:val="num" w:pos="1276"/>
        </w:tabs>
        <w:suppressAutoHyphens/>
        <w:spacing w:before="120"/>
        <w:ind w:firstLine="709"/>
        <w:jc w:val="both"/>
        <w:rPr>
          <w:rFonts w:ascii="Arial" w:eastAsia="SimSun" w:hAnsi="Arial" w:cs="Arial"/>
          <w:b/>
          <w:iCs/>
          <w:lang w:val="es-ES" w:eastAsia="zh-CN" w:bidi="hi-IN"/>
        </w:rPr>
      </w:pPr>
      <w:r w:rsidRPr="00D53E49">
        <w:rPr>
          <w:rFonts w:ascii="Arial" w:eastAsia="SimSun" w:hAnsi="Arial" w:cs="Arial"/>
          <w:b/>
          <w:iCs/>
          <w:lang w:val="es-ES" w:eastAsia="zh-CN" w:bidi="hi-IN"/>
        </w:rPr>
        <w:t>Sexto.- Competencia</w:t>
      </w:r>
    </w:p>
    <w:p w14:paraId="17D41FB8" w14:textId="77777777" w:rsidR="00D53E49" w:rsidRPr="00D53E49" w:rsidRDefault="00D53E49" w:rsidP="00D53E49">
      <w:pPr>
        <w:widowControl/>
        <w:tabs>
          <w:tab w:val="num" w:pos="1276"/>
        </w:tabs>
        <w:suppressAutoHyphens/>
        <w:spacing w:before="120"/>
        <w:ind w:firstLine="709"/>
        <w:jc w:val="both"/>
        <w:rPr>
          <w:rFonts w:ascii="Arial" w:eastAsia="SimSun" w:hAnsi="Arial" w:cs="Arial"/>
          <w:b/>
          <w:i/>
          <w:lang w:val="es-ES" w:eastAsia="zh-CN" w:bidi="hi-IN"/>
        </w:rPr>
      </w:pPr>
      <w:r w:rsidRPr="00976560">
        <w:rPr>
          <w:rFonts w:ascii="Arial" w:eastAsia="SimSun" w:hAnsi="Arial" w:cs="Arial"/>
          <w:bCs/>
          <w:iCs/>
          <w:lang w:val="es-ES" w:eastAsia="zh-CN" w:bidi="hi-IN"/>
        </w:rPr>
        <w:t>R</w:t>
      </w:r>
      <w:r w:rsidRPr="00D53E49">
        <w:rPr>
          <w:rFonts w:ascii="Arial" w:eastAsia="SimSun" w:hAnsi="Arial" w:cs="Arial"/>
          <w:lang w:val="es-ES" w:eastAsia="zh-CN" w:bidi="hi-IN"/>
        </w:rPr>
        <w:t>especto a la competencia, se aprobará la modificación del contrato por Alcalde-Presidente, de conformidad con la disposición adicional 2ª apartado 1 de la Ley 9/2017, de 8 de noviembre, de Contratos del Sector Público, por la que se transponen al ordenamiento jurídico español las Directivas del Parlamento Europeo y del Consejo 2014/23/UE y 2014/24/UE, de 26 de febrero de 2014.</w:t>
      </w:r>
    </w:p>
    <w:p w14:paraId="3FD1A186" w14:textId="77777777" w:rsidR="00D53E49" w:rsidRPr="00D53E49" w:rsidRDefault="00D53E49" w:rsidP="00D53E49">
      <w:pPr>
        <w:widowControl/>
        <w:tabs>
          <w:tab w:val="num" w:pos="1276"/>
        </w:tabs>
        <w:suppressAutoHyphens/>
        <w:spacing w:before="120"/>
        <w:ind w:firstLine="709"/>
        <w:jc w:val="both"/>
        <w:rPr>
          <w:rFonts w:ascii="Arial" w:eastAsia="SimSun" w:hAnsi="Arial" w:cs="Arial"/>
          <w:lang w:val="es-ES" w:eastAsia="zh-CN" w:bidi="hi-IN"/>
        </w:rPr>
      </w:pPr>
      <w:r w:rsidRPr="00D53E49">
        <w:rPr>
          <w:rFonts w:ascii="Arial" w:eastAsia="SimSun" w:hAnsi="Arial" w:cs="Arial"/>
          <w:lang w:val="es-ES" w:eastAsia="zh-CN" w:bidi="hi-IN"/>
        </w:rPr>
        <w:t xml:space="preserve">Esta competencia ha sido delegada por el Sr. Alcalde-Presidente en la competencia ha sido delegada en la Concejalía Delegada de Obras públicas dentro de la Unidad de Proyectos y Obras, Relaciones Institucionales, Régimen Interior, Contratación y Patrimonio mediante Decreto </w:t>
      </w:r>
      <w:proofErr w:type="spellStart"/>
      <w:r w:rsidRPr="00D53E49">
        <w:rPr>
          <w:rFonts w:ascii="Arial" w:eastAsia="SimSun" w:hAnsi="Arial" w:cs="Arial"/>
          <w:lang w:val="es-ES" w:eastAsia="zh-CN" w:bidi="hi-IN"/>
        </w:rPr>
        <w:t>nº</w:t>
      </w:r>
      <w:proofErr w:type="spellEnd"/>
      <w:r w:rsidRPr="00D53E49">
        <w:rPr>
          <w:rFonts w:ascii="Arial" w:eastAsia="SimSun" w:hAnsi="Arial" w:cs="Arial"/>
          <w:lang w:val="es-ES" w:eastAsia="zh-CN" w:bidi="hi-IN"/>
        </w:rPr>
        <w:t xml:space="preserve"> 2023/1861 de fecha 19 de junio, siendo, por tanto, dicho órgano unipersonal es el competente en el presente expediente.</w:t>
      </w:r>
    </w:p>
    <w:p w14:paraId="682E56B0" w14:textId="77777777" w:rsidR="00D53E49" w:rsidRPr="00D53E49" w:rsidRDefault="00D53E49" w:rsidP="00D53E49">
      <w:pPr>
        <w:widowControl/>
        <w:tabs>
          <w:tab w:val="num" w:pos="1276"/>
        </w:tabs>
        <w:suppressAutoHyphens/>
        <w:spacing w:before="120"/>
        <w:ind w:firstLine="709"/>
        <w:jc w:val="both"/>
        <w:rPr>
          <w:rFonts w:ascii="Arial" w:eastAsia="SimSun" w:hAnsi="Arial" w:cs="Arial"/>
          <w:lang w:val="es-ES" w:eastAsia="zh-CN" w:bidi="hi-IN"/>
        </w:rPr>
      </w:pPr>
      <w:r w:rsidRPr="00D53E49">
        <w:rPr>
          <w:rFonts w:ascii="Arial" w:eastAsia="SimSun" w:hAnsi="Arial" w:cs="Arial"/>
          <w:lang w:val="es-ES" w:eastAsia="zh-CN" w:bidi="hi-IN"/>
        </w:rPr>
        <w:t xml:space="preserve">En consecuencia, esta Concejalía Delegada, en el ejercicio de las atribuciones que la vigente legislación le confiere, </w:t>
      </w:r>
      <w:r w:rsidRPr="00D53E49">
        <w:rPr>
          <w:rFonts w:ascii="Arial" w:eastAsia="SimSun" w:hAnsi="Arial" w:cs="Arial"/>
          <w:b/>
          <w:i/>
          <w:lang w:val="es-ES" w:eastAsia="zh-CN" w:bidi="hi-IN"/>
        </w:rPr>
        <w:t>RESUELVE:</w:t>
      </w:r>
    </w:p>
    <w:p w14:paraId="54C082F1" w14:textId="77777777" w:rsidR="00D53E49" w:rsidRPr="00D53E49" w:rsidRDefault="00D53E49" w:rsidP="00D53E49">
      <w:pPr>
        <w:widowControl/>
        <w:tabs>
          <w:tab w:val="num" w:pos="1276"/>
        </w:tabs>
        <w:suppressAutoHyphens/>
        <w:spacing w:before="240"/>
        <w:ind w:firstLine="709"/>
        <w:jc w:val="both"/>
        <w:rPr>
          <w:rFonts w:ascii="Arial" w:eastAsia="SimSun" w:hAnsi="Arial" w:cs="Arial"/>
          <w:i/>
          <w:lang w:val="es-ES" w:eastAsia="zh-CN" w:bidi="hi-IN"/>
        </w:rPr>
      </w:pPr>
      <w:r w:rsidRPr="00D53E49">
        <w:rPr>
          <w:rFonts w:ascii="Arial" w:eastAsia="SimSun" w:hAnsi="Arial" w:cs="Arial"/>
          <w:lang w:val="es-ES" w:eastAsia="zh-CN" w:bidi="hi-IN"/>
        </w:rPr>
        <w:t>“</w:t>
      </w:r>
      <w:r w:rsidRPr="00D53E49">
        <w:rPr>
          <w:rFonts w:ascii="Arial" w:eastAsia="SimSun" w:hAnsi="Arial" w:cs="Arial"/>
          <w:b/>
          <w:i/>
          <w:u w:val="single"/>
          <w:lang w:val="es-ES" w:eastAsia="zh-CN" w:bidi="hi-IN"/>
        </w:rPr>
        <w:t>PRIMERO</w:t>
      </w:r>
      <w:r w:rsidRPr="00D53E49">
        <w:rPr>
          <w:rFonts w:ascii="Arial" w:eastAsia="SimSun" w:hAnsi="Arial" w:cs="Arial"/>
          <w:i/>
          <w:lang w:val="es-ES" w:eastAsia="zh-CN" w:bidi="hi-IN"/>
        </w:rPr>
        <w:t xml:space="preserve">.- Aprobar definitivamente la modificación del contrato de </w:t>
      </w:r>
      <w:r w:rsidRPr="00D53E49">
        <w:rPr>
          <w:rFonts w:ascii="Arial" w:eastAsia="SimSun" w:hAnsi="Arial" w:cs="Arial"/>
          <w:b/>
          <w:i/>
          <w:lang w:val="es-ES" w:eastAsia="zh-CN" w:bidi="hi-IN"/>
        </w:rPr>
        <w:t>ACUERDO MARCO PARA EL SERVICIO DE TRANSPORTE DISCRECIONAL EN AUTOBUS CON CONDUCTOR PARA USUARIOS DE ACTIVIDADES MUNICIPALES DEL EXCMO. AYUNTAMIENTO DE LOS REALEJOS</w:t>
      </w:r>
      <w:r w:rsidRPr="00D53E49">
        <w:rPr>
          <w:rFonts w:ascii="Arial" w:eastAsia="SimSun" w:hAnsi="Arial" w:cs="Arial"/>
          <w:i/>
          <w:lang w:val="es-ES" w:eastAsia="zh-CN" w:bidi="hi-IN"/>
        </w:rPr>
        <w:t xml:space="preserve">, que consiste en una variación del precio del contrato </w:t>
      </w:r>
      <w:r w:rsidRPr="00D53E49">
        <w:rPr>
          <w:rFonts w:ascii="Arial" w:eastAsia="SimSun" w:hAnsi="Arial" w:cs="Arial"/>
          <w:bCs/>
          <w:i/>
          <w:lang w:val="es-ES" w:eastAsia="zh-CN" w:bidi="hi-IN"/>
        </w:rPr>
        <w:t>de</w:t>
      </w:r>
      <w:r w:rsidRPr="00D53E49">
        <w:rPr>
          <w:rFonts w:ascii="Arial" w:eastAsia="SimSun" w:hAnsi="Arial" w:cs="Arial"/>
          <w:b/>
          <w:i/>
          <w:lang w:val="es-ES" w:eastAsia="zh-CN" w:bidi="hi-IN"/>
        </w:rPr>
        <w:t xml:space="preserve"> SEIS MIL TRESCIENTOS OCHENTA Y SIETE EUROS CON SESENTA Y CUATRO CÉNTIMOS -6.387,64.- €- (sin IGIC) </w:t>
      </w:r>
      <w:r w:rsidRPr="00D53E49">
        <w:rPr>
          <w:rFonts w:ascii="Arial" w:eastAsia="SimSun" w:hAnsi="Arial" w:cs="Arial"/>
          <w:i/>
          <w:lang w:val="es-ES" w:eastAsia="zh-CN" w:bidi="hi-IN"/>
        </w:rPr>
        <w:t xml:space="preserve">lo que supone un </w:t>
      </w:r>
      <w:r w:rsidRPr="00D53E49">
        <w:rPr>
          <w:rFonts w:ascii="Arial" w:eastAsia="SimSun" w:hAnsi="Arial" w:cs="Arial"/>
          <w:b/>
          <w:i/>
          <w:lang w:val="es-ES" w:eastAsia="zh-CN" w:bidi="hi-IN"/>
        </w:rPr>
        <w:t xml:space="preserve">incremento del 4,77 % del precio inicial </w:t>
      </w:r>
      <w:r w:rsidRPr="00D53E49">
        <w:rPr>
          <w:rFonts w:ascii="Arial" w:eastAsia="SimSun" w:hAnsi="Arial" w:cs="Arial"/>
          <w:i/>
          <w:lang w:val="es-ES" w:eastAsia="zh-CN" w:bidi="hi-IN"/>
        </w:rPr>
        <w:t>y al amparo de la cláusula 24.1 del pliego de cláusulas administrativas particulares.</w:t>
      </w:r>
    </w:p>
    <w:p w14:paraId="786C2BB1" w14:textId="77777777" w:rsidR="00D53E49" w:rsidRPr="00D53E49" w:rsidRDefault="00D53E49" w:rsidP="00D53E49">
      <w:pPr>
        <w:widowControl/>
        <w:tabs>
          <w:tab w:val="num" w:pos="1276"/>
        </w:tabs>
        <w:suppressAutoHyphens/>
        <w:spacing w:before="240"/>
        <w:ind w:firstLine="709"/>
        <w:jc w:val="both"/>
        <w:rPr>
          <w:rFonts w:ascii="Arial" w:eastAsia="SimSun" w:hAnsi="Arial" w:cs="Arial"/>
          <w:i/>
          <w:lang w:val="es-ES" w:eastAsia="zh-CN" w:bidi="hi-IN"/>
        </w:rPr>
      </w:pPr>
      <w:r w:rsidRPr="00D53E49">
        <w:rPr>
          <w:rFonts w:ascii="Arial" w:eastAsia="SimSun" w:hAnsi="Arial" w:cs="Arial"/>
          <w:b/>
          <w:i/>
          <w:u w:val="single"/>
          <w:lang w:val="es-ES" w:eastAsia="zh-CN" w:bidi="hi-IN"/>
        </w:rPr>
        <w:t xml:space="preserve">SEGUNDO.- </w:t>
      </w:r>
      <w:r w:rsidRPr="00D53E49">
        <w:rPr>
          <w:rFonts w:ascii="Arial" w:eastAsia="SimSun" w:hAnsi="Arial" w:cs="Arial"/>
          <w:i/>
          <w:u w:val="single"/>
          <w:lang w:val="es-ES" w:eastAsia="zh-CN" w:bidi="hi-IN"/>
        </w:rPr>
        <w:t>Autorizar y disponer</w:t>
      </w:r>
      <w:r w:rsidRPr="00D53E49">
        <w:rPr>
          <w:rFonts w:ascii="Arial" w:eastAsia="SimSun" w:hAnsi="Arial" w:cs="Arial"/>
          <w:i/>
          <w:lang w:val="es-ES" w:eastAsia="zh-CN" w:bidi="hi-IN"/>
        </w:rPr>
        <w:t xml:space="preserve"> el gasto por importe de SEIS MIL QUINIENTOS SETENTA Y NUEVE EUROS CON VEINTISIETE CÉNTIMOS (6.579,27 euros) IGIC incluido liquidado al 3%, con el siguiente desglose:</w:t>
      </w:r>
    </w:p>
    <w:p w14:paraId="68D524D4" w14:textId="77777777" w:rsidR="00D53E49" w:rsidRPr="00D53E49" w:rsidRDefault="00D53E49" w:rsidP="00D53E49">
      <w:pPr>
        <w:widowControl/>
        <w:tabs>
          <w:tab w:val="num" w:pos="1276"/>
        </w:tabs>
        <w:suppressAutoHyphens/>
        <w:spacing w:before="240"/>
        <w:ind w:firstLine="709"/>
        <w:jc w:val="both"/>
        <w:rPr>
          <w:rFonts w:ascii="Arial" w:eastAsia="SimSun" w:hAnsi="Arial" w:cs="Arial"/>
          <w:i/>
          <w:lang w:val="es-ES" w:eastAsia="zh-CN" w:bidi="hi-IN"/>
        </w:rPr>
      </w:pPr>
    </w:p>
    <w:tbl>
      <w:tblPr>
        <w:tblStyle w:val="Tablaconcuadrcula20"/>
        <w:tblW w:w="0" w:type="auto"/>
        <w:jc w:val="center"/>
        <w:tblInd w:w="0" w:type="dxa"/>
        <w:tblLook w:val="04A0" w:firstRow="1" w:lastRow="0" w:firstColumn="1" w:lastColumn="0" w:noHBand="0" w:noVBand="1"/>
      </w:tblPr>
      <w:tblGrid>
        <w:gridCol w:w="2123"/>
        <w:gridCol w:w="2123"/>
        <w:gridCol w:w="2124"/>
        <w:gridCol w:w="2124"/>
      </w:tblGrid>
      <w:tr w:rsidR="00D53E49" w:rsidRPr="00D53E49" w14:paraId="3291BE03" w14:textId="77777777" w:rsidTr="005607E2">
        <w:trPr>
          <w:jc w:val="center"/>
        </w:trPr>
        <w:tc>
          <w:tcPr>
            <w:tcW w:w="2123" w:type="dxa"/>
            <w:tcBorders>
              <w:top w:val="single" w:sz="4" w:space="0" w:color="auto"/>
              <w:left w:val="single" w:sz="4" w:space="0" w:color="auto"/>
              <w:bottom w:val="single" w:sz="4" w:space="0" w:color="auto"/>
              <w:right w:val="single" w:sz="4" w:space="0" w:color="auto"/>
            </w:tcBorders>
            <w:hideMark/>
          </w:tcPr>
          <w:p w14:paraId="53F2B8D9" w14:textId="77777777" w:rsidR="00D53E49" w:rsidRPr="00D53E49" w:rsidRDefault="00D53E49" w:rsidP="00D53E49">
            <w:pPr>
              <w:spacing w:before="240"/>
              <w:jc w:val="center"/>
              <w:rPr>
                <w:rFonts w:ascii="Arial" w:eastAsia="SimSun" w:hAnsi="Arial" w:cs="Arial"/>
                <w:b/>
                <w:bCs/>
                <w:lang w:eastAsia="zh-CN" w:bidi="ar-SA"/>
              </w:rPr>
            </w:pPr>
            <w:r w:rsidRPr="00D53E49">
              <w:rPr>
                <w:rFonts w:ascii="Arial" w:eastAsia="SimSun" w:hAnsi="Arial" w:cs="Arial"/>
                <w:b/>
                <w:bCs/>
                <w:lang w:eastAsia="zh-CN"/>
              </w:rPr>
              <w:t>EJERCICIO</w:t>
            </w:r>
          </w:p>
        </w:tc>
        <w:tc>
          <w:tcPr>
            <w:tcW w:w="2123" w:type="dxa"/>
            <w:tcBorders>
              <w:top w:val="single" w:sz="4" w:space="0" w:color="auto"/>
              <w:left w:val="single" w:sz="4" w:space="0" w:color="auto"/>
              <w:bottom w:val="single" w:sz="4" w:space="0" w:color="auto"/>
              <w:right w:val="single" w:sz="4" w:space="0" w:color="auto"/>
            </w:tcBorders>
            <w:hideMark/>
          </w:tcPr>
          <w:p w14:paraId="21AA42E3" w14:textId="77777777" w:rsidR="00D53E49" w:rsidRPr="00D53E49" w:rsidRDefault="00D53E49" w:rsidP="00D53E49">
            <w:pPr>
              <w:spacing w:before="240"/>
              <w:jc w:val="center"/>
              <w:rPr>
                <w:rFonts w:ascii="Arial" w:eastAsia="SimSun" w:hAnsi="Arial" w:cs="Arial"/>
                <w:b/>
                <w:bCs/>
                <w:lang w:eastAsia="zh-CN"/>
              </w:rPr>
            </w:pPr>
            <w:r w:rsidRPr="00D53E49">
              <w:rPr>
                <w:rFonts w:ascii="Arial" w:eastAsia="SimSun" w:hAnsi="Arial" w:cs="Arial"/>
                <w:b/>
                <w:bCs/>
                <w:lang w:eastAsia="zh-CN"/>
              </w:rPr>
              <w:t>APLICACIÓN</w:t>
            </w:r>
          </w:p>
        </w:tc>
        <w:tc>
          <w:tcPr>
            <w:tcW w:w="2124" w:type="dxa"/>
            <w:tcBorders>
              <w:top w:val="single" w:sz="4" w:space="0" w:color="auto"/>
              <w:left w:val="single" w:sz="4" w:space="0" w:color="auto"/>
              <w:bottom w:val="single" w:sz="4" w:space="0" w:color="auto"/>
              <w:right w:val="single" w:sz="4" w:space="0" w:color="auto"/>
            </w:tcBorders>
            <w:hideMark/>
          </w:tcPr>
          <w:p w14:paraId="1BD4C114" w14:textId="77777777" w:rsidR="00D53E49" w:rsidRPr="00D53E49" w:rsidRDefault="00D53E49" w:rsidP="00D53E49">
            <w:pPr>
              <w:spacing w:before="240"/>
              <w:jc w:val="center"/>
              <w:rPr>
                <w:rFonts w:ascii="Arial" w:eastAsia="SimSun" w:hAnsi="Arial" w:cs="Arial"/>
                <w:b/>
                <w:bCs/>
                <w:lang w:eastAsia="zh-CN"/>
              </w:rPr>
            </w:pPr>
            <w:r w:rsidRPr="00D53E49">
              <w:rPr>
                <w:rFonts w:ascii="Arial" w:eastAsia="SimSun" w:hAnsi="Arial" w:cs="Arial"/>
                <w:b/>
                <w:bCs/>
                <w:lang w:eastAsia="zh-CN"/>
              </w:rPr>
              <w:t>RC</w:t>
            </w:r>
          </w:p>
        </w:tc>
        <w:tc>
          <w:tcPr>
            <w:tcW w:w="2124" w:type="dxa"/>
            <w:tcBorders>
              <w:top w:val="single" w:sz="4" w:space="0" w:color="auto"/>
              <w:left w:val="single" w:sz="4" w:space="0" w:color="auto"/>
              <w:bottom w:val="single" w:sz="4" w:space="0" w:color="auto"/>
              <w:right w:val="single" w:sz="4" w:space="0" w:color="auto"/>
            </w:tcBorders>
            <w:hideMark/>
          </w:tcPr>
          <w:p w14:paraId="4BFFE219" w14:textId="77777777" w:rsidR="00D53E49" w:rsidRPr="00D53E49" w:rsidRDefault="00D53E49" w:rsidP="00D53E49">
            <w:pPr>
              <w:spacing w:before="240"/>
              <w:jc w:val="center"/>
              <w:rPr>
                <w:rFonts w:ascii="Arial" w:eastAsia="SimSun" w:hAnsi="Arial" w:cs="Arial"/>
                <w:b/>
                <w:bCs/>
                <w:lang w:eastAsia="zh-CN"/>
              </w:rPr>
            </w:pPr>
            <w:r w:rsidRPr="00D53E49">
              <w:rPr>
                <w:rFonts w:ascii="Arial" w:eastAsia="SimSun" w:hAnsi="Arial" w:cs="Arial"/>
                <w:b/>
                <w:bCs/>
                <w:lang w:eastAsia="zh-CN"/>
              </w:rPr>
              <w:t>TOTAL</w:t>
            </w:r>
          </w:p>
        </w:tc>
      </w:tr>
      <w:tr w:rsidR="00D53E49" w:rsidRPr="00D53E49" w14:paraId="112A97A5" w14:textId="77777777" w:rsidTr="005607E2">
        <w:trPr>
          <w:jc w:val="center"/>
        </w:trPr>
        <w:tc>
          <w:tcPr>
            <w:tcW w:w="2123" w:type="dxa"/>
            <w:tcBorders>
              <w:top w:val="single" w:sz="4" w:space="0" w:color="auto"/>
              <w:left w:val="single" w:sz="4" w:space="0" w:color="auto"/>
              <w:bottom w:val="single" w:sz="4" w:space="0" w:color="auto"/>
              <w:right w:val="single" w:sz="4" w:space="0" w:color="auto"/>
            </w:tcBorders>
            <w:hideMark/>
          </w:tcPr>
          <w:p w14:paraId="1C334645" w14:textId="77777777" w:rsidR="00D53E49" w:rsidRPr="00D53E49" w:rsidRDefault="00D53E49" w:rsidP="00D53E49">
            <w:pPr>
              <w:spacing w:before="240"/>
              <w:jc w:val="center"/>
              <w:rPr>
                <w:rFonts w:ascii="Arial" w:eastAsia="SimSun" w:hAnsi="Arial" w:cs="Arial"/>
                <w:highlight w:val="yellow"/>
                <w:lang w:eastAsia="zh-CN"/>
              </w:rPr>
            </w:pPr>
            <w:r w:rsidRPr="00D53E49">
              <w:rPr>
                <w:rFonts w:ascii="Arial" w:hAnsi="Arial" w:cs="Arial"/>
                <w:lang w:eastAsia="zh-CN"/>
              </w:rPr>
              <w:t>2025</w:t>
            </w:r>
          </w:p>
        </w:tc>
        <w:tc>
          <w:tcPr>
            <w:tcW w:w="2123" w:type="dxa"/>
            <w:tcBorders>
              <w:top w:val="single" w:sz="4" w:space="0" w:color="auto"/>
              <w:left w:val="single" w:sz="4" w:space="0" w:color="auto"/>
              <w:bottom w:val="single" w:sz="4" w:space="0" w:color="auto"/>
              <w:right w:val="single" w:sz="4" w:space="0" w:color="auto"/>
            </w:tcBorders>
            <w:hideMark/>
          </w:tcPr>
          <w:p w14:paraId="761B7BFC" w14:textId="77777777" w:rsidR="00D53E49" w:rsidRPr="00D53E49" w:rsidRDefault="00D53E49" w:rsidP="00D53E49">
            <w:pPr>
              <w:spacing w:before="240"/>
              <w:jc w:val="center"/>
              <w:rPr>
                <w:rFonts w:ascii="Arial" w:hAnsi="Arial" w:cs="Arial"/>
                <w:lang w:eastAsia="zh-CN"/>
              </w:rPr>
            </w:pPr>
            <w:r w:rsidRPr="00D53E49">
              <w:rPr>
                <w:rFonts w:ascii="Arial" w:hAnsi="Arial" w:cs="Arial"/>
                <w:lang w:eastAsia="zh-CN"/>
              </w:rPr>
              <w:t>TUR 432 22609</w:t>
            </w:r>
          </w:p>
        </w:tc>
        <w:tc>
          <w:tcPr>
            <w:tcW w:w="2124" w:type="dxa"/>
            <w:tcBorders>
              <w:top w:val="single" w:sz="4" w:space="0" w:color="auto"/>
              <w:left w:val="single" w:sz="4" w:space="0" w:color="auto"/>
              <w:bottom w:val="single" w:sz="4" w:space="0" w:color="auto"/>
              <w:right w:val="single" w:sz="4" w:space="0" w:color="auto"/>
            </w:tcBorders>
            <w:hideMark/>
          </w:tcPr>
          <w:p w14:paraId="17707839" w14:textId="77777777" w:rsidR="00D53E49" w:rsidRPr="00D53E49" w:rsidRDefault="00D53E49" w:rsidP="00D53E49">
            <w:pPr>
              <w:autoSpaceDE w:val="0"/>
              <w:autoSpaceDN w:val="0"/>
              <w:adjustRightInd w:val="0"/>
              <w:spacing w:before="240"/>
              <w:jc w:val="center"/>
              <w:rPr>
                <w:rFonts w:ascii="Arial" w:hAnsi="Arial" w:cs="Arial"/>
                <w:lang w:eastAsia="zh-CN"/>
              </w:rPr>
            </w:pPr>
            <w:r w:rsidRPr="00D53E49">
              <w:rPr>
                <w:rFonts w:ascii="Arial" w:hAnsi="Arial" w:cs="Arial"/>
                <w:lang w:eastAsia="es-ES"/>
              </w:rPr>
              <w:t>220250015317</w:t>
            </w:r>
          </w:p>
        </w:tc>
        <w:tc>
          <w:tcPr>
            <w:tcW w:w="2124" w:type="dxa"/>
            <w:tcBorders>
              <w:top w:val="single" w:sz="4" w:space="0" w:color="auto"/>
              <w:left w:val="single" w:sz="4" w:space="0" w:color="auto"/>
              <w:bottom w:val="single" w:sz="4" w:space="0" w:color="auto"/>
              <w:right w:val="single" w:sz="4" w:space="0" w:color="auto"/>
            </w:tcBorders>
            <w:hideMark/>
          </w:tcPr>
          <w:p w14:paraId="50C0D7FB" w14:textId="77777777" w:rsidR="00D53E49" w:rsidRPr="00D53E49" w:rsidRDefault="00D53E49" w:rsidP="00D53E49">
            <w:pPr>
              <w:spacing w:before="240"/>
              <w:jc w:val="center"/>
              <w:rPr>
                <w:rFonts w:ascii="Arial" w:hAnsi="Arial" w:cs="Arial"/>
                <w:lang w:eastAsia="zh-CN"/>
              </w:rPr>
            </w:pPr>
            <w:r w:rsidRPr="00D53E49">
              <w:rPr>
                <w:rFonts w:ascii="Arial" w:hAnsi="Arial" w:cs="Arial"/>
                <w:lang w:eastAsia="zh-CN"/>
              </w:rPr>
              <w:t>6.579,27.- €</w:t>
            </w:r>
          </w:p>
        </w:tc>
      </w:tr>
    </w:tbl>
    <w:p w14:paraId="2A085827" w14:textId="77777777" w:rsidR="00D53E49" w:rsidRPr="00D53E49" w:rsidRDefault="00D53E49" w:rsidP="00D53E49">
      <w:pPr>
        <w:widowControl/>
        <w:tabs>
          <w:tab w:val="num" w:pos="1276"/>
        </w:tabs>
        <w:suppressAutoHyphens/>
        <w:spacing w:before="240"/>
        <w:ind w:firstLine="709"/>
        <w:jc w:val="both"/>
        <w:rPr>
          <w:rFonts w:ascii="Arial" w:eastAsia="SimSun" w:hAnsi="Arial" w:cs="Arial"/>
          <w:i/>
          <w:lang w:val="es-ES" w:eastAsia="zh-CN" w:bidi="hi-IN"/>
        </w:rPr>
      </w:pPr>
      <w:r w:rsidRPr="00D53E49">
        <w:rPr>
          <w:rFonts w:ascii="Arial" w:eastAsia="SimSun" w:hAnsi="Arial" w:cs="Arial"/>
          <w:b/>
          <w:i/>
          <w:lang w:val="es-ES" w:eastAsia="zh-CN" w:bidi="hi-IN"/>
        </w:rPr>
        <w:t xml:space="preserve">TERCERO.- </w:t>
      </w:r>
      <w:r w:rsidRPr="00D53E49">
        <w:rPr>
          <w:rFonts w:ascii="Arial" w:eastAsia="SimSun" w:hAnsi="Arial" w:cs="Arial"/>
          <w:i/>
          <w:lang w:val="es-ES" w:eastAsia="zh-CN" w:bidi="hi-IN"/>
        </w:rPr>
        <w:t>Requerir al adjudicatario para que en el plazo de 15 DIAS NATURALES reajuste la garantía por importe equivalente al 5 por 100 del precio de modificación (SIN IGIC), que asciende a TRESCIENTOS DIECINUEVE EUROS CON TREINTA OCHO CÉNTIMOS (319,38.-€) en los términos establecidos en la cláusula 15 del PCAP.</w:t>
      </w:r>
    </w:p>
    <w:p w14:paraId="1D2AA763" w14:textId="77777777" w:rsidR="00D53E49" w:rsidRPr="00D53E49" w:rsidRDefault="00D53E49" w:rsidP="00D53E49">
      <w:pPr>
        <w:widowControl/>
        <w:tabs>
          <w:tab w:val="num" w:pos="1276"/>
        </w:tabs>
        <w:suppressAutoHyphens/>
        <w:spacing w:before="240"/>
        <w:ind w:firstLine="709"/>
        <w:jc w:val="both"/>
        <w:rPr>
          <w:rFonts w:ascii="Arial" w:eastAsia="SimSun" w:hAnsi="Arial" w:cs="Arial"/>
          <w:i/>
          <w:lang w:val="es-ES" w:eastAsia="zh-CN" w:bidi="hi-IN"/>
        </w:rPr>
      </w:pPr>
      <w:r w:rsidRPr="00D53E49">
        <w:rPr>
          <w:rFonts w:ascii="Arial" w:eastAsia="SimSun" w:hAnsi="Arial" w:cs="Arial"/>
          <w:b/>
          <w:i/>
          <w:lang w:val="es-ES" w:eastAsia="zh-CN" w:bidi="hi-IN"/>
        </w:rPr>
        <w:t xml:space="preserve">CUARTO.- </w:t>
      </w:r>
      <w:r w:rsidRPr="00D53E49">
        <w:rPr>
          <w:rFonts w:ascii="Arial" w:eastAsia="SimSun" w:hAnsi="Arial" w:cs="Arial"/>
          <w:i/>
          <w:lang w:val="es-ES" w:eastAsia="zh-CN" w:bidi="hi-IN"/>
        </w:rPr>
        <w:t>Notificar la presente Resolución a la TRANSPORTES FUMERO MESA S.L. y requerirle para que en el plazo de 15 DÍAS HÁBILES formalice la modificación del contrato.</w:t>
      </w:r>
    </w:p>
    <w:p w14:paraId="086444EE" w14:textId="77777777" w:rsidR="00D53E49" w:rsidRPr="00D53E49" w:rsidRDefault="00D53E49" w:rsidP="00D53E49">
      <w:pPr>
        <w:widowControl/>
        <w:tabs>
          <w:tab w:val="num" w:pos="1276"/>
        </w:tabs>
        <w:suppressAutoHyphens/>
        <w:spacing w:before="240"/>
        <w:ind w:firstLine="709"/>
        <w:jc w:val="both"/>
        <w:rPr>
          <w:rFonts w:ascii="Arial" w:eastAsia="SimSun" w:hAnsi="Arial" w:cs="Arial"/>
          <w:i/>
          <w:lang w:val="es-ES" w:eastAsia="zh-CN" w:bidi="hi-IN"/>
        </w:rPr>
      </w:pPr>
      <w:r w:rsidRPr="00D53E49">
        <w:rPr>
          <w:rFonts w:ascii="Arial" w:eastAsia="SimSun" w:hAnsi="Arial" w:cs="Arial"/>
          <w:b/>
          <w:i/>
          <w:lang w:val="es-ES" w:eastAsia="zh-CN" w:bidi="hi-IN"/>
        </w:rPr>
        <w:t xml:space="preserve">QUINTO.- </w:t>
      </w:r>
      <w:r w:rsidRPr="00D53E49">
        <w:rPr>
          <w:rFonts w:ascii="Arial" w:eastAsia="SimSun" w:hAnsi="Arial" w:cs="Arial"/>
          <w:i/>
          <w:lang w:val="es-ES" w:eastAsia="zh-CN" w:bidi="hi-IN"/>
        </w:rPr>
        <w:t>Dar traslado de la presente resolución a los Servicios Económicos de la entidad a los efectos oportunos”.</w:t>
      </w:r>
    </w:p>
    <w:p w14:paraId="09B50846" w14:textId="77777777" w:rsidR="00D53E49" w:rsidRPr="00D53E49" w:rsidRDefault="00D53E49" w:rsidP="00D53E49">
      <w:pPr>
        <w:widowControl/>
        <w:suppressAutoHyphens/>
        <w:spacing w:before="240"/>
        <w:jc w:val="center"/>
        <w:rPr>
          <w:rFonts w:ascii="Arial" w:eastAsia="SimSun" w:hAnsi="Arial" w:cs="Arial"/>
          <w:b/>
          <w:bCs/>
          <w:i/>
          <w:sz w:val="20"/>
          <w:szCs w:val="20"/>
          <w:lang w:val="es-ES" w:eastAsia="zh-CN" w:bidi="hi-IN"/>
        </w:rPr>
      </w:pPr>
      <w:r w:rsidRPr="00D53E49">
        <w:rPr>
          <w:rFonts w:ascii="Arial" w:eastAsia="SimSun" w:hAnsi="Arial" w:cs="Arial"/>
          <w:b/>
          <w:bCs/>
          <w:i/>
          <w:sz w:val="20"/>
          <w:szCs w:val="20"/>
          <w:lang w:val="es-ES" w:eastAsia="zh-CN" w:bidi="hi-IN"/>
        </w:rPr>
        <w:t>Por la Secretaría se toma razón para su transcripción en el Libro de Resoluciones, a los solos efectos de garantizar su integridad y autenticidad (art. 3.2 RD 128/2018)</w:t>
      </w:r>
    </w:p>
    <w:p w14:paraId="010B268C" w14:textId="77777777" w:rsidR="00D53E49" w:rsidRPr="00D53E49" w:rsidRDefault="00D53E49" w:rsidP="00D53E49">
      <w:pPr>
        <w:widowControl/>
        <w:suppressAutoHyphens/>
        <w:spacing w:before="240"/>
        <w:jc w:val="center"/>
        <w:rPr>
          <w:rFonts w:ascii="Arial" w:eastAsia="Times New Roman" w:hAnsi="Arial" w:cs="Arial"/>
          <w:b/>
          <w:u w:val="single"/>
          <w:lang w:val="es-ES" w:eastAsia="zh-CN"/>
        </w:rPr>
      </w:pPr>
      <w:r w:rsidRPr="00D53E49">
        <w:rPr>
          <w:rFonts w:ascii="Arial" w:eastAsia="SimSun" w:hAnsi="Arial" w:cs="Arial"/>
          <w:iCs/>
          <w:sz w:val="20"/>
          <w:szCs w:val="20"/>
          <w:lang w:val="es-ES" w:eastAsia="zh-CN" w:bidi="hi-IN"/>
        </w:rPr>
        <w:t>Documento firmado electrónicamente</w:t>
      </w:r>
    </w:p>
    <w:p w14:paraId="407E2511" w14:textId="77777777" w:rsidR="00562575" w:rsidRPr="00562575" w:rsidRDefault="00562575" w:rsidP="00CA18D6">
      <w:pPr>
        <w:widowControl/>
        <w:suppressAutoHyphens/>
        <w:jc w:val="both"/>
        <w:rPr>
          <w:rFonts w:ascii="Liberation Serif" w:eastAsia="SimSun" w:hAnsi="Liberation Serif" w:cs="Mangal"/>
          <w:sz w:val="24"/>
          <w:szCs w:val="24"/>
          <w:lang w:val="es-ES" w:eastAsia="zh-CN" w:bidi="hi-IN"/>
        </w:rPr>
      </w:pPr>
    </w:p>
    <w:p w14:paraId="48CDE0C9" w14:textId="77777777" w:rsidR="00C076B2" w:rsidRPr="00C076B2" w:rsidRDefault="00C076B2" w:rsidP="00562575">
      <w:pPr>
        <w:suppressAutoHyphens/>
        <w:autoSpaceDE w:val="0"/>
        <w:autoSpaceDN w:val="0"/>
        <w:spacing w:before="240" w:line="288" w:lineRule="auto"/>
        <w:ind w:right="15"/>
        <w:jc w:val="both"/>
        <w:outlineLvl w:val="1"/>
        <w:rPr>
          <w:rFonts w:ascii="Arial" w:eastAsia="SimSun" w:hAnsi="Arial" w:cs="Arial"/>
          <w:iCs/>
          <w:sz w:val="20"/>
          <w:szCs w:val="20"/>
          <w:lang w:val="es-ES" w:eastAsia="zh-CN" w:bidi="hi-IN"/>
        </w:rPr>
      </w:pPr>
    </w:p>
    <w:p w14:paraId="34A79AF6" w14:textId="77777777" w:rsidR="00764B42" w:rsidRDefault="00764B42" w:rsidP="00C076B2">
      <w:pPr>
        <w:widowControl/>
        <w:suppressAutoHyphens/>
        <w:ind w:left="-142"/>
        <w:jc w:val="both"/>
        <w:rPr>
          <w:rFonts w:ascii="Arial" w:eastAsia="Times New Roman" w:hAnsi="Arial" w:cs="Arial"/>
          <w:szCs w:val="28"/>
          <w:lang w:val="es-ES" w:eastAsia="zh-CN" w:bidi="hi-IN"/>
        </w:rPr>
      </w:pPr>
    </w:p>
    <w:p w14:paraId="56D8C907" w14:textId="77777777" w:rsidR="00764B42" w:rsidRDefault="00764B42">
      <w:pPr>
        <w:rPr>
          <w:rFonts w:ascii="Arial" w:eastAsia="Times New Roman" w:hAnsi="Arial" w:cs="Arial"/>
          <w:szCs w:val="28"/>
          <w:lang w:val="es-ES" w:eastAsia="zh-CN" w:bidi="hi-IN"/>
        </w:rPr>
      </w:pPr>
      <w:r>
        <w:rPr>
          <w:rFonts w:ascii="Arial" w:eastAsia="Times New Roman" w:hAnsi="Arial" w:cs="Arial"/>
          <w:szCs w:val="28"/>
          <w:lang w:val="es-ES" w:eastAsia="zh-CN" w:bidi="hi-IN"/>
        </w:rPr>
        <w:br w:type="page"/>
      </w:r>
    </w:p>
    <w:p w14:paraId="705C7D63" w14:textId="77777777" w:rsidR="007F5CBD" w:rsidRPr="007F5CBD" w:rsidRDefault="007F5CBD" w:rsidP="00764B42">
      <w:pPr>
        <w:widowControl/>
        <w:suppressAutoHyphens/>
        <w:ind w:left="-142"/>
        <w:jc w:val="both"/>
        <w:rPr>
          <w:rFonts w:ascii="Arial" w:eastAsia="SimSun" w:hAnsi="Arial" w:cs="Arial"/>
          <w:lang w:val="es-ES" w:eastAsia="zh-CN" w:bidi="hi-IN"/>
        </w:rPr>
      </w:pPr>
    </w:p>
    <w:p w14:paraId="3AC8A7B4" w14:textId="22DA6CE7" w:rsidR="00377D01" w:rsidRPr="00377D01" w:rsidRDefault="00377D01" w:rsidP="00377D01">
      <w:pPr>
        <w:widowControl/>
        <w:shd w:val="clear" w:color="auto" w:fill="FFFFFF"/>
        <w:spacing w:after="240"/>
        <w:jc w:val="both"/>
        <w:textAlignment w:val="baseline"/>
        <w:rPr>
          <w:rFonts w:ascii="Calibri" w:eastAsia="Times New Roman" w:hAnsi="Calibri" w:cs="Calibri"/>
          <w:b/>
          <w:bCs/>
          <w:color w:val="000000"/>
          <w:sz w:val="28"/>
          <w:szCs w:val="28"/>
          <w:lang w:val="es-ES" w:eastAsia="es-ES"/>
        </w:rPr>
      </w:pPr>
      <w:r w:rsidRPr="00377D01">
        <w:rPr>
          <w:rFonts w:ascii="Calibri" w:eastAsia="Times New Roman" w:hAnsi="Calibri" w:cs="Calibri"/>
          <w:b/>
          <w:bCs/>
          <w:color w:val="000000"/>
          <w:sz w:val="28"/>
          <w:szCs w:val="28"/>
          <w:u w:val="single"/>
          <w:lang w:val="es-ES" w:eastAsia="es-ES"/>
        </w:rPr>
        <w:t xml:space="preserve">DECRETO DE LA CONCEJALÍA DE SERVICIOS GENERALES </w:t>
      </w:r>
      <w:proofErr w:type="spellStart"/>
      <w:r w:rsidRPr="00377D01">
        <w:rPr>
          <w:rFonts w:ascii="Calibri" w:eastAsia="Times New Roman" w:hAnsi="Calibri" w:cs="Calibri"/>
          <w:b/>
          <w:bCs/>
          <w:color w:val="000000"/>
          <w:sz w:val="28"/>
          <w:szCs w:val="28"/>
          <w:u w:val="single"/>
          <w:lang w:val="es-ES" w:eastAsia="es-ES"/>
        </w:rPr>
        <w:t>Nº</w:t>
      </w:r>
      <w:proofErr w:type="spellEnd"/>
      <w:r w:rsidRPr="00377D01">
        <w:rPr>
          <w:rFonts w:ascii="Calibri" w:eastAsia="Times New Roman" w:hAnsi="Calibri" w:cs="Calibri"/>
          <w:b/>
          <w:bCs/>
          <w:color w:val="000000"/>
          <w:sz w:val="28"/>
          <w:szCs w:val="28"/>
          <w:u w:val="single"/>
          <w:lang w:val="es-ES" w:eastAsia="es-ES"/>
        </w:rPr>
        <w:t xml:space="preserve"> 2025/</w:t>
      </w:r>
      <w:r w:rsidR="002536F7">
        <w:rPr>
          <w:rFonts w:ascii="Calibri" w:eastAsia="Times New Roman" w:hAnsi="Calibri" w:cs="Calibri"/>
          <w:b/>
          <w:bCs/>
          <w:color w:val="000000"/>
          <w:sz w:val="28"/>
          <w:szCs w:val="28"/>
          <w:u w:val="single"/>
          <w:lang w:val="es-ES" w:eastAsia="es-ES"/>
        </w:rPr>
        <w:t>3148</w:t>
      </w:r>
      <w:r w:rsidRPr="00377D01">
        <w:rPr>
          <w:rFonts w:ascii="Calibri" w:eastAsia="Times New Roman" w:hAnsi="Calibri" w:cs="Calibri"/>
          <w:b/>
          <w:bCs/>
          <w:color w:val="000000"/>
          <w:sz w:val="28"/>
          <w:szCs w:val="28"/>
          <w:u w:val="single"/>
          <w:lang w:val="es-ES" w:eastAsia="es-ES"/>
        </w:rPr>
        <w:t xml:space="preserve">, DE </w:t>
      </w:r>
      <w:r w:rsidR="002536F7">
        <w:rPr>
          <w:rFonts w:ascii="Calibri" w:eastAsia="Times New Roman" w:hAnsi="Calibri" w:cs="Calibri"/>
          <w:b/>
          <w:bCs/>
          <w:color w:val="000000"/>
          <w:sz w:val="28"/>
          <w:szCs w:val="28"/>
          <w:u w:val="single"/>
          <w:lang w:val="es-ES" w:eastAsia="es-ES"/>
        </w:rPr>
        <w:t>6</w:t>
      </w:r>
      <w:r w:rsidRPr="00377D01">
        <w:rPr>
          <w:rFonts w:ascii="Calibri" w:eastAsia="Times New Roman" w:hAnsi="Calibri" w:cs="Calibri"/>
          <w:b/>
          <w:bCs/>
          <w:color w:val="000000"/>
          <w:sz w:val="28"/>
          <w:szCs w:val="28"/>
          <w:u w:val="single"/>
          <w:lang w:val="es-ES" w:eastAsia="es-ES"/>
        </w:rPr>
        <w:t xml:space="preserve"> DE </w:t>
      </w:r>
      <w:r w:rsidR="002536F7">
        <w:rPr>
          <w:rFonts w:ascii="Calibri" w:eastAsia="Times New Roman" w:hAnsi="Calibri" w:cs="Calibri"/>
          <w:b/>
          <w:bCs/>
          <w:color w:val="000000"/>
          <w:sz w:val="28"/>
          <w:szCs w:val="28"/>
          <w:u w:val="single"/>
          <w:lang w:val="es-ES" w:eastAsia="es-ES"/>
        </w:rPr>
        <w:t>OCTUBRE</w:t>
      </w:r>
      <w:r w:rsidRPr="00377D01">
        <w:rPr>
          <w:rFonts w:ascii="Calibri" w:eastAsia="Times New Roman" w:hAnsi="Calibri" w:cs="Calibri"/>
          <w:b/>
          <w:bCs/>
          <w:color w:val="000000"/>
          <w:sz w:val="28"/>
          <w:szCs w:val="28"/>
          <w:u w:val="single"/>
          <w:lang w:val="es-ES" w:eastAsia="es-ES"/>
        </w:rPr>
        <w:t xml:space="preserve"> DE 2025</w:t>
      </w:r>
      <w:r w:rsidRPr="00377D01">
        <w:rPr>
          <w:rFonts w:ascii="Calibri" w:eastAsia="Times New Roman" w:hAnsi="Calibri" w:cs="Calibri"/>
          <w:b/>
          <w:bCs/>
          <w:color w:val="000000"/>
          <w:sz w:val="28"/>
          <w:szCs w:val="28"/>
          <w:lang w:val="es-ES" w:eastAsia="es-ES"/>
        </w:rPr>
        <w:t>:</w:t>
      </w:r>
    </w:p>
    <w:p w14:paraId="7F6F9B08" w14:textId="77777777" w:rsidR="002536F7" w:rsidRPr="002536F7" w:rsidRDefault="002536F7" w:rsidP="002536F7">
      <w:pPr>
        <w:widowControl/>
        <w:suppressAutoHyphens/>
        <w:ind w:firstLine="567"/>
        <w:jc w:val="both"/>
        <w:rPr>
          <w:rFonts w:ascii="Arial" w:eastAsia="SimSun" w:hAnsi="Arial" w:cs="Arial"/>
          <w:bCs/>
          <w:lang w:val="es-ES" w:eastAsia="zh-CN" w:bidi="hi-IN"/>
        </w:rPr>
      </w:pPr>
      <w:r w:rsidRPr="002536F7">
        <w:rPr>
          <w:rFonts w:ascii="Arial" w:eastAsia="SimSun" w:hAnsi="Arial" w:cs="Arial"/>
          <w:lang w:val="es-ES" w:eastAsia="zh-CN" w:bidi="hi-IN"/>
        </w:rPr>
        <w:t>Visto el expediente instruido del</w:t>
      </w:r>
      <w:r w:rsidRPr="002536F7">
        <w:rPr>
          <w:rFonts w:ascii="Arial" w:eastAsia="SimSun" w:hAnsi="Arial" w:cs="Arial"/>
          <w:b/>
          <w:lang w:val="es-ES" w:eastAsia="zh-CN" w:bidi="hi-IN"/>
        </w:rPr>
        <w:t xml:space="preserve"> </w:t>
      </w:r>
      <w:r w:rsidRPr="002536F7">
        <w:rPr>
          <w:rFonts w:ascii="Arial" w:eastAsia="SimSun" w:hAnsi="Arial" w:cs="Arial"/>
          <w:b/>
          <w:bCs/>
          <w:lang w:val="es-ES" w:eastAsia="zh-CN" w:bidi="hi-IN"/>
        </w:rPr>
        <w:t xml:space="preserve">CONTRATO DE OBRAS PARA LA EJECUCIÓN DEL PROYECTO DENOMINADO 'POLIDEPORTIVO AL AIRE LIBRE </w:t>
      </w:r>
      <w:r w:rsidRPr="002536F7">
        <w:rPr>
          <w:rFonts w:ascii="Arial" w:eastAsia="SimSun" w:hAnsi="Arial" w:cs="Arial" w:hint="eastAsia"/>
          <w:b/>
          <w:bCs/>
          <w:lang w:val="es-ES" w:eastAsia="zh-CN" w:bidi="hi-IN"/>
        </w:rPr>
        <w:t>“</w:t>
      </w:r>
      <w:r w:rsidRPr="002536F7">
        <w:rPr>
          <w:rFonts w:ascii="Arial" w:eastAsia="SimSun" w:hAnsi="Arial" w:cs="Arial"/>
          <w:b/>
          <w:bCs/>
          <w:lang w:val="es-ES" w:eastAsia="zh-CN" w:bidi="hi-IN"/>
        </w:rPr>
        <w:t>LA SIEGA</w:t>
      </w:r>
      <w:r w:rsidRPr="002536F7">
        <w:rPr>
          <w:rFonts w:ascii="Arial" w:eastAsia="SimSun" w:hAnsi="Arial" w:cs="Arial" w:hint="eastAsia"/>
          <w:b/>
          <w:bCs/>
          <w:lang w:val="es-ES" w:eastAsia="zh-CN" w:bidi="hi-IN"/>
        </w:rPr>
        <w:t>”</w:t>
      </w:r>
      <w:r w:rsidRPr="002536F7">
        <w:rPr>
          <w:rFonts w:ascii="Arial" w:eastAsia="SimSun" w:hAnsi="Arial" w:cs="Arial"/>
          <w:b/>
          <w:bCs/>
          <w:lang w:val="es-ES" w:eastAsia="zh-CN" w:bidi="hi-IN"/>
        </w:rPr>
        <w:t xml:space="preserve"> DE LOS REALEJOS'</w:t>
      </w:r>
      <w:r w:rsidRPr="002536F7">
        <w:rPr>
          <w:rFonts w:ascii="Arial" w:eastAsia="SimSun" w:hAnsi="Arial" w:cs="Arial"/>
          <w:bCs/>
          <w:lang w:val="es-ES" w:eastAsia="zh-CN" w:bidi="hi-IN"/>
        </w:rPr>
        <w:t>,</w:t>
      </w:r>
      <w:r w:rsidRPr="002536F7">
        <w:rPr>
          <w:rFonts w:ascii="Arial" w:eastAsia="SimSun" w:hAnsi="Arial" w:cs="Arial"/>
          <w:b/>
          <w:lang w:val="pt-BR" w:eastAsia="zh-CN" w:bidi="hi-IN"/>
        </w:rPr>
        <w:t xml:space="preserve"> </w:t>
      </w:r>
      <w:r w:rsidRPr="002536F7">
        <w:rPr>
          <w:rFonts w:ascii="Arial" w:eastAsia="SimSun" w:hAnsi="Arial" w:cs="Arial"/>
          <w:lang w:val="es-ES" w:eastAsia="zh-CN" w:bidi="hi-IN"/>
        </w:rPr>
        <w:t>en relación con la necesidad de modificar su proyecto, se procede a la formulación de la presente conforme a los siguientes</w:t>
      </w:r>
      <w:r w:rsidRPr="002536F7">
        <w:rPr>
          <w:rFonts w:ascii="Arial" w:eastAsia="SimSun" w:hAnsi="Arial" w:cs="Arial"/>
          <w:bCs/>
          <w:lang w:val="es-ES" w:eastAsia="zh-CN" w:bidi="hi-IN"/>
        </w:rPr>
        <w:t>:</w:t>
      </w:r>
    </w:p>
    <w:p w14:paraId="779B840E" w14:textId="77777777" w:rsidR="002536F7" w:rsidRPr="002536F7" w:rsidRDefault="002536F7" w:rsidP="002536F7">
      <w:pPr>
        <w:widowControl/>
        <w:tabs>
          <w:tab w:val="num" w:pos="1276"/>
        </w:tabs>
        <w:suppressAutoHyphens/>
        <w:rPr>
          <w:rFonts w:ascii="Arial" w:eastAsia="Times New Roman" w:hAnsi="Arial" w:cs="Arial"/>
          <w:b/>
          <w:bCs/>
          <w:lang w:val="es-ES" w:eastAsia="zh-CN"/>
        </w:rPr>
      </w:pPr>
    </w:p>
    <w:p w14:paraId="2425FA8F" w14:textId="77777777" w:rsidR="002536F7" w:rsidRPr="002536F7" w:rsidRDefault="002536F7" w:rsidP="002536F7">
      <w:pPr>
        <w:widowControl/>
        <w:tabs>
          <w:tab w:val="num" w:pos="1276"/>
        </w:tabs>
        <w:suppressAutoHyphens/>
        <w:jc w:val="center"/>
        <w:rPr>
          <w:rFonts w:ascii="Arial" w:eastAsia="Times New Roman" w:hAnsi="Arial" w:cs="Arial"/>
          <w:u w:val="single"/>
          <w:lang w:val="es-ES" w:eastAsia="zh-CN" w:bidi="hi-IN"/>
        </w:rPr>
      </w:pPr>
      <w:r w:rsidRPr="002536F7">
        <w:rPr>
          <w:rFonts w:ascii="Arial" w:eastAsia="Times New Roman" w:hAnsi="Arial" w:cs="Arial"/>
          <w:b/>
          <w:u w:val="single"/>
          <w:lang w:val="es-ES" w:eastAsia="zh-CN" w:bidi="hi-IN"/>
        </w:rPr>
        <w:t>ANTECEDENTES DE HECHO</w:t>
      </w:r>
    </w:p>
    <w:p w14:paraId="600A01F6" w14:textId="77777777" w:rsidR="002536F7" w:rsidRPr="002536F7" w:rsidRDefault="002536F7" w:rsidP="002536F7">
      <w:pPr>
        <w:widowControl/>
        <w:tabs>
          <w:tab w:val="num" w:pos="1276"/>
        </w:tabs>
        <w:suppressAutoHyphens/>
        <w:ind w:firstLine="709"/>
        <w:jc w:val="center"/>
        <w:rPr>
          <w:rFonts w:ascii="Arial" w:eastAsia="Times New Roman" w:hAnsi="Arial" w:cs="Arial"/>
          <w:b/>
          <w:bCs/>
          <w:lang w:val="es-ES" w:eastAsia="zh-CN" w:bidi="hi-IN"/>
        </w:rPr>
      </w:pPr>
    </w:p>
    <w:p w14:paraId="7AFA152D" w14:textId="77777777" w:rsidR="002536F7" w:rsidRPr="002536F7" w:rsidRDefault="002536F7" w:rsidP="002536F7">
      <w:pPr>
        <w:widowControl/>
        <w:tabs>
          <w:tab w:val="num" w:pos="1276"/>
        </w:tabs>
        <w:suppressAutoHyphens/>
        <w:ind w:firstLine="567"/>
        <w:jc w:val="both"/>
        <w:rPr>
          <w:rFonts w:ascii="Arial" w:eastAsia="SimSun" w:hAnsi="Arial" w:cs="Arial"/>
          <w:b/>
          <w:lang w:val="es-ES" w:eastAsia="zh-CN" w:bidi="hi-IN"/>
        </w:rPr>
      </w:pPr>
      <w:r w:rsidRPr="002536F7">
        <w:rPr>
          <w:rFonts w:ascii="Arial" w:eastAsia="Times New Roman" w:hAnsi="Arial" w:cs="Arial"/>
          <w:b/>
          <w:bCs/>
          <w:lang w:val="es-ES" w:eastAsia="zh-CN" w:bidi="hi-IN"/>
        </w:rPr>
        <w:t>I.-</w:t>
      </w:r>
      <w:r w:rsidRPr="002536F7">
        <w:rPr>
          <w:rFonts w:ascii="Arial" w:eastAsia="Times New Roman" w:hAnsi="Arial" w:cs="Arial"/>
          <w:lang w:val="es-ES" w:eastAsia="zh-CN" w:bidi="hi-IN"/>
        </w:rPr>
        <w:t xml:space="preserve"> Tras los trámites oportunos para la licitación, </w:t>
      </w:r>
      <w:r w:rsidRPr="002536F7">
        <w:rPr>
          <w:rFonts w:ascii="Arial" w:eastAsia="SimSun" w:hAnsi="Arial" w:cs="Arial"/>
          <w:lang w:val="es-ES" w:eastAsia="zh-CN" w:bidi="hi-IN"/>
        </w:rPr>
        <w:t xml:space="preserve">mediante Decreto de la Concejalía Delegada de Servicios Generales </w:t>
      </w:r>
      <w:proofErr w:type="spellStart"/>
      <w:r w:rsidRPr="002536F7">
        <w:rPr>
          <w:rFonts w:ascii="Arial" w:eastAsia="SimSun" w:hAnsi="Arial" w:cs="Arial"/>
          <w:lang w:val="es-ES" w:eastAsia="zh-CN" w:bidi="hi-IN"/>
        </w:rPr>
        <w:t>nº</w:t>
      </w:r>
      <w:proofErr w:type="spellEnd"/>
      <w:r w:rsidRPr="002536F7">
        <w:rPr>
          <w:rFonts w:ascii="Arial" w:eastAsia="SimSun" w:hAnsi="Arial" w:cs="Arial"/>
          <w:lang w:val="es-ES" w:eastAsia="zh-CN" w:bidi="hi-IN"/>
        </w:rPr>
        <w:t xml:space="preserve"> 2024/2850, de fecha 27 de agosto de 2024, se adjudicó el </w:t>
      </w:r>
      <w:r w:rsidRPr="002536F7">
        <w:rPr>
          <w:rFonts w:ascii="Arial" w:eastAsia="SimSun" w:hAnsi="Arial" w:cs="Arial"/>
          <w:b/>
          <w:lang w:val="es-ES" w:eastAsia="zh-CN" w:bidi="hi-IN"/>
        </w:rPr>
        <w:t>CONTRATO DE OBRAS PARA LA EJECUCIÓN DEL PROYECTO DENOMINADO 'POLIDEPORTIVO AL AIRE LIBRE “LA SIEGA” DE LOS REALEJOS'</w:t>
      </w:r>
      <w:r w:rsidRPr="002536F7">
        <w:rPr>
          <w:rFonts w:ascii="Arial" w:eastAsia="SimSun" w:hAnsi="Arial" w:cs="Arial"/>
          <w:lang w:val="es-ES" w:eastAsia="zh-CN" w:bidi="hi-IN"/>
        </w:rPr>
        <w:t xml:space="preserve"> a la empresa </w:t>
      </w:r>
      <w:bookmarkStart w:id="45" w:name="_Hlk191364891"/>
      <w:r w:rsidRPr="002536F7">
        <w:rPr>
          <w:rFonts w:ascii="Arial" w:eastAsia="SimSun" w:hAnsi="Arial" w:cs="Arial"/>
          <w:b/>
          <w:bCs/>
          <w:lang w:val="es-ES" w:eastAsia="zh-CN" w:bidi="hi-IN"/>
        </w:rPr>
        <w:t>CONSTRUCCIONES P.PEREZ GARCIA, S.L.</w:t>
      </w:r>
      <w:r w:rsidRPr="002536F7">
        <w:rPr>
          <w:rFonts w:ascii="Arial" w:eastAsia="SimSun" w:hAnsi="Arial" w:cs="Arial"/>
          <w:bCs/>
          <w:lang w:val="es-ES" w:eastAsia="zh-CN" w:bidi="hi-IN"/>
        </w:rPr>
        <w:t xml:space="preserve">, con </w:t>
      </w:r>
      <w:r w:rsidRPr="002536F7">
        <w:rPr>
          <w:rFonts w:ascii="Arial" w:eastAsia="SimSun" w:hAnsi="Arial" w:cs="Arial"/>
          <w:b/>
          <w:bCs/>
          <w:lang w:val="es-ES" w:eastAsia="zh-CN" w:bidi="hi-IN"/>
        </w:rPr>
        <w:t>CIF B38345336</w:t>
      </w:r>
      <w:bookmarkEnd w:id="45"/>
      <w:r w:rsidRPr="002536F7">
        <w:rPr>
          <w:rFonts w:ascii="Arial" w:eastAsia="SimSun" w:hAnsi="Arial" w:cs="Arial"/>
          <w:lang w:val="es-ES" w:eastAsia="zh-CN" w:bidi="hi-IN"/>
        </w:rPr>
        <w:t>,</w:t>
      </w:r>
      <w:r w:rsidRPr="002536F7">
        <w:rPr>
          <w:rFonts w:ascii="Arial" w:eastAsia="SimSun" w:hAnsi="Arial" w:cs="Arial"/>
          <w:b/>
          <w:bCs/>
          <w:lang w:val="es-ES" w:eastAsia="zh-CN" w:bidi="hi-IN"/>
        </w:rPr>
        <w:t xml:space="preserve"> </w:t>
      </w:r>
      <w:r w:rsidRPr="002536F7">
        <w:rPr>
          <w:rFonts w:ascii="Arial" w:eastAsia="SimSun" w:hAnsi="Arial" w:cs="Arial"/>
          <w:lang w:val="es-ES" w:eastAsia="zh-CN" w:bidi="hi-IN"/>
        </w:rPr>
        <w:t xml:space="preserve">por un precio </w:t>
      </w:r>
      <w:r w:rsidRPr="002536F7">
        <w:rPr>
          <w:rFonts w:ascii="Arial" w:eastAsia="SimSun" w:hAnsi="Arial" w:cs="Arial"/>
          <w:bCs/>
          <w:lang w:val="es-ES" w:eastAsia="zh-CN" w:bidi="hi-IN"/>
        </w:rPr>
        <w:t xml:space="preserve">de adjudicación de </w:t>
      </w:r>
      <w:r w:rsidRPr="002536F7">
        <w:rPr>
          <w:rFonts w:ascii="Arial" w:eastAsia="SimSun" w:hAnsi="Arial" w:cs="Arial"/>
          <w:b/>
          <w:bCs/>
          <w:lang w:val="es-ES" w:eastAsia="zh-CN" w:bidi="hi-IN"/>
        </w:rPr>
        <w:t>SETECIENTOS CINCUENTA Y CUATRO MIL DOSCIENTOS OCHENTA Y UN EUROS CON DOSCE CÉNTIMOS (754.281,12 €)</w:t>
      </w:r>
      <w:r w:rsidRPr="002536F7">
        <w:rPr>
          <w:rFonts w:ascii="Arial" w:eastAsia="SimSun" w:hAnsi="Arial" w:cs="Arial"/>
          <w:lang w:val="es-ES" w:eastAsia="zh-CN" w:bidi="hi-IN"/>
        </w:rPr>
        <w:t xml:space="preserve">, IGIC </w:t>
      </w:r>
      <w:r w:rsidRPr="002536F7">
        <w:rPr>
          <w:rFonts w:ascii="Arial" w:eastAsia="SimSun" w:hAnsi="Arial" w:cs="Arial"/>
          <w:bCs/>
          <w:lang w:val="es-ES" w:eastAsia="zh-CN" w:bidi="hi-IN"/>
        </w:rPr>
        <w:t xml:space="preserve">no incluido, </w:t>
      </w:r>
      <w:r w:rsidRPr="002536F7">
        <w:rPr>
          <w:rFonts w:ascii="Arial" w:eastAsia="SimSun" w:hAnsi="Arial" w:cs="Arial"/>
          <w:iCs/>
          <w:lang w:val="es-ES" w:eastAsia="zh-CN" w:bidi="hi-IN"/>
        </w:rPr>
        <w:t xml:space="preserve">y con un plazo de ejecución de </w:t>
      </w:r>
      <w:r w:rsidRPr="002536F7">
        <w:rPr>
          <w:rFonts w:ascii="Arial" w:eastAsia="SimSun" w:hAnsi="Arial" w:cs="Arial"/>
          <w:b/>
          <w:iCs/>
          <w:lang w:val="es-ES" w:eastAsia="zh-CN" w:bidi="hi-IN"/>
        </w:rPr>
        <w:t>DIEZ -10– MESES</w:t>
      </w:r>
      <w:r w:rsidRPr="002536F7">
        <w:rPr>
          <w:rFonts w:ascii="Arial" w:eastAsia="SimSun" w:hAnsi="Arial" w:cs="Arial"/>
          <w:bCs/>
          <w:lang w:val="es-ES" w:eastAsia="zh-CN" w:bidi="hi-IN"/>
        </w:rPr>
        <w:t>.</w:t>
      </w:r>
    </w:p>
    <w:p w14:paraId="670B653E" w14:textId="77777777" w:rsidR="002536F7" w:rsidRPr="002536F7" w:rsidRDefault="002536F7" w:rsidP="002536F7">
      <w:pPr>
        <w:widowControl/>
        <w:tabs>
          <w:tab w:val="num" w:pos="1276"/>
        </w:tabs>
        <w:suppressAutoHyphens/>
        <w:ind w:firstLine="567"/>
        <w:jc w:val="both"/>
        <w:rPr>
          <w:rFonts w:ascii="Arial" w:eastAsia="SimSun" w:hAnsi="Arial" w:cs="Arial"/>
          <w:b/>
          <w:lang w:val="es-ES" w:eastAsia="zh-CN" w:bidi="hi-IN"/>
        </w:rPr>
      </w:pPr>
    </w:p>
    <w:p w14:paraId="3B37EC24"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r w:rsidRPr="002536F7">
        <w:rPr>
          <w:rFonts w:ascii="Arial" w:eastAsia="Times New Roman" w:hAnsi="Arial" w:cs="Arial"/>
          <w:b/>
          <w:lang w:val="es-ES" w:eastAsia="zh-CN" w:bidi="hi-IN"/>
        </w:rPr>
        <w:t>II.-</w:t>
      </w:r>
      <w:r w:rsidRPr="002536F7">
        <w:rPr>
          <w:rFonts w:ascii="Arial" w:eastAsia="Times New Roman" w:hAnsi="Arial" w:cs="Arial"/>
          <w:lang w:val="es-ES" w:eastAsia="zh-CN" w:bidi="hi-IN"/>
        </w:rPr>
        <w:t xml:space="preserve"> En la resolución de adjudicación, concretamente en el punto sexto de la parte dispositiva, se designa formando parte de la Dirección Facultativa, como Director de obras, a la Arquitecta de la Unidad de Proyectos y Obras Dña. Elisa María Tamajón Martín; y a los Directores de Ejecución y Coordinadores de la Seguridad y Salud y Gestión de Residuos, los Arquitectos Técnicos D. Javier Castrillo de la Rosa y D. Fabián Rodríguez Luis.</w:t>
      </w:r>
    </w:p>
    <w:p w14:paraId="6B6AFB24"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p>
    <w:p w14:paraId="02317AA9"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r w:rsidRPr="002536F7">
        <w:rPr>
          <w:rFonts w:ascii="Arial" w:eastAsia="Times New Roman" w:hAnsi="Arial" w:cs="Arial"/>
          <w:b/>
          <w:lang w:val="es-ES" w:eastAsia="zh-CN" w:bidi="hi-IN"/>
        </w:rPr>
        <w:t>III.-</w:t>
      </w:r>
      <w:r w:rsidRPr="002536F7">
        <w:rPr>
          <w:rFonts w:ascii="Arial" w:eastAsia="Times New Roman" w:hAnsi="Arial" w:cs="Arial"/>
          <w:lang w:val="es-ES" w:eastAsia="zh-CN" w:bidi="hi-IN"/>
        </w:rPr>
        <w:t xml:space="preserve"> El contrato es formalizado en documento administrativo, por ambas partes, el día 12 de septiembre de 2024.</w:t>
      </w:r>
    </w:p>
    <w:p w14:paraId="3F3B4C22"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p>
    <w:p w14:paraId="60E48AAB"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bookmarkStart w:id="46" w:name="_Hlk191294629"/>
      <w:r w:rsidRPr="002536F7">
        <w:rPr>
          <w:rFonts w:ascii="Arial" w:eastAsia="Times New Roman" w:hAnsi="Arial" w:cs="Arial"/>
          <w:b/>
          <w:lang w:val="es-ES" w:eastAsia="zh-CN" w:bidi="hi-IN"/>
        </w:rPr>
        <w:t>IV.-</w:t>
      </w:r>
      <w:r w:rsidRPr="002536F7">
        <w:rPr>
          <w:rFonts w:ascii="Arial" w:eastAsia="Times New Roman" w:hAnsi="Arial" w:cs="Arial"/>
          <w:lang w:val="es-ES" w:eastAsia="zh-CN" w:bidi="hi-IN"/>
        </w:rPr>
        <w:t xml:space="preserve"> El día 28 de octubre de 2024 la dirección facultativa designada renunció a los cargos para los que fueron designados cada uno de sus miembros. </w:t>
      </w:r>
    </w:p>
    <w:bookmarkEnd w:id="46"/>
    <w:p w14:paraId="3AA8BC8E"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p>
    <w:p w14:paraId="765665C7"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r w:rsidRPr="002536F7">
        <w:rPr>
          <w:rFonts w:ascii="Arial" w:eastAsia="Times New Roman" w:hAnsi="Arial" w:cs="Arial"/>
          <w:b/>
          <w:lang w:val="es-ES" w:eastAsia="zh-CN" w:bidi="hi-IN"/>
        </w:rPr>
        <w:t>V.-</w:t>
      </w:r>
      <w:r w:rsidRPr="002536F7">
        <w:rPr>
          <w:rFonts w:ascii="Arial" w:eastAsia="Times New Roman" w:hAnsi="Arial" w:cs="Arial"/>
          <w:lang w:val="es-ES" w:eastAsia="zh-CN" w:bidi="hi-IN"/>
        </w:rPr>
        <w:t xml:space="preserve"> Con fecha 4 de noviembre de 2024, por medio de Decreto n.º 2024/3619, el Concejal Delegado de Servicios Generales acepta la renuncia de la Dirección Facultativa de la obra, designada por Decreto Generales n.º 2024/2850, de fecha 27 de agosto de 20224; y en la misma resolución acuerda suspender la iniciación de las obras como consecuencia de la vacante producida.</w:t>
      </w:r>
    </w:p>
    <w:p w14:paraId="6B8B8D75"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p>
    <w:p w14:paraId="63BEBF9B"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r w:rsidRPr="002536F7">
        <w:rPr>
          <w:rFonts w:ascii="Arial" w:eastAsia="Times New Roman" w:hAnsi="Arial" w:cs="Arial"/>
          <w:b/>
          <w:lang w:val="es-ES" w:eastAsia="zh-CN" w:bidi="hi-IN"/>
        </w:rPr>
        <w:t>VI.-</w:t>
      </w:r>
      <w:r w:rsidRPr="002536F7">
        <w:rPr>
          <w:rFonts w:ascii="Arial" w:eastAsia="Times New Roman" w:hAnsi="Arial" w:cs="Arial"/>
          <w:lang w:val="es-ES" w:eastAsia="zh-CN" w:bidi="hi-IN"/>
        </w:rPr>
        <w:t xml:space="preserve"> Mediante Decreto n.º 2024/3954, de fecha 29 de noviembre de 2024, se adjudica el contrato correspondiente al “SERVICIO DE DIRECCIÓN FACULTATIVA Y COORDINACIÓN DE SEGURIDAD Y SALUD DE LA OBRA DENOMINADA 'POLIDEPORTIVO AL AIRE LIBRE “LA SIEGA” DE LOS REALEJOS”, a favor del ESTUDIO FUNCIONALL, S.L.P., con CIF B76733476. </w:t>
      </w:r>
    </w:p>
    <w:p w14:paraId="27C99220" w14:textId="77777777" w:rsidR="002536F7" w:rsidRPr="002536F7" w:rsidRDefault="002536F7" w:rsidP="002536F7">
      <w:pPr>
        <w:widowControl/>
        <w:tabs>
          <w:tab w:val="num" w:pos="1276"/>
        </w:tabs>
        <w:suppressAutoHyphens/>
        <w:ind w:firstLine="567"/>
        <w:jc w:val="both"/>
        <w:rPr>
          <w:rFonts w:ascii="Arial" w:eastAsia="SimSun" w:hAnsi="Arial" w:cs="Arial"/>
          <w:b/>
          <w:lang w:val="es-ES" w:eastAsia="zh-CN" w:bidi="hi-IN"/>
        </w:rPr>
      </w:pPr>
    </w:p>
    <w:p w14:paraId="7AF78FEA" w14:textId="77777777" w:rsidR="002536F7" w:rsidRPr="002536F7" w:rsidRDefault="002536F7" w:rsidP="002536F7">
      <w:pPr>
        <w:widowControl/>
        <w:tabs>
          <w:tab w:val="num" w:pos="1276"/>
        </w:tabs>
        <w:suppressAutoHyphens/>
        <w:ind w:firstLine="567"/>
        <w:jc w:val="both"/>
        <w:rPr>
          <w:rFonts w:ascii="Arial" w:eastAsia="SimSun" w:hAnsi="Arial" w:cs="Arial"/>
          <w:lang w:val="es-ES" w:eastAsia="zh-CN" w:bidi="hi-IN"/>
        </w:rPr>
      </w:pPr>
      <w:r w:rsidRPr="002536F7">
        <w:rPr>
          <w:rFonts w:ascii="Arial" w:eastAsia="SimSun" w:hAnsi="Arial" w:cs="Arial"/>
          <w:b/>
          <w:lang w:val="es-ES" w:eastAsia="zh-CN" w:bidi="hi-IN"/>
        </w:rPr>
        <w:t xml:space="preserve">VII.- </w:t>
      </w:r>
      <w:r w:rsidRPr="002536F7">
        <w:rPr>
          <w:rFonts w:ascii="Arial" w:eastAsia="SimSun" w:hAnsi="Arial" w:cs="Arial"/>
          <w:lang w:val="es-ES" w:eastAsia="zh-CN" w:bidi="hi-IN"/>
        </w:rPr>
        <w:t xml:space="preserve">Con fecha </w:t>
      </w:r>
      <w:r w:rsidRPr="002536F7">
        <w:rPr>
          <w:rFonts w:ascii="Arial" w:eastAsia="SimSun" w:hAnsi="Arial" w:cs="Arial"/>
          <w:u w:val="single"/>
          <w:lang w:val="es-ES" w:eastAsia="zh-CN" w:bidi="hi-IN"/>
        </w:rPr>
        <w:t>4 de diciembre de 2024 se suscribe el Acta de comprobación de replanteo</w:t>
      </w:r>
      <w:r w:rsidRPr="002536F7">
        <w:rPr>
          <w:rFonts w:ascii="Arial" w:eastAsia="SimSun" w:hAnsi="Arial" w:cs="Arial"/>
          <w:lang w:val="es-ES" w:eastAsia="zh-CN" w:bidi="hi-IN"/>
        </w:rPr>
        <w:t>, fecha en la que queda levantada la suspensión de la iniciación de las obras y da, por tanto, comienzo a su ejecución, previéndose como fecha de finalización de las mismas el día 4 de octubre 2025.</w:t>
      </w:r>
    </w:p>
    <w:p w14:paraId="0659105A" w14:textId="77777777" w:rsidR="002536F7" w:rsidRPr="002536F7" w:rsidRDefault="002536F7" w:rsidP="002536F7">
      <w:pPr>
        <w:widowControl/>
        <w:tabs>
          <w:tab w:val="num" w:pos="1276"/>
        </w:tabs>
        <w:suppressAutoHyphens/>
        <w:rPr>
          <w:rFonts w:ascii="Arial" w:eastAsia="Times New Roman" w:hAnsi="Arial" w:cs="Arial"/>
          <w:lang w:val="es-ES" w:eastAsia="zh-CN" w:bidi="hi-IN"/>
        </w:rPr>
      </w:pPr>
    </w:p>
    <w:p w14:paraId="21D5086A"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r w:rsidRPr="002536F7">
        <w:rPr>
          <w:rFonts w:ascii="Arial" w:eastAsia="Times New Roman" w:hAnsi="Arial" w:cs="Arial"/>
          <w:b/>
          <w:lang w:val="es-ES" w:eastAsia="zh-CN" w:bidi="hi-IN"/>
        </w:rPr>
        <w:t>VIII.-</w:t>
      </w:r>
      <w:r w:rsidRPr="002536F7">
        <w:rPr>
          <w:rFonts w:ascii="Arial" w:eastAsia="Times New Roman" w:hAnsi="Arial" w:cs="Arial"/>
          <w:lang w:val="es-ES" w:eastAsia="zh-CN" w:bidi="hi-IN"/>
        </w:rPr>
        <w:t xml:space="preserve"> Mediante Registro de entrada n.º 2025.578, de fecha 6 de febrero de 2025, se presenta por parte del Director Facultativo de las obras solicitud para modificar el proyecto de las obras, acompañando el informe técnico que se transcribe parcialmente a continuación: </w:t>
      </w:r>
    </w:p>
    <w:p w14:paraId="04B09B6F"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p>
    <w:p w14:paraId="0647AB66"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 “(…)</w:t>
      </w:r>
    </w:p>
    <w:p w14:paraId="068712C5"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06E7B137"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Una vez finalizadas las excavaciones hasta el firme, se comprobó que éste presenta una disposición irregular en todos los perfiles de apoyo de los muros perimetrales. Esta irregularidad genera alteraciones significativas en dichos muros con respecto a la interpolación realizada en el Estudio Geotécnico. </w:t>
      </w:r>
    </w:p>
    <w:p w14:paraId="01862D74"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138A5D89"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Además, se observó el comportamiento del estrato arcilloso frente al agua, notándose la presencia de humedad, especialmente en la intersección de este estrato con la capa impermeable de basalto vacuolar durante las lluvias. </w:t>
      </w:r>
    </w:p>
    <w:p w14:paraId="3E33128F"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485BC95C"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También se verificó, una vez ejecutadas las excavaciones, que la ubicación del pozo filtrante proyectado se encuentra sobre un estrato de basalto más potente y resistente de lo inicialmente previsto. Esto plantea la necesidad de reubicarlo en una zona más favorable, donde afloran suelos gravosos. </w:t>
      </w:r>
    </w:p>
    <w:p w14:paraId="0448A2A5"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71944DB5"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Por otro lado, todo el muro norte existente descansa sobre una capa de rellenos antrópicos sin una cimentación lo suficientemente profunda. Para alcanzar la cota adecuada en esta zona, será necesario realizar excavaciones por bataches y un </w:t>
      </w:r>
      <w:proofErr w:type="spellStart"/>
      <w:r w:rsidRPr="002536F7">
        <w:rPr>
          <w:rFonts w:ascii="Arial" w:eastAsia="Times New Roman" w:hAnsi="Arial" w:cs="Arial"/>
          <w:i/>
          <w:iCs/>
          <w:sz w:val="20"/>
          <w:szCs w:val="20"/>
          <w:lang w:val="es-ES" w:eastAsia="zh-CN" w:bidi="hi-IN"/>
        </w:rPr>
        <w:t>archetado</w:t>
      </w:r>
      <w:proofErr w:type="spellEnd"/>
      <w:r w:rsidRPr="002536F7">
        <w:rPr>
          <w:rFonts w:ascii="Arial" w:eastAsia="Times New Roman" w:hAnsi="Arial" w:cs="Arial"/>
          <w:i/>
          <w:iCs/>
          <w:sz w:val="20"/>
          <w:szCs w:val="20"/>
          <w:lang w:val="es-ES" w:eastAsia="zh-CN" w:bidi="hi-IN"/>
        </w:rPr>
        <w:t xml:space="preserve"> específico que consolide el suelo bajo el muro existente antes de proceder con la ejecución del muro de cerramiento proyectado. </w:t>
      </w:r>
    </w:p>
    <w:p w14:paraId="61761AAE"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0AEA5DDB"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Con base en lo anterior, y especialmente en lo relacionado con el comportamiento del estrato arcilloso, se propone modificar la solución del trasdós de los muros, utilizando un suelo drenante gravoso con sistema de recogida de aguas para evitar que el agua se acumule entre el estrato resistente y los nuevos muros.</w:t>
      </w:r>
    </w:p>
    <w:p w14:paraId="5C1F4976"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375228D5"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Se plantea, además, recalcular los muros según la geometría definitiva de la excavación, y considerar una solución no contemplada en el proyecto inicial, que consiste en el uso de hormigón ciclópeo con anclaje mecánico a las zapatas, de modo que funcione como una solución solidaria que regularice el perfil del estrato resistente donde descansan las zapatas. </w:t>
      </w:r>
    </w:p>
    <w:p w14:paraId="65F53B9C"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0BFCAD69"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Asimismo, se propone aplicar la solución por bataches y </w:t>
      </w:r>
      <w:proofErr w:type="spellStart"/>
      <w:r w:rsidRPr="002536F7">
        <w:rPr>
          <w:rFonts w:ascii="Arial" w:eastAsia="Times New Roman" w:hAnsi="Arial" w:cs="Arial"/>
          <w:i/>
          <w:iCs/>
          <w:sz w:val="20"/>
          <w:szCs w:val="20"/>
          <w:lang w:val="es-ES" w:eastAsia="zh-CN" w:bidi="hi-IN"/>
        </w:rPr>
        <w:t>archetado</w:t>
      </w:r>
      <w:proofErr w:type="spellEnd"/>
      <w:r w:rsidRPr="002536F7">
        <w:rPr>
          <w:rFonts w:ascii="Arial" w:eastAsia="Times New Roman" w:hAnsi="Arial" w:cs="Arial"/>
          <w:i/>
          <w:iCs/>
          <w:sz w:val="20"/>
          <w:szCs w:val="20"/>
          <w:lang w:val="es-ES" w:eastAsia="zh-CN" w:bidi="hi-IN"/>
        </w:rPr>
        <w:t xml:space="preserve"> para la excavación y construcción del muro norte, ajustar las mediciones de excavación, movimiento de tierras y aporte de rellenos seleccionados, así como relocalizar el pozo filtrante de acuerdo con las modificaciones planteadas. </w:t>
      </w:r>
    </w:p>
    <w:p w14:paraId="77955189"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3665DE0B"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Por todo lo anterior, la Dirección Facultativa sugiere modificar el proyecto para adaptarse a estas nuevas circunstancias. </w:t>
      </w:r>
    </w:p>
    <w:p w14:paraId="7D042DC6"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245D06B5"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En consecuencia, se estima que el incremento de las nuevas partidas y las posibles variaciones en las soluciones se desglosan en el siguiente cuadro:</w:t>
      </w:r>
    </w:p>
    <w:p w14:paraId="1FD7184F"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19CC5E47" w14:textId="77777777" w:rsidR="002536F7" w:rsidRPr="002536F7" w:rsidRDefault="002536F7" w:rsidP="002536F7">
      <w:pPr>
        <w:widowControl/>
        <w:tabs>
          <w:tab w:val="num" w:pos="1276"/>
        </w:tabs>
        <w:suppressAutoHyphens/>
        <w:jc w:val="center"/>
        <w:rPr>
          <w:rFonts w:ascii="Arial" w:eastAsia="Times New Roman" w:hAnsi="Arial" w:cs="Arial"/>
          <w:i/>
          <w:iCs/>
          <w:sz w:val="20"/>
          <w:szCs w:val="20"/>
          <w:lang w:val="es-ES" w:eastAsia="zh-CN" w:bidi="hi-IN"/>
        </w:rPr>
      </w:pPr>
      <w:r w:rsidRPr="002536F7">
        <w:rPr>
          <w:rFonts w:ascii="Liberation Serif" w:eastAsia="SimSun" w:hAnsi="Liberation Serif" w:cs="Mangal"/>
          <w:i/>
          <w:noProof/>
          <w:lang w:val="es-ES" w:eastAsia="zh-CN" w:bidi="hi-IN"/>
        </w:rPr>
        <w:lastRenderedPageBreak/>
        <w:drawing>
          <wp:inline distT="0" distB="0" distL="0" distR="0" wp14:anchorId="1BC181CD" wp14:editId="699D566F">
            <wp:extent cx="5400675" cy="2526030"/>
            <wp:effectExtent l="0" t="0" r="9525" b="7620"/>
            <wp:docPr id="1" name="Imagen 2"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Tabla&#10;&#10;El contenido generado por IA puede ser incorrect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675" cy="2526030"/>
                    </a:xfrm>
                    <a:prstGeom prst="rect">
                      <a:avLst/>
                    </a:prstGeom>
                    <a:noFill/>
                    <a:ln>
                      <a:noFill/>
                    </a:ln>
                  </pic:spPr>
                </pic:pic>
              </a:graphicData>
            </a:graphic>
          </wp:inline>
        </w:drawing>
      </w:r>
    </w:p>
    <w:p w14:paraId="50497986"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2DC7D835" w14:textId="77777777" w:rsidR="002536F7" w:rsidRPr="002536F7" w:rsidRDefault="002536F7" w:rsidP="002536F7">
      <w:pPr>
        <w:widowControl/>
        <w:tabs>
          <w:tab w:val="num" w:pos="1276"/>
        </w:tabs>
        <w:suppressAutoHyphens/>
        <w:ind w:firstLine="567"/>
        <w:jc w:val="both"/>
        <w:rPr>
          <w:rFonts w:ascii="Arial" w:eastAsia="Times New Roman" w:hAnsi="Arial" w:cs="Arial"/>
          <w:b/>
          <w:bCs/>
          <w:i/>
          <w:iCs/>
          <w:sz w:val="20"/>
          <w:szCs w:val="20"/>
          <w:lang w:val="es-ES" w:eastAsia="zh-CN" w:bidi="hi-IN"/>
        </w:rPr>
      </w:pPr>
      <w:r w:rsidRPr="002536F7">
        <w:rPr>
          <w:rFonts w:ascii="Arial" w:eastAsia="Times New Roman" w:hAnsi="Arial" w:cs="Arial"/>
          <w:b/>
          <w:bCs/>
          <w:i/>
          <w:iCs/>
          <w:sz w:val="20"/>
          <w:szCs w:val="20"/>
          <w:lang w:val="es-ES" w:eastAsia="zh-CN" w:bidi="hi-IN"/>
        </w:rPr>
        <w:t xml:space="preserve">EXPONE: </w:t>
      </w:r>
    </w:p>
    <w:p w14:paraId="66BE2A84"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2871EBD0"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La Dirección Facultativa de la obra considera necesaria una modificación de proyecto, ya que se cumplen los requisitos que a tal efecto regula la Ley 9/2017, de 8 de noviembre, de Contratos del Sector Público. Por lo tanto será necesario recabar del órgano de contratación autorización para iniciar el correspondiente expediente.</w:t>
      </w:r>
    </w:p>
    <w:p w14:paraId="35704695"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2F508890"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 </w:t>
      </w:r>
      <w:r w:rsidRPr="002536F7">
        <w:rPr>
          <w:rFonts w:ascii="Arial" w:eastAsia="Times New Roman" w:hAnsi="Arial" w:cs="Arial"/>
          <w:b/>
          <w:bCs/>
          <w:i/>
          <w:iCs/>
          <w:sz w:val="20"/>
          <w:szCs w:val="20"/>
          <w:u w:val="single"/>
          <w:lang w:val="es-ES" w:eastAsia="zh-CN" w:bidi="hi-IN"/>
        </w:rPr>
        <w:t>Primero.-</w:t>
      </w:r>
      <w:r w:rsidRPr="002536F7">
        <w:rPr>
          <w:rFonts w:ascii="Arial" w:eastAsia="Times New Roman" w:hAnsi="Arial" w:cs="Arial"/>
          <w:i/>
          <w:iCs/>
          <w:sz w:val="20"/>
          <w:szCs w:val="20"/>
          <w:lang w:val="es-ES" w:eastAsia="zh-CN" w:bidi="hi-IN"/>
        </w:rPr>
        <w:t xml:space="preserve"> Se estima que las inclusiones de los precios nuevos no contemplados inicialmente en el </w:t>
      </w:r>
      <w:r w:rsidRPr="002536F7">
        <w:rPr>
          <w:rFonts w:ascii="Arial" w:eastAsia="Times New Roman" w:hAnsi="Arial" w:cs="Arial"/>
          <w:b/>
          <w:bCs/>
          <w:i/>
          <w:iCs/>
          <w:sz w:val="20"/>
          <w:szCs w:val="20"/>
          <w:lang w:val="es-ES" w:eastAsia="zh-CN" w:bidi="hi-IN"/>
        </w:rPr>
        <w:t>proyecto ascenderían a un porcentaje superior al 3% con respecto del Precio Primitivo del contrato</w:t>
      </w:r>
      <w:r w:rsidRPr="002536F7">
        <w:rPr>
          <w:rFonts w:ascii="Arial" w:eastAsia="Times New Roman" w:hAnsi="Arial" w:cs="Arial"/>
          <w:i/>
          <w:iCs/>
          <w:sz w:val="20"/>
          <w:szCs w:val="20"/>
          <w:lang w:val="es-ES" w:eastAsia="zh-CN" w:bidi="hi-IN"/>
        </w:rPr>
        <w:t xml:space="preserve">, incrementando a su vez el precio global; por lo que, conforme al art. 242 se podría considerar una modificación del mismo. Una vez aprobado por el órgano de contratación las modificaciones propuestas, por parte de esta dirección facultativa, se procederá a realizar los cálculos pormenorizados de dicha modificación, la actualización de los planos y documentos de obra, así como el total de las partidas necesarias para garantizar el cumplimiento del objeto del contrato. </w:t>
      </w:r>
    </w:p>
    <w:p w14:paraId="3F93CC43"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240FF8EA"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b/>
          <w:bCs/>
          <w:i/>
          <w:iCs/>
          <w:sz w:val="20"/>
          <w:szCs w:val="20"/>
          <w:u w:val="single"/>
          <w:lang w:val="es-ES" w:eastAsia="zh-CN" w:bidi="hi-IN"/>
        </w:rPr>
        <w:t>Segundo.-</w:t>
      </w:r>
      <w:r w:rsidRPr="002536F7">
        <w:rPr>
          <w:rFonts w:ascii="Arial" w:eastAsia="Times New Roman" w:hAnsi="Arial" w:cs="Arial"/>
          <w:i/>
          <w:iCs/>
          <w:sz w:val="20"/>
          <w:szCs w:val="20"/>
          <w:lang w:val="es-ES" w:eastAsia="zh-CN" w:bidi="hi-IN"/>
        </w:rPr>
        <w:t xml:space="preserve"> Se expone que las variaciones propuestas se limitan a la introducción de las estrictamente indispensables para responder al objeto del proyecto en condiciones de seguridad y durabilidad. </w:t>
      </w:r>
    </w:p>
    <w:p w14:paraId="13CCE2EE"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362A8799"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b/>
          <w:bCs/>
          <w:i/>
          <w:iCs/>
          <w:sz w:val="20"/>
          <w:szCs w:val="20"/>
          <w:u w:val="single"/>
          <w:lang w:val="es-ES" w:eastAsia="zh-CN" w:bidi="hi-IN"/>
        </w:rPr>
        <w:t>Tercero.-</w:t>
      </w:r>
      <w:r w:rsidRPr="002536F7">
        <w:rPr>
          <w:rFonts w:ascii="Arial" w:eastAsia="Times New Roman" w:hAnsi="Arial" w:cs="Arial"/>
          <w:i/>
          <w:iCs/>
          <w:sz w:val="20"/>
          <w:szCs w:val="20"/>
          <w:lang w:val="es-ES" w:eastAsia="zh-CN" w:bidi="hi-IN"/>
        </w:rPr>
        <w:t xml:space="preserve"> Que se considera que las modificaciones no previstas en el pliego de cláusulas administrativas particulares son a causa de circunstancias imprevisibles según el artículo 205.2.b),</w:t>
      </w:r>
    </w:p>
    <w:p w14:paraId="18A0C8D5"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6B455B75"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b) Cuando la necesidad de modificar un contrato vigente se derive de circunstancias sobrevenidas y que fueran imprevisibles en el momento en que tuvo lugar la licitación del contrato, siempre y cuando se cumplan las tres condiciones siguientes: </w:t>
      </w:r>
    </w:p>
    <w:p w14:paraId="5ED28DAA"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4E919DD4" w14:textId="77777777" w:rsidR="002536F7" w:rsidRPr="002536F7" w:rsidRDefault="002536F7" w:rsidP="00636369">
      <w:pPr>
        <w:widowControl/>
        <w:numPr>
          <w:ilvl w:val="0"/>
          <w:numId w:val="17"/>
        </w:numPr>
        <w:tabs>
          <w:tab w:val="num" w:pos="1276"/>
        </w:tabs>
        <w:suppressAutoHyphens/>
        <w:spacing w:line="254" w:lineRule="auto"/>
        <w:contextualSpacing/>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Que la necesidad de la modificación se derive de circunstancias que una Administración diligente no hubiera podido prever. </w:t>
      </w:r>
      <w:r w:rsidRPr="002536F7">
        <w:rPr>
          <w:rFonts w:ascii="Arial" w:eastAsia="Times New Roman" w:hAnsi="Arial" w:cs="Arial"/>
          <w:b/>
          <w:bCs/>
          <w:i/>
          <w:iCs/>
          <w:sz w:val="20"/>
          <w:szCs w:val="20"/>
          <w:lang w:val="es-ES" w:eastAsia="zh-CN" w:bidi="hi-IN"/>
        </w:rPr>
        <w:t>Las circunstancias sobrevenidas aparecen con el avance de la obra no pudiendo ser previstas con anterioridad</w:t>
      </w:r>
      <w:r w:rsidRPr="002536F7">
        <w:rPr>
          <w:rFonts w:ascii="Arial" w:eastAsia="Times New Roman" w:hAnsi="Arial" w:cs="Arial"/>
          <w:i/>
          <w:iCs/>
          <w:sz w:val="20"/>
          <w:szCs w:val="20"/>
          <w:lang w:val="es-ES" w:eastAsia="zh-CN" w:bidi="hi-IN"/>
        </w:rPr>
        <w:t xml:space="preserve">. </w:t>
      </w:r>
    </w:p>
    <w:p w14:paraId="4360BD82" w14:textId="77777777" w:rsidR="002536F7" w:rsidRPr="002536F7" w:rsidRDefault="002536F7" w:rsidP="002536F7">
      <w:pPr>
        <w:widowControl/>
        <w:tabs>
          <w:tab w:val="num" w:pos="1276"/>
        </w:tabs>
        <w:suppressAutoHyphens/>
        <w:ind w:left="1068"/>
        <w:contextualSpacing/>
        <w:jc w:val="both"/>
        <w:rPr>
          <w:rFonts w:ascii="Arial" w:eastAsia="Times New Roman" w:hAnsi="Arial" w:cs="Arial"/>
          <w:i/>
          <w:iCs/>
          <w:sz w:val="20"/>
          <w:szCs w:val="20"/>
          <w:lang w:val="es-ES" w:eastAsia="zh-CN" w:bidi="hi-IN"/>
        </w:rPr>
      </w:pPr>
    </w:p>
    <w:p w14:paraId="715308DA" w14:textId="77777777" w:rsidR="002536F7" w:rsidRPr="002536F7" w:rsidRDefault="002536F7" w:rsidP="00636369">
      <w:pPr>
        <w:widowControl/>
        <w:numPr>
          <w:ilvl w:val="0"/>
          <w:numId w:val="17"/>
        </w:numPr>
        <w:tabs>
          <w:tab w:val="num" w:pos="1276"/>
        </w:tabs>
        <w:suppressAutoHyphens/>
        <w:spacing w:line="254" w:lineRule="auto"/>
        <w:contextualSpacing/>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Que la modificación no altere la naturaleza global del contrato. </w:t>
      </w:r>
      <w:r w:rsidRPr="002536F7">
        <w:rPr>
          <w:rFonts w:ascii="Arial" w:eastAsia="Times New Roman" w:hAnsi="Arial" w:cs="Arial"/>
          <w:b/>
          <w:bCs/>
          <w:i/>
          <w:iCs/>
          <w:sz w:val="20"/>
          <w:szCs w:val="20"/>
          <w:lang w:val="es-ES" w:eastAsia="zh-CN" w:bidi="hi-IN"/>
        </w:rPr>
        <w:t>Las modificaciones que se incorporan no alteran la naturaleza global del proyecto original</w:t>
      </w:r>
      <w:r w:rsidRPr="002536F7">
        <w:rPr>
          <w:rFonts w:ascii="Arial" w:eastAsia="Times New Roman" w:hAnsi="Arial" w:cs="Arial"/>
          <w:i/>
          <w:iCs/>
          <w:sz w:val="20"/>
          <w:szCs w:val="20"/>
          <w:lang w:val="es-ES" w:eastAsia="zh-CN" w:bidi="hi-IN"/>
        </w:rPr>
        <w:t xml:space="preserve">. </w:t>
      </w:r>
    </w:p>
    <w:p w14:paraId="1987913A" w14:textId="77777777" w:rsidR="002536F7" w:rsidRPr="002536F7" w:rsidRDefault="002536F7" w:rsidP="002536F7">
      <w:pPr>
        <w:widowControl/>
        <w:suppressAutoHyphens/>
        <w:ind w:left="720"/>
        <w:contextualSpacing/>
        <w:rPr>
          <w:rFonts w:ascii="Arial" w:eastAsia="Times New Roman" w:hAnsi="Arial" w:cs="Arial"/>
          <w:i/>
          <w:iCs/>
          <w:sz w:val="20"/>
          <w:szCs w:val="20"/>
          <w:lang w:val="es-ES" w:eastAsia="zh-CN" w:bidi="hi-IN"/>
        </w:rPr>
      </w:pPr>
    </w:p>
    <w:p w14:paraId="00DB25A2" w14:textId="77777777" w:rsidR="002536F7" w:rsidRPr="002536F7" w:rsidRDefault="002536F7" w:rsidP="00636369">
      <w:pPr>
        <w:widowControl/>
        <w:numPr>
          <w:ilvl w:val="0"/>
          <w:numId w:val="17"/>
        </w:numPr>
        <w:tabs>
          <w:tab w:val="num" w:pos="1276"/>
        </w:tabs>
        <w:suppressAutoHyphens/>
        <w:spacing w:line="254" w:lineRule="auto"/>
        <w:contextualSpacing/>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Que la modificación del contrato implique una alteración en su cuantía que no exceda, aislada o conjuntamente con otras modificaciones acordadas conforme a este artículo, del 50 por ciento de su precio inicial, IVA excluido. </w:t>
      </w:r>
      <w:r w:rsidRPr="002536F7">
        <w:rPr>
          <w:rFonts w:ascii="Arial" w:eastAsia="Times New Roman" w:hAnsi="Arial" w:cs="Arial"/>
          <w:b/>
          <w:bCs/>
          <w:i/>
          <w:iCs/>
          <w:sz w:val="20"/>
          <w:szCs w:val="20"/>
          <w:lang w:val="es-ES" w:eastAsia="zh-CN" w:bidi="hi-IN"/>
        </w:rPr>
        <w:t>No se supera el 50% del precio inicial, tal y como se describe en el siguiente cuadro</w:t>
      </w:r>
      <w:r w:rsidRPr="002536F7">
        <w:rPr>
          <w:rFonts w:ascii="Arial" w:eastAsia="Times New Roman" w:hAnsi="Arial" w:cs="Arial"/>
          <w:i/>
          <w:iCs/>
          <w:sz w:val="20"/>
          <w:szCs w:val="20"/>
          <w:lang w:val="es-ES" w:eastAsia="zh-CN" w:bidi="hi-IN"/>
        </w:rPr>
        <w:t>:</w:t>
      </w:r>
    </w:p>
    <w:p w14:paraId="723F56DF" w14:textId="77777777" w:rsidR="002536F7" w:rsidRPr="002536F7" w:rsidRDefault="002536F7" w:rsidP="002536F7">
      <w:pPr>
        <w:widowControl/>
        <w:tabs>
          <w:tab w:val="num" w:pos="1276"/>
        </w:tabs>
        <w:suppressAutoHyphens/>
        <w:jc w:val="both"/>
        <w:rPr>
          <w:rFonts w:ascii="Arial" w:eastAsia="Times New Roman" w:hAnsi="Arial" w:cs="Arial"/>
          <w:i/>
          <w:iCs/>
          <w:sz w:val="20"/>
          <w:szCs w:val="20"/>
          <w:lang w:val="es-ES" w:eastAsia="zh-CN" w:bidi="hi-IN"/>
        </w:rPr>
      </w:pPr>
    </w:p>
    <w:p w14:paraId="02F48A80" w14:textId="77777777" w:rsidR="002536F7" w:rsidRPr="002536F7" w:rsidRDefault="002536F7" w:rsidP="002536F7">
      <w:pPr>
        <w:widowControl/>
        <w:tabs>
          <w:tab w:val="num" w:pos="1276"/>
        </w:tabs>
        <w:suppressAutoHyphens/>
        <w:jc w:val="center"/>
        <w:rPr>
          <w:rFonts w:ascii="Arial" w:eastAsia="Times New Roman" w:hAnsi="Arial" w:cs="Arial"/>
          <w:i/>
          <w:iCs/>
          <w:sz w:val="20"/>
          <w:szCs w:val="20"/>
          <w:lang w:val="es-ES" w:eastAsia="zh-CN" w:bidi="hi-IN"/>
        </w:rPr>
      </w:pPr>
      <w:r w:rsidRPr="002536F7">
        <w:rPr>
          <w:rFonts w:ascii="Liberation Serif" w:eastAsia="SimSun" w:hAnsi="Liberation Serif" w:cs="Mangal"/>
          <w:i/>
          <w:noProof/>
          <w:lang w:val="es-ES" w:eastAsia="zh-CN" w:bidi="hi-IN"/>
        </w:rPr>
        <w:lastRenderedPageBreak/>
        <w:drawing>
          <wp:inline distT="0" distB="0" distL="0" distR="0" wp14:anchorId="5409CCAB" wp14:editId="16FDAEFD">
            <wp:extent cx="3657600" cy="878205"/>
            <wp:effectExtent l="0" t="0" r="0" b="0"/>
            <wp:docPr id="2"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a&#10;&#10;El contenido generado por IA puede ser incorrect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57600" cy="878205"/>
                    </a:xfrm>
                    <a:prstGeom prst="rect">
                      <a:avLst/>
                    </a:prstGeom>
                    <a:noFill/>
                    <a:ln>
                      <a:noFill/>
                    </a:ln>
                  </pic:spPr>
                </pic:pic>
              </a:graphicData>
            </a:graphic>
          </wp:inline>
        </w:drawing>
      </w:r>
    </w:p>
    <w:p w14:paraId="7A71F549"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00DBF8D9"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i/>
          <w:iCs/>
          <w:sz w:val="20"/>
          <w:szCs w:val="20"/>
          <w:lang w:val="es-ES" w:eastAsia="zh-CN" w:bidi="hi-IN"/>
        </w:rPr>
        <w:t xml:space="preserve">En el modificado propuesto, conforme a los cálculos iniciales las modificaciones propuestas generan </w:t>
      </w:r>
      <w:r w:rsidRPr="002536F7">
        <w:rPr>
          <w:rFonts w:ascii="Arial" w:eastAsia="Times New Roman" w:hAnsi="Arial" w:cs="Arial"/>
          <w:b/>
          <w:bCs/>
          <w:i/>
          <w:iCs/>
          <w:sz w:val="20"/>
          <w:szCs w:val="20"/>
          <w:lang w:val="es-ES" w:eastAsia="zh-CN" w:bidi="hi-IN"/>
        </w:rPr>
        <w:t>una alteración de la cuantía inicial del contrato del rango en un 19%</w:t>
      </w:r>
      <w:r w:rsidRPr="002536F7">
        <w:rPr>
          <w:rFonts w:ascii="Arial" w:eastAsia="Times New Roman" w:hAnsi="Arial" w:cs="Arial"/>
          <w:i/>
          <w:iCs/>
          <w:sz w:val="20"/>
          <w:szCs w:val="20"/>
          <w:lang w:val="es-ES" w:eastAsia="zh-CN" w:bidi="hi-IN"/>
        </w:rPr>
        <w:t xml:space="preserve">, </w:t>
      </w:r>
      <w:r w:rsidRPr="002536F7">
        <w:rPr>
          <w:rFonts w:ascii="Arial" w:eastAsia="Times New Roman" w:hAnsi="Arial" w:cs="Arial"/>
          <w:i/>
          <w:iCs/>
          <w:sz w:val="20"/>
          <w:szCs w:val="20"/>
          <w:u w:val="single"/>
          <w:lang w:val="es-ES" w:eastAsia="zh-CN" w:bidi="hi-IN"/>
        </w:rPr>
        <w:t>por lo que no implican una alteración superior al 50 por ciento del precio inicial del contrato</w:t>
      </w:r>
      <w:r w:rsidRPr="002536F7">
        <w:rPr>
          <w:rFonts w:ascii="Arial" w:eastAsia="Times New Roman" w:hAnsi="Arial" w:cs="Arial"/>
          <w:i/>
          <w:iCs/>
          <w:sz w:val="20"/>
          <w:szCs w:val="20"/>
          <w:lang w:val="es-ES" w:eastAsia="zh-CN" w:bidi="hi-IN"/>
        </w:rPr>
        <w:t xml:space="preserve"> (I.G.I.C. excluido). Asimismo se estima la modificación se halla dentro del ámbito del </w:t>
      </w:r>
      <w:r w:rsidRPr="002536F7">
        <w:rPr>
          <w:rFonts w:ascii="Arial" w:eastAsia="Times New Roman" w:hAnsi="Arial" w:cs="Arial"/>
          <w:i/>
          <w:iCs/>
          <w:sz w:val="20"/>
          <w:szCs w:val="20"/>
          <w:u w:val="single"/>
          <w:lang w:val="es-ES" w:eastAsia="zh-CN" w:bidi="hi-IN"/>
        </w:rPr>
        <w:t>contrato de obras contempladas en el proyecto “Polideportivo al aire libre La Siega</w:t>
      </w:r>
      <w:r w:rsidRPr="002536F7">
        <w:rPr>
          <w:rFonts w:ascii="Arial" w:eastAsia="Times New Roman" w:hAnsi="Arial" w:cs="Arial"/>
          <w:i/>
          <w:iCs/>
          <w:sz w:val="20"/>
          <w:szCs w:val="20"/>
          <w:lang w:val="es-ES" w:eastAsia="zh-CN" w:bidi="hi-IN"/>
        </w:rPr>
        <w:t>.</w:t>
      </w:r>
    </w:p>
    <w:p w14:paraId="11E642AD"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49988FE9" w14:textId="77777777" w:rsidR="002536F7" w:rsidRPr="002536F7" w:rsidRDefault="002536F7" w:rsidP="002536F7">
      <w:pPr>
        <w:widowControl/>
        <w:tabs>
          <w:tab w:val="num" w:pos="1276"/>
        </w:tabs>
        <w:suppressAutoHyphens/>
        <w:jc w:val="center"/>
        <w:rPr>
          <w:rFonts w:ascii="Arial" w:eastAsia="Times New Roman" w:hAnsi="Arial" w:cs="Arial"/>
          <w:i/>
          <w:iCs/>
          <w:sz w:val="20"/>
          <w:szCs w:val="20"/>
          <w:lang w:val="es-ES" w:eastAsia="zh-CN" w:bidi="hi-IN"/>
        </w:rPr>
      </w:pPr>
      <w:r w:rsidRPr="002536F7">
        <w:rPr>
          <w:rFonts w:ascii="Liberation Serif" w:eastAsia="SimSun" w:hAnsi="Liberation Serif" w:cs="Mangal"/>
          <w:i/>
          <w:noProof/>
          <w:lang w:val="es-ES" w:eastAsia="zh-CN" w:bidi="hi-IN"/>
        </w:rPr>
        <w:drawing>
          <wp:inline distT="0" distB="0" distL="0" distR="0" wp14:anchorId="1D2EE4D9" wp14:editId="2B0E1081">
            <wp:extent cx="5400675" cy="1620520"/>
            <wp:effectExtent l="0" t="0" r="9525" b="0"/>
            <wp:docPr id="1850797806"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El contenido generado por IA puede ser incorrect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675" cy="1620520"/>
                    </a:xfrm>
                    <a:prstGeom prst="rect">
                      <a:avLst/>
                    </a:prstGeom>
                    <a:noFill/>
                    <a:ln>
                      <a:noFill/>
                    </a:ln>
                  </pic:spPr>
                </pic:pic>
              </a:graphicData>
            </a:graphic>
          </wp:inline>
        </w:drawing>
      </w:r>
    </w:p>
    <w:p w14:paraId="7CD5B14C"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2CFFBC6D"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b/>
          <w:bCs/>
          <w:i/>
          <w:iCs/>
          <w:sz w:val="20"/>
          <w:szCs w:val="20"/>
          <w:u w:val="single"/>
          <w:lang w:val="es-ES" w:eastAsia="zh-CN" w:bidi="hi-IN"/>
        </w:rPr>
        <w:t xml:space="preserve">Cuarto.- </w:t>
      </w:r>
      <w:r w:rsidRPr="002536F7">
        <w:rPr>
          <w:rFonts w:ascii="Arial" w:eastAsia="Times New Roman" w:hAnsi="Arial" w:cs="Arial"/>
          <w:i/>
          <w:iCs/>
          <w:sz w:val="20"/>
          <w:szCs w:val="20"/>
          <w:lang w:val="es-ES" w:eastAsia="zh-CN" w:bidi="hi-IN"/>
        </w:rPr>
        <w:t xml:space="preserve">En el caso de que el órgano de contratación estimase la propuesta planteada de modificación, y en base a las unidades de obra añadidas, </w:t>
      </w:r>
      <w:r w:rsidRPr="002536F7">
        <w:rPr>
          <w:rFonts w:ascii="Arial" w:eastAsia="Times New Roman" w:hAnsi="Arial" w:cs="Arial"/>
          <w:b/>
          <w:bCs/>
          <w:i/>
          <w:iCs/>
          <w:sz w:val="20"/>
          <w:szCs w:val="20"/>
          <w:lang w:val="es-ES" w:eastAsia="zh-CN" w:bidi="hi-IN"/>
        </w:rPr>
        <w:t>se estima que se debería de realizar un ampliación de plazo de tres meses (3 mes)</w:t>
      </w:r>
      <w:r w:rsidRPr="002536F7">
        <w:rPr>
          <w:rFonts w:ascii="Arial" w:eastAsia="Times New Roman" w:hAnsi="Arial" w:cs="Arial"/>
          <w:i/>
          <w:iCs/>
          <w:sz w:val="20"/>
          <w:szCs w:val="20"/>
          <w:lang w:val="es-ES" w:eastAsia="zh-CN" w:bidi="hi-IN"/>
        </w:rPr>
        <w:t xml:space="preserve">. </w:t>
      </w:r>
    </w:p>
    <w:p w14:paraId="69EC7956"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2FF7CCFB"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b/>
          <w:bCs/>
          <w:i/>
          <w:iCs/>
          <w:sz w:val="20"/>
          <w:szCs w:val="20"/>
          <w:u w:val="single"/>
          <w:lang w:val="es-ES" w:eastAsia="zh-CN" w:bidi="hi-IN"/>
        </w:rPr>
        <w:t>Quinto.-</w:t>
      </w:r>
      <w:r w:rsidRPr="002536F7">
        <w:rPr>
          <w:rFonts w:ascii="Arial" w:eastAsia="Times New Roman" w:hAnsi="Arial" w:cs="Arial"/>
          <w:i/>
          <w:iCs/>
          <w:sz w:val="20"/>
          <w:szCs w:val="20"/>
          <w:lang w:val="es-ES" w:eastAsia="zh-CN" w:bidi="hi-IN"/>
        </w:rPr>
        <w:t xml:space="preserve"> Se estima que, mientras exista tajos a desarrollar, no será necesaria la suspensión total de las obras, procediendo, en su caso, a la suspensión parcial de aquellos trabajos que, por estar afectados por la modificación propuesta, no se pudieran ejecutar, momento en el cual se procederá al levantamiento de la correspondiente acta de suspensión parcial.</w:t>
      </w:r>
    </w:p>
    <w:p w14:paraId="507F92DF"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49325F1C" w14:textId="77777777" w:rsidR="002536F7" w:rsidRPr="002536F7" w:rsidRDefault="002536F7" w:rsidP="002536F7">
      <w:pPr>
        <w:widowControl/>
        <w:tabs>
          <w:tab w:val="num" w:pos="1276"/>
        </w:tabs>
        <w:suppressAutoHyphens/>
        <w:ind w:firstLine="567"/>
        <w:jc w:val="both"/>
        <w:rPr>
          <w:rFonts w:ascii="Arial" w:eastAsia="Times New Roman" w:hAnsi="Arial" w:cs="Arial"/>
          <w:b/>
          <w:bCs/>
          <w:i/>
          <w:iCs/>
          <w:sz w:val="20"/>
          <w:szCs w:val="20"/>
          <w:lang w:val="es-ES" w:eastAsia="zh-CN" w:bidi="hi-IN"/>
        </w:rPr>
      </w:pPr>
      <w:r w:rsidRPr="002536F7">
        <w:rPr>
          <w:rFonts w:ascii="Arial" w:eastAsia="Times New Roman" w:hAnsi="Arial" w:cs="Arial"/>
          <w:b/>
          <w:bCs/>
          <w:i/>
          <w:iCs/>
          <w:sz w:val="20"/>
          <w:szCs w:val="20"/>
          <w:lang w:val="es-ES" w:eastAsia="zh-CN" w:bidi="hi-IN"/>
        </w:rPr>
        <w:t xml:space="preserve">SOLICITA: </w:t>
      </w:r>
    </w:p>
    <w:p w14:paraId="2C7796CE"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02E12A51"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b/>
          <w:bCs/>
          <w:i/>
          <w:iCs/>
          <w:sz w:val="20"/>
          <w:szCs w:val="20"/>
          <w:u w:val="single"/>
          <w:lang w:val="es-ES" w:eastAsia="zh-CN" w:bidi="hi-IN"/>
        </w:rPr>
        <w:t>Primero.-</w:t>
      </w:r>
      <w:r w:rsidRPr="002536F7">
        <w:rPr>
          <w:rFonts w:ascii="Arial" w:eastAsia="Times New Roman" w:hAnsi="Arial" w:cs="Arial"/>
          <w:i/>
          <w:iCs/>
          <w:sz w:val="20"/>
          <w:szCs w:val="20"/>
          <w:lang w:val="es-ES" w:eastAsia="zh-CN" w:bidi="hi-IN"/>
        </w:rPr>
        <w:t xml:space="preserve"> Viendo las consideraciones vertidas en el punto anterior, la dirección facultativa propone la vía del modificado de proyecto según lo que establece la Ley 9/2017, de 8 de noviembre, de Contratos del Sector Público. </w:t>
      </w:r>
    </w:p>
    <w:p w14:paraId="132111DC"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76B6F3BF"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r w:rsidRPr="002536F7">
        <w:rPr>
          <w:rFonts w:ascii="Arial" w:eastAsia="Times New Roman" w:hAnsi="Arial" w:cs="Arial"/>
          <w:b/>
          <w:bCs/>
          <w:i/>
          <w:iCs/>
          <w:sz w:val="20"/>
          <w:szCs w:val="20"/>
          <w:u w:val="single"/>
          <w:lang w:val="es-ES" w:eastAsia="zh-CN" w:bidi="hi-IN"/>
        </w:rPr>
        <w:t>Segundo.-</w:t>
      </w:r>
      <w:r w:rsidRPr="002536F7">
        <w:rPr>
          <w:rFonts w:ascii="Arial" w:eastAsia="Times New Roman" w:hAnsi="Arial" w:cs="Arial"/>
          <w:i/>
          <w:iCs/>
          <w:sz w:val="20"/>
          <w:szCs w:val="20"/>
          <w:lang w:val="es-ES" w:eastAsia="zh-CN" w:bidi="hi-IN"/>
        </w:rPr>
        <w:t xml:space="preserve"> Que se tenga en cuenta este documento como una solicitud de autorización en base a lo establecido en el artículo 242 de la Ley de Contratos del Sector Público y al artículo 205, considerando dichas modificaciones como sobrevenidas. </w:t>
      </w:r>
    </w:p>
    <w:p w14:paraId="63B1DA86" w14:textId="77777777" w:rsidR="002536F7" w:rsidRPr="002536F7" w:rsidRDefault="002536F7" w:rsidP="002536F7">
      <w:pPr>
        <w:widowControl/>
        <w:tabs>
          <w:tab w:val="num" w:pos="1276"/>
        </w:tabs>
        <w:suppressAutoHyphens/>
        <w:ind w:firstLine="567"/>
        <w:jc w:val="both"/>
        <w:rPr>
          <w:rFonts w:ascii="Arial" w:eastAsia="Times New Roman" w:hAnsi="Arial" w:cs="Arial"/>
          <w:i/>
          <w:iCs/>
          <w:sz w:val="20"/>
          <w:szCs w:val="20"/>
          <w:lang w:val="es-ES" w:eastAsia="zh-CN" w:bidi="hi-IN"/>
        </w:rPr>
      </w:pPr>
    </w:p>
    <w:p w14:paraId="39193580"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r w:rsidRPr="002536F7">
        <w:rPr>
          <w:rFonts w:ascii="Arial" w:eastAsia="Times New Roman" w:hAnsi="Arial" w:cs="Arial"/>
          <w:b/>
          <w:bCs/>
          <w:i/>
          <w:iCs/>
          <w:sz w:val="20"/>
          <w:szCs w:val="20"/>
          <w:u w:val="single"/>
          <w:lang w:val="es-ES" w:eastAsia="zh-CN" w:bidi="hi-IN"/>
        </w:rPr>
        <w:t>Tercero.-</w:t>
      </w:r>
      <w:r w:rsidRPr="002536F7">
        <w:rPr>
          <w:rFonts w:ascii="Arial" w:eastAsia="Times New Roman" w:hAnsi="Arial" w:cs="Arial"/>
          <w:i/>
          <w:iCs/>
          <w:sz w:val="20"/>
          <w:szCs w:val="20"/>
          <w:lang w:val="es-ES" w:eastAsia="zh-CN" w:bidi="hi-IN"/>
        </w:rPr>
        <w:t xml:space="preserve"> Que se </w:t>
      </w:r>
      <w:proofErr w:type="spellStart"/>
      <w:r w:rsidRPr="002536F7">
        <w:rPr>
          <w:rFonts w:ascii="Arial" w:eastAsia="Times New Roman" w:hAnsi="Arial" w:cs="Arial"/>
          <w:i/>
          <w:iCs/>
          <w:sz w:val="20"/>
          <w:szCs w:val="20"/>
          <w:lang w:val="es-ES" w:eastAsia="zh-CN" w:bidi="hi-IN"/>
        </w:rPr>
        <w:t>de</w:t>
      </w:r>
      <w:proofErr w:type="spellEnd"/>
      <w:r w:rsidRPr="002536F7">
        <w:rPr>
          <w:rFonts w:ascii="Arial" w:eastAsia="Times New Roman" w:hAnsi="Arial" w:cs="Arial"/>
          <w:i/>
          <w:iCs/>
          <w:sz w:val="20"/>
          <w:szCs w:val="20"/>
          <w:lang w:val="es-ES" w:eastAsia="zh-CN" w:bidi="hi-IN"/>
        </w:rPr>
        <w:t xml:space="preserve"> comienzo al procedimiento de aprobación de esta solicitud siguiendo los cauces legales y administrativos correspondientes”</w:t>
      </w:r>
      <w:r w:rsidRPr="002536F7">
        <w:rPr>
          <w:rFonts w:ascii="Arial" w:eastAsia="Times New Roman" w:hAnsi="Arial" w:cs="Arial"/>
          <w:lang w:val="es-ES" w:eastAsia="zh-CN" w:bidi="hi-IN"/>
        </w:rPr>
        <w:t>.</w:t>
      </w:r>
    </w:p>
    <w:p w14:paraId="17263BC8"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p>
    <w:p w14:paraId="30D017B0" w14:textId="77777777" w:rsidR="002536F7" w:rsidRPr="002536F7" w:rsidRDefault="002536F7" w:rsidP="002536F7">
      <w:pPr>
        <w:suppressAutoHyphens/>
        <w:autoSpaceDE w:val="0"/>
        <w:autoSpaceDN w:val="0"/>
        <w:spacing w:line="288" w:lineRule="auto"/>
        <w:ind w:firstLine="567"/>
        <w:jc w:val="both"/>
        <w:outlineLvl w:val="1"/>
        <w:rPr>
          <w:rFonts w:ascii="Arial" w:eastAsia="SimSun" w:hAnsi="Arial" w:cs="Arial"/>
          <w:lang w:val="es-ES" w:eastAsia="zh-CN" w:bidi="hi-IN"/>
        </w:rPr>
      </w:pPr>
      <w:r w:rsidRPr="002536F7">
        <w:rPr>
          <w:rFonts w:ascii="Arial" w:eastAsia="Times New Roman" w:hAnsi="Arial" w:cs="Arial"/>
          <w:b/>
          <w:lang w:val="es-ES" w:eastAsia="zh-CN" w:bidi="hi-IN"/>
        </w:rPr>
        <w:t>IX.-</w:t>
      </w:r>
      <w:r w:rsidRPr="002536F7">
        <w:rPr>
          <w:rFonts w:ascii="Arial" w:eastAsia="Times New Roman" w:hAnsi="Arial" w:cs="Arial"/>
          <w:lang w:val="es-ES" w:eastAsia="zh-CN" w:bidi="hi-IN"/>
        </w:rPr>
        <w:t xml:space="preserve"> </w:t>
      </w:r>
      <w:r w:rsidRPr="002536F7">
        <w:rPr>
          <w:rFonts w:ascii="Arial" w:eastAsia="SimSun" w:hAnsi="Arial" w:cs="Arial"/>
          <w:lang w:val="es-ES" w:eastAsia="zh-CN" w:bidi="hi-IN"/>
        </w:rPr>
        <w:t xml:space="preserve">Visto el informe técnico de necesidad de modificación del proyecto, mediante Decreto de la Concejalía Delegada de Servicios Generales n.º 2025/510, de 25 de febrero de 2025, se resolvió entre otros pronunciamientos, incoar expediente de modificación del CONTRATO DE OBRAS PARA LA EJECUCIÓN DEL PROYECTO DENOMINADO 'POLIDEPORTIVO AL AIRE LIBRE “LA SIEGA” DE LOS REALEJOS', así como autorizar a la Dirección Facultativa de la obra para que proceda a la redacción de la modificación del proyecto denominado 'POLIDEPORTIVO AL AIRE LIBRE “LA SIEGA” DE LOS REALEJOS' y, seguidamente, la apruebe técnicamente. </w:t>
      </w:r>
    </w:p>
    <w:p w14:paraId="3A297EF9"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64F8ED99" w14:textId="77777777" w:rsidR="002536F7" w:rsidRPr="002536F7" w:rsidRDefault="002536F7" w:rsidP="002536F7">
      <w:pPr>
        <w:suppressAutoHyphens/>
        <w:autoSpaceDE w:val="0"/>
        <w:autoSpaceDN w:val="0"/>
        <w:spacing w:line="288" w:lineRule="auto"/>
        <w:ind w:firstLine="567"/>
        <w:jc w:val="both"/>
        <w:outlineLvl w:val="1"/>
        <w:rPr>
          <w:rFonts w:ascii="Arial" w:eastAsia="SimSun" w:hAnsi="Arial" w:cs="Arial"/>
          <w:lang w:val="es-ES" w:eastAsia="zh-CN" w:bidi="hi-IN"/>
        </w:rPr>
      </w:pPr>
      <w:r w:rsidRPr="002536F7">
        <w:rPr>
          <w:rFonts w:ascii="Arial" w:eastAsia="Times New Roman" w:hAnsi="Arial" w:cs="Arial"/>
          <w:b/>
          <w:lang w:val="es-ES" w:eastAsia="zh-CN" w:bidi="hi-IN"/>
        </w:rPr>
        <w:lastRenderedPageBreak/>
        <w:t>X.-</w:t>
      </w:r>
      <w:r w:rsidRPr="002536F7">
        <w:rPr>
          <w:rFonts w:ascii="Arial" w:eastAsia="Times New Roman" w:hAnsi="Arial" w:cs="Arial"/>
          <w:lang w:val="es-ES" w:eastAsia="zh-CN" w:bidi="hi-IN"/>
        </w:rPr>
        <w:t xml:space="preserve"> Consta que por medio de Registro de entrada n.º 2025-2861, de fecha 23 de mayo de 2025, la Dirección Facultativa </w:t>
      </w:r>
      <w:r w:rsidRPr="002536F7">
        <w:rPr>
          <w:rFonts w:ascii="Arial" w:eastAsia="SimSun" w:hAnsi="Arial" w:cs="Arial"/>
          <w:lang w:val="es-ES" w:eastAsia="zh-CN" w:bidi="hi-IN"/>
        </w:rPr>
        <w:t xml:space="preserve">remite el proyecto modificado denominado 'POLIDEPORTIVO AL AIRE LIBRE “LA SIEGA” DE LOS REALEJOS', redactado y aprobado técnicamente mediante su firma por el arquitecto D. Sergio Dorta González de ESTUDIO FUNCIONALL, S.L.P., en calidad de Director de la obra. La modificación del proyecto conlleva una ampliación del plazo de ejecución de 3 meses. </w:t>
      </w:r>
    </w:p>
    <w:p w14:paraId="3CBFE9F0" w14:textId="77777777" w:rsidR="002536F7" w:rsidRPr="002536F7" w:rsidRDefault="002536F7" w:rsidP="002536F7">
      <w:pPr>
        <w:suppressAutoHyphens/>
        <w:autoSpaceDE w:val="0"/>
        <w:autoSpaceDN w:val="0"/>
        <w:spacing w:line="288" w:lineRule="auto"/>
        <w:ind w:firstLine="567"/>
        <w:jc w:val="both"/>
        <w:outlineLvl w:val="1"/>
        <w:rPr>
          <w:rFonts w:ascii="Arial" w:eastAsia="SimSun" w:hAnsi="Arial" w:cs="Arial"/>
          <w:lang w:val="es-ES" w:eastAsia="zh-CN" w:bidi="hi-IN"/>
        </w:rPr>
      </w:pPr>
    </w:p>
    <w:p w14:paraId="297E707C" w14:textId="77777777" w:rsidR="002536F7" w:rsidRPr="002536F7" w:rsidRDefault="002536F7" w:rsidP="002536F7">
      <w:pPr>
        <w:suppressAutoHyphens/>
        <w:autoSpaceDE w:val="0"/>
        <w:autoSpaceDN w:val="0"/>
        <w:spacing w:line="288" w:lineRule="auto"/>
        <w:ind w:firstLine="567"/>
        <w:jc w:val="both"/>
        <w:outlineLvl w:val="1"/>
        <w:rPr>
          <w:rFonts w:ascii="Arial" w:eastAsia="Times New Roman" w:hAnsi="Arial" w:cs="Arial"/>
          <w:lang w:val="es-ES" w:eastAsia="zh-CN" w:bidi="hi-IN"/>
        </w:rPr>
      </w:pPr>
      <w:bookmarkStart w:id="47" w:name="_Hlk199940690"/>
      <w:r w:rsidRPr="002536F7">
        <w:rPr>
          <w:rFonts w:ascii="Arial" w:eastAsia="Times New Roman" w:hAnsi="Arial" w:cs="Arial"/>
          <w:b/>
          <w:lang w:val="es-ES" w:eastAsia="zh-CN" w:bidi="hi-IN"/>
        </w:rPr>
        <w:t>XI.-</w:t>
      </w:r>
      <w:r w:rsidRPr="002536F7">
        <w:rPr>
          <w:rFonts w:ascii="Arial" w:eastAsia="Times New Roman" w:hAnsi="Arial" w:cs="Arial"/>
          <w:lang w:val="es-ES" w:eastAsia="zh-CN" w:bidi="hi-IN"/>
        </w:rPr>
        <w:t xml:space="preserve"> Una vez recibida la modificación del proyecto en la sección de contratación, se solicitó informe </w:t>
      </w:r>
      <w:bookmarkEnd w:id="47"/>
      <w:r w:rsidRPr="002536F7">
        <w:rPr>
          <w:rFonts w:ascii="Arial" w:eastAsia="Times New Roman" w:hAnsi="Arial" w:cs="Arial"/>
          <w:lang w:val="es-ES" w:eastAsia="zh-CN" w:bidi="hi-IN"/>
        </w:rPr>
        <w:t xml:space="preserve">de supervisión a la Unidad de Proyectos y Obras, atendiendo el requerimiento la Arquitecta de dicha unidad, quien suscribió el informe refiriéndose a la descripción del objeto del proyecto e informando sobre la adecuación del mismo al contenido mínimo requerido en el artículo 233. Asimismo, puso de manifiesto lo siguiente: </w:t>
      </w:r>
    </w:p>
    <w:p w14:paraId="72AE05C8" w14:textId="77777777" w:rsidR="002536F7" w:rsidRPr="002536F7" w:rsidRDefault="002536F7" w:rsidP="002536F7">
      <w:pPr>
        <w:suppressAutoHyphens/>
        <w:autoSpaceDE w:val="0"/>
        <w:autoSpaceDN w:val="0"/>
        <w:spacing w:line="288" w:lineRule="auto"/>
        <w:ind w:firstLine="567"/>
        <w:jc w:val="both"/>
        <w:outlineLvl w:val="1"/>
        <w:rPr>
          <w:rFonts w:ascii="Arial" w:eastAsia="Times New Roman" w:hAnsi="Arial" w:cs="Arial"/>
          <w:lang w:val="es-ES" w:eastAsia="zh-CN" w:bidi="hi-IN"/>
        </w:rPr>
      </w:pPr>
    </w:p>
    <w:p w14:paraId="1920C777" w14:textId="77777777" w:rsidR="002536F7" w:rsidRPr="002536F7" w:rsidRDefault="002536F7" w:rsidP="002536F7">
      <w:pPr>
        <w:suppressAutoHyphens/>
        <w:autoSpaceDE w:val="0"/>
        <w:autoSpaceDN w:val="0"/>
        <w:spacing w:line="288" w:lineRule="auto"/>
        <w:ind w:firstLine="567"/>
        <w:outlineLvl w:val="1"/>
        <w:rPr>
          <w:rFonts w:ascii="Arial" w:eastAsia="Times New Roman" w:hAnsi="Arial" w:cs="Arial"/>
          <w:i/>
          <w:lang w:val="es-ES" w:eastAsia="zh-CN" w:bidi="hi-IN"/>
        </w:rPr>
      </w:pPr>
      <w:r w:rsidRPr="002536F7">
        <w:rPr>
          <w:rFonts w:ascii="Arial" w:eastAsia="Times New Roman" w:hAnsi="Arial" w:cs="Arial"/>
          <w:i/>
          <w:lang w:val="es-ES" w:eastAsia="zh-CN" w:bidi="hi-IN"/>
        </w:rPr>
        <w:t>“Una vez estudiado el proyecto modificado presentado, se puede determinar que es acorde al objeto del contrato. Además, contiene todos los documentos necesarios para la correcta ejecución de las obras.</w:t>
      </w:r>
    </w:p>
    <w:p w14:paraId="1990D2CF" w14:textId="77777777" w:rsidR="002536F7" w:rsidRPr="002536F7" w:rsidRDefault="002536F7" w:rsidP="002536F7">
      <w:pPr>
        <w:suppressAutoHyphens/>
        <w:autoSpaceDE w:val="0"/>
        <w:autoSpaceDN w:val="0"/>
        <w:spacing w:line="288" w:lineRule="auto"/>
        <w:ind w:firstLine="567"/>
        <w:outlineLvl w:val="1"/>
        <w:rPr>
          <w:rFonts w:ascii="Arial" w:eastAsia="Times New Roman" w:hAnsi="Arial" w:cs="Arial"/>
          <w:i/>
          <w:lang w:val="es-ES" w:eastAsia="zh-CN" w:bidi="hi-IN"/>
        </w:rPr>
      </w:pPr>
    </w:p>
    <w:p w14:paraId="63F419FA" w14:textId="77777777" w:rsidR="002536F7" w:rsidRPr="002536F7" w:rsidRDefault="002536F7" w:rsidP="002536F7">
      <w:pPr>
        <w:suppressAutoHyphens/>
        <w:autoSpaceDE w:val="0"/>
        <w:autoSpaceDN w:val="0"/>
        <w:spacing w:line="288" w:lineRule="auto"/>
        <w:ind w:firstLine="567"/>
        <w:jc w:val="both"/>
        <w:outlineLvl w:val="1"/>
        <w:rPr>
          <w:rFonts w:ascii="Arial" w:eastAsia="Times New Roman" w:hAnsi="Arial" w:cs="Arial"/>
          <w:i/>
          <w:lang w:val="es-ES" w:eastAsia="zh-CN" w:bidi="hi-IN"/>
        </w:rPr>
      </w:pPr>
      <w:r w:rsidRPr="002536F7">
        <w:rPr>
          <w:rFonts w:ascii="Arial" w:eastAsia="Times New Roman" w:hAnsi="Arial" w:cs="Arial"/>
          <w:i/>
          <w:lang w:val="es-ES" w:eastAsia="zh-CN" w:bidi="hi-IN"/>
        </w:rPr>
        <w:tab/>
        <w:t xml:space="preserve">Por otro lado, el presupuesto de ejecución material del </w:t>
      </w:r>
      <w:r w:rsidRPr="002536F7">
        <w:rPr>
          <w:rFonts w:ascii="Arial" w:eastAsia="Times New Roman" w:hAnsi="Arial" w:cs="Arial"/>
          <w:i/>
          <w:u w:val="single"/>
          <w:lang w:val="es-ES" w:eastAsia="zh-CN" w:bidi="hi-IN"/>
        </w:rPr>
        <w:t>proyecto modificado</w:t>
      </w:r>
      <w:r w:rsidRPr="002536F7">
        <w:rPr>
          <w:rFonts w:ascii="Arial" w:eastAsia="Times New Roman" w:hAnsi="Arial" w:cs="Arial"/>
          <w:i/>
          <w:lang w:val="es-ES" w:eastAsia="zh-CN" w:bidi="hi-IN"/>
        </w:rPr>
        <w:t xml:space="preserve"> asciende a SETECIENTOS SETENTA Y UN MIL DOSCIENTOS ONCE EUROS CON CUARENTA Y CINCO CÉNTIMOS (#771.211,45 €#), resultando, una vez aplicado el 13% de Gastos Generales, 6% de Beneficio Industrial y el correspondiente 7% de IGIC, un presupuesto base de licitación de NOVECIENTOS OCHENTA Y UN MIL NOVECIENTOS OCHENTA Y TRES EUROS con CINCUENTA Y CUATRO CÉNTIMOS (#981.983,54</w:t>
      </w:r>
      <w:r w:rsidRPr="002536F7">
        <w:rPr>
          <w:rFonts w:ascii="Arial" w:eastAsia="SimSun" w:hAnsi="Arial" w:cs="Arial"/>
          <w:lang w:val="es-ES" w:eastAsia="zh-CN" w:bidi="hi-IN"/>
        </w:rPr>
        <w:t xml:space="preserve"> </w:t>
      </w:r>
      <w:r w:rsidRPr="002536F7">
        <w:rPr>
          <w:rFonts w:ascii="Arial" w:eastAsia="Times New Roman" w:hAnsi="Arial" w:cs="Arial"/>
          <w:i/>
          <w:lang w:val="es-ES" w:eastAsia="zh-CN" w:bidi="hi-IN"/>
        </w:rPr>
        <w:t>€#)</w:t>
      </w:r>
    </w:p>
    <w:p w14:paraId="2695704D" w14:textId="77777777" w:rsidR="002536F7" w:rsidRPr="002536F7" w:rsidRDefault="002536F7" w:rsidP="002536F7">
      <w:pPr>
        <w:suppressAutoHyphens/>
        <w:autoSpaceDE w:val="0"/>
        <w:autoSpaceDN w:val="0"/>
        <w:spacing w:line="288" w:lineRule="auto"/>
        <w:ind w:firstLine="567"/>
        <w:jc w:val="both"/>
        <w:outlineLvl w:val="1"/>
        <w:rPr>
          <w:rFonts w:ascii="Arial" w:eastAsia="Times New Roman" w:hAnsi="Arial" w:cs="Arial"/>
          <w:i/>
          <w:lang w:val="es-ES" w:eastAsia="zh-CN" w:bidi="hi-IN"/>
        </w:rPr>
      </w:pPr>
    </w:p>
    <w:p w14:paraId="4E0203B4" w14:textId="77777777" w:rsidR="002536F7" w:rsidRPr="002536F7" w:rsidRDefault="002536F7" w:rsidP="002536F7">
      <w:pPr>
        <w:suppressAutoHyphens/>
        <w:autoSpaceDE w:val="0"/>
        <w:autoSpaceDN w:val="0"/>
        <w:spacing w:line="288" w:lineRule="auto"/>
        <w:ind w:firstLine="567"/>
        <w:jc w:val="both"/>
        <w:outlineLvl w:val="1"/>
        <w:rPr>
          <w:rFonts w:ascii="Arial" w:eastAsia="Times New Roman" w:hAnsi="Arial" w:cs="Arial"/>
          <w:i/>
          <w:lang w:val="es-ES" w:eastAsia="zh-CN" w:bidi="hi-IN"/>
        </w:rPr>
      </w:pPr>
      <w:r w:rsidRPr="002536F7">
        <w:rPr>
          <w:rFonts w:ascii="Arial" w:eastAsia="Times New Roman" w:hAnsi="Arial" w:cs="Arial"/>
          <w:i/>
          <w:lang w:val="es-ES" w:eastAsia="zh-CN" w:bidi="hi-IN"/>
        </w:rPr>
        <w:t xml:space="preserve">Por tanto: </w:t>
      </w:r>
    </w:p>
    <w:p w14:paraId="3E54E00A" w14:textId="77777777" w:rsidR="002536F7" w:rsidRPr="002536F7" w:rsidRDefault="002536F7" w:rsidP="002536F7">
      <w:pPr>
        <w:suppressAutoHyphens/>
        <w:autoSpaceDE w:val="0"/>
        <w:autoSpaceDN w:val="0"/>
        <w:spacing w:line="288" w:lineRule="auto"/>
        <w:ind w:firstLine="567"/>
        <w:jc w:val="both"/>
        <w:outlineLvl w:val="1"/>
        <w:rPr>
          <w:rFonts w:ascii="Arial" w:eastAsia="Times New Roman" w:hAnsi="Arial" w:cs="Arial"/>
          <w:i/>
          <w:lang w:val="es-ES" w:eastAsia="zh-CN" w:bidi="hi-IN"/>
        </w:rPr>
      </w:pPr>
    </w:p>
    <w:tbl>
      <w:tblPr>
        <w:tblStyle w:val="Tablaconcuadrcula22"/>
        <w:tblW w:w="8784" w:type="dxa"/>
        <w:tblInd w:w="0" w:type="dxa"/>
        <w:tblLook w:val="04A0" w:firstRow="1" w:lastRow="0" w:firstColumn="1" w:lastColumn="0" w:noHBand="0" w:noVBand="1"/>
      </w:tblPr>
      <w:tblGrid>
        <w:gridCol w:w="2405"/>
        <w:gridCol w:w="3686"/>
        <w:gridCol w:w="2693"/>
      </w:tblGrid>
      <w:tr w:rsidR="002536F7" w:rsidRPr="00636369" w14:paraId="49A22598" w14:textId="77777777" w:rsidTr="005607E2">
        <w:tc>
          <w:tcPr>
            <w:tcW w:w="2405" w:type="dxa"/>
            <w:tcBorders>
              <w:top w:val="single" w:sz="4" w:space="0" w:color="auto"/>
              <w:left w:val="single" w:sz="4" w:space="0" w:color="auto"/>
              <w:bottom w:val="single" w:sz="4" w:space="0" w:color="auto"/>
              <w:right w:val="single" w:sz="4" w:space="0" w:color="auto"/>
            </w:tcBorders>
            <w:hideMark/>
          </w:tcPr>
          <w:p w14:paraId="5923BCB1" w14:textId="77777777" w:rsidR="002536F7" w:rsidRPr="002536F7" w:rsidRDefault="002536F7" w:rsidP="002536F7">
            <w:pPr>
              <w:spacing w:after="120"/>
              <w:rPr>
                <w:rFonts w:ascii="Arial" w:hAnsi="Arial" w:cs="Arial"/>
                <w:sz w:val="16"/>
                <w:szCs w:val="16"/>
              </w:rPr>
            </w:pPr>
            <w:r w:rsidRPr="002536F7">
              <w:rPr>
                <w:rFonts w:ascii="Arial" w:eastAsia="Calibri" w:hAnsi="Arial" w:cs="Arial"/>
                <w:sz w:val="16"/>
                <w:szCs w:val="16"/>
              </w:rPr>
              <w:t>Importe Proyecto original</w:t>
            </w:r>
          </w:p>
          <w:p w14:paraId="4B0AC311" w14:textId="77777777" w:rsidR="002536F7" w:rsidRPr="002536F7" w:rsidRDefault="002536F7" w:rsidP="002536F7">
            <w:pPr>
              <w:spacing w:after="120"/>
              <w:rPr>
                <w:rFonts w:ascii="Arial" w:eastAsia="Calibri" w:hAnsi="Arial" w:cs="Arial"/>
                <w:sz w:val="16"/>
                <w:szCs w:val="16"/>
              </w:rPr>
            </w:pPr>
            <w:r w:rsidRPr="002536F7">
              <w:rPr>
                <w:rFonts w:ascii="Arial" w:eastAsia="Calibri" w:hAnsi="Arial" w:cs="Arial"/>
                <w:sz w:val="16"/>
                <w:szCs w:val="16"/>
              </w:rPr>
              <w:t>(IGIC no incluido)</w:t>
            </w:r>
          </w:p>
        </w:tc>
        <w:tc>
          <w:tcPr>
            <w:tcW w:w="3686" w:type="dxa"/>
            <w:tcBorders>
              <w:top w:val="single" w:sz="4" w:space="0" w:color="auto"/>
              <w:left w:val="single" w:sz="4" w:space="0" w:color="auto"/>
              <w:bottom w:val="single" w:sz="4" w:space="0" w:color="auto"/>
              <w:right w:val="single" w:sz="4" w:space="0" w:color="auto"/>
            </w:tcBorders>
            <w:hideMark/>
          </w:tcPr>
          <w:p w14:paraId="76EA4B2C" w14:textId="77777777" w:rsidR="002536F7" w:rsidRPr="002536F7" w:rsidRDefault="002536F7" w:rsidP="002536F7">
            <w:pPr>
              <w:spacing w:after="120"/>
              <w:rPr>
                <w:rFonts w:ascii="Arial" w:eastAsia="Calibri" w:hAnsi="Arial" w:cs="Arial"/>
                <w:sz w:val="16"/>
                <w:szCs w:val="16"/>
              </w:rPr>
            </w:pPr>
            <w:r w:rsidRPr="002536F7">
              <w:rPr>
                <w:rFonts w:ascii="Arial" w:eastAsia="Calibri" w:hAnsi="Arial" w:cs="Arial"/>
                <w:sz w:val="16"/>
                <w:szCs w:val="16"/>
              </w:rPr>
              <w:t>Importe de adjudicación CONSTRUCCIONES P. PEREZ GARCIA S.L. con CIF B38345336</w:t>
            </w:r>
          </w:p>
          <w:p w14:paraId="1552DBAF" w14:textId="77777777" w:rsidR="002536F7" w:rsidRPr="002536F7" w:rsidRDefault="002536F7" w:rsidP="002536F7">
            <w:pPr>
              <w:spacing w:after="120"/>
              <w:rPr>
                <w:rFonts w:ascii="Arial" w:eastAsia="Calibri" w:hAnsi="Arial" w:cs="Arial"/>
                <w:sz w:val="16"/>
                <w:szCs w:val="16"/>
              </w:rPr>
            </w:pPr>
            <w:r w:rsidRPr="002536F7">
              <w:rPr>
                <w:rFonts w:ascii="Arial" w:eastAsia="Calibri" w:hAnsi="Arial" w:cs="Arial"/>
                <w:sz w:val="16"/>
                <w:szCs w:val="16"/>
              </w:rPr>
              <w:t>(IGIC no incluido)</w:t>
            </w:r>
          </w:p>
        </w:tc>
        <w:tc>
          <w:tcPr>
            <w:tcW w:w="2693" w:type="dxa"/>
            <w:tcBorders>
              <w:top w:val="single" w:sz="4" w:space="0" w:color="auto"/>
              <w:left w:val="single" w:sz="4" w:space="0" w:color="auto"/>
              <w:bottom w:val="single" w:sz="4" w:space="0" w:color="auto"/>
              <w:right w:val="single" w:sz="4" w:space="0" w:color="auto"/>
            </w:tcBorders>
            <w:hideMark/>
          </w:tcPr>
          <w:p w14:paraId="26C2966D" w14:textId="77777777" w:rsidR="002536F7" w:rsidRPr="002536F7" w:rsidRDefault="002536F7" w:rsidP="002536F7">
            <w:pPr>
              <w:spacing w:after="120"/>
              <w:rPr>
                <w:rFonts w:ascii="Arial" w:eastAsia="Calibri" w:hAnsi="Arial" w:cs="Arial"/>
                <w:sz w:val="16"/>
                <w:szCs w:val="16"/>
              </w:rPr>
            </w:pPr>
            <w:r w:rsidRPr="002536F7">
              <w:rPr>
                <w:rFonts w:ascii="Arial" w:eastAsia="Calibri" w:hAnsi="Arial" w:cs="Arial"/>
                <w:sz w:val="16"/>
                <w:szCs w:val="16"/>
              </w:rPr>
              <w:t>Importe Proyecto modificado</w:t>
            </w:r>
          </w:p>
          <w:p w14:paraId="1211A2E0" w14:textId="77777777" w:rsidR="002536F7" w:rsidRPr="002536F7" w:rsidRDefault="002536F7" w:rsidP="002536F7">
            <w:pPr>
              <w:spacing w:after="120"/>
              <w:rPr>
                <w:rFonts w:ascii="Arial" w:eastAsia="Calibri" w:hAnsi="Arial" w:cs="Arial"/>
                <w:sz w:val="16"/>
                <w:szCs w:val="16"/>
              </w:rPr>
            </w:pPr>
            <w:r w:rsidRPr="002536F7">
              <w:rPr>
                <w:rFonts w:ascii="Arial" w:eastAsia="Calibri" w:hAnsi="Arial" w:cs="Arial"/>
                <w:sz w:val="16"/>
                <w:szCs w:val="16"/>
              </w:rPr>
              <w:t>(IGIC no incluido)</w:t>
            </w:r>
          </w:p>
        </w:tc>
      </w:tr>
      <w:tr w:rsidR="002536F7" w:rsidRPr="002536F7" w14:paraId="04E7CBC2" w14:textId="77777777" w:rsidTr="005607E2">
        <w:tc>
          <w:tcPr>
            <w:tcW w:w="2405" w:type="dxa"/>
            <w:tcBorders>
              <w:top w:val="single" w:sz="4" w:space="0" w:color="auto"/>
              <w:left w:val="single" w:sz="4" w:space="0" w:color="auto"/>
              <w:bottom w:val="single" w:sz="4" w:space="0" w:color="auto"/>
              <w:right w:val="single" w:sz="4" w:space="0" w:color="auto"/>
            </w:tcBorders>
            <w:hideMark/>
          </w:tcPr>
          <w:p w14:paraId="6C89173A" w14:textId="77777777" w:rsidR="002536F7" w:rsidRPr="002536F7" w:rsidRDefault="002536F7" w:rsidP="002536F7">
            <w:pPr>
              <w:spacing w:after="120"/>
              <w:jc w:val="center"/>
              <w:rPr>
                <w:rFonts w:ascii="Arial" w:eastAsia="Calibri" w:hAnsi="Arial" w:cs="Arial"/>
                <w:sz w:val="16"/>
                <w:szCs w:val="16"/>
              </w:rPr>
            </w:pPr>
            <w:r w:rsidRPr="002536F7">
              <w:rPr>
                <w:rFonts w:ascii="Arial" w:eastAsia="Calibri" w:hAnsi="Arial" w:cs="Arial"/>
                <w:sz w:val="16"/>
                <w:szCs w:val="16"/>
              </w:rPr>
              <w:t>762.054,13 €</w:t>
            </w:r>
          </w:p>
        </w:tc>
        <w:tc>
          <w:tcPr>
            <w:tcW w:w="3686" w:type="dxa"/>
            <w:tcBorders>
              <w:top w:val="single" w:sz="4" w:space="0" w:color="auto"/>
              <w:left w:val="single" w:sz="4" w:space="0" w:color="auto"/>
              <w:bottom w:val="single" w:sz="4" w:space="0" w:color="auto"/>
              <w:right w:val="single" w:sz="4" w:space="0" w:color="auto"/>
            </w:tcBorders>
            <w:hideMark/>
          </w:tcPr>
          <w:p w14:paraId="624CF232" w14:textId="77777777" w:rsidR="002536F7" w:rsidRPr="002536F7" w:rsidRDefault="002536F7" w:rsidP="002536F7">
            <w:pPr>
              <w:spacing w:after="120"/>
              <w:jc w:val="center"/>
              <w:rPr>
                <w:rFonts w:ascii="Arial" w:eastAsia="Calibri" w:hAnsi="Arial" w:cs="Arial"/>
                <w:sz w:val="16"/>
                <w:szCs w:val="16"/>
              </w:rPr>
            </w:pPr>
            <w:r w:rsidRPr="002536F7">
              <w:rPr>
                <w:rFonts w:ascii="Arial" w:eastAsia="Calibri" w:hAnsi="Arial" w:cs="Arial"/>
                <w:sz w:val="16"/>
                <w:szCs w:val="16"/>
              </w:rPr>
              <w:t>754.281,12 €</w:t>
            </w:r>
          </w:p>
        </w:tc>
        <w:tc>
          <w:tcPr>
            <w:tcW w:w="2693" w:type="dxa"/>
            <w:tcBorders>
              <w:top w:val="single" w:sz="4" w:space="0" w:color="auto"/>
              <w:left w:val="single" w:sz="4" w:space="0" w:color="auto"/>
              <w:bottom w:val="single" w:sz="4" w:space="0" w:color="auto"/>
              <w:right w:val="single" w:sz="4" w:space="0" w:color="auto"/>
            </w:tcBorders>
            <w:hideMark/>
          </w:tcPr>
          <w:p w14:paraId="3CF4582F" w14:textId="77777777" w:rsidR="002536F7" w:rsidRPr="002536F7" w:rsidRDefault="002536F7" w:rsidP="002536F7">
            <w:pPr>
              <w:spacing w:after="120"/>
              <w:jc w:val="center"/>
              <w:rPr>
                <w:rFonts w:ascii="Arial" w:eastAsia="Calibri" w:hAnsi="Arial" w:cs="Arial"/>
                <w:sz w:val="16"/>
                <w:szCs w:val="16"/>
              </w:rPr>
            </w:pPr>
            <w:r w:rsidRPr="002536F7">
              <w:rPr>
                <w:rFonts w:ascii="Arial" w:eastAsia="Calibri" w:hAnsi="Arial" w:cs="Arial"/>
                <w:sz w:val="16"/>
                <w:szCs w:val="16"/>
              </w:rPr>
              <w:t>917.741,63 €</w:t>
            </w:r>
          </w:p>
        </w:tc>
      </w:tr>
    </w:tbl>
    <w:p w14:paraId="4B808C4B" w14:textId="77777777" w:rsidR="002536F7" w:rsidRPr="002536F7" w:rsidRDefault="002536F7" w:rsidP="002536F7">
      <w:pPr>
        <w:suppressAutoHyphens/>
        <w:autoSpaceDE w:val="0"/>
        <w:autoSpaceDN w:val="0"/>
        <w:spacing w:line="288" w:lineRule="auto"/>
        <w:ind w:firstLine="567"/>
        <w:jc w:val="both"/>
        <w:outlineLvl w:val="1"/>
        <w:rPr>
          <w:rFonts w:ascii="Arial" w:eastAsia="Times New Roman" w:hAnsi="Arial" w:cs="Arial"/>
          <w:i/>
          <w:lang w:val="es-ES" w:eastAsia="zh-CN" w:bidi="hi-IN"/>
        </w:rPr>
      </w:pPr>
    </w:p>
    <w:p w14:paraId="1D9309A4" w14:textId="77777777" w:rsidR="002536F7" w:rsidRPr="002536F7" w:rsidRDefault="002536F7" w:rsidP="002536F7">
      <w:pPr>
        <w:suppressAutoHyphens/>
        <w:autoSpaceDE w:val="0"/>
        <w:autoSpaceDN w:val="0"/>
        <w:spacing w:line="288" w:lineRule="auto"/>
        <w:ind w:firstLine="567"/>
        <w:jc w:val="both"/>
        <w:outlineLvl w:val="1"/>
        <w:rPr>
          <w:rFonts w:ascii="Arial" w:eastAsia="Times New Roman" w:hAnsi="Arial" w:cs="Arial"/>
          <w:i/>
          <w:lang w:val="es-ES" w:eastAsia="zh-CN" w:bidi="hi-IN"/>
        </w:rPr>
      </w:pPr>
      <w:r w:rsidRPr="002536F7">
        <w:rPr>
          <w:rFonts w:ascii="Arial" w:eastAsia="Times New Roman" w:hAnsi="Arial" w:cs="Arial"/>
          <w:i/>
          <w:lang w:val="es-ES" w:eastAsia="zh-CN" w:bidi="hi-IN"/>
        </w:rPr>
        <w:t>CONCLUSIÓN:</w:t>
      </w:r>
    </w:p>
    <w:p w14:paraId="2CE59DBD" w14:textId="77777777" w:rsidR="002536F7" w:rsidRPr="002536F7" w:rsidRDefault="002536F7" w:rsidP="002536F7">
      <w:pPr>
        <w:suppressAutoHyphens/>
        <w:autoSpaceDE w:val="0"/>
        <w:autoSpaceDN w:val="0"/>
        <w:spacing w:line="288" w:lineRule="auto"/>
        <w:ind w:firstLine="567"/>
        <w:jc w:val="both"/>
        <w:outlineLvl w:val="1"/>
        <w:rPr>
          <w:rFonts w:ascii="Arial" w:eastAsia="Times New Roman" w:hAnsi="Arial" w:cs="Arial"/>
          <w:i/>
          <w:lang w:val="es-ES" w:eastAsia="zh-CN" w:bidi="hi-IN"/>
        </w:rPr>
      </w:pPr>
      <w:r w:rsidRPr="002536F7">
        <w:rPr>
          <w:rFonts w:ascii="Arial" w:eastAsia="Times New Roman" w:hAnsi="Arial" w:cs="Arial"/>
          <w:i/>
          <w:lang w:val="es-ES" w:eastAsia="zh-CN" w:bidi="hi-IN"/>
        </w:rPr>
        <w:t>En base a lo expuesto anteriormente, el proyecto básico y de ejecución modificado denominado “</w:t>
      </w:r>
      <w:r w:rsidRPr="002536F7">
        <w:rPr>
          <w:rFonts w:ascii="Arial" w:eastAsia="Times New Roman" w:hAnsi="Arial" w:cs="Arial"/>
          <w:b/>
          <w:i/>
          <w:iCs/>
          <w:lang w:val="es-ES" w:eastAsia="zh-CN" w:bidi="hi-IN"/>
        </w:rPr>
        <w:t>PROYECTO BÁSICO Y DE EJECUCIÓN DEL POLIDEPORTIVO LA SIEGA</w:t>
      </w:r>
      <w:r w:rsidRPr="002536F7">
        <w:rPr>
          <w:rFonts w:ascii="Arial" w:eastAsia="Times New Roman" w:hAnsi="Arial" w:cs="Arial"/>
          <w:i/>
          <w:iCs/>
          <w:lang w:val="es-ES" w:eastAsia="zh-CN" w:bidi="hi-IN"/>
        </w:rPr>
        <w:t>.</w:t>
      </w:r>
      <w:r w:rsidRPr="002536F7">
        <w:rPr>
          <w:rFonts w:ascii="Arial" w:eastAsia="Times New Roman" w:hAnsi="Arial" w:cs="Arial"/>
          <w:i/>
          <w:lang w:val="es-ES" w:eastAsia="zh-CN" w:bidi="hi-IN"/>
        </w:rPr>
        <w:t xml:space="preserve">” suscrito por Estudio </w:t>
      </w:r>
      <w:proofErr w:type="spellStart"/>
      <w:r w:rsidRPr="002536F7">
        <w:rPr>
          <w:rFonts w:ascii="Arial" w:eastAsia="Times New Roman" w:hAnsi="Arial" w:cs="Arial"/>
          <w:i/>
          <w:lang w:val="es-ES" w:eastAsia="zh-CN" w:bidi="hi-IN"/>
        </w:rPr>
        <w:t>Funcionall</w:t>
      </w:r>
      <w:proofErr w:type="spellEnd"/>
      <w:r w:rsidRPr="002536F7">
        <w:rPr>
          <w:rFonts w:ascii="Arial" w:eastAsia="Times New Roman" w:hAnsi="Arial" w:cs="Arial"/>
          <w:i/>
          <w:lang w:val="es-ES" w:eastAsia="zh-CN" w:bidi="hi-IN"/>
        </w:rPr>
        <w:t xml:space="preserve"> con fecha mayo de 2025, aumenta el presupuesto en un </w:t>
      </w:r>
      <w:bookmarkStart w:id="48" w:name="_Hlk199940742"/>
      <w:r w:rsidRPr="002536F7">
        <w:rPr>
          <w:rFonts w:ascii="Arial" w:eastAsia="Times New Roman" w:hAnsi="Arial" w:cs="Arial"/>
          <w:i/>
          <w:lang w:val="es-ES" w:eastAsia="zh-CN" w:bidi="hi-IN"/>
        </w:rPr>
        <w:t>20,43% con respecto al proyecto original</w:t>
      </w:r>
      <w:bookmarkEnd w:id="48"/>
      <w:r w:rsidRPr="002536F7">
        <w:rPr>
          <w:rFonts w:ascii="Arial" w:eastAsia="Times New Roman" w:hAnsi="Arial" w:cs="Arial"/>
          <w:i/>
          <w:lang w:val="es-ES" w:eastAsia="zh-CN" w:bidi="hi-IN"/>
        </w:rPr>
        <w:t>. Asimismo, cumple con las determinaciones del contrato, y contienen toda la documentación exigida por Ley 9/2017, de 8 de noviembre, de Contratos del Sector Público, y la normativa urbanística permite la ejecución de las obras contenidas, por lo que se informa favorablemente”</w:t>
      </w:r>
      <w:r w:rsidRPr="002536F7">
        <w:rPr>
          <w:rFonts w:ascii="Arial" w:eastAsia="Times New Roman" w:hAnsi="Arial" w:cs="Arial"/>
          <w:lang w:val="es-ES" w:eastAsia="zh-CN" w:bidi="hi-IN"/>
        </w:rPr>
        <w:t xml:space="preserve">. </w:t>
      </w:r>
    </w:p>
    <w:p w14:paraId="7FE1283C"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7BD1780F" w14:textId="77777777" w:rsidR="002536F7" w:rsidRPr="002536F7" w:rsidRDefault="002536F7" w:rsidP="002536F7">
      <w:pPr>
        <w:suppressAutoHyphens/>
        <w:autoSpaceDE w:val="0"/>
        <w:autoSpaceDN w:val="0"/>
        <w:spacing w:line="288" w:lineRule="auto"/>
        <w:ind w:firstLine="567"/>
        <w:jc w:val="both"/>
        <w:outlineLvl w:val="1"/>
        <w:rPr>
          <w:rFonts w:ascii="Arial" w:eastAsia="Times New Roman" w:hAnsi="Arial" w:cs="Arial"/>
          <w:lang w:val="es-ES" w:eastAsia="zh-CN" w:bidi="hi-IN"/>
        </w:rPr>
      </w:pPr>
      <w:r w:rsidRPr="002536F7">
        <w:rPr>
          <w:rFonts w:ascii="Arial" w:eastAsia="Times New Roman" w:hAnsi="Arial" w:cs="Arial"/>
          <w:b/>
          <w:lang w:val="es-ES" w:eastAsia="zh-CN" w:bidi="hi-IN"/>
        </w:rPr>
        <w:t>XII.-</w:t>
      </w:r>
      <w:r w:rsidRPr="002536F7">
        <w:rPr>
          <w:rFonts w:ascii="Arial" w:eastAsia="Times New Roman" w:hAnsi="Arial" w:cs="Arial"/>
          <w:lang w:val="es-ES" w:eastAsia="zh-CN" w:bidi="hi-IN"/>
        </w:rPr>
        <w:t xml:space="preserve"> Visto que el proyecto modificado incrementa el presupuesto base de licitación en un 20,43% con respecto al previsto en el proyecto original, y teniendo en cuenta el precio de adjudicación, aplicamos el referido porcentaje al precio inicial del contrato y obtenemos que la cuantía del contrato incrementa 154.099,63 €. Ello resulta en un precio total del contrato de 908.380,75 €, que sumado a 63.586,65 € en concepto de IGIC liquidado al 7 %, equivale a un </w:t>
      </w:r>
      <w:r w:rsidRPr="002536F7">
        <w:rPr>
          <w:rFonts w:ascii="Arial" w:eastAsia="Times New Roman" w:hAnsi="Arial" w:cs="Arial"/>
          <w:lang w:val="es-ES" w:eastAsia="zh-CN" w:bidi="hi-IN"/>
        </w:rPr>
        <w:lastRenderedPageBreak/>
        <w:t xml:space="preserve">total de 971.967,40 €, IGIC incluido. </w:t>
      </w:r>
    </w:p>
    <w:p w14:paraId="2DF7D7CE"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181EB329" w14:textId="77777777" w:rsidR="002536F7" w:rsidRPr="002536F7" w:rsidRDefault="002536F7" w:rsidP="002536F7">
      <w:pPr>
        <w:suppressAutoHyphens/>
        <w:autoSpaceDE w:val="0"/>
        <w:autoSpaceDN w:val="0"/>
        <w:spacing w:line="288" w:lineRule="auto"/>
        <w:ind w:firstLine="567"/>
        <w:jc w:val="both"/>
        <w:outlineLvl w:val="1"/>
        <w:rPr>
          <w:rFonts w:ascii="Arial" w:eastAsia="SimSun" w:hAnsi="Arial" w:cs="Arial"/>
          <w:lang w:val="es-ES" w:eastAsia="zh-CN" w:bidi="hi-IN"/>
        </w:rPr>
      </w:pPr>
      <w:r w:rsidRPr="002536F7">
        <w:rPr>
          <w:rFonts w:ascii="Arial" w:eastAsia="Times New Roman" w:hAnsi="Arial" w:cs="Arial"/>
          <w:b/>
          <w:lang w:val="es-ES" w:eastAsia="zh-CN" w:bidi="hi-IN"/>
        </w:rPr>
        <w:t>XIII.-</w:t>
      </w:r>
      <w:r w:rsidRPr="002536F7">
        <w:rPr>
          <w:rFonts w:ascii="Arial" w:eastAsia="Times New Roman" w:hAnsi="Arial" w:cs="Arial"/>
          <w:lang w:val="es-ES" w:eastAsia="zh-CN" w:bidi="hi-IN"/>
        </w:rPr>
        <w:t xml:space="preserve"> </w:t>
      </w:r>
      <w:r w:rsidRPr="002536F7">
        <w:rPr>
          <w:rFonts w:ascii="Arial" w:eastAsia="SimSun" w:hAnsi="Arial" w:cs="Arial"/>
          <w:lang w:val="es-ES" w:eastAsia="zh-CN" w:bidi="hi-IN"/>
        </w:rPr>
        <w:t xml:space="preserve">Mediante oficio del Concejal Delegado de Servicios Generales, de fecha 5 de junio de 2025, se confiere trámite de audiencia a la empresa </w:t>
      </w:r>
      <w:r w:rsidRPr="002536F7">
        <w:rPr>
          <w:rFonts w:ascii="Arial" w:eastAsia="SimSun" w:hAnsi="Arial" w:cs="Arial"/>
          <w:bCs/>
          <w:lang w:val="es-ES" w:eastAsia="zh-CN" w:bidi="hi-IN"/>
        </w:rPr>
        <w:t>CONSTRUCCIONES P.PEREZ GARCIA, S.L., con CIF B38345336</w:t>
      </w:r>
      <w:r w:rsidRPr="002536F7">
        <w:rPr>
          <w:rFonts w:ascii="Arial" w:eastAsia="SimSun" w:hAnsi="Arial" w:cs="Arial"/>
          <w:lang w:val="es-ES" w:eastAsia="zh-CN" w:bidi="hi-IN"/>
        </w:rPr>
        <w:t xml:space="preserve">, al objeto de que, en el plazo de CINCO -5- DÍAS HÁBILES, alegue y presente los documentos que estime pertinentes, señalándose que </w:t>
      </w:r>
      <w:r w:rsidRPr="002536F7">
        <w:rPr>
          <w:rFonts w:ascii="Arial" w:eastAsia="SimSun" w:hAnsi="Arial" w:cs="Arial"/>
          <w:i/>
          <w:lang w:val="es-ES" w:eastAsia="zh-CN" w:bidi="hi-IN"/>
        </w:rPr>
        <w:t>“</w:t>
      </w:r>
      <w:r w:rsidRPr="002536F7">
        <w:rPr>
          <w:rFonts w:ascii="Arial" w:eastAsia="SimSun" w:hAnsi="Arial" w:cs="Arial"/>
          <w:i/>
          <w:iCs/>
          <w:lang w:val="es-ES" w:eastAsia="zh-CN" w:bidi="hi-IN"/>
        </w:rPr>
        <w:t xml:space="preserve">Dado que la modificación planteada supone una alteración en la cuantía del contrato superior al 20 % de su precio inicial, su aceptación no es obligatoria para el contratista, por lo que </w:t>
      </w:r>
      <w:r w:rsidRPr="002536F7">
        <w:rPr>
          <w:rFonts w:ascii="Arial" w:eastAsia="SimSun" w:hAnsi="Arial" w:cs="Arial"/>
          <w:i/>
          <w:iCs/>
          <w:u w:val="single"/>
          <w:lang w:val="es-ES" w:eastAsia="zh-CN" w:bidi="hi-IN"/>
        </w:rPr>
        <w:t xml:space="preserve">será necesaria su conformidad expresa y por escrito </w:t>
      </w:r>
      <w:r w:rsidRPr="002536F7">
        <w:rPr>
          <w:rFonts w:ascii="Arial" w:eastAsia="SimSun" w:hAnsi="Arial" w:cs="Arial"/>
          <w:i/>
          <w:iCs/>
          <w:lang w:val="es-ES" w:eastAsia="zh-CN" w:bidi="hi-IN"/>
        </w:rPr>
        <w:t>para que el órgano de contratación pueda acordarla, conforme al artículo 206.2 de la LCSP”</w:t>
      </w:r>
      <w:r w:rsidRPr="002536F7">
        <w:rPr>
          <w:rFonts w:ascii="Arial" w:eastAsia="SimSun" w:hAnsi="Arial" w:cs="Arial"/>
          <w:lang w:val="es-ES" w:eastAsia="zh-CN" w:bidi="hi-IN"/>
        </w:rPr>
        <w:t>.</w:t>
      </w:r>
    </w:p>
    <w:p w14:paraId="6CCBDDA5" w14:textId="77777777" w:rsidR="002536F7" w:rsidRPr="002536F7" w:rsidRDefault="002536F7" w:rsidP="002536F7">
      <w:pPr>
        <w:suppressAutoHyphens/>
        <w:autoSpaceDE w:val="0"/>
        <w:autoSpaceDN w:val="0"/>
        <w:spacing w:line="288" w:lineRule="auto"/>
        <w:ind w:firstLine="567"/>
        <w:jc w:val="both"/>
        <w:outlineLvl w:val="1"/>
        <w:rPr>
          <w:rFonts w:ascii="Arial" w:eastAsia="SimSun" w:hAnsi="Arial" w:cs="Arial"/>
          <w:lang w:val="es-ES" w:eastAsia="zh-CN" w:bidi="hi-IN"/>
        </w:rPr>
      </w:pPr>
    </w:p>
    <w:p w14:paraId="6402F428" w14:textId="77777777" w:rsidR="002536F7" w:rsidRPr="002536F7" w:rsidRDefault="002536F7" w:rsidP="002536F7">
      <w:pPr>
        <w:suppressAutoHyphens/>
        <w:autoSpaceDE w:val="0"/>
        <w:autoSpaceDN w:val="0"/>
        <w:spacing w:line="288" w:lineRule="auto"/>
        <w:ind w:firstLine="567"/>
        <w:jc w:val="both"/>
        <w:outlineLvl w:val="1"/>
        <w:rPr>
          <w:rFonts w:ascii="Arial" w:eastAsia="SimSun" w:hAnsi="Arial" w:cs="Arial"/>
          <w:lang w:val="es-ES" w:eastAsia="zh-CN" w:bidi="hi-IN"/>
        </w:rPr>
      </w:pPr>
      <w:r w:rsidRPr="002536F7">
        <w:rPr>
          <w:rFonts w:ascii="Arial" w:eastAsia="Times New Roman" w:hAnsi="Arial" w:cs="Arial"/>
          <w:b/>
          <w:lang w:val="es-ES" w:eastAsia="zh-CN" w:bidi="hi-IN"/>
        </w:rPr>
        <w:t>XIV.-</w:t>
      </w:r>
      <w:r w:rsidRPr="002536F7">
        <w:rPr>
          <w:rFonts w:ascii="Arial" w:eastAsia="Times New Roman" w:hAnsi="Arial" w:cs="Arial"/>
          <w:lang w:val="es-ES" w:eastAsia="zh-CN" w:bidi="hi-IN"/>
        </w:rPr>
        <w:t xml:space="preserve"> </w:t>
      </w:r>
      <w:r w:rsidRPr="002536F7">
        <w:rPr>
          <w:rFonts w:ascii="Arial" w:eastAsia="SimSun" w:hAnsi="Arial" w:cs="Arial"/>
          <w:lang w:val="es-ES" w:eastAsia="zh-CN" w:bidi="hi-IN"/>
        </w:rPr>
        <w:t xml:space="preserve">Obra en el expediente registro de entrada n.º TELE - 2025 – 3158, de fecha 10 de junio de 2025, por medio del cual D. Pedro Pérez García, en representación de la empresa contratista </w:t>
      </w:r>
      <w:r w:rsidRPr="002536F7">
        <w:rPr>
          <w:rFonts w:ascii="Arial" w:eastAsia="SimSun" w:hAnsi="Arial" w:cs="Arial"/>
          <w:bCs/>
          <w:lang w:val="es-ES" w:eastAsia="zh-CN" w:bidi="hi-IN"/>
        </w:rPr>
        <w:t xml:space="preserve">CONSTRUCCIONES P PEREZ GARCIA, S.L., con CIF B38345336, expresa su conformidad con la modificación. </w:t>
      </w:r>
      <w:r w:rsidRPr="002536F7">
        <w:rPr>
          <w:rFonts w:ascii="Arial" w:eastAsia="SimSun" w:hAnsi="Arial" w:cs="Arial"/>
          <w:lang w:val="es-ES" w:eastAsia="zh-CN" w:bidi="hi-IN"/>
        </w:rPr>
        <w:t xml:space="preserve"> </w:t>
      </w:r>
    </w:p>
    <w:p w14:paraId="605D8E0D" w14:textId="77777777" w:rsidR="002536F7" w:rsidRPr="002536F7" w:rsidRDefault="002536F7" w:rsidP="002536F7">
      <w:pPr>
        <w:suppressAutoHyphens/>
        <w:autoSpaceDE w:val="0"/>
        <w:autoSpaceDN w:val="0"/>
        <w:spacing w:line="288" w:lineRule="auto"/>
        <w:ind w:firstLine="567"/>
        <w:jc w:val="both"/>
        <w:outlineLvl w:val="1"/>
        <w:rPr>
          <w:rFonts w:ascii="Arial" w:eastAsia="SimSun" w:hAnsi="Arial" w:cs="Arial"/>
          <w:lang w:val="es-ES" w:eastAsia="zh-CN" w:bidi="hi-IN"/>
        </w:rPr>
      </w:pPr>
    </w:p>
    <w:p w14:paraId="001F7BAB" w14:textId="77777777" w:rsidR="002536F7" w:rsidRPr="002536F7" w:rsidRDefault="002536F7" w:rsidP="002536F7">
      <w:pPr>
        <w:suppressAutoHyphens/>
        <w:autoSpaceDE w:val="0"/>
        <w:autoSpaceDN w:val="0"/>
        <w:spacing w:line="288" w:lineRule="auto"/>
        <w:ind w:firstLine="567"/>
        <w:jc w:val="both"/>
        <w:outlineLvl w:val="1"/>
        <w:rPr>
          <w:rFonts w:ascii="Arial" w:eastAsia="Times New Roman" w:hAnsi="Arial" w:cs="Arial"/>
          <w:lang w:val="es-ES" w:eastAsia="zh-CN" w:bidi="hi-IN"/>
        </w:rPr>
      </w:pPr>
      <w:r w:rsidRPr="002536F7">
        <w:rPr>
          <w:rFonts w:ascii="Arial" w:eastAsia="Times New Roman" w:hAnsi="Arial" w:cs="Arial"/>
          <w:b/>
          <w:lang w:val="es-ES" w:eastAsia="zh-CN" w:bidi="hi-IN"/>
        </w:rPr>
        <w:t>XV.-</w:t>
      </w:r>
      <w:r w:rsidRPr="002536F7">
        <w:rPr>
          <w:rFonts w:ascii="Arial" w:eastAsia="Times New Roman" w:hAnsi="Arial" w:cs="Arial"/>
          <w:lang w:val="es-ES" w:eastAsia="zh-CN" w:bidi="hi-IN"/>
        </w:rPr>
        <w:t xml:space="preserve">  </w:t>
      </w:r>
      <w:r w:rsidRPr="002536F7">
        <w:rPr>
          <w:rFonts w:ascii="Arial" w:eastAsia="SimSun" w:hAnsi="Arial" w:cs="Arial"/>
          <w:lang w:val="es-ES" w:eastAsia="zh-CN" w:bidi="hi-IN"/>
        </w:rPr>
        <w:t xml:space="preserve">Para la financiación de la modificación del contrato propuesta por el Director Facultativo de la obra se cuenta, por un lado, con parte del sobrante producido con la adjudicación que asciende a 5.021,26 € y que se imputa a las aplicación presupuestaria </w:t>
      </w:r>
      <w:bookmarkStart w:id="49" w:name="_Hlk199941662"/>
      <w:r w:rsidRPr="002536F7">
        <w:rPr>
          <w:rFonts w:ascii="Arial" w:eastAsia="SimSun" w:hAnsi="Arial" w:cs="Arial"/>
          <w:lang w:val="es-ES" w:eastAsia="zh-CN" w:bidi="hi-IN"/>
        </w:rPr>
        <w:t>PBA 342 62700</w:t>
      </w:r>
      <w:bookmarkEnd w:id="49"/>
      <w:r w:rsidRPr="002536F7">
        <w:rPr>
          <w:rFonts w:ascii="Arial" w:eastAsia="SimSun" w:hAnsi="Arial" w:cs="Arial"/>
          <w:lang w:val="es-ES" w:eastAsia="zh-CN" w:bidi="hi-IN"/>
        </w:rPr>
        <w:t>, cuyo RC tiene número de operación 220240001935; y, por otro lado, se incorpora al expediente nuevo documento contable de retención de crédito acreditativo de la existencia de crédito adecuado y suficiente para atender el resto del gasto derivado de la presente modificación, esto es, por importe de 159.865,34 € con cargo a la aplicación presupuestaria PBA 342 62700, denominada “P. COMPLEJOS - INV NUEVA FUNCIÓN SERVICIOS”, con número de operación 220250016689. El desglose de la financiación sería el siguiente:</w:t>
      </w:r>
    </w:p>
    <w:p w14:paraId="52D7F4A9"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tbl>
      <w:tblPr>
        <w:tblW w:w="7933" w:type="dxa"/>
        <w:jc w:val="center"/>
        <w:tblCellMar>
          <w:left w:w="70" w:type="dxa"/>
          <w:right w:w="70" w:type="dxa"/>
        </w:tblCellMar>
        <w:tblLook w:val="04A0" w:firstRow="1" w:lastRow="0" w:firstColumn="1" w:lastColumn="0" w:noHBand="0" w:noVBand="1"/>
      </w:tblPr>
      <w:tblGrid>
        <w:gridCol w:w="1240"/>
        <w:gridCol w:w="3200"/>
        <w:gridCol w:w="1860"/>
        <w:gridCol w:w="1633"/>
      </w:tblGrid>
      <w:tr w:rsidR="002536F7" w:rsidRPr="002536F7" w14:paraId="2D2C42FC" w14:textId="77777777" w:rsidTr="005607E2">
        <w:trPr>
          <w:trHeight w:val="300"/>
          <w:jc w:val="center"/>
        </w:trPr>
        <w:tc>
          <w:tcPr>
            <w:tcW w:w="1240" w:type="dxa"/>
            <w:tcBorders>
              <w:top w:val="single" w:sz="4" w:space="0" w:color="auto"/>
              <w:left w:val="single" w:sz="4" w:space="0" w:color="auto"/>
              <w:bottom w:val="single" w:sz="4" w:space="0" w:color="auto"/>
              <w:right w:val="single" w:sz="4" w:space="0" w:color="auto"/>
            </w:tcBorders>
            <w:noWrap/>
            <w:vAlign w:val="bottom"/>
            <w:hideMark/>
          </w:tcPr>
          <w:p w14:paraId="41D1D14F" w14:textId="77777777" w:rsidR="002536F7" w:rsidRPr="002536F7" w:rsidRDefault="002536F7" w:rsidP="002536F7">
            <w:pPr>
              <w:widowControl/>
              <w:jc w:val="center"/>
              <w:rPr>
                <w:rFonts w:ascii="Arial" w:eastAsia="SimSun" w:hAnsi="Arial" w:cs="Arial"/>
                <w:b/>
                <w:bCs/>
                <w:color w:val="000000"/>
                <w:lang w:val="es-ES" w:eastAsia="es-ES" w:bidi="hi-IN"/>
              </w:rPr>
            </w:pPr>
            <w:r w:rsidRPr="002536F7">
              <w:rPr>
                <w:rFonts w:ascii="Arial" w:eastAsia="SimSun" w:hAnsi="Arial" w:cs="Arial"/>
                <w:b/>
                <w:bCs/>
                <w:color w:val="000000"/>
                <w:lang w:val="es-ES" w:eastAsia="zh-CN" w:bidi="hi-IN"/>
              </w:rPr>
              <w:t xml:space="preserve">Ejercicio </w:t>
            </w:r>
          </w:p>
        </w:tc>
        <w:tc>
          <w:tcPr>
            <w:tcW w:w="3200" w:type="dxa"/>
            <w:tcBorders>
              <w:top w:val="single" w:sz="4" w:space="0" w:color="auto"/>
              <w:left w:val="nil"/>
              <w:bottom w:val="single" w:sz="4" w:space="0" w:color="auto"/>
              <w:right w:val="single" w:sz="4" w:space="0" w:color="auto"/>
            </w:tcBorders>
            <w:noWrap/>
            <w:vAlign w:val="bottom"/>
            <w:hideMark/>
          </w:tcPr>
          <w:p w14:paraId="2957AABA" w14:textId="77777777" w:rsidR="002536F7" w:rsidRPr="002536F7" w:rsidRDefault="002536F7" w:rsidP="002536F7">
            <w:pPr>
              <w:widowControl/>
              <w:jc w:val="center"/>
              <w:rPr>
                <w:rFonts w:ascii="Arial" w:eastAsia="SimSun" w:hAnsi="Arial" w:cs="Arial"/>
                <w:b/>
                <w:bCs/>
                <w:color w:val="000000"/>
                <w:lang w:val="es-ES" w:eastAsia="zh-CN" w:bidi="hi-IN"/>
              </w:rPr>
            </w:pPr>
            <w:r w:rsidRPr="002536F7">
              <w:rPr>
                <w:rFonts w:ascii="Arial" w:eastAsia="SimSun" w:hAnsi="Arial" w:cs="Arial"/>
                <w:b/>
                <w:bCs/>
                <w:color w:val="000000"/>
                <w:lang w:val="es-ES" w:eastAsia="zh-CN" w:bidi="hi-IN"/>
              </w:rPr>
              <w:t xml:space="preserve">Aplicación presupuestaria </w:t>
            </w:r>
          </w:p>
        </w:tc>
        <w:tc>
          <w:tcPr>
            <w:tcW w:w="1860" w:type="dxa"/>
            <w:tcBorders>
              <w:top w:val="single" w:sz="4" w:space="0" w:color="auto"/>
              <w:left w:val="nil"/>
              <w:bottom w:val="single" w:sz="4" w:space="0" w:color="auto"/>
              <w:right w:val="single" w:sz="4" w:space="0" w:color="auto"/>
            </w:tcBorders>
            <w:noWrap/>
            <w:vAlign w:val="bottom"/>
            <w:hideMark/>
          </w:tcPr>
          <w:p w14:paraId="233D720C" w14:textId="77777777" w:rsidR="002536F7" w:rsidRPr="002536F7" w:rsidRDefault="002536F7" w:rsidP="002536F7">
            <w:pPr>
              <w:widowControl/>
              <w:jc w:val="center"/>
              <w:rPr>
                <w:rFonts w:ascii="Arial" w:eastAsia="SimSun" w:hAnsi="Arial" w:cs="Arial"/>
                <w:b/>
                <w:bCs/>
                <w:color w:val="000000"/>
                <w:lang w:val="es-ES" w:eastAsia="zh-CN" w:bidi="hi-IN"/>
              </w:rPr>
            </w:pPr>
            <w:proofErr w:type="spellStart"/>
            <w:r w:rsidRPr="002536F7">
              <w:rPr>
                <w:rFonts w:ascii="Arial" w:eastAsia="SimSun" w:hAnsi="Arial" w:cs="Arial"/>
                <w:b/>
                <w:bCs/>
                <w:color w:val="000000"/>
                <w:lang w:val="es-ES" w:eastAsia="zh-CN" w:bidi="hi-IN"/>
              </w:rPr>
              <w:t>Nº</w:t>
            </w:r>
            <w:proofErr w:type="spellEnd"/>
            <w:r w:rsidRPr="002536F7">
              <w:rPr>
                <w:rFonts w:ascii="Arial" w:eastAsia="SimSun" w:hAnsi="Arial" w:cs="Arial"/>
                <w:b/>
                <w:bCs/>
                <w:color w:val="000000"/>
                <w:lang w:val="es-ES" w:eastAsia="zh-CN" w:bidi="hi-IN"/>
              </w:rPr>
              <w:t xml:space="preserve"> operación </w:t>
            </w:r>
          </w:p>
        </w:tc>
        <w:tc>
          <w:tcPr>
            <w:tcW w:w="1633" w:type="dxa"/>
            <w:tcBorders>
              <w:top w:val="single" w:sz="4" w:space="0" w:color="auto"/>
              <w:left w:val="nil"/>
              <w:bottom w:val="single" w:sz="4" w:space="0" w:color="auto"/>
              <w:right w:val="single" w:sz="4" w:space="0" w:color="auto"/>
            </w:tcBorders>
            <w:noWrap/>
            <w:vAlign w:val="bottom"/>
            <w:hideMark/>
          </w:tcPr>
          <w:p w14:paraId="074CECFC" w14:textId="77777777" w:rsidR="002536F7" w:rsidRPr="002536F7" w:rsidRDefault="002536F7" w:rsidP="002536F7">
            <w:pPr>
              <w:widowControl/>
              <w:jc w:val="center"/>
              <w:rPr>
                <w:rFonts w:ascii="Arial" w:eastAsia="SimSun" w:hAnsi="Arial" w:cs="Arial"/>
                <w:b/>
                <w:bCs/>
                <w:color w:val="000000"/>
                <w:lang w:val="es-ES" w:eastAsia="zh-CN" w:bidi="hi-IN"/>
              </w:rPr>
            </w:pPr>
            <w:r w:rsidRPr="002536F7">
              <w:rPr>
                <w:rFonts w:ascii="Arial" w:eastAsia="SimSun" w:hAnsi="Arial" w:cs="Arial"/>
                <w:b/>
                <w:bCs/>
                <w:color w:val="000000"/>
                <w:lang w:val="es-ES" w:eastAsia="zh-CN" w:bidi="hi-IN"/>
              </w:rPr>
              <w:t>Importe</w:t>
            </w:r>
          </w:p>
        </w:tc>
      </w:tr>
      <w:tr w:rsidR="002536F7" w:rsidRPr="002536F7" w14:paraId="15E944A2" w14:textId="77777777" w:rsidTr="005607E2">
        <w:trPr>
          <w:trHeight w:val="300"/>
          <w:jc w:val="center"/>
        </w:trPr>
        <w:tc>
          <w:tcPr>
            <w:tcW w:w="1240" w:type="dxa"/>
            <w:tcBorders>
              <w:top w:val="nil"/>
              <w:left w:val="single" w:sz="4" w:space="0" w:color="auto"/>
              <w:bottom w:val="single" w:sz="4" w:space="0" w:color="auto"/>
              <w:right w:val="single" w:sz="4" w:space="0" w:color="auto"/>
            </w:tcBorders>
            <w:noWrap/>
            <w:vAlign w:val="bottom"/>
            <w:hideMark/>
          </w:tcPr>
          <w:p w14:paraId="1612834F" w14:textId="77777777" w:rsidR="002536F7" w:rsidRPr="002536F7" w:rsidRDefault="002536F7" w:rsidP="002536F7">
            <w:pPr>
              <w:widowControl/>
              <w:jc w:val="center"/>
              <w:rPr>
                <w:rFonts w:ascii="Arial" w:eastAsia="SimSun" w:hAnsi="Arial" w:cs="Arial"/>
                <w:color w:val="000000"/>
                <w:lang w:val="es-ES" w:eastAsia="zh-CN" w:bidi="hi-IN"/>
              </w:rPr>
            </w:pPr>
            <w:r w:rsidRPr="002536F7">
              <w:rPr>
                <w:rFonts w:ascii="Arial" w:eastAsia="SimSun" w:hAnsi="Arial" w:cs="Arial"/>
                <w:color w:val="000000"/>
                <w:lang w:val="es-ES" w:eastAsia="zh-CN" w:bidi="hi-IN"/>
              </w:rPr>
              <w:t>2025</w:t>
            </w:r>
          </w:p>
        </w:tc>
        <w:tc>
          <w:tcPr>
            <w:tcW w:w="3200" w:type="dxa"/>
            <w:tcBorders>
              <w:top w:val="nil"/>
              <w:left w:val="nil"/>
              <w:bottom w:val="single" w:sz="4" w:space="0" w:color="auto"/>
              <w:right w:val="single" w:sz="4" w:space="0" w:color="auto"/>
            </w:tcBorders>
            <w:noWrap/>
            <w:vAlign w:val="bottom"/>
            <w:hideMark/>
          </w:tcPr>
          <w:p w14:paraId="5F44254B" w14:textId="77777777" w:rsidR="002536F7" w:rsidRPr="002536F7" w:rsidRDefault="002536F7" w:rsidP="002536F7">
            <w:pPr>
              <w:widowControl/>
              <w:jc w:val="center"/>
              <w:rPr>
                <w:rFonts w:ascii="Arial" w:eastAsia="SimSun" w:hAnsi="Arial" w:cs="Arial"/>
                <w:color w:val="000000"/>
                <w:highlight w:val="yellow"/>
                <w:lang w:val="es-ES" w:eastAsia="zh-CN" w:bidi="hi-IN"/>
              </w:rPr>
            </w:pPr>
            <w:r w:rsidRPr="002536F7">
              <w:rPr>
                <w:rFonts w:ascii="Arial" w:eastAsia="SimSun" w:hAnsi="Arial" w:cs="Arial"/>
                <w:color w:val="000000"/>
                <w:lang w:val="es-ES" w:eastAsia="zh-CN" w:bidi="hi-IN"/>
              </w:rPr>
              <w:t>PBA 342 62700</w:t>
            </w:r>
          </w:p>
        </w:tc>
        <w:tc>
          <w:tcPr>
            <w:tcW w:w="1860" w:type="dxa"/>
            <w:tcBorders>
              <w:top w:val="nil"/>
              <w:left w:val="nil"/>
              <w:bottom w:val="single" w:sz="4" w:space="0" w:color="auto"/>
              <w:right w:val="single" w:sz="4" w:space="0" w:color="auto"/>
            </w:tcBorders>
            <w:noWrap/>
            <w:vAlign w:val="bottom"/>
            <w:hideMark/>
          </w:tcPr>
          <w:p w14:paraId="5457A5E8" w14:textId="77777777" w:rsidR="002536F7" w:rsidRPr="002536F7" w:rsidRDefault="002536F7" w:rsidP="002536F7">
            <w:pPr>
              <w:widowControl/>
              <w:jc w:val="center"/>
              <w:rPr>
                <w:rFonts w:ascii="Arial" w:eastAsia="SimSun" w:hAnsi="Arial" w:cs="Arial"/>
                <w:color w:val="000000"/>
                <w:highlight w:val="yellow"/>
                <w:lang w:val="es-ES" w:eastAsia="zh-CN" w:bidi="hi-IN"/>
              </w:rPr>
            </w:pPr>
            <w:r w:rsidRPr="002536F7">
              <w:rPr>
                <w:rFonts w:ascii="Arial" w:eastAsia="SimSun" w:hAnsi="Arial" w:cs="Arial"/>
                <w:color w:val="000000"/>
                <w:lang w:val="es-ES" w:eastAsia="zh-CN" w:bidi="hi-IN"/>
              </w:rPr>
              <w:t>220240001935</w:t>
            </w:r>
          </w:p>
        </w:tc>
        <w:tc>
          <w:tcPr>
            <w:tcW w:w="1633" w:type="dxa"/>
            <w:tcBorders>
              <w:top w:val="nil"/>
              <w:left w:val="nil"/>
              <w:bottom w:val="single" w:sz="4" w:space="0" w:color="auto"/>
              <w:right w:val="single" w:sz="4" w:space="0" w:color="auto"/>
            </w:tcBorders>
            <w:noWrap/>
            <w:vAlign w:val="bottom"/>
            <w:hideMark/>
          </w:tcPr>
          <w:p w14:paraId="41849231" w14:textId="77777777" w:rsidR="002536F7" w:rsidRPr="002536F7" w:rsidRDefault="002536F7" w:rsidP="002536F7">
            <w:pPr>
              <w:widowControl/>
              <w:jc w:val="right"/>
              <w:rPr>
                <w:rFonts w:ascii="Arial" w:eastAsia="SimSun" w:hAnsi="Arial" w:cs="Arial"/>
                <w:color w:val="000000"/>
                <w:highlight w:val="yellow"/>
                <w:lang w:val="es-ES" w:eastAsia="zh-CN" w:bidi="hi-IN"/>
              </w:rPr>
            </w:pPr>
            <w:r w:rsidRPr="002536F7">
              <w:rPr>
                <w:rFonts w:ascii="Arial" w:eastAsia="SimSun" w:hAnsi="Arial" w:cs="Arial"/>
                <w:color w:val="000000"/>
                <w:lang w:val="es-ES" w:eastAsia="zh-CN" w:bidi="hi-IN"/>
              </w:rPr>
              <w:t>5.021,26 €</w:t>
            </w:r>
          </w:p>
        </w:tc>
      </w:tr>
      <w:tr w:rsidR="002536F7" w:rsidRPr="002536F7" w14:paraId="0B7BF89C" w14:textId="77777777" w:rsidTr="005607E2">
        <w:trPr>
          <w:trHeight w:val="300"/>
          <w:jc w:val="center"/>
        </w:trPr>
        <w:tc>
          <w:tcPr>
            <w:tcW w:w="1240" w:type="dxa"/>
            <w:tcBorders>
              <w:top w:val="nil"/>
              <w:left w:val="single" w:sz="4" w:space="0" w:color="auto"/>
              <w:bottom w:val="single" w:sz="4" w:space="0" w:color="auto"/>
              <w:right w:val="single" w:sz="4" w:space="0" w:color="auto"/>
            </w:tcBorders>
            <w:noWrap/>
            <w:vAlign w:val="bottom"/>
            <w:hideMark/>
          </w:tcPr>
          <w:p w14:paraId="30FAC4BB" w14:textId="77777777" w:rsidR="002536F7" w:rsidRPr="002536F7" w:rsidRDefault="002536F7" w:rsidP="002536F7">
            <w:pPr>
              <w:widowControl/>
              <w:jc w:val="center"/>
              <w:rPr>
                <w:rFonts w:ascii="Arial" w:eastAsia="SimSun" w:hAnsi="Arial" w:cs="Arial"/>
                <w:color w:val="000000"/>
                <w:lang w:val="es-ES" w:eastAsia="zh-CN" w:bidi="hi-IN"/>
              </w:rPr>
            </w:pPr>
            <w:bookmarkStart w:id="50" w:name="_Hlk210386376"/>
            <w:r w:rsidRPr="002536F7">
              <w:rPr>
                <w:rFonts w:ascii="Arial" w:eastAsia="SimSun" w:hAnsi="Arial" w:cs="Arial"/>
                <w:color w:val="000000"/>
                <w:lang w:val="es-ES" w:eastAsia="zh-CN" w:bidi="hi-IN"/>
              </w:rPr>
              <w:t>2025</w:t>
            </w:r>
          </w:p>
        </w:tc>
        <w:tc>
          <w:tcPr>
            <w:tcW w:w="3200" w:type="dxa"/>
            <w:tcBorders>
              <w:top w:val="nil"/>
              <w:left w:val="nil"/>
              <w:bottom w:val="single" w:sz="4" w:space="0" w:color="auto"/>
              <w:right w:val="single" w:sz="4" w:space="0" w:color="auto"/>
            </w:tcBorders>
            <w:noWrap/>
            <w:vAlign w:val="bottom"/>
            <w:hideMark/>
          </w:tcPr>
          <w:p w14:paraId="1F5A1785" w14:textId="77777777" w:rsidR="002536F7" w:rsidRPr="002536F7" w:rsidRDefault="002536F7" w:rsidP="002536F7">
            <w:pPr>
              <w:widowControl/>
              <w:jc w:val="center"/>
              <w:rPr>
                <w:rFonts w:ascii="Arial" w:eastAsia="SimSun" w:hAnsi="Arial" w:cs="Arial"/>
                <w:color w:val="000000"/>
                <w:highlight w:val="yellow"/>
                <w:lang w:val="es-ES" w:eastAsia="zh-CN" w:bidi="hi-IN"/>
              </w:rPr>
            </w:pPr>
            <w:r w:rsidRPr="002536F7">
              <w:rPr>
                <w:rFonts w:ascii="Arial" w:eastAsia="SimSun" w:hAnsi="Arial" w:cs="Arial"/>
                <w:color w:val="000000"/>
                <w:lang w:val="es-ES" w:eastAsia="zh-CN" w:bidi="hi-IN"/>
              </w:rPr>
              <w:t>PBA 342 62700</w:t>
            </w:r>
          </w:p>
        </w:tc>
        <w:tc>
          <w:tcPr>
            <w:tcW w:w="1860" w:type="dxa"/>
            <w:tcBorders>
              <w:top w:val="nil"/>
              <w:left w:val="nil"/>
              <w:bottom w:val="single" w:sz="4" w:space="0" w:color="auto"/>
              <w:right w:val="single" w:sz="4" w:space="0" w:color="auto"/>
            </w:tcBorders>
            <w:noWrap/>
            <w:vAlign w:val="bottom"/>
            <w:hideMark/>
          </w:tcPr>
          <w:p w14:paraId="5E451E22" w14:textId="77777777" w:rsidR="002536F7" w:rsidRPr="002536F7" w:rsidRDefault="002536F7" w:rsidP="002536F7">
            <w:pPr>
              <w:widowControl/>
              <w:jc w:val="center"/>
              <w:rPr>
                <w:rFonts w:ascii="Arial" w:eastAsia="SimSun" w:hAnsi="Arial" w:cs="Arial"/>
                <w:color w:val="000000"/>
                <w:highlight w:val="yellow"/>
                <w:lang w:val="es-ES" w:eastAsia="zh-CN" w:bidi="hi-IN"/>
              </w:rPr>
            </w:pPr>
            <w:r w:rsidRPr="002536F7">
              <w:rPr>
                <w:rFonts w:ascii="Arial" w:eastAsia="SimSun" w:hAnsi="Arial" w:cs="Arial"/>
                <w:color w:val="000000"/>
                <w:lang w:val="es-ES" w:eastAsia="zh-CN" w:bidi="hi-IN"/>
              </w:rPr>
              <w:t>220250016689</w:t>
            </w:r>
          </w:p>
        </w:tc>
        <w:tc>
          <w:tcPr>
            <w:tcW w:w="1633" w:type="dxa"/>
            <w:tcBorders>
              <w:top w:val="nil"/>
              <w:left w:val="nil"/>
              <w:bottom w:val="single" w:sz="4" w:space="0" w:color="auto"/>
              <w:right w:val="single" w:sz="4" w:space="0" w:color="auto"/>
            </w:tcBorders>
            <w:noWrap/>
            <w:vAlign w:val="bottom"/>
            <w:hideMark/>
          </w:tcPr>
          <w:p w14:paraId="1CA1EFDF" w14:textId="77777777" w:rsidR="002536F7" w:rsidRPr="002536F7" w:rsidRDefault="002536F7" w:rsidP="002536F7">
            <w:pPr>
              <w:widowControl/>
              <w:jc w:val="right"/>
              <w:rPr>
                <w:rFonts w:ascii="Arial" w:eastAsia="SimSun" w:hAnsi="Arial" w:cs="Arial"/>
                <w:color w:val="000000"/>
                <w:lang w:val="es-ES" w:eastAsia="zh-CN" w:bidi="hi-IN"/>
              </w:rPr>
            </w:pPr>
            <w:r w:rsidRPr="002536F7">
              <w:rPr>
                <w:rFonts w:ascii="Arial" w:eastAsia="SimSun" w:hAnsi="Arial" w:cs="Arial"/>
                <w:color w:val="000000"/>
                <w:lang w:val="es-ES" w:eastAsia="zh-CN" w:bidi="hi-IN"/>
              </w:rPr>
              <w:t>159.865,34 €</w:t>
            </w:r>
          </w:p>
        </w:tc>
      </w:tr>
      <w:bookmarkEnd w:id="50"/>
    </w:tbl>
    <w:p w14:paraId="2DFD2DCC"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64D2BCA1"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r w:rsidRPr="002536F7">
        <w:rPr>
          <w:rFonts w:ascii="Arial" w:eastAsia="Times New Roman" w:hAnsi="Arial" w:cs="Arial"/>
          <w:b/>
          <w:lang w:val="es-ES" w:eastAsia="zh-CN" w:bidi="hi-IN"/>
        </w:rPr>
        <w:t>XVI.-</w:t>
      </w:r>
      <w:r w:rsidRPr="002536F7">
        <w:rPr>
          <w:rFonts w:ascii="Arial" w:eastAsia="Times New Roman" w:hAnsi="Arial" w:cs="Arial"/>
          <w:lang w:val="es-ES" w:eastAsia="zh-CN" w:bidi="hi-IN"/>
        </w:rPr>
        <w:t xml:space="preserve"> La empresa contratista presenta instancia con fecha 7 de agosto de 2025, y registro de entrada n.º 2025-4217, por medio de la cual solicita la suspensión temporal de la obra y custodia de materiales, exponiendo que tras recibir el proyecto modificado han quedado </w:t>
      </w:r>
      <w:r w:rsidRPr="002536F7">
        <w:rPr>
          <w:rFonts w:ascii="Arial" w:eastAsia="Times New Roman" w:hAnsi="Arial" w:cs="Arial"/>
          <w:i/>
          <w:iCs/>
          <w:lang w:val="es-ES" w:eastAsia="zh-CN" w:bidi="hi-IN"/>
        </w:rPr>
        <w:t>“a la espera de la emisión del correspondiente decreto de aprobación del citado proyecto modificado, ejecutando únicamente aquellos trabajos que resultaban compatibles con el proyecto inicialmente aprobado”</w:t>
      </w:r>
      <w:r w:rsidRPr="002536F7">
        <w:rPr>
          <w:rFonts w:ascii="Arial" w:eastAsia="Times New Roman" w:hAnsi="Arial" w:cs="Arial"/>
          <w:lang w:val="es-ES" w:eastAsia="zh-CN" w:bidi="hi-IN"/>
        </w:rPr>
        <w:t xml:space="preserve">. Añade que </w:t>
      </w:r>
      <w:r w:rsidRPr="002536F7">
        <w:rPr>
          <w:rFonts w:ascii="Arial" w:eastAsia="Times New Roman" w:hAnsi="Arial" w:cs="Arial"/>
          <w:i/>
          <w:iCs/>
          <w:lang w:val="es-ES" w:eastAsia="zh-CN" w:bidi="hi-IN"/>
        </w:rPr>
        <w:t>“en el acta de visita de obra de fecha 24/07/2025, la dirección técnica dejó constancia de lo siguiente:</w:t>
      </w:r>
    </w:p>
    <w:p w14:paraId="039B5E4F"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p>
    <w:p w14:paraId="7A7DACCD" w14:textId="77777777" w:rsidR="002536F7" w:rsidRPr="002536F7" w:rsidRDefault="002536F7" w:rsidP="002536F7">
      <w:pPr>
        <w:suppressAutoHyphens/>
        <w:autoSpaceDE w:val="0"/>
        <w:autoSpaceDN w:val="0"/>
        <w:spacing w:line="288" w:lineRule="auto"/>
        <w:ind w:left="708" w:firstLine="708"/>
        <w:jc w:val="both"/>
        <w:outlineLvl w:val="1"/>
        <w:rPr>
          <w:rFonts w:ascii="Arial" w:eastAsia="Times New Roman" w:hAnsi="Arial" w:cs="Arial"/>
          <w:lang w:val="es-ES" w:eastAsia="zh-CN" w:bidi="hi-IN"/>
        </w:rPr>
      </w:pPr>
      <w:r w:rsidRPr="002536F7">
        <w:rPr>
          <w:rFonts w:ascii="Arial" w:eastAsia="Times New Roman" w:hAnsi="Arial" w:cs="Arial"/>
          <w:i/>
          <w:iCs/>
          <w:sz w:val="20"/>
          <w:szCs w:val="20"/>
          <w:lang w:val="es-ES" w:eastAsia="zh-CN" w:bidi="hi-IN"/>
        </w:rPr>
        <w:t>“Dado que existe un proyecto modificado con partidas clave para la continuación de la obra y que este aún no cuenta con la aprobación por parte de la administración contratante, se prevé que próximamente se deba paralizar los trabajos hasta que se cuente con la total aprobación de dicho proyecto modificado”</w:t>
      </w:r>
    </w:p>
    <w:p w14:paraId="425B25D7"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lang w:val="es-ES" w:eastAsia="zh-CN" w:bidi="hi-IN"/>
        </w:rPr>
      </w:pPr>
    </w:p>
    <w:p w14:paraId="3DC77C34"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lang w:val="es-ES" w:eastAsia="zh-CN" w:bidi="hi-IN"/>
        </w:rPr>
      </w:pPr>
      <w:r w:rsidRPr="002536F7">
        <w:rPr>
          <w:rFonts w:ascii="Arial" w:eastAsia="Times New Roman" w:hAnsi="Arial" w:cs="Arial"/>
          <w:lang w:val="es-ES" w:eastAsia="zh-CN" w:bidi="hi-IN"/>
        </w:rPr>
        <w:t xml:space="preserve">Por todo lo anterior, concluye en su escrito con lo siguiente: </w:t>
      </w:r>
      <w:r w:rsidRPr="002536F7">
        <w:rPr>
          <w:rFonts w:ascii="Arial" w:eastAsia="Times New Roman" w:hAnsi="Arial" w:cs="Arial"/>
          <w:i/>
          <w:iCs/>
          <w:lang w:val="es-ES" w:eastAsia="zh-CN" w:bidi="hi-IN"/>
        </w:rPr>
        <w:t xml:space="preserve">“En consecuencia, y dado que en la actualidad no existen trabajos adicionales que puedan ejecutarse hasta la aprobación </w:t>
      </w:r>
      <w:r w:rsidRPr="002536F7">
        <w:rPr>
          <w:rFonts w:ascii="Arial" w:eastAsia="Times New Roman" w:hAnsi="Arial" w:cs="Arial"/>
          <w:i/>
          <w:iCs/>
          <w:lang w:val="es-ES" w:eastAsia="zh-CN" w:bidi="hi-IN"/>
        </w:rPr>
        <w:lastRenderedPageBreak/>
        <w:t>definitiva del proyecto modificado, concurre causa justificada de suspensión temporal de la obra, de conformidad con lo previsto en el artículo 242 de la Ley 9/2017, de 8 de noviembre, de Contratos del Sector Público (LCSP)”</w:t>
      </w:r>
      <w:r w:rsidRPr="002536F7">
        <w:rPr>
          <w:rFonts w:ascii="Arial" w:eastAsia="Times New Roman" w:hAnsi="Arial" w:cs="Arial"/>
          <w:lang w:val="es-ES" w:eastAsia="zh-CN" w:bidi="hi-IN"/>
        </w:rPr>
        <w:t>.</w:t>
      </w:r>
      <w:r w:rsidRPr="002536F7">
        <w:rPr>
          <w:rFonts w:ascii="Arial" w:eastAsia="SimSun" w:hAnsi="Arial" w:cs="Arial"/>
          <w:lang w:val="es-ES" w:eastAsia="zh-CN" w:bidi="hi-IN"/>
        </w:rPr>
        <w:t xml:space="preserve"> </w:t>
      </w:r>
    </w:p>
    <w:p w14:paraId="28F49B3A"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4AF3CCB9"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lang w:val="es-ES" w:eastAsia="zh-CN" w:bidi="hi-IN"/>
        </w:rPr>
      </w:pPr>
      <w:r w:rsidRPr="002536F7">
        <w:rPr>
          <w:rFonts w:ascii="Arial" w:eastAsia="Times New Roman" w:hAnsi="Arial" w:cs="Arial"/>
          <w:b/>
          <w:lang w:val="es-ES" w:eastAsia="zh-CN" w:bidi="hi-IN"/>
        </w:rPr>
        <w:t>XVII.-</w:t>
      </w:r>
      <w:r w:rsidRPr="002536F7">
        <w:rPr>
          <w:rFonts w:ascii="Arial" w:eastAsia="Times New Roman" w:hAnsi="Arial" w:cs="Arial"/>
          <w:lang w:val="es-ES" w:eastAsia="zh-CN" w:bidi="hi-IN"/>
        </w:rPr>
        <w:t xml:space="preserve"> Al día siguiente, la Dirección Facultativa de la obra, vía registro de entrada n.º 2025-4238, solicita la suspensión con base en lo siguiente: </w:t>
      </w:r>
    </w:p>
    <w:p w14:paraId="0601A815"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lang w:val="es-ES" w:eastAsia="zh-CN" w:bidi="hi-IN"/>
        </w:rPr>
      </w:pPr>
    </w:p>
    <w:p w14:paraId="0899DD10"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r w:rsidRPr="002536F7">
        <w:rPr>
          <w:rFonts w:ascii="Arial" w:eastAsia="Times New Roman" w:hAnsi="Arial" w:cs="Arial"/>
          <w:i/>
          <w:iCs/>
          <w:lang w:val="es-ES" w:eastAsia="zh-CN" w:bidi="hi-IN"/>
        </w:rPr>
        <w:t>“(…)</w:t>
      </w:r>
    </w:p>
    <w:p w14:paraId="11C26178"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p>
    <w:p w14:paraId="6921E3FA"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r w:rsidRPr="002536F7">
        <w:rPr>
          <w:rFonts w:ascii="Arial" w:eastAsia="Times New Roman" w:hAnsi="Arial" w:cs="Arial"/>
          <w:b/>
          <w:bCs/>
          <w:i/>
          <w:iCs/>
          <w:lang w:val="es-ES" w:eastAsia="zh-CN" w:bidi="hi-IN"/>
        </w:rPr>
        <w:t xml:space="preserve">EXPONE: </w:t>
      </w:r>
    </w:p>
    <w:p w14:paraId="5433CE2D"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p>
    <w:p w14:paraId="627984D0"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r w:rsidRPr="002536F7">
        <w:rPr>
          <w:rFonts w:ascii="Arial" w:eastAsia="Times New Roman" w:hAnsi="Arial" w:cs="Arial"/>
          <w:i/>
          <w:iCs/>
          <w:lang w:val="es-ES" w:eastAsia="zh-CN" w:bidi="hi-IN"/>
        </w:rPr>
        <w:t xml:space="preserve">Según se recogía en la solicitud del proyecto modificado, y especialmente en lo relacionado con el comportamiento del estrato arcilloso, se proponía modificar algunas soluciones como el trasdós de los muros, utilizando un suelo drenante gravoso con sistema de recogida de aguas para evitar que el agua se acumule entre el estrato resistente y los nuevos muros. </w:t>
      </w:r>
    </w:p>
    <w:p w14:paraId="6AE9120D"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p>
    <w:p w14:paraId="0A666B8C"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r w:rsidRPr="002536F7">
        <w:rPr>
          <w:rFonts w:ascii="Arial" w:eastAsia="Times New Roman" w:hAnsi="Arial" w:cs="Arial"/>
          <w:i/>
          <w:iCs/>
          <w:lang w:val="es-ES" w:eastAsia="zh-CN" w:bidi="hi-IN"/>
        </w:rPr>
        <w:t xml:space="preserve">Se planteaba también re localizar el pozo filtrante de acuerdo con las modificaciones planteadas ya que </w:t>
      </w:r>
      <w:proofErr w:type="spellStart"/>
      <w:r w:rsidRPr="002536F7">
        <w:rPr>
          <w:rFonts w:ascii="Arial" w:eastAsia="Times New Roman" w:hAnsi="Arial" w:cs="Arial"/>
          <w:i/>
          <w:iCs/>
          <w:lang w:val="es-ES" w:eastAsia="zh-CN" w:bidi="hi-IN"/>
        </w:rPr>
        <w:t>que</w:t>
      </w:r>
      <w:proofErr w:type="spellEnd"/>
      <w:r w:rsidRPr="002536F7">
        <w:rPr>
          <w:rFonts w:ascii="Arial" w:eastAsia="Times New Roman" w:hAnsi="Arial" w:cs="Arial"/>
          <w:i/>
          <w:iCs/>
          <w:lang w:val="es-ES" w:eastAsia="zh-CN" w:bidi="hi-IN"/>
        </w:rPr>
        <w:t xml:space="preserve"> la ubicación del pozo filtrante proyectado se encontraba sobre un estrato de basalto más potente y resistente de lo inicialmente previsto. Esto planteó la necesidad de reubicarlo en una zona más favorable, donde afloran suelos gravosos. </w:t>
      </w:r>
    </w:p>
    <w:p w14:paraId="16387FDA"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p>
    <w:p w14:paraId="108D8532"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r w:rsidRPr="002536F7">
        <w:rPr>
          <w:rFonts w:ascii="Arial" w:eastAsia="Times New Roman" w:hAnsi="Arial" w:cs="Arial"/>
          <w:i/>
          <w:iCs/>
          <w:lang w:val="es-ES" w:eastAsia="zh-CN" w:bidi="hi-IN"/>
        </w:rPr>
        <w:t xml:space="preserve">Actualmente la obra ha continuado ejecutándose pendiente de la aprobación de dicho proyecto modificado, para la ejecución de las partidas específicas modificadas. Las condiciones técnicas del modificado han sido comentadas tanto con la contrata principal como con la oficina técnica, pero no nos consta que el proyecto modificado haya recibido la aprobación formal. </w:t>
      </w:r>
    </w:p>
    <w:p w14:paraId="203B8F15"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p>
    <w:p w14:paraId="27ECC9C9"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r w:rsidRPr="002536F7">
        <w:rPr>
          <w:rFonts w:ascii="Arial" w:eastAsia="Times New Roman" w:hAnsi="Arial" w:cs="Arial"/>
          <w:i/>
          <w:iCs/>
          <w:lang w:val="es-ES" w:eastAsia="zh-CN" w:bidi="hi-IN"/>
        </w:rPr>
        <w:t>Llegado este momento de la obra, no es posible su continuidad técnica sin la ejecución de estas partidas recogidas en el proyecto modificado.</w:t>
      </w:r>
    </w:p>
    <w:p w14:paraId="4205DD7D"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b/>
          <w:bCs/>
          <w:i/>
          <w:iCs/>
          <w:lang w:val="es-ES" w:eastAsia="zh-CN" w:bidi="hi-IN"/>
        </w:rPr>
      </w:pPr>
    </w:p>
    <w:p w14:paraId="760EEA76"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b/>
          <w:bCs/>
          <w:i/>
          <w:iCs/>
          <w:lang w:val="es-ES" w:eastAsia="zh-CN" w:bidi="hi-IN"/>
        </w:rPr>
      </w:pPr>
      <w:r w:rsidRPr="002536F7">
        <w:rPr>
          <w:rFonts w:ascii="Arial" w:eastAsia="Times New Roman" w:hAnsi="Arial" w:cs="Arial"/>
          <w:b/>
          <w:bCs/>
          <w:i/>
          <w:iCs/>
          <w:lang w:val="es-ES" w:eastAsia="zh-CN" w:bidi="hi-IN"/>
        </w:rPr>
        <w:t xml:space="preserve">INFORMA: </w:t>
      </w:r>
    </w:p>
    <w:p w14:paraId="354599D8"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p>
    <w:p w14:paraId="4A2BB960"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r w:rsidRPr="002536F7">
        <w:rPr>
          <w:rFonts w:ascii="Arial" w:eastAsia="Times New Roman" w:hAnsi="Arial" w:cs="Arial"/>
          <w:b/>
          <w:bCs/>
          <w:i/>
          <w:iCs/>
          <w:u w:val="single"/>
          <w:lang w:val="es-ES" w:eastAsia="zh-CN" w:bidi="hi-IN"/>
        </w:rPr>
        <w:t>Primero.-</w:t>
      </w:r>
      <w:r w:rsidRPr="002536F7">
        <w:rPr>
          <w:rFonts w:ascii="Arial" w:eastAsia="Times New Roman" w:hAnsi="Arial" w:cs="Arial"/>
          <w:i/>
          <w:iCs/>
          <w:lang w:val="es-ES" w:eastAsia="zh-CN" w:bidi="hi-IN"/>
        </w:rPr>
        <w:t xml:space="preserve"> Viendo las consideraciones vertidas en el punto anterior, la dirección facultativa acepta y considera razonable la suspensión temporal de las obras solicitada en los términos y condiciones recogidas en la contratación y en tanto en cuanto no sea formalmente aprobado el proyecto modificado. </w:t>
      </w:r>
    </w:p>
    <w:p w14:paraId="0A7383C6"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p>
    <w:p w14:paraId="0C930BFD"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r w:rsidRPr="002536F7">
        <w:rPr>
          <w:rFonts w:ascii="Arial" w:eastAsia="Times New Roman" w:hAnsi="Arial" w:cs="Arial"/>
          <w:b/>
          <w:bCs/>
          <w:i/>
          <w:iCs/>
          <w:u w:val="single"/>
          <w:lang w:val="es-ES" w:eastAsia="zh-CN" w:bidi="hi-IN"/>
        </w:rPr>
        <w:t>Segundo.-</w:t>
      </w:r>
      <w:r w:rsidRPr="002536F7">
        <w:rPr>
          <w:rFonts w:ascii="Arial" w:eastAsia="Times New Roman" w:hAnsi="Arial" w:cs="Arial"/>
          <w:i/>
          <w:iCs/>
          <w:lang w:val="es-ES" w:eastAsia="zh-CN" w:bidi="hi-IN"/>
        </w:rPr>
        <w:t xml:space="preserve"> Que sea convocada de manera formal por parte del órgano de contratación una visita para la firma del acta de suspensión temporal por todas las partes, siempre que se cumplan las condiciones de seguridad en el cierre de la misma. </w:t>
      </w:r>
    </w:p>
    <w:p w14:paraId="003FA036"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p>
    <w:p w14:paraId="23F1ED0B"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r w:rsidRPr="002536F7">
        <w:rPr>
          <w:rFonts w:ascii="Arial" w:eastAsia="Times New Roman" w:hAnsi="Arial" w:cs="Arial"/>
          <w:b/>
          <w:bCs/>
          <w:i/>
          <w:iCs/>
          <w:u w:val="single"/>
          <w:lang w:val="es-ES" w:eastAsia="zh-CN" w:bidi="hi-IN"/>
        </w:rPr>
        <w:t>Tercero.-</w:t>
      </w:r>
      <w:r w:rsidRPr="002536F7">
        <w:rPr>
          <w:rFonts w:ascii="Arial" w:eastAsia="Times New Roman" w:hAnsi="Arial" w:cs="Arial"/>
          <w:i/>
          <w:iCs/>
          <w:lang w:val="es-ES" w:eastAsia="zh-CN" w:bidi="hi-IN"/>
        </w:rPr>
        <w:t xml:space="preserve"> Que dicho acta refleje de manera fehaciente el estado de la obra, y si fuera necesario, la redacción de una certificación de liquidación parcial que complemente a los trabajos ejecutados y certificados en la última certificación. </w:t>
      </w:r>
    </w:p>
    <w:p w14:paraId="131F8608"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p>
    <w:p w14:paraId="3B65AA43"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i/>
          <w:iCs/>
          <w:lang w:val="es-ES" w:eastAsia="zh-CN" w:bidi="hi-IN"/>
        </w:rPr>
      </w:pPr>
      <w:r w:rsidRPr="002536F7">
        <w:rPr>
          <w:rFonts w:ascii="Arial" w:eastAsia="Times New Roman" w:hAnsi="Arial" w:cs="Arial"/>
          <w:b/>
          <w:bCs/>
          <w:i/>
          <w:iCs/>
          <w:u w:val="single"/>
          <w:lang w:val="es-ES" w:eastAsia="zh-CN" w:bidi="hi-IN"/>
        </w:rPr>
        <w:t>Cuarto.-</w:t>
      </w:r>
      <w:r w:rsidRPr="002536F7">
        <w:rPr>
          <w:rFonts w:ascii="Arial" w:eastAsia="Times New Roman" w:hAnsi="Arial" w:cs="Arial"/>
          <w:i/>
          <w:iCs/>
          <w:lang w:val="es-ES" w:eastAsia="zh-CN" w:bidi="hi-IN"/>
        </w:rPr>
        <w:t xml:space="preserve"> Que una vez aprobado el proyecto modificado, es convoque una reunión formal para la firma del acta de reinicio de la obra.”. </w:t>
      </w:r>
    </w:p>
    <w:p w14:paraId="46419F83"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5E912FE4"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Times New Roman" w:hAnsi="Arial" w:cs="Arial"/>
          <w:b/>
          <w:lang w:val="es-ES" w:eastAsia="zh-CN" w:bidi="hi-IN"/>
        </w:rPr>
        <w:t>XVIII.-</w:t>
      </w:r>
      <w:r w:rsidRPr="002536F7">
        <w:rPr>
          <w:rFonts w:ascii="Arial" w:eastAsia="Times New Roman" w:hAnsi="Arial" w:cs="Arial"/>
          <w:lang w:val="es-ES" w:eastAsia="zh-CN" w:bidi="hi-IN"/>
        </w:rPr>
        <w:t xml:space="preserve"> Con fecha 1 de octubre de 2025, a través de </w:t>
      </w:r>
      <w:r w:rsidRPr="002536F7">
        <w:rPr>
          <w:rFonts w:ascii="Arial" w:eastAsia="SimSun" w:hAnsi="Arial" w:cs="Arial"/>
          <w:lang w:val="es-ES" w:eastAsia="zh-CN" w:bidi="hi-IN"/>
        </w:rPr>
        <w:t xml:space="preserve">Registro de entrada n.º 2025-5263, se presenta por parte del Director Facultativo de las obras informe del estado de la obra, en el que se expresa lo siguiente según tenor literal: </w:t>
      </w:r>
    </w:p>
    <w:p w14:paraId="02E72CBA"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79AB8873" w14:textId="77777777" w:rsidR="002536F7" w:rsidRPr="002536F7" w:rsidRDefault="002536F7" w:rsidP="002536F7">
      <w:pPr>
        <w:suppressAutoHyphens/>
        <w:autoSpaceDE w:val="0"/>
        <w:autoSpaceDN w:val="0"/>
        <w:spacing w:line="288" w:lineRule="auto"/>
        <w:ind w:left="708" w:firstLine="708"/>
        <w:jc w:val="both"/>
        <w:outlineLvl w:val="1"/>
        <w:rPr>
          <w:rFonts w:ascii="Arial" w:eastAsia="SimSun" w:hAnsi="Arial" w:cs="Arial"/>
          <w:i/>
          <w:iCs/>
          <w:sz w:val="20"/>
          <w:szCs w:val="20"/>
          <w:lang w:val="es-ES" w:eastAsia="zh-CN" w:bidi="hi-IN"/>
        </w:rPr>
      </w:pPr>
      <w:r w:rsidRPr="002536F7">
        <w:rPr>
          <w:rFonts w:ascii="Arial" w:eastAsia="SimSun" w:hAnsi="Arial" w:cs="Arial"/>
          <w:i/>
          <w:iCs/>
          <w:sz w:val="20"/>
          <w:szCs w:val="20"/>
          <w:lang w:val="es-ES" w:eastAsia="zh-CN" w:bidi="hi-IN"/>
        </w:rPr>
        <w:t xml:space="preserve">“Con fecha del 7 de agosto de 2025 la empresa constructora “Construcciones P. Pérez García, S.L.” presenta solicitud de suspensión temporal de la obra a través de la sede electrónica del Excmo. Ayuntamiento de Los Realejos con número de registro TELE-2025-4217. Posteriormente la Dirección Facultativa a solicitud del órgano contratante redacta a fecha de 8 de agosto de 2025 y registra con número de registro TELE-2025-4238 informe de suspensión. A fecha del presente documento y desde la fecha anteriormente indicada no se ha ejecutado obra alguna, tampoco se cuenta con decreto de paralización por parte del órgano contratante, por ello se entiende como una obra activa y se presentan las siguientes certificaciones ordinarias con importe 0,00€ acompañadas de su correspondiente acta informativa de estado de la obra. </w:t>
      </w:r>
    </w:p>
    <w:p w14:paraId="449E9C6A" w14:textId="77777777" w:rsidR="002536F7" w:rsidRPr="002536F7" w:rsidRDefault="002536F7" w:rsidP="002536F7">
      <w:pPr>
        <w:suppressAutoHyphens/>
        <w:autoSpaceDE w:val="0"/>
        <w:autoSpaceDN w:val="0"/>
        <w:spacing w:line="288" w:lineRule="auto"/>
        <w:ind w:left="708" w:firstLine="708"/>
        <w:jc w:val="both"/>
        <w:outlineLvl w:val="1"/>
        <w:rPr>
          <w:rFonts w:ascii="Arial" w:eastAsia="SimSun" w:hAnsi="Arial" w:cs="Arial"/>
          <w:i/>
          <w:iCs/>
          <w:sz w:val="20"/>
          <w:szCs w:val="20"/>
          <w:lang w:val="es-ES" w:eastAsia="zh-CN" w:bidi="hi-IN"/>
        </w:rPr>
      </w:pPr>
    </w:p>
    <w:p w14:paraId="13E36A00" w14:textId="77777777" w:rsidR="002536F7" w:rsidRPr="002536F7" w:rsidRDefault="002536F7" w:rsidP="002536F7">
      <w:pPr>
        <w:suppressAutoHyphens/>
        <w:autoSpaceDE w:val="0"/>
        <w:autoSpaceDN w:val="0"/>
        <w:spacing w:line="288" w:lineRule="auto"/>
        <w:ind w:left="708" w:firstLine="708"/>
        <w:jc w:val="both"/>
        <w:outlineLvl w:val="1"/>
        <w:rPr>
          <w:rFonts w:ascii="Arial" w:eastAsia="SimSun" w:hAnsi="Arial" w:cs="Arial"/>
          <w:i/>
          <w:iCs/>
          <w:sz w:val="20"/>
          <w:szCs w:val="20"/>
          <w:lang w:val="es-ES" w:eastAsia="zh-CN" w:bidi="hi-IN"/>
        </w:rPr>
      </w:pPr>
      <w:r w:rsidRPr="002536F7">
        <w:rPr>
          <w:rFonts w:ascii="Arial" w:eastAsia="SimSun" w:hAnsi="Arial" w:cs="Arial"/>
          <w:i/>
          <w:iCs/>
          <w:sz w:val="20"/>
          <w:szCs w:val="20"/>
          <w:lang w:val="es-ES" w:eastAsia="zh-CN" w:bidi="hi-IN"/>
        </w:rPr>
        <w:t xml:space="preserve">• Certificación Nº9, correspondiente al periodo del mes de agosto, presentada el 2 de septiembre de 2025, con número de registro TELE-2025-4681. </w:t>
      </w:r>
    </w:p>
    <w:p w14:paraId="16662D29" w14:textId="77777777" w:rsidR="002536F7" w:rsidRPr="002536F7" w:rsidRDefault="002536F7" w:rsidP="002536F7">
      <w:pPr>
        <w:suppressAutoHyphens/>
        <w:autoSpaceDE w:val="0"/>
        <w:autoSpaceDN w:val="0"/>
        <w:spacing w:line="288" w:lineRule="auto"/>
        <w:ind w:left="708" w:firstLine="708"/>
        <w:jc w:val="both"/>
        <w:outlineLvl w:val="1"/>
        <w:rPr>
          <w:rFonts w:ascii="Arial" w:eastAsia="SimSun" w:hAnsi="Arial" w:cs="Arial"/>
          <w:i/>
          <w:iCs/>
          <w:sz w:val="20"/>
          <w:szCs w:val="20"/>
          <w:lang w:val="es-ES" w:eastAsia="zh-CN" w:bidi="hi-IN"/>
        </w:rPr>
      </w:pPr>
    </w:p>
    <w:p w14:paraId="68DF4958" w14:textId="77777777" w:rsidR="002536F7" w:rsidRPr="002536F7" w:rsidRDefault="002536F7" w:rsidP="002536F7">
      <w:pPr>
        <w:suppressAutoHyphens/>
        <w:autoSpaceDE w:val="0"/>
        <w:autoSpaceDN w:val="0"/>
        <w:spacing w:line="288" w:lineRule="auto"/>
        <w:ind w:left="708" w:firstLine="708"/>
        <w:jc w:val="both"/>
        <w:outlineLvl w:val="1"/>
        <w:rPr>
          <w:rFonts w:ascii="Arial" w:eastAsia="SimSun" w:hAnsi="Arial" w:cs="Arial"/>
          <w:i/>
          <w:iCs/>
          <w:sz w:val="20"/>
          <w:szCs w:val="20"/>
          <w:lang w:val="es-ES" w:eastAsia="zh-CN" w:bidi="hi-IN"/>
        </w:rPr>
      </w:pPr>
      <w:r w:rsidRPr="002536F7">
        <w:rPr>
          <w:rFonts w:ascii="Arial" w:eastAsia="SimSun" w:hAnsi="Arial" w:cs="Arial"/>
          <w:i/>
          <w:iCs/>
          <w:sz w:val="20"/>
          <w:szCs w:val="20"/>
          <w:lang w:val="es-ES" w:eastAsia="zh-CN" w:bidi="hi-IN"/>
        </w:rPr>
        <w:t>• Certificación Nº10, correspondiente al periodo del mes de septiembre, presentada el 1 de octubre de 2025, con número de registro TELE-2025-5254.</w:t>
      </w:r>
    </w:p>
    <w:p w14:paraId="590DB1CC" w14:textId="77777777" w:rsidR="002536F7" w:rsidRPr="002536F7" w:rsidRDefault="002536F7" w:rsidP="002536F7">
      <w:pPr>
        <w:suppressAutoHyphens/>
        <w:autoSpaceDE w:val="0"/>
        <w:autoSpaceDN w:val="0"/>
        <w:spacing w:line="288" w:lineRule="auto"/>
        <w:ind w:left="708" w:firstLine="708"/>
        <w:jc w:val="both"/>
        <w:outlineLvl w:val="1"/>
        <w:rPr>
          <w:rFonts w:ascii="Arial" w:eastAsia="SimSun" w:hAnsi="Arial" w:cs="Arial"/>
          <w:i/>
          <w:iCs/>
          <w:sz w:val="20"/>
          <w:szCs w:val="20"/>
          <w:lang w:val="es-ES" w:eastAsia="zh-CN" w:bidi="hi-IN"/>
        </w:rPr>
      </w:pPr>
    </w:p>
    <w:p w14:paraId="7D6AD079" w14:textId="77777777" w:rsidR="002536F7" w:rsidRPr="002536F7" w:rsidRDefault="002536F7" w:rsidP="002536F7">
      <w:pPr>
        <w:suppressAutoHyphens/>
        <w:autoSpaceDE w:val="0"/>
        <w:autoSpaceDN w:val="0"/>
        <w:spacing w:line="288" w:lineRule="auto"/>
        <w:ind w:left="708" w:firstLine="708"/>
        <w:jc w:val="both"/>
        <w:outlineLvl w:val="1"/>
        <w:rPr>
          <w:rFonts w:ascii="Arial" w:eastAsia="SimSun" w:hAnsi="Arial" w:cs="Arial"/>
          <w:lang w:val="es-ES" w:eastAsia="zh-CN" w:bidi="hi-IN"/>
        </w:rPr>
      </w:pPr>
      <w:r w:rsidRPr="002536F7">
        <w:rPr>
          <w:rFonts w:ascii="Arial" w:eastAsia="SimSun" w:hAnsi="Arial" w:cs="Arial"/>
          <w:i/>
          <w:iCs/>
          <w:sz w:val="20"/>
          <w:szCs w:val="20"/>
          <w:lang w:val="es-ES" w:eastAsia="zh-CN" w:bidi="hi-IN"/>
        </w:rPr>
        <w:t>Se emite el presente informe a efectos del cómputo de plazo de la obra, donde se acredita que en base a la solicitud de suspensión no se han realizado trabajos en la misma hasta la fecha de la firma”.</w:t>
      </w:r>
      <w:r w:rsidRPr="002536F7">
        <w:rPr>
          <w:rFonts w:ascii="Arial" w:eastAsia="SimSun" w:hAnsi="Arial" w:cs="Arial"/>
          <w:lang w:val="es-ES" w:eastAsia="zh-CN" w:bidi="hi-IN"/>
        </w:rPr>
        <w:t xml:space="preserve"> </w:t>
      </w:r>
    </w:p>
    <w:p w14:paraId="05CCAB58"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17D60C56"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09A41005"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A los antecedentes expuestos les son de aplicación las siguientes</w:t>
      </w:r>
    </w:p>
    <w:p w14:paraId="76073BF2" w14:textId="77777777" w:rsidR="002536F7" w:rsidRPr="002536F7" w:rsidRDefault="002536F7" w:rsidP="002536F7">
      <w:pPr>
        <w:widowControl/>
        <w:ind w:firstLine="708"/>
        <w:jc w:val="both"/>
        <w:rPr>
          <w:rFonts w:ascii="Arial" w:eastAsia="SimSun" w:hAnsi="Arial" w:cs="Arial"/>
          <w:lang w:val="es-ES_tradnl" w:eastAsia="es-ES"/>
        </w:rPr>
      </w:pPr>
    </w:p>
    <w:p w14:paraId="0E93B298" w14:textId="77777777" w:rsidR="002536F7" w:rsidRPr="002536F7" w:rsidRDefault="002536F7" w:rsidP="002536F7">
      <w:pPr>
        <w:widowControl/>
        <w:suppressAutoHyphens/>
        <w:jc w:val="center"/>
        <w:rPr>
          <w:rFonts w:ascii="Arial" w:eastAsia="SimSun" w:hAnsi="Arial" w:cs="Arial"/>
          <w:b/>
          <w:lang w:val="es-ES" w:eastAsia="zh-CN" w:bidi="hi-IN"/>
        </w:rPr>
      </w:pPr>
      <w:r w:rsidRPr="002536F7">
        <w:rPr>
          <w:rFonts w:ascii="Arial" w:eastAsia="SimSun" w:hAnsi="Arial" w:cs="Arial"/>
          <w:b/>
          <w:lang w:val="es-ES" w:eastAsia="zh-CN" w:bidi="hi-IN"/>
        </w:rPr>
        <w:t>CONSIDERACIONES JURÍDICAS</w:t>
      </w:r>
    </w:p>
    <w:p w14:paraId="5337387A" w14:textId="77777777" w:rsidR="002536F7" w:rsidRPr="002536F7" w:rsidRDefault="002536F7" w:rsidP="002536F7">
      <w:pPr>
        <w:widowControl/>
        <w:tabs>
          <w:tab w:val="num" w:pos="1276"/>
        </w:tabs>
        <w:suppressAutoHyphens/>
        <w:spacing w:line="240" w:lineRule="atLeast"/>
        <w:ind w:firstLine="567"/>
        <w:jc w:val="both"/>
        <w:rPr>
          <w:rFonts w:ascii="Arial" w:eastAsia="Times New Roman" w:hAnsi="Arial" w:cs="Arial"/>
          <w:b/>
          <w:lang w:val="es-ES" w:eastAsia="zh-CN" w:bidi="hi-IN"/>
        </w:rPr>
      </w:pPr>
    </w:p>
    <w:p w14:paraId="087E7033" w14:textId="77777777" w:rsidR="002536F7" w:rsidRPr="002536F7" w:rsidRDefault="002536F7" w:rsidP="002536F7">
      <w:pPr>
        <w:widowControl/>
        <w:tabs>
          <w:tab w:val="num" w:pos="1276"/>
        </w:tabs>
        <w:suppressAutoHyphens/>
        <w:spacing w:line="240" w:lineRule="atLeast"/>
        <w:ind w:firstLine="567"/>
        <w:jc w:val="both"/>
        <w:rPr>
          <w:rFonts w:ascii="Arial" w:eastAsia="Times New Roman" w:hAnsi="Arial" w:cs="Arial"/>
          <w:b/>
          <w:lang w:val="es-ES" w:eastAsia="zh-CN" w:bidi="hi-IN"/>
        </w:rPr>
      </w:pPr>
      <w:r w:rsidRPr="002536F7">
        <w:rPr>
          <w:rFonts w:ascii="Arial" w:eastAsia="Times New Roman" w:hAnsi="Arial" w:cs="Arial"/>
          <w:b/>
          <w:lang w:val="es-ES" w:eastAsia="zh-CN" w:bidi="hi-IN"/>
        </w:rPr>
        <w:t>Primera.-</w:t>
      </w:r>
      <w:r w:rsidRPr="002536F7">
        <w:rPr>
          <w:rFonts w:ascii="Arial" w:eastAsia="Times New Roman" w:hAnsi="Arial" w:cs="Arial"/>
          <w:lang w:val="es-ES" w:eastAsia="zh-CN" w:bidi="hi-IN"/>
        </w:rPr>
        <w:t xml:space="preserve"> </w:t>
      </w:r>
      <w:r w:rsidRPr="002536F7">
        <w:rPr>
          <w:rFonts w:ascii="Arial" w:eastAsia="Times New Roman" w:hAnsi="Arial" w:cs="Arial"/>
          <w:b/>
          <w:lang w:val="es-ES" w:eastAsia="zh-CN" w:bidi="hi-IN"/>
        </w:rPr>
        <w:t>Régimen jurídico aplicable</w:t>
      </w:r>
    </w:p>
    <w:p w14:paraId="75A2F9C4" w14:textId="77777777" w:rsidR="002536F7" w:rsidRPr="002536F7" w:rsidRDefault="002536F7" w:rsidP="002536F7">
      <w:pPr>
        <w:widowControl/>
        <w:tabs>
          <w:tab w:val="num" w:pos="1276"/>
        </w:tabs>
        <w:suppressAutoHyphens/>
        <w:spacing w:line="240" w:lineRule="atLeast"/>
        <w:ind w:firstLine="567"/>
        <w:jc w:val="both"/>
        <w:rPr>
          <w:rFonts w:ascii="Arial" w:eastAsia="Times New Roman" w:hAnsi="Arial" w:cs="Arial"/>
          <w:lang w:val="es-ES" w:eastAsia="zh-CN" w:bidi="hi-IN"/>
        </w:rPr>
      </w:pPr>
    </w:p>
    <w:p w14:paraId="0854B89C" w14:textId="77777777" w:rsidR="002536F7" w:rsidRPr="002536F7" w:rsidRDefault="002536F7" w:rsidP="002536F7">
      <w:pPr>
        <w:widowControl/>
        <w:tabs>
          <w:tab w:val="num" w:pos="1276"/>
        </w:tabs>
        <w:suppressAutoHyphens/>
        <w:spacing w:line="240" w:lineRule="atLeast"/>
        <w:ind w:firstLine="567"/>
        <w:jc w:val="both"/>
        <w:rPr>
          <w:rFonts w:ascii="Arial" w:eastAsia="Times New Roman" w:hAnsi="Arial" w:cs="Arial"/>
          <w:lang w:val="es-ES" w:eastAsia="zh-CN" w:bidi="hi-IN"/>
        </w:rPr>
      </w:pPr>
      <w:r w:rsidRPr="002536F7">
        <w:rPr>
          <w:rFonts w:ascii="Arial" w:eastAsia="Times New Roman" w:hAnsi="Arial" w:cs="Arial"/>
          <w:lang w:val="es-ES" w:eastAsia="zh-CN" w:bidi="hi-IN"/>
        </w:rPr>
        <w:t xml:space="preserve">La contratación, que motiva el presente expediente, se califica como contrato de obras de carácter administrativo, de conformidad con lo establecido en los artículos 13 y 25 </w:t>
      </w:r>
      <w:r w:rsidRPr="002536F7">
        <w:rPr>
          <w:rFonts w:ascii="Arial" w:eastAsia="Times New Roman" w:hAnsi="Arial" w:cs="Arial"/>
          <w:spacing w:val="-3"/>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2536F7">
        <w:rPr>
          <w:rFonts w:ascii="Arial" w:eastAsia="Times New Roma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 25 LCSP).</w:t>
      </w:r>
    </w:p>
    <w:p w14:paraId="353AFB6F" w14:textId="77777777" w:rsidR="002536F7" w:rsidRPr="002536F7" w:rsidRDefault="002536F7" w:rsidP="002536F7">
      <w:pPr>
        <w:widowControl/>
        <w:tabs>
          <w:tab w:val="left" w:pos="1276"/>
        </w:tabs>
        <w:suppressAutoHyphens/>
        <w:spacing w:line="240" w:lineRule="atLeast"/>
        <w:ind w:left="-567" w:firstLine="567"/>
        <w:jc w:val="both"/>
        <w:rPr>
          <w:rFonts w:ascii="Arial" w:eastAsia="Times New Roman" w:hAnsi="Arial" w:cs="Arial"/>
          <w:lang w:val="es-ES" w:eastAsia="zh-CN" w:bidi="hi-IN"/>
        </w:rPr>
      </w:pPr>
    </w:p>
    <w:p w14:paraId="32CCA518" w14:textId="77777777" w:rsidR="002536F7" w:rsidRPr="002536F7" w:rsidRDefault="002536F7" w:rsidP="002536F7">
      <w:pPr>
        <w:widowControl/>
        <w:suppressAutoHyphens/>
        <w:spacing w:before="180" w:after="180"/>
        <w:ind w:firstLine="567"/>
        <w:jc w:val="both"/>
        <w:rPr>
          <w:rFonts w:ascii="Arial" w:eastAsia="Times New Roman" w:hAnsi="Arial" w:cs="Arial"/>
          <w:b/>
          <w:lang w:val="es-ES" w:eastAsia="es-ES" w:bidi="hi-IN"/>
        </w:rPr>
      </w:pPr>
      <w:r w:rsidRPr="002536F7">
        <w:rPr>
          <w:rFonts w:ascii="Arial" w:eastAsia="Times New Roman" w:hAnsi="Arial" w:cs="Arial"/>
          <w:b/>
          <w:lang w:val="es-ES" w:eastAsia="es-ES" w:bidi="hi-IN"/>
        </w:rPr>
        <w:t>Segunda.- Posibilidad de modificación del proyecto y contrato</w:t>
      </w:r>
    </w:p>
    <w:p w14:paraId="6FE66667" w14:textId="77777777" w:rsidR="002536F7" w:rsidRPr="002536F7" w:rsidRDefault="002536F7" w:rsidP="002536F7">
      <w:pPr>
        <w:widowControl/>
        <w:suppressAutoHyphens/>
        <w:spacing w:before="240"/>
        <w:ind w:firstLine="708"/>
        <w:jc w:val="both"/>
        <w:rPr>
          <w:rFonts w:ascii="Arial" w:eastAsia="Times New Roman" w:hAnsi="Arial" w:cs="Arial"/>
          <w:lang w:val="es-ES" w:eastAsia="es-ES"/>
        </w:rPr>
      </w:pPr>
      <w:r w:rsidRPr="002536F7">
        <w:rPr>
          <w:rFonts w:ascii="Arial" w:eastAsia="Times New Roman" w:hAnsi="Arial" w:cs="Arial"/>
          <w:lang w:val="es-ES" w:eastAsia="es-ES"/>
        </w:rPr>
        <w:t xml:space="preserve">El órgano de contratación, según lo establecido en el artículo 190 de la LCSP, ostenta la prerrogativa de modificar los contratos por razones de interés público. Las modificaciones que, en su caso, se acuerden deberán sujetarse a lo dispuesto en los artículos 203 a 207 de la </w:t>
      </w:r>
      <w:r w:rsidRPr="002536F7">
        <w:rPr>
          <w:rFonts w:ascii="Arial" w:eastAsia="Times New Roman" w:hAnsi="Arial" w:cs="Arial"/>
          <w:lang w:val="es-ES" w:eastAsia="es-ES"/>
        </w:rPr>
        <w:lastRenderedPageBreak/>
        <w:t xml:space="preserve">LCSP, siendo de particular aplicación el artículo 242 del citado texto legal para los supuestos en que se pretenda la modificación de un contrato de obras. </w:t>
      </w:r>
    </w:p>
    <w:p w14:paraId="74F371B4" w14:textId="77777777" w:rsidR="002536F7" w:rsidRPr="002536F7" w:rsidRDefault="002536F7" w:rsidP="002536F7">
      <w:pPr>
        <w:widowControl/>
        <w:suppressAutoHyphens/>
        <w:spacing w:before="240"/>
        <w:ind w:firstLine="708"/>
        <w:jc w:val="both"/>
        <w:rPr>
          <w:rFonts w:ascii="Arial" w:eastAsia="Times New Roman" w:hAnsi="Arial" w:cs="Arial"/>
          <w:lang w:val="es-ES" w:eastAsia="es-ES"/>
        </w:rPr>
      </w:pPr>
      <w:r w:rsidRPr="002536F7">
        <w:rPr>
          <w:rFonts w:ascii="Arial" w:eastAsia="Times New Roman" w:hAnsi="Arial" w:cs="Arial"/>
          <w:lang w:val="es-ES" w:eastAsia="es-ES"/>
        </w:rPr>
        <w:t>De conformidad con lo informado en los antecedentes, el Director Facultativo de la obra solicita autorización al órgano de contratación para modificar el proyecto de las obras, toda vez que en el avance de las obras se producen una serie de circunstancias sobrevenidas que hacen necesario modificar.</w:t>
      </w:r>
    </w:p>
    <w:p w14:paraId="3A5E02FF" w14:textId="77777777" w:rsidR="002536F7" w:rsidRPr="002536F7" w:rsidRDefault="002536F7" w:rsidP="002536F7">
      <w:pPr>
        <w:widowControl/>
        <w:suppressAutoHyphens/>
        <w:spacing w:before="240"/>
        <w:ind w:firstLine="708"/>
        <w:jc w:val="both"/>
        <w:rPr>
          <w:rFonts w:ascii="Arial" w:eastAsia="Times New Roman" w:hAnsi="Arial" w:cs="Arial"/>
          <w:lang w:val="es-ES" w:eastAsia="es-ES"/>
        </w:rPr>
      </w:pPr>
      <w:r w:rsidRPr="002536F7">
        <w:rPr>
          <w:rFonts w:ascii="Arial" w:eastAsia="Times New Roman" w:hAnsi="Arial" w:cs="Arial"/>
          <w:lang w:val="es-ES" w:eastAsia="es-ES"/>
        </w:rPr>
        <w:t xml:space="preserve">La modificación propuesta encuentra amparo en lo dispuesto por el artículo 205.2, letra b, de la LCSP, que permite excepcionalmente modificar el contrato, por causas no previstas, cuando la necesidad </w:t>
      </w:r>
      <w:r w:rsidRPr="002536F7">
        <w:rPr>
          <w:rFonts w:ascii="Arial" w:eastAsia="Times New Roman" w:hAnsi="Arial" w:cs="Arial"/>
          <w:i/>
          <w:iCs/>
          <w:lang w:val="es-ES" w:eastAsia="es-ES"/>
        </w:rPr>
        <w:t>“se derive de circunstancias sobrevenidas y que fueran imprevisibles en el momento en que tuvo lugar la licitación del contrato”</w:t>
      </w:r>
      <w:r w:rsidRPr="002536F7">
        <w:rPr>
          <w:rFonts w:ascii="Arial" w:eastAsia="Times New Roman" w:hAnsi="Arial" w:cs="Arial"/>
          <w:lang w:val="es-ES" w:eastAsia="es-ES"/>
        </w:rPr>
        <w:t xml:space="preserve"> y siempre que se cumplan las tres condiciones siguientes: </w:t>
      </w:r>
    </w:p>
    <w:p w14:paraId="43A5CD2C" w14:textId="77777777" w:rsidR="002536F7" w:rsidRPr="002536F7" w:rsidRDefault="002536F7" w:rsidP="002536F7">
      <w:pPr>
        <w:widowControl/>
        <w:suppressAutoHyphens/>
        <w:spacing w:before="240"/>
        <w:ind w:firstLine="708"/>
        <w:rPr>
          <w:rFonts w:ascii="Arial" w:eastAsia="Times New Roman" w:hAnsi="Arial" w:cs="Arial"/>
          <w:i/>
          <w:iCs/>
          <w:lang w:val="es-ES" w:eastAsia="es-ES"/>
        </w:rPr>
      </w:pPr>
      <w:r w:rsidRPr="002536F7">
        <w:rPr>
          <w:rFonts w:ascii="Arial" w:eastAsia="Times New Roman" w:hAnsi="Arial" w:cs="Arial"/>
          <w:i/>
          <w:iCs/>
          <w:lang w:val="es-ES" w:eastAsia="es-ES"/>
        </w:rPr>
        <w:t>“1.º Que la necesidad de la modificación se derive de circunstancias que una Administración diligente no hubiera podido prever.</w:t>
      </w:r>
    </w:p>
    <w:p w14:paraId="4ABCF756" w14:textId="77777777" w:rsidR="002536F7" w:rsidRPr="002536F7" w:rsidRDefault="002536F7" w:rsidP="002536F7">
      <w:pPr>
        <w:widowControl/>
        <w:suppressAutoHyphens/>
        <w:spacing w:before="240"/>
        <w:ind w:firstLine="708"/>
        <w:rPr>
          <w:rFonts w:ascii="Arial" w:eastAsia="Times New Roman" w:hAnsi="Arial" w:cs="Arial"/>
          <w:i/>
          <w:iCs/>
          <w:lang w:val="es-ES" w:eastAsia="es-ES"/>
        </w:rPr>
      </w:pPr>
      <w:r w:rsidRPr="002536F7">
        <w:rPr>
          <w:rFonts w:ascii="Arial" w:eastAsia="Times New Roman" w:hAnsi="Arial" w:cs="Arial"/>
          <w:i/>
          <w:iCs/>
          <w:lang w:val="es-ES" w:eastAsia="es-ES"/>
        </w:rPr>
        <w:t>2.º Que la modificación no altere la naturaleza global del contrato.</w:t>
      </w:r>
    </w:p>
    <w:p w14:paraId="4E697CBA" w14:textId="77777777" w:rsidR="002536F7" w:rsidRPr="002536F7" w:rsidRDefault="002536F7" w:rsidP="002536F7">
      <w:pPr>
        <w:widowControl/>
        <w:suppressAutoHyphens/>
        <w:spacing w:before="240"/>
        <w:ind w:firstLine="708"/>
        <w:rPr>
          <w:rFonts w:ascii="Arial" w:eastAsia="Times New Roman" w:hAnsi="Arial" w:cs="Arial"/>
          <w:lang w:val="es-ES" w:eastAsia="es-ES"/>
        </w:rPr>
      </w:pPr>
      <w:r w:rsidRPr="002536F7">
        <w:rPr>
          <w:rFonts w:ascii="Arial" w:eastAsia="Times New Roman" w:hAnsi="Arial" w:cs="Arial"/>
          <w:i/>
          <w:iCs/>
          <w:lang w:val="es-ES" w:eastAsia="es-ES"/>
        </w:rPr>
        <w:t>3.º Que la modificación del contrato implique una alteración en su cuantía que no exceda, aislada o conjuntamente con otras modificaciones acordadas conforme a este artículo, del 50 por ciento de su precio inicial, IVA excluido”</w:t>
      </w:r>
      <w:r w:rsidRPr="002536F7">
        <w:rPr>
          <w:rFonts w:ascii="Arial" w:eastAsia="Times New Roman" w:hAnsi="Arial" w:cs="Arial"/>
          <w:lang w:val="es-ES" w:eastAsia="es-ES"/>
        </w:rPr>
        <w:t xml:space="preserve">. </w:t>
      </w:r>
    </w:p>
    <w:p w14:paraId="3FE2C748" w14:textId="77777777" w:rsidR="002536F7" w:rsidRPr="002536F7" w:rsidRDefault="002536F7" w:rsidP="002536F7">
      <w:pPr>
        <w:widowControl/>
        <w:suppressAutoHyphens/>
        <w:spacing w:before="240"/>
        <w:ind w:firstLine="708"/>
        <w:jc w:val="both"/>
        <w:rPr>
          <w:rFonts w:ascii="Arial" w:eastAsia="Times New Roman" w:hAnsi="Arial" w:cs="Arial"/>
          <w:lang w:val="es-ES" w:eastAsia="es-ES"/>
        </w:rPr>
      </w:pPr>
      <w:r w:rsidRPr="002536F7">
        <w:rPr>
          <w:rFonts w:ascii="Arial" w:eastAsia="Times New Roman" w:hAnsi="Arial" w:cs="Arial"/>
          <w:lang w:val="es-ES" w:eastAsia="es-ES"/>
        </w:rPr>
        <w:t xml:space="preserve">La concurrencia de estas tres condiciones queda justificada en el informe del Director Facultativo de la obra, que afirma que estas circunstancias se han sucedido en el avance de la obras y que no se habría podido prever con anterioridad; que las modificaciones no alteran la naturaleza global del proyecto inicial; y que no se supera el 50% del precio inicial, pues la modificación propuesta supondría una alteración de la cuantía inicial del contrato del 20,43 %. Por lo que el importe del modificado ascendería a 154.099,63 €, sin IGIC, más 10.786,97 € en concepto de IGIC liquidado al 7%, lo que suma un total de </w:t>
      </w:r>
      <w:bookmarkStart w:id="51" w:name="_Hlk200022928"/>
      <w:r w:rsidRPr="002536F7">
        <w:rPr>
          <w:rFonts w:ascii="Arial" w:eastAsia="Times New Roman" w:hAnsi="Arial" w:cs="Arial"/>
          <w:lang w:val="es-ES" w:eastAsia="es-ES"/>
        </w:rPr>
        <w:t xml:space="preserve">164.886,60 </w:t>
      </w:r>
      <w:bookmarkEnd w:id="51"/>
      <w:r w:rsidRPr="002536F7">
        <w:rPr>
          <w:rFonts w:ascii="Arial" w:eastAsia="Times New Roman" w:hAnsi="Arial" w:cs="Arial"/>
          <w:lang w:val="es-ES" w:eastAsia="es-ES"/>
        </w:rPr>
        <w:t xml:space="preserve">€, con IGIC. </w:t>
      </w:r>
    </w:p>
    <w:p w14:paraId="7A03FB94" w14:textId="77777777" w:rsidR="002536F7" w:rsidRPr="002536F7" w:rsidRDefault="002536F7" w:rsidP="002536F7">
      <w:pPr>
        <w:widowControl/>
        <w:suppressAutoHyphens/>
        <w:spacing w:before="240"/>
        <w:ind w:firstLine="708"/>
        <w:jc w:val="both"/>
        <w:rPr>
          <w:rFonts w:ascii="Arial" w:eastAsia="Times New Roman" w:hAnsi="Arial" w:cs="Arial"/>
          <w:lang w:val="es-ES" w:eastAsia="es-ES"/>
        </w:rPr>
      </w:pPr>
      <w:r w:rsidRPr="002536F7">
        <w:rPr>
          <w:rFonts w:ascii="Arial" w:eastAsia="Times New Roman" w:hAnsi="Arial" w:cs="Arial"/>
          <w:lang w:val="es-ES" w:eastAsia="es-ES"/>
        </w:rPr>
        <w:t xml:space="preserve">Asimismo, ha de subrayarse que esta modificación no comporta únicamente un incremento del presupuesto del proyecto y del precio de adjudicación del contrato, sino que también supone una ampliación del plazo de ejecución en tres meses adicionales, tal y como se estimaba en el informe de fecha 6 de febrero, emitido por el Director Facultativo, y que finalmente se fijó en el proyecto modificado que se ha recibido en esta entidad. </w:t>
      </w:r>
    </w:p>
    <w:p w14:paraId="05D76896" w14:textId="77777777" w:rsidR="002536F7" w:rsidRPr="002536F7" w:rsidRDefault="002536F7" w:rsidP="002536F7">
      <w:pPr>
        <w:widowControl/>
        <w:suppressAutoHyphens/>
        <w:spacing w:before="240"/>
        <w:ind w:firstLine="708"/>
        <w:jc w:val="both"/>
        <w:rPr>
          <w:rFonts w:ascii="Arial" w:eastAsia="Times New Roman" w:hAnsi="Arial" w:cs="Arial"/>
          <w:lang w:val="es-ES" w:eastAsia="es-ES"/>
        </w:rPr>
      </w:pPr>
    </w:p>
    <w:p w14:paraId="33D3F3DF"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b/>
          <w:lang w:val="es-ES" w:eastAsia="zh-CN" w:bidi="hi-IN"/>
        </w:rPr>
        <w:t>Tercera.- Procedimiento de modificación</w:t>
      </w:r>
    </w:p>
    <w:p w14:paraId="653F8063"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502D2FA7"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En cuanto al procedimiento de modificación, el pliego de cláusulas administrativas particulares prevé el procedimiento en la cláusula 34.6 del PCAP, que desarrolla lo previsto en los artículos 242.4 de la LCSP y 102 del RGLCAP. Los trámites que han de sucederse para acordarla son los que se relacionan a continuación:</w:t>
      </w:r>
    </w:p>
    <w:p w14:paraId="708A03C4"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79BF57D5" w14:textId="77777777" w:rsidR="002536F7" w:rsidRPr="002536F7" w:rsidRDefault="002536F7" w:rsidP="00636369">
      <w:pPr>
        <w:widowControl/>
        <w:numPr>
          <w:ilvl w:val="0"/>
          <w:numId w:val="11"/>
        </w:numPr>
        <w:suppressAutoHyphens/>
        <w:autoSpaceDE w:val="0"/>
        <w:autoSpaceDN w:val="0"/>
        <w:spacing w:after="160" w:line="288" w:lineRule="auto"/>
        <w:jc w:val="both"/>
        <w:outlineLvl w:val="1"/>
        <w:rPr>
          <w:rFonts w:ascii="Arial" w:eastAsia="SimSun" w:hAnsi="Arial" w:cs="Arial"/>
          <w:lang w:val="es-ES" w:eastAsia="zh-CN" w:bidi="hi-IN"/>
        </w:rPr>
      </w:pPr>
      <w:r w:rsidRPr="002536F7">
        <w:rPr>
          <w:rFonts w:ascii="Arial" w:eastAsia="SimSun" w:hAnsi="Arial" w:cs="Arial"/>
          <w:lang w:val="es-ES" w:eastAsia="zh-CN" w:bidi="hi-IN"/>
        </w:rPr>
        <w:t>Informe técnico del Director Facultativo de las obras justificativo de la necesidad de modificar el proyecto técnico aprobado y solicitud de autorización al órgano de contratación para la incoación de expediente de modificación contractual.</w:t>
      </w:r>
    </w:p>
    <w:p w14:paraId="3C997A4B" w14:textId="77777777" w:rsidR="002536F7" w:rsidRPr="002536F7" w:rsidRDefault="002536F7" w:rsidP="002536F7">
      <w:pPr>
        <w:suppressAutoHyphens/>
        <w:autoSpaceDE w:val="0"/>
        <w:autoSpaceDN w:val="0"/>
        <w:spacing w:line="288" w:lineRule="auto"/>
        <w:ind w:left="720"/>
        <w:jc w:val="both"/>
        <w:outlineLvl w:val="1"/>
        <w:rPr>
          <w:rFonts w:ascii="Arial" w:eastAsia="SimSun" w:hAnsi="Arial" w:cs="Arial"/>
          <w:lang w:val="es-ES" w:eastAsia="zh-CN" w:bidi="hi-IN"/>
        </w:rPr>
      </w:pPr>
    </w:p>
    <w:p w14:paraId="66F56915" w14:textId="77777777" w:rsidR="002536F7" w:rsidRPr="002536F7" w:rsidRDefault="002536F7" w:rsidP="00636369">
      <w:pPr>
        <w:widowControl/>
        <w:numPr>
          <w:ilvl w:val="0"/>
          <w:numId w:val="11"/>
        </w:numPr>
        <w:suppressAutoHyphens/>
        <w:autoSpaceDE w:val="0"/>
        <w:autoSpaceDN w:val="0"/>
        <w:spacing w:after="160" w:line="288" w:lineRule="auto"/>
        <w:jc w:val="both"/>
        <w:outlineLvl w:val="1"/>
        <w:rPr>
          <w:rFonts w:ascii="Arial" w:eastAsia="SimSun" w:hAnsi="Arial" w:cs="Arial"/>
          <w:lang w:val="es-ES" w:eastAsia="zh-CN" w:bidi="hi-IN"/>
        </w:rPr>
      </w:pPr>
      <w:r w:rsidRPr="002536F7">
        <w:rPr>
          <w:rFonts w:ascii="Arial" w:eastAsia="SimSun" w:hAnsi="Arial" w:cs="Arial"/>
          <w:lang w:val="es-ES" w:eastAsia="zh-CN" w:bidi="hi-IN"/>
        </w:rPr>
        <w:lastRenderedPageBreak/>
        <w:t>Autorización, en su caso, del órgano de contratación para la redacción de la modificación del proyecto y acuerdo de incoación del expediente de modificación contractual.</w:t>
      </w:r>
    </w:p>
    <w:p w14:paraId="6FCD42A9"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30834D26" w14:textId="77777777" w:rsidR="002536F7" w:rsidRPr="002536F7" w:rsidRDefault="002536F7" w:rsidP="00636369">
      <w:pPr>
        <w:widowControl/>
        <w:numPr>
          <w:ilvl w:val="0"/>
          <w:numId w:val="11"/>
        </w:numPr>
        <w:suppressAutoHyphens/>
        <w:autoSpaceDE w:val="0"/>
        <w:autoSpaceDN w:val="0"/>
        <w:spacing w:after="160" w:line="288" w:lineRule="auto"/>
        <w:jc w:val="both"/>
        <w:outlineLvl w:val="1"/>
        <w:rPr>
          <w:rFonts w:ascii="Arial" w:eastAsia="SimSun" w:hAnsi="Arial" w:cs="Arial"/>
          <w:lang w:val="es-ES" w:eastAsia="zh-CN" w:bidi="hi-IN"/>
        </w:rPr>
      </w:pPr>
      <w:r w:rsidRPr="002536F7">
        <w:rPr>
          <w:rFonts w:ascii="Arial" w:eastAsia="SimSun" w:hAnsi="Arial" w:cs="Arial"/>
          <w:lang w:val="es-ES" w:eastAsia="zh-CN" w:bidi="hi-IN"/>
        </w:rPr>
        <w:t>Audiencia al contratista por un plazo de cinco días hábiles.</w:t>
      </w:r>
    </w:p>
    <w:p w14:paraId="3833791B"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29B9D388" w14:textId="77777777" w:rsidR="002536F7" w:rsidRPr="002536F7" w:rsidRDefault="002536F7" w:rsidP="00636369">
      <w:pPr>
        <w:widowControl/>
        <w:numPr>
          <w:ilvl w:val="0"/>
          <w:numId w:val="11"/>
        </w:numPr>
        <w:suppressAutoHyphens/>
        <w:autoSpaceDE w:val="0"/>
        <w:autoSpaceDN w:val="0"/>
        <w:spacing w:after="160" w:line="288" w:lineRule="auto"/>
        <w:jc w:val="both"/>
        <w:outlineLvl w:val="1"/>
        <w:rPr>
          <w:rFonts w:ascii="Arial" w:eastAsia="SimSun" w:hAnsi="Arial" w:cs="Arial"/>
          <w:lang w:val="es-ES" w:eastAsia="zh-CN" w:bidi="hi-IN"/>
        </w:rPr>
      </w:pPr>
      <w:r w:rsidRPr="002536F7">
        <w:rPr>
          <w:rFonts w:ascii="Arial" w:eastAsia="SimSun" w:hAnsi="Arial" w:cs="Arial"/>
          <w:lang w:val="es-ES" w:eastAsia="zh-CN" w:bidi="hi-IN"/>
        </w:rPr>
        <w:t>Informes de la Secretaría y de la Intervención, así como la fiscalización del gasto correspondiente.</w:t>
      </w:r>
    </w:p>
    <w:p w14:paraId="58F4D043"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42E67B99" w14:textId="77777777" w:rsidR="002536F7" w:rsidRPr="002536F7" w:rsidRDefault="002536F7" w:rsidP="00636369">
      <w:pPr>
        <w:widowControl/>
        <w:numPr>
          <w:ilvl w:val="0"/>
          <w:numId w:val="11"/>
        </w:numPr>
        <w:suppressAutoHyphens/>
        <w:autoSpaceDE w:val="0"/>
        <w:autoSpaceDN w:val="0"/>
        <w:spacing w:after="160" w:line="288" w:lineRule="auto"/>
        <w:jc w:val="both"/>
        <w:outlineLvl w:val="1"/>
        <w:rPr>
          <w:rFonts w:ascii="Arial" w:eastAsia="SimSun" w:hAnsi="Arial" w:cs="Arial"/>
          <w:lang w:val="es-ES" w:eastAsia="zh-CN" w:bidi="hi-IN"/>
        </w:rPr>
      </w:pPr>
      <w:r w:rsidRPr="002536F7">
        <w:rPr>
          <w:rFonts w:ascii="Arial" w:eastAsia="SimSun" w:hAnsi="Arial" w:cs="Arial"/>
          <w:lang w:val="es-ES" w:eastAsia="zh-CN" w:bidi="hi-IN"/>
        </w:rPr>
        <w:t>Acuerdo de aprobación de la modificación contractual por el órgano de contratación y notificación al contratista.</w:t>
      </w:r>
    </w:p>
    <w:p w14:paraId="1F206D95"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3A18AE2B" w14:textId="77777777" w:rsidR="002536F7" w:rsidRPr="002536F7" w:rsidRDefault="002536F7" w:rsidP="00636369">
      <w:pPr>
        <w:widowControl/>
        <w:numPr>
          <w:ilvl w:val="0"/>
          <w:numId w:val="11"/>
        </w:numPr>
        <w:suppressAutoHyphens/>
        <w:autoSpaceDE w:val="0"/>
        <w:autoSpaceDN w:val="0"/>
        <w:spacing w:after="160" w:line="288" w:lineRule="auto"/>
        <w:jc w:val="both"/>
        <w:outlineLvl w:val="1"/>
        <w:rPr>
          <w:rFonts w:ascii="Arial" w:eastAsia="SimSun" w:hAnsi="Arial" w:cs="Arial"/>
          <w:lang w:val="es-ES" w:eastAsia="zh-CN" w:bidi="hi-IN"/>
        </w:rPr>
      </w:pPr>
      <w:r w:rsidRPr="002536F7">
        <w:rPr>
          <w:rFonts w:ascii="Arial" w:eastAsia="SimSun" w:hAnsi="Arial" w:cs="Arial"/>
          <w:lang w:val="es-ES" w:eastAsia="zh-CN" w:bidi="hi-IN"/>
        </w:rPr>
        <w:t>Reajuste de la garantía definitiva constituida.</w:t>
      </w:r>
    </w:p>
    <w:p w14:paraId="5FDE7492"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742AF3C8" w14:textId="77777777" w:rsidR="002536F7" w:rsidRPr="002536F7" w:rsidRDefault="002536F7" w:rsidP="00636369">
      <w:pPr>
        <w:widowControl/>
        <w:numPr>
          <w:ilvl w:val="0"/>
          <w:numId w:val="11"/>
        </w:numPr>
        <w:suppressAutoHyphens/>
        <w:autoSpaceDE w:val="0"/>
        <w:autoSpaceDN w:val="0"/>
        <w:spacing w:after="160" w:line="288" w:lineRule="auto"/>
        <w:jc w:val="both"/>
        <w:outlineLvl w:val="1"/>
        <w:rPr>
          <w:rFonts w:ascii="Arial" w:eastAsia="SimSun" w:hAnsi="Arial" w:cs="Arial"/>
          <w:lang w:val="es-ES" w:eastAsia="zh-CN" w:bidi="hi-IN"/>
        </w:rPr>
      </w:pPr>
      <w:r w:rsidRPr="002536F7">
        <w:rPr>
          <w:rFonts w:ascii="Arial" w:eastAsia="SimSun" w:hAnsi="Arial" w:cs="Arial"/>
          <w:lang w:val="es-ES" w:eastAsia="zh-CN" w:bidi="hi-IN"/>
        </w:rPr>
        <w:t>Formalización de la modificación contractual en documento administrativo.</w:t>
      </w:r>
    </w:p>
    <w:p w14:paraId="2ED72B54"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0FA6101B"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Como ya se ha informado, en el expediente obra informe técnico del Director Facultativo de la obra, justificando la necesidad de modificar el contrato y solicitando al órgano de contratación la autorización para la incoación del correspondiente expediente de modificación contractual. </w:t>
      </w:r>
    </w:p>
    <w:p w14:paraId="70C4A66F"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4331ED3B"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Habiéndose justificado en el meritado informe todas las condiciones previstas en el artículo 205.2, letra b, LCSP para la modificación no prevista por causas sobrevenidas, el órgano de contratación autorizó la redacción de la modificación del proyecto. En consecuencia, el Director Facultativo de la obra ha redactado y aprobado técnicamente el proyecto, mediante su firma. </w:t>
      </w:r>
    </w:p>
    <w:p w14:paraId="6D66C27A"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1A3FBE8E"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Por medio de oficio, se ha dado traslado del proyecto modificado al contratista, quien ha expresado su conformidad dentro del plazo de audiencia concedido.  </w:t>
      </w:r>
    </w:p>
    <w:p w14:paraId="1A7E075C"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6FED099E"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Para el caso que nos ocupa, no se precisa del dictamen del Consejo Consultivo de Canarias, en tanto que, a pesar de encontramos ante una modificación de las no previstas en el pliego de cláusulas administrativas particulares, y esta suponer un incremento de su cuantía superior a un 20 por ciento del precio inicial del contrato, sin IGIC, su precio no es </w:t>
      </w:r>
      <w:proofErr w:type="spellStart"/>
      <w:r w:rsidRPr="002536F7">
        <w:rPr>
          <w:rFonts w:ascii="Arial" w:eastAsia="SimSun" w:hAnsi="Arial" w:cs="Arial"/>
          <w:lang w:val="es-ES" w:eastAsia="zh-CN" w:bidi="hi-IN"/>
        </w:rPr>
        <w:t>es</w:t>
      </w:r>
      <w:proofErr w:type="spellEnd"/>
      <w:r w:rsidRPr="002536F7">
        <w:rPr>
          <w:rFonts w:ascii="Arial" w:eastAsia="SimSun" w:hAnsi="Arial" w:cs="Arial"/>
          <w:lang w:val="es-ES" w:eastAsia="zh-CN" w:bidi="hi-IN"/>
        </w:rPr>
        <w:t xml:space="preserve"> igual o superior a 6.000.000 de euros (artículo 191.3, letra b, LCSP).</w:t>
      </w:r>
    </w:p>
    <w:p w14:paraId="7396F140"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00B21206"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Tampoco será necesario dar audiencia al redactor del proyecto, como dice el artículo 207.2 de la LCSP, pues el redactor del proyecto es, a su vez, el Director Facultativo de esta obra. </w:t>
      </w:r>
    </w:p>
    <w:p w14:paraId="4A6A27B4"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6581EEB8"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b/>
          <w:lang w:val="es-ES" w:eastAsia="zh-CN" w:bidi="hi-IN"/>
        </w:rPr>
        <w:t>Cuarta.- Obligatoriedad de la modificación</w:t>
      </w:r>
    </w:p>
    <w:p w14:paraId="44AFF557"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2D63E50C" w14:textId="77777777" w:rsidR="002536F7" w:rsidRPr="002536F7" w:rsidRDefault="002536F7" w:rsidP="002536F7">
      <w:pPr>
        <w:widowControl/>
        <w:tabs>
          <w:tab w:val="left" w:pos="1276"/>
        </w:tabs>
        <w:suppressAutoHyphens/>
        <w:ind w:firstLine="567"/>
        <w:jc w:val="both"/>
        <w:rPr>
          <w:rFonts w:ascii="Arial" w:eastAsia="SimSun" w:hAnsi="Arial" w:cs="Arial"/>
          <w:lang w:val="es-ES" w:eastAsia="zh-CN" w:bidi="hi-IN"/>
        </w:rPr>
      </w:pPr>
      <w:r w:rsidRPr="002536F7">
        <w:rPr>
          <w:rFonts w:ascii="Arial" w:eastAsia="SimSun" w:hAnsi="Arial" w:cs="Arial"/>
          <w:lang w:val="es-ES" w:eastAsia="zh-CN" w:bidi="hi-IN"/>
        </w:rPr>
        <w:t xml:space="preserve">De conformidad con el artículo 206.1 de la LCSP, </w:t>
      </w:r>
      <w:r w:rsidRPr="002536F7">
        <w:rPr>
          <w:rFonts w:ascii="Arial" w:eastAsia="SimSun" w:hAnsi="Arial" w:cs="Arial"/>
          <w:i/>
          <w:iCs/>
          <w:lang w:val="es-ES" w:eastAsia="zh-CN" w:bidi="hi-IN"/>
        </w:rPr>
        <w:t>“En los supuestos de modificación del contrato recogidas en el artículo 205, las modificaciones acordadas por el órgano de contratación serán obligatorias para los contratistas cuando impliquen, aislada o conjuntamente, una alteración en su cuantía que no exceda del 20 por ciento del precio inicial del contrato, IVA excluido”</w:t>
      </w:r>
      <w:r w:rsidRPr="002536F7">
        <w:rPr>
          <w:rFonts w:ascii="Arial" w:eastAsia="SimSun" w:hAnsi="Arial" w:cs="Arial"/>
          <w:lang w:val="es-ES" w:eastAsia="zh-CN" w:bidi="hi-IN"/>
        </w:rPr>
        <w:t xml:space="preserve">. </w:t>
      </w:r>
    </w:p>
    <w:p w14:paraId="6C56BA0D" w14:textId="77777777" w:rsidR="002536F7" w:rsidRPr="002536F7" w:rsidRDefault="002536F7" w:rsidP="002536F7">
      <w:pPr>
        <w:widowControl/>
        <w:tabs>
          <w:tab w:val="left" w:pos="1276"/>
        </w:tabs>
        <w:suppressAutoHyphens/>
        <w:ind w:firstLine="567"/>
        <w:jc w:val="both"/>
        <w:rPr>
          <w:rFonts w:ascii="Arial" w:eastAsia="SimSun" w:hAnsi="Arial" w:cs="Arial"/>
          <w:lang w:val="es-ES" w:eastAsia="zh-CN" w:bidi="hi-IN"/>
        </w:rPr>
      </w:pPr>
    </w:p>
    <w:p w14:paraId="562C6382" w14:textId="77777777" w:rsidR="002536F7" w:rsidRPr="002536F7" w:rsidRDefault="002536F7" w:rsidP="002536F7">
      <w:pPr>
        <w:widowControl/>
        <w:tabs>
          <w:tab w:val="left" w:pos="1276"/>
        </w:tabs>
        <w:suppressAutoHyphens/>
        <w:ind w:firstLine="567"/>
        <w:jc w:val="both"/>
        <w:rPr>
          <w:rFonts w:ascii="Arial" w:eastAsia="SimSun" w:hAnsi="Arial" w:cs="Arial"/>
          <w:lang w:val="es-ES" w:eastAsia="zh-CN" w:bidi="hi-IN"/>
        </w:rPr>
      </w:pPr>
      <w:r w:rsidRPr="002536F7">
        <w:rPr>
          <w:rFonts w:ascii="Arial" w:eastAsia="SimSun" w:hAnsi="Arial" w:cs="Arial"/>
          <w:lang w:val="es-ES" w:eastAsia="zh-CN" w:bidi="hi-IN"/>
        </w:rPr>
        <w:t>La modificación que se propone, para el caso de ser acordada finalmente por el órgano de contratación, no es obligatoria para el contratista, en tanto que supone una alteración de la cuantía inicial del contrato del 20,43 %, siendo superior, por tanto, al 20 % a que se refiere el citado artículo.</w:t>
      </w:r>
    </w:p>
    <w:p w14:paraId="7FF24385" w14:textId="77777777" w:rsidR="002536F7" w:rsidRPr="002536F7" w:rsidRDefault="002536F7" w:rsidP="002536F7">
      <w:pPr>
        <w:widowControl/>
        <w:tabs>
          <w:tab w:val="left" w:pos="1276"/>
        </w:tabs>
        <w:suppressAutoHyphens/>
        <w:ind w:firstLine="567"/>
        <w:jc w:val="both"/>
        <w:rPr>
          <w:rFonts w:ascii="Arial" w:eastAsia="SimSun" w:hAnsi="Arial" w:cs="Arial"/>
          <w:lang w:val="es-ES" w:eastAsia="zh-CN" w:bidi="hi-IN"/>
        </w:rPr>
      </w:pPr>
    </w:p>
    <w:p w14:paraId="0C154898" w14:textId="77777777" w:rsidR="002536F7" w:rsidRPr="002536F7" w:rsidRDefault="002536F7" w:rsidP="002536F7">
      <w:pPr>
        <w:widowControl/>
        <w:tabs>
          <w:tab w:val="left" w:pos="1276"/>
        </w:tabs>
        <w:suppressAutoHyphens/>
        <w:ind w:firstLine="567"/>
        <w:jc w:val="both"/>
        <w:rPr>
          <w:rFonts w:ascii="Arial" w:eastAsia="SimSun" w:hAnsi="Arial" w:cs="Arial"/>
          <w:lang w:val="es-ES" w:eastAsia="zh-CN" w:bidi="hi-IN"/>
        </w:rPr>
      </w:pPr>
      <w:r w:rsidRPr="002536F7">
        <w:rPr>
          <w:rFonts w:ascii="Arial" w:eastAsia="SimSun" w:hAnsi="Arial" w:cs="Arial"/>
          <w:lang w:val="es-ES" w:eastAsia="zh-CN" w:bidi="hi-IN"/>
        </w:rPr>
        <w:t xml:space="preserve">Estando ante una modificación que supera el referido porcentaje, es de aplicación el apartado segundo del artículo 206, que indica lo siguiente: </w:t>
      </w:r>
      <w:r w:rsidRPr="002536F7">
        <w:rPr>
          <w:rFonts w:ascii="Arial" w:eastAsia="SimSun" w:hAnsi="Arial" w:cs="Arial"/>
          <w:i/>
          <w:iCs/>
          <w:lang w:val="es-ES" w:eastAsia="zh-CN" w:bidi="hi-IN"/>
        </w:rPr>
        <w:t xml:space="preserve">“Cuando de acuerdo con lo dispuesto en el apartado anterior </w:t>
      </w:r>
      <w:r w:rsidRPr="002536F7">
        <w:rPr>
          <w:rFonts w:ascii="Arial" w:eastAsia="SimSun" w:hAnsi="Arial" w:cs="Arial"/>
          <w:i/>
          <w:iCs/>
          <w:u w:val="single"/>
          <w:lang w:val="es-ES" w:eastAsia="zh-CN" w:bidi="hi-IN"/>
        </w:rPr>
        <w:t>la modificación</w:t>
      </w:r>
      <w:r w:rsidRPr="002536F7">
        <w:rPr>
          <w:rFonts w:ascii="Arial" w:eastAsia="SimSun" w:hAnsi="Arial" w:cs="Arial"/>
          <w:i/>
          <w:iCs/>
          <w:lang w:val="es-ES" w:eastAsia="zh-CN" w:bidi="hi-IN"/>
        </w:rPr>
        <w:t xml:space="preserve"> no resulte obligatoria para el contratista, la misma </w:t>
      </w:r>
      <w:r w:rsidRPr="002536F7">
        <w:rPr>
          <w:rFonts w:ascii="Arial" w:eastAsia="SimSun" w:hAnsi="Arial" w:cs="Arial"/>
          <w:i/>
          <w:iCs/>
          <w:u w:val="single"/>
          <w:lang w:val="es-ES" w:eastAsia="zh-CN" w:bidi="hi-IN"/>
        </w:rPr>
        <w:t>solo será acordada por el órgano de contratación previa</w:t>
      </w:r>
      <w:r w:rsidRPr="002536F7">
        <w:rPr>
          <w:rFonts w:ascii="Arial" w:eastAsia="SimSun" w:hAnsi="Arial" w:cs="Arial"/>
          <w:i/>
          <w:iCs/>
          <w:lang w:val="es-ES" w:eastAsia="zh-CN" w:bidi="hi-IN"/>
        </w:rPr>
        <w:t xml:space="preserve"> </w:t>
      </w:r>
      <w:r w:rsidRPr="002536F7">
        <w:rPr>
          <w:rFonts w:ascii="Arial" w:eastAsia="SimSun" w:hAnsi="Arial" w:cs="Arial"/>
          <w:i/>
          <w:iCs/>
          <w:u w:val="single"/>
          <w:lang w:val="es-ES" w:eastAsia="zh-CN" w:bidi="hi-IN"/>
        </w:rPr>
        <w:t>conformidad por escrito</w:t>
      </w:r>
      <w:r w:rsidRPr="002536F7">
        <w:rPr>
          <w:rFonts w:ascii="Arial" w:eastAsia="SimSun" w:hAnsi="Arial" w:cs="Arial"/>
          <w:i/>
          <w:iCs/>
          <w:lang w:val="es-ES" w:eastAsia="zh-CN" w:bidi="hi-IN"/>
        </w:rPr>
        <w:t xml:space="preserve"> del mismo, resolviéndose el contrato, en caso contrario, de conformidad con lo establecido en la letra g) del apartado 1 del artículo 211”</w:t>
      </w:r>
      <w:r w:rsidRPr="002536F7">
        <w:rPr>
          <w:rFonts w:ascii="Arial" w:eastAsia="SimSun" w:hAnsi="Arial" w:cs="Arial"/>
          <w:lang w:val="es-ES" w:eastAsia="zh-CN" w:bidi="hi-IN"/>
        </w:rPr>
        <w:t xml:space="preserve">. </w:t>
      </w:r>
    </w:p>
    <w:p w14:paraId="278EABB0" w14:textId="77777777" w:rsidR="002536F7" w:rsidRPr="002536F7" w:rsidRDefault="002536F7" w:rsidP="002536F7">
      <w:pPr>
        <w:widowControl/>
        <w:tabs>
          <w:tab w:val="left" w:pos="1276"/>
        </w:tabs>
        <w:suppressAutoHyphens/>
        <w:ind w:firstLine="567"/>
        <w:jc w:val="both"/>
        <w:rPr>
          <w:rFonts w:ascii="Arial" w:eastAsia="SimSun" w:hAnsi="Arial" w:cs="Arial"/>
          <w:lang w:val="es-ES" w:eastAsia="zh-CN" w:bidi="hi-IN"/>
        </w:rPr>
      </w:pPr>
    </w:p>
    <w:p w14:paraId="275D48D2"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Tal como se indicó en los antecedentes de hecho, el contratista manifestó por escrito su conformidad con la modificación propuesta, lo que habilita al órgano de contratación para adoptar el acuerdo definitivo de aprobación.</w:t>
      </w:r>
    </w:p>
    <w:p w14:paraId="40BF5783"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078D116A"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b/>
          <w:lang w:val="es-ES" w:eastAsia="zh-CN" w:bidi="hi-IN"/>
        </w:rPr>
        <w:t>Quinta.- Reajuste de la garantía.</w:t>
      </w:r>
    </w:p>
    <w:p w14:paraId="49E1B44C"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72CEA890"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r w:rsidRPr="002536F7">
        <w:rPr>
          <w:rFonts w:ascii="Arial" w:eastAsia="SimSun" w:hAnsi="Arial" w:cs="Arial"/>
          <w:lang w:val="es-ES" w:eastAsia="zh-CN" w:bidi="hi-IN"/>
        </w:rPr>
        <w:tab/>
        <w:t xml:space="preserve">El artículo 109.3 de la LCSP establece que </w:t>
      </w:r>
      <w:r w:rsidRPr="002536F7">
        <w:rPr>
          <w:rFonts w:ascii="Arial" w:eastAsia="SimSun" w:hAnsi="Arial" w:cs="Arial"/>
          <w:i/>
          <w:lang w:val="es-ES" w:eastAsia="zh-CN" w:bidi="hi-IN"/>
        </w:rPr>
        <w:t>“Cuando, como consecuencia de una modificación del contrato, experimente variación el precio del mismo, deberá reajustarse la garantía, para que guarde la debida proporción con el nuevo precio modificado, en el plazo de quince días contados desde la fecha en que se notifique al empresario el acuerdo de modificación”</w:t>
      </w:r>
      <w:r w:rsidRPr="002536F7">
        <w:rPr>
          <w:rFonts w:ascii="Arial" w:eastAsia="SimSun" w:hAnsi="Arial" w:cs="Arial"/>
          <w:lang w:val="es-ES" w:eastAsia="zh-CN" w:bidi="hi-IN"/>
        </w:rPr>
        <w:t>. Esta previsión se contiene, a su vez, en la cláusula 19.4 del PCAP. En cuanto al modo de constitución, recordamos que la cláusula 19.3 del PCAP lo concreta de la siguiente manera:</w:t>
      </w:r>
    </w:p>
    <w:p w14:paraId="7D259E29" w14:textId="77777777" w:rsidR="002536F7" w:rsidRPr="002536F7" w:rsidRDefault="002536F7" w:rsidP="002536F7">
      <w:pPr>
        <w:suppressAutoHyphens/>
        <w:autoSpaceDE w:val="0"/>
        <w:autoSpaceDN w:val="0"/>
        <w:spacing w:line="288" w:lineRule="auto"/>
        <w:jc w:val="both"/>
        <w:outlineLvl w:val="1"/>
        <w:rPr>
          <w:rFonts w:ascii="Arial" w:eastAsia="SimSun" w:hAnsi="Arial" w:cs="Arial"/>
          <w:lang w:val="es-ES" w:eastAsia="zh-CN" w:bidi="hi-IN"/>
        </w:rPr>
      </w:pPr>
    </w:p>
    <w:p w14:paraId="273182DB" w14:textId="77777777" w:rsidR="002536F7" w:rsidRPr="002536F7" w:rsidRDefault="002536F7" w:rsidP="002536F7">
      <w:pPr>
        <w:suppressAutoHyphens/>
        <w:kinsoku w:val="0"/>
        <w:spacing w:before="120"/>
        <w:ind w:firstLine="709"/>
        <w:jc w:val="both"/>
        <w:rPr>
          <w:rFonts w:ascii="Arial" w:eastAsia="Times New Roman" w:hAnsi="Arial" w:cs="Arial"/>
          <w:bCs/>
          <w:i/>
          <w:spacing w:val="-5"/>
          <w:sz w:val="20"/>
          <w:szCs w:val="20"/>
          <w:lang w:val="es-ES" w:eastAsia="zh-CN"/>
        </w:rPr>
      </w:pPr>
      <w:r w:rsidRPr="002536F7">
        <w:rPr>
          <w:rFonts w:ascii="Arial" w:eastAsia="SimSun" w:hAnsi="Arial" w:cs="Arial"/>
          <w:i/>
          <w:sz w:val="18"/>
          <w:szCs w:val="20"/>
          <w:lang w:val="es-ES" w:eastAsia="zh-CN" w:bidi="hi-IN"/>
        </w:rPr>
        <w:t>“</w:t>
      </w:r>
      <w:r w:rsidRPr="002536F7">
        <w:rPr>
          <w:rFonts w:ascii="Arial" w:eastAsia="Times New Roman" w:hAnsi="Arial" w:cs="Arial"/>
          <w:b/>
          <w:bCs/>
          <w:i/>
          <w:spacing w:val="-5"/>
          <w:sz w:val="20"/>
          <w:szCs w:val="20"/>
          <w:lang w:val="es-ES" w:eastAsia="zh-CN"/>
        </w:rPr>
        <w:t xml:space="preserve">19.3.- </w:t>
      </w:r>
      <w:r w:rsidRPr="002536F7">
        <w:rPr>
          <w:rFonts w:ascii="Arial" w:eastAsia="Times New Roman" w:hAnsi="Arial" w:cs="Arial"/>
          <w:bCs/>
          <w:i/>
          <w:spacing w:val="-5"/>
          <w:sz w:val="20"/>
          <w:szCs w:val="20"/>
          <w:lang w:val="es-ES" w:eastAsia="zh-CN"/>
        </w:rPr>
        <w:t>La garantía podrán constituirse en metálico, mediante aval, en valores públicos o en valores privados, por contrato de seguro de caución, en la forma y condiciones establecidas en los artículos 55 y siguientes del RGLCAP, debiendo depositarse su importe, o la documentación acreditativa correspondiente, en la Tesorería General del Ayuntamiento de Los Realejos. No está prevista la constitución de garantía mediante retención del precio.</w:t>
      </w:r>
    </w:p>
    <w:p w14:paraId="3175DE0E" w14:textId="77777777" w:rsidR="002536F7" w:rsidRPr="002536F7" w:rsidRDefault="002536F7" w:rsidP="002536F7">
      <w:pPr>
        <w:suppressAutoHyphens/>
        <w:kinsoku w:val="0"/>
        <w:spacing w:before="120"/>
        <w:ind w:firstLine="709"/>
        <w:jc w:val="both"/>
        <w:rPr>
          <w:rFonts w:ascii="Arial" w:eastAsia="Times New Roman" w:hAnsi="Arial" w:cs="Arial"/>
          <w:bCs/>
          <w:i/>
          <w:spacing w:val="-5"/>
          <w:sz w:val="20"/>
          <w:szCs w:val="20"/>
          <w:lang w:val="es-ES" w:eastAsia="zh-CN"/>
        </w:rPr>
      </w:pPr>
      <w:r w:rsidRPr="002536F7">
        <w:rPr>
          <w:rFonts w:ascii="Arial" w:eastAsia="Times New Roman" w:hAnsi="Arial" w:cs="Arial"/>
          <w:bCs/>
          <w:i/>
          <w:spacing w:val="-5"/>
          <w:sz w:val="20"/>
          <w:szCs w:val="20"/>
          <w:lang w:val="es-ES" w:eastAsia="zh-CN"/>
        </w:rPr>
        <w:t xml:space="preserve">Los avales y los certificados de seguro de caución deberán estar debidamente bastanteados y deberán ajustarse en su redacción a los modelos que se indican en los </w:t>
      </w:r>
      <w:r w:rsidRPr="002536F7">
        <w:rPr>
          <w:rFonts w:ascii="Arial" w:eastAsia="Times New Roman" w:hAnsi="Arial" w:cs="Arial"/>
          <w:b/>
          <w:bCs/>
          <w:i/>
          <w:spacing w:val="-5"/>
          <w:sz w:val="20"/>
          <w:szCs w:val="20"/>
          <w:lang w:val="es-ES" w:eastAsia="zh-CN"/>
        </w:rPr>
        <w:t xml:space="preserve">Anexos X Y XI </w:t>
      </w:r>
      <w:r w:rsidRPr="002536F7">
        <w:rPr>
          <w:rFonts w:ascii="Arial" w:eastAsia="Times New Roman" w:hAnsi="Arial" w:cs="Arial"/>
          <w:bCs/>
          <w:i/>
          <w:spacing w:val="-5"/>
          <w:sz w:val="20"/>
          <w:szCs w:val="20"/>
          <w:lang w:val="es-ES" w:eastAsia="zh-CN"/>
        </w:rPr>
        <w:t>del presente pliego. Respecto al bastanteo:</w:t>
      </w:r>
    </w:p>
    <w:p w14:paraId="11D49867" w14:textId="77777777" w:rsidR="002536F7" w:rsidRPr="002536F7" w:rsidRDefault="002536F7" w:rsidP="002536F7">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23E76EAD"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bCs/>
          <w:i/>
          <w:spacing w:val="-5"/>
          <w:sz w:val="20"/>
          <w:szCs w:val="20"/>
          <w:lang w:val="es-ES" w:eastAsia="zh-CN"/>
        </w:rPr>
      </w:pPr>
      <w:r w:rsidRPr="002536F7">
        <w:rPr>
          <w:rFonts w:ascii="Arial" w:eastAsia="Times New Roman" w:hAnsi="Arial" w:cs="Arial"/>
          <w:b/>
          <w:bCs/>
          <w:i/>
          <w:spacing w:val="-5"/>
          <w:sz w:val="20"/>
          <w:szCs w:val="20"/>
          <w:lang w:val="es-ES" w:eastAsia="zh-CN"/>
        </w:rPr>
        <w:t xml:space="preserve"> a)</w:t>
      </w:r>
      <w:r w:rsidRPr="002536F7">
        <w:rPr>
          <w:rFonts w:ascii="Arial" w:eastAsia="Times New Roman" w:hAnsi="Arial" w:cs="Arial"/>
          <w:bCs/>
          <w:i/>
          <w:spacing w:val="-5"/>
          <w:sz w:val="20"/>
          <w:szCs w:val="20"/>
          <w:lang w:val="es-ES" w:eastAsia="zh-CN"/>
        </w:rPr>
        <w:t xml:space="preserve"> Será admisible el bastanteo realizado por la Asesoría Jurídica de la Comunidad Autónoma o de la Abogacía del Estado, debiendo incluirse por el reverso del aval la diligencia de bastanteo en la que se exprese que, tras examinar los poderes el/los firmante/s tiene/n poder suficiente para comprometer a la entidad financiera en el que acto que realiza/n. </w:t>
      </w:r>
    </w:p>
    <w:p w14:paraId="008DB2BA" w14:textId="77777777" w:rsidR="002536F7" w:rsidRPr="002536F7" w:rsidRDefault="002536F7" w:rsidP="002536F7">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570E2ECF" w14:textId="77777777" w:rsidR="002536F7" w:rsidRPr="002536F7" w:rsidRDefault="002536F7" w:rsidP="002536F7">
      <w:pPr>
        <w:suppressAutoHyphens/>
        <w:autoSpaceDE w:val="0"/>
        <w:autoSpaceDN w:val="0"/>
        <w:spacing w:line="288" w:lineRule="auto"/>
        <w:ind w:firstLine="708"/>
        <w:jc w:val="both"/>
        <w:outlineLvl w:val="1"/>
        <w:rPr>
          <w:rFonts w:ascii="Arial" w:eastAsia="Times New Roman" w:hAnsi="Arial" w:cs="Arial"/>
          <w:bCs/>
          <w:i/>
          <w:spacing w:val="-5"/>
          <w:sz w:val="20"/>
          <w:szCs w:val="20"/>
          <w:lang w:val="es-ES" w:eastAsia="zh-CN"/>
        </w:rPr>
      </w:pPr>
      <w:r w:rsidRPr="002536F7">
        <w:rPr>
          <w:rFonts w:ascii="Arial" w:eastAsia="Times New Roman" w:hAnsi="Arial" w:cs="Arial"/>
          <w:bCs/>
          <w:i/>
          <w:spacing w:val="-5"/>
          <w:sz w:val="20"/>
          <w:szCs w:val="20"/>
          <w:lang w:val="es-ES" w:eastAsia="zh-CN"/>
        </w:rPr>
        <w:t xml:space="preserve">Además, para la admisión de dicho bastanteo deberá aportarse una declaración responsable firmada por el apoderado aseverativa de la vigencia de los poderes bastanteados o, en su defecto,  un certificado </w:t>
      </w:r>
      <w:r w:rsidRPr="002536F7">
        <w:rPr>
          <w:rFonts w:ascii="Arial" w:eastAsia="Times New Roman" w:hAnsi="Arial" w:cs="Arial"/>
          <w:bCs/>
          <w:i/>
          <w:spacing w:val="-5"/>
          <w:sz w:val="20"/>
          <w:szCs w:val="20"/>
          <w:lang w:val="es-ES" w:eastAsia="zh-CN"/>
        </w:rPr>
        <w:lastRenderedPageBreak/>
        <w:t>actualizado por el Registro Mercantil, de fecha reciente, donde conste la vigencia del nombramiento y de las facultades conferidas al apoderado para el negocio jurídico de que se trata.</w:t>
      </w:r>
    </w:p>
    <w:p w14:paraId="56269F9A" w14:textId="77777777" w:rsidR="002536F7" w:rsidRPr="002536F7" w:rsidRDefault="002536F7" w:rsidP="002536F7">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22C5CB89" w14:textId="77777777" w:rsidR="002536F7" w:rsidRPr="002536F7" w:rsidRDefault="002536F7" w:rsidP="002536F7">
      <w:pPr>
        <w:suppressAutoHyphens/>
        <w:autoSpaceDE w:val="0"/>
        <w:autoSpaceDN w:val="0"/>
        <w:spacing w:line="288" w:lineRule="auto"/>
        <w:ind w:firstLine="420"/>
        <w:jc w:val="both"/>
        <w:outlineLvl w:val="1"/>
        <w:rPr>
          <w:rFonts w:ascii="Arial" w:eastAsia="Times New Roman" w:hAnsi="Arial" w:cs="Arial"/>
          <w:bCs/>
          <w:i/>
          <w:spacing w:val="-5"/>
          <w:sz w:val="20"/>
          <w:szCs w:val="20"/>
          <w:lang w:val="es-ES" w:eastAsia="zh-CN"/>
        </w:rPr>
      </w:pPr>
      <w:r w:rsidRPr="002536F7">
        <w:rPr>
          <w:rFonts w:ascii="Arial" w:eastAsia="Times New Roman" w:hAnsi="Arial" w:cs="Arial"/>
          <w:b/>
          <w:bCs/>
          <w:i/>
          <w:spacing w:val="-5"/>
          <w:sz w:val="20"/>
          <w:szCs w:val="20"/>
          <w:lang w:val="es-ES" w:eastAsia="zh-CN"/>
        </w:rPr>
        <w:t>b)</w:t>
      </w:r>
      <w:r w:rsidRPr="002536F7">
        <w:rPr>
          <w:rFonts w:ascii="Arial" w:eastAsia="Times New Roman" w:hAnsi="Arial" w:cs="Arial"/>
          <w:bCs/>
          <w:i/>
          <w:spacing w:val="-5"/>
          <w:sz w:val="20"/>
          <w:szCs w:val="20"/>
          <w:lang w:val="es-ES" w:eastAsia="zh-CN"/>
        </w:rPr>
        <w:t xml:space="preserve"> En caso de no estar bastanteados por dichas entidades externas, será necesario que estén debidamente bastanteados por la Secretaría General de Excmo. Ayuntamiento de Los Realejos. A efectos de proceder al citado bastanteo de los poderes de los representantes legales de la entidad que emita el documento de aval o el certificado de seguro de caución, se deberá presentar:</w:t>
      </w:r>
    </w:p>
    <w:p w14:paraId="191E1286" w14:textId="77777777" w:rsidR="002536F7" w:rsidRPr="002536F7" w:rsidRDefault="002536F7" w:rsidP="002536F7">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31B96AA8" w14:textId="77777777" w:rsidR="002536F7" w:rsidRPr="002536F7" w:rsidRDefault="002536F7" w:rsidP="00636369">
      <w:pPr>
        <w:widowControl/>
        <w:numPr>
          <w:ilvl w:val="0"/>
          <w:numId w:val="2"/>
        </w:numPr>
        <w:suppressAutoHyphens/>
        <w:autoSpaceDE w:val="0"/>
        <w:autoSpaceDN w:val="0"/>
        <w:spacing w:after="160" w:line="288" w:lineRule="auto"/>
        <w:jc w:val="both"/>
        <w:outlineLvl w:val="1"/>
        <w:rPr>
          <w:rFonts w:ascii="Arial" w:eastAsia="Times New Roman" w:hAnsi="Arial" w:cs="Arial"/>
          <w:bCs/>
          <w:i/>
          <w:spacing w:val="-5"/>
          <w:sz w:val="20"/>
          <w:szCs w:val="20"/>
          <w:lang w:val="es-ES" w:eastAsia="zh-CN"/>
        </w:rPr>
      </w:pPr>
      <w:r w:rsidRPr="002536F7">
        <w:rPr>
          <w:rFonts w:ascii="Arial" w:eastAsia="Times New Roman" w:hAnsi="Arial" w:cs="Arial"/>
          <w:bCs/>
          <w:i/>
          <w:spacing w:val="-5"/>
          <w:sz w:val="20"/>
          <w:szCs w:val="20"/>
          <w:lang w:val="es-ES" w:eastAsia="zh-CN"/>
        </w:rPr>
        <w:t>La escritura pública de apoderamiento (esto es, copia autorizada o copia autorizada electrónica) de manera previa o simultánea a la presentación del documento de aval/certificado de seguro de caución para su bastanteo.</w:t>
      </w:r>
    </w:p>
    <w:p w14:paraId="313D8FEA" w14:textId="77777777" w:rsidR="002536F7" w:rsidRPr="002536F7" w:rsidRDefault="002536F7" w:rsidP="002536F7">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21C6D887" w14:textId="77777777" w:rsidR="002536F7" w:rsidRPr="002536F7" w:rsidRDefault="002536F7" w:rsidP="00636369">
      <w:pPr>
        <w:widowControl/>
        <w:numPr>
          <w:ilvl w:val="0"/>
          <w:numId w:val="2"/>
        </w:numPr>
        <w:suppressAutoHyphens/>
        <w:autoSpaceDE w:val="0"/>
        <w:autoSpaceDN w:val="0"/>
        <w:spacing w:after="160" w:line="288" w:lineRule="auto"/>
        <w:jc w:val="both"/>
        <w:outlineLvl w:val="1"/>
        <w:rPr>
          <w:rFonts w:ascii="Arial" w:eastAsia="Times New Roman" w:hAnsi="Arial" w:cs="Arial"/>
          <w:bCs/>
          <w:i/>
          <w:spacing w:val="-5"/>
          <w:sz w:val="20"/>
          <w:szCs w:val="20"/>
          <w:lang w:val="es-ES" w:eastAsia="zh-CN"/>
        </w:rPr>
      </w:pPr>
      <w:r w:rsidRPr="002536F7">
        <w:rPr>
          <w:rFonts w:ascii="Arial" w:eastAsia="Times New Roman" w:hAnsi="Arial" w:cs="Arial"/>
          <w:bCs/>
          <w:i/>
          <w:spacing w:val="-5"/>
          <w:sz w:val="20"/>
          <w:szCs w:val="20"/>
          <w:lang w:val="es-ES" w:eastAsia="zh-CN"/>
        </w:rPr>
        <w:t>O bien certificación emitida por el Registro Mercantil de fecha reciente, donde conste la vigencia del nombramiento y de las facultades conferidas al apoderado para el negocio jurídico de que se trata (prestar aval/certificado de seguro de caución).</w:t>
      </w:r>
    </w:p>
    <w:p w14:paraId="646D88AF" w14:textId="77777777" w:rsidR="002536F7" w:rsidRPr="002536F7" w:rsidRDefault="002536F7" w:rsidP="002536F7">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59219304" w14:textId="77777777" w:rsidR="002536F7" w:rsidRPr="002536F7" w:rsidRDefault="002536F7" w:rsidP="002536F7">
      <w:pPr>
        <w:suppressAutoHyphens/>
        <w:autoSpaceDE w:val="0"/>
        <w:autoSpaceDN w:val="0"/>
        <w:spacing w:line="288" w:lineRule="auto"/>
        <w:ind w:firstLine="420"/>
        <w:jc w:val="both"/>
        <w:outlineLvl w:val="1"/>
        <w:rPr>
          <w:rFonts w:ascii="Arial" w:eastAsia="Times New Roman" w:hAnsi="Arial" w:cs="Arial"/>
          <w:bCs/>
          <w:i/>
          <w:spacing w:val="-5"/>
          <w:sz w:val="20"/>
          <w:szCs w:val="20"/>
          <w:lang w:val="es-ES" w:eastAsia="zh-CN"/>
        </w:rPr>
      </w:pPr>
      <w:r w:rsidRPr="002536F7">
        <w:rPr>
          <w:rFonts w:ascii="Arial" w:eastAsia="Times New Roman" w:hAnsi="Arial" w:cs="Arial"/>
          <w:bCs/>
          <w:i/>
          <w:spacing w:val="-5"/>
          <w:sz w:val="20"/>
          <w:szCs w:val="20"/>
          <w:lang w:val="es-ES" w:eastAsia="zh-CN"/>
        </w:rPr>
        <w:t>Asimismo, una vez realizado el bastanteo, se deberá exhibir en la Tesorería de este Ayuntamiento para el depósito del aval/certificado de seguro de caución, la diligencia original de bastanteo realizado por la Secretaría General del Ayuntamiento, y aportar el resguardo acreditativo del abono de la tasa devengada por el bastanteo, por importe de 28 euros, en los términos previstos en la ordenanza fiscal municipal, a ingresar en la siguiente cuenta corriente: ES20 2100 9169 05 22 00117957.</w:t>
      </w:r>
    </w:p>
    <w:p w14:paraId="7811DA70" w14:textId="77777777" w:rsidR="002536F7" w:rsidRPr="002536F7" w:rsidRDefault="002536F7" w:rsidP="002536F7">
      <w:pPr>
        <w:suppressAutoHyphens/>
        <w:autoSpaceDE w:val="0"/>
        <w:autoSpaceDN w:val="0"/>
        <w:spacing w:line="288" w:lineRule="auto"/>
        <w:jc w:val="both"/>
        <w:outlineLvl w:val="1"/>
        <w:rPr>
          <w:rFonts w:ascii="Arial" w:eastAsia="Times New Roman" w:hAnsi="Arial" w:cs="Arial"/>
          <w:bCs/>
          <w:i/>
          <w:spacing w:val="-5"/>
          <w:sz w:val="20"/>
          <w:szCs w:val="20"/>
          <w:lang w:val="es-ES" w:eastAsia="zh-CN"/>
        </w:rPr>
      </w:pPr>
    </w:p>
    <w:p w14:paraId="5FF600A8" w14:textId="77777777" w:rsidR="002536F7" w:rsidRPr="002536F7" w:rsidRDefault="002536F7" w:rsidP="002536F7">
      <w:pPr>
        <w:suppressAutoHyphens/>
        <w:autoSpaceDE w:val="0"/>
        <w:autoSpaceDN w:val="0"/>
        <w:spacing w:line="288" w:lineRule="auto"/>
        <w:ind w:firstLine="420"/>
        <w:jc w:val="both"/>
        <w:outlineLvl w:val="1"/>
        <w:rPr>
          <w:rFonts w:ascii="Arial" w:eastAsia="Times New Roman" w:hAnsi="Arial" w:cs="Arial"/>
          <w:bCs/>
          <w:i/>
          <w:spacing w:val="-5"/>
          <w:sz w:val="20"/>
          <w:szCs w:val="20"/>
          <w:lang w:val="es-ES" w:eastAsia="zh-CN"/>
        </w:rPr>
      </w:pPr>
      <w:r w:rsidRPr="002536F7">
        <w:rPr>
          <w:rFonts w:ascii="Arial" w:eastAsia="Times New Roman" w:hAnsi="Arial" w:cs="Arial"/>
          <w:bCs/>
          <w:i/>
          <w:spacing w:val="-5"/>
          <w:sz w:val="20"/>
          <w:szCs w:val="20"/>
          <w:lang w:val="es-ES" w:eastAsia="zh-CN"/>
        </w:rPr>
        <w:t>En caso de optar por la constitución de garantía definitiva en metálico, la cuenta corriente de ingreso es ES12 2100 9169 0122 0011 7618</w:t>
      </w:r>
      <w:r w:rsidRPr="002536F7">
        <w:rPr>
          <w:rFonts w:ascii="Arial" w:eastAsia="SimSun" w:hAnsi="Arial" w:cs="Arial"/>
          <w:i/>
          <w:sz w:val="18"/>
          <w:szCs w:val="20"/>
          <w:lang w:val="es-ES" w:eastAsia="zh-CN" w:bidi="hi-IN"/>
        </w:rPr>
        <w:t>”</w:t>
      </w:r>
      <w:r w:rsidRPr="002536F7">
        <w:rPr>
          <w:rFonts w:ascii="Arial" w:eastAsia="SimSun" w:hAnsi="Arial" w:cs="Arial"/>
          <w:i/>
          <w:sz w:val="20"/>
          <w:szCs w:val="20"/>
          <w:lang w:val="es-ES" w:eastAsia="zh-CN" w:bidi="hi-IN"/>
        </w:rPr>
        <w:t>.</w:t>
      </w:r>
    </w:p>
    <w:p w14:paraId="7B84248A"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177AB779"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b/>
          <w:lang w:val="es-ES" w:eastAsia="zh-CN" w:bidi="hi-IN"/>
        </w:rPr>
        <w:t>Sexta.- Formalización.</w:t>
      </w:r>
    </w:p>
    <w:p w14:paraId="59DD61D1"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1CFE65FF"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De esta forma, la formalización de la modificación del contrato deberá efectuarse no más tarde de los quince días hábiles siguientes a aquel en que se realice la notificación de la modificación al contratista. </w:t>
      </w:r>
    </w:p>
    <w:p w14:paraId="669B9DA8"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7AFC34CF"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Asimismo, a la vista de lo dispuesto en el artículo 191.4, el acuerdo de modificación </w:t>
      </w:r>
      <w:r w:rsidRPr="002536F7">
        <w:rPr>
          <w:rFonts w:ascii="Arial" w:eastAsia="SimSun" w:hAnsi="Arial" w:cs="Arial"/>
          <w:iCs/>
          <w:lang w:val="es-ES" w:eastAsia="zh-CN" w:bidi="hi-IN"/>
        </w:rPr>
        <w:t>pondrá fin a la vía administrativa y será inmediatamente ejecutivos.</w:t>
      </w:r>
      <w:r w:rsidRPr="002536F7">
        <w:rPr>
          <w:rFonts w:ascii="Arial" w:eastAsia="SimSun" w:hAnsi="Arial" w:cs="Arial"/>
          <w:lang w:val="es-ES" w:eastAsia="zh-CN" w:bidi="hi-IN"/>
        </w:rPr>
        <w:t xml:space="preserve"> Esto supone, tal como establece el artículo 98.1 de la Ley 39/2015, de 1 de octubre, del Procedimiento Administrativo Común de las Administraciones Públicas, que produce efectos y debe ser acatado por sus destinatarios salvo que se declare la suspensión del acto. </w:t>
      </w:r>
    </w:p>
    <w:p w14:paraId="3882CFED"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0D6F9224"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b/>
          <w:lang w:val="es-ES" w:eastAsia="zh-CN" w:bidi="hi-IN"/>
        </w:rPr>
        <w:t>Séptima.- Publicidad.</w:t>
      </w:r>
    </w:p>
    <w:p w14:paraId="0C4616CB"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77E5278F"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Establece el artículo 203.3 que las modificaciones del contrato </w:t>
      </w:r>
      <w:r w:rsidRPr="002536F7">
        <w:rPr>
          <w:rFonts w:ascii="Arial" w:eastAsia="SimSun" w:hAnsi="Arial" w:cs="Arial"/>
          <w:i/>
          <w:lang w:val="es-ES" w:eastAsia="zh-CN" w:bidi="hi-IN"/>
        </w:rPr>
        <w:t>“deberán publicarse de acuerdo con lo establecido en los artículos 207 y 63”</w:t>
      </w:r>
      <w:r w:rsidRPr="002536F7">
        <w:rPr>
          <w:rFonts w:ascii="Arial" w:eastAsia="SimSun" w:hAnsi="Arial" w:cs="Arial"/>
          <w:lang w:val="es-ES" w:eastAsia="zh-CN" w:bidi="hi-IN"/>
        </w:rPr>
        <w:t xml:space="preserve">.   </w:t>
      </w:r>
    </w:p>
    <w:p w14:paraId="2D2B9389"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7BC7A889"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El artículo 63.3, letra c, indica que los anuncios de modificación y su justificación deben publicarse en el perfil del contratante. Con más detalle, el apartado tercero del artículo 207 </w:t>
      </w:r>
      <w:r w:rsidRPr="002536F7">
        <w:rPr>
          <w:rFonts w:ascii="Arial" w:eastAsia="SimSun" w:hAnsi="Arial" w:cs="Arial"/>
          <w:lang w:val="es-ES" w:eastAsia="zh-CN" w:bidi="hi-IN"/>
        </w:rPr>
        <w:lastRenderedPageBreak/>
        <w:t xml:space="preserve">precisa, en su párrafo segundo, que </w:t>
      </w:r>
      <w:r w:rsidRPr="002536F7">
        <w:rPr>
          <w:rFonts w:ascii="Arial" w:eastAsia="SimSun" w:hAnsi="Arial" w:cs="Arial"/>
          <w:i/>
          <w:lang w:val="es-ES" w:eastAsia="zh-CN" w:bidi="hi-IN"/>
        </w:rPr>
        <w:t>“los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2536F7">
        <w:rPr>
          <w:rFonts w:ascii="Arial" w:eastAsia="SimSun" w:hAnsi="Arial" w:cs="Arial"/>
          <w:lang w:val="es-ES" w:eastAsia="zh-CN" w:bidi="hi-IN"/>
        </w:rPr>
        <w:t xml:space="preserve">. </w:t>
      </w:r>
    </w:p>
    <w:p w14:paraId="359991B2"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5F77324D"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Al no estar ante un contrato sujeto a regulación armonizada, así como por no tratarse de una modificación de las establecidas en las letras a y b del apartado 2 del artículo 205, no es necesario publicar el anuncio de modificación en el Diario Oficial de la Unión Europea (art. 207.3, párrafo primero, LCSP, </w:t>
      </w:r>
      <w:r w:rsidRPr="002536F7">
        <w:rPr>
          <w:rFonts w:ascii="Arial" w:eastAsia="SimSun" w:hAnsi="Arial" w:cs="Arial"/>
          <w:i/>
          <w:lang w:val="es-ES" w:eastAsia="zh-CN" w:bidi="hi-IN"/>
        </w:rPr>
        <w:t>a contrario sensu</w:t>
      </w:r>
      <w:r w:rsidRPr="002536F7">
        <w:rPr>
          <w:rFonts w:ascii="Arial" w:eastAsia="SimSun" w:hAnsi="Arial" w:cs="Arial"/>
          <w:lang w:val="es-ES" w:eastAsia="zh-CN" w:bidi="hi-IN"/>
        </w:rPr>
        <w:t xml:space="preserve">). </w:t>
      </w:r>
    </w:p>
    <w:p w14:paraId="7AD1AF9A"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594A9BE8"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Por otra parte, la Ley 19/2013, de 9 de diciembre, de transparencia, acceso a la información público y buen gobierno, en su artículo 8, intitulado “información económica, presupuestaria y estadística”, indica que deberá hacerse pública, </w:t>
      </w:r>
      <w:r w:rsidRPr="002536F7">
        <w:rPr>
          <w:rFonts w:ascii="Arial" w:eastAsia="SimSun" w:hAnsi="Arial" w:cs="Arial"/>
          <w:i/>
          <w:lang w:val="es-ES" w:eastAsia="zh-CN" w:bidi="hi-IN"/>
        </w:rPr>
        <w:t>“como mínimo, la información relativa a los actos de gestión administrativa con repercusión económica o presupuestaria que se indican a continuación: (…) las modificaciones del contrato”</w:t>
      </w:r>
      <w:r w:rsidRPr="002536F7">
        <w:rPr>
          <w:rFonts w:ascii="Arial" w:eastAsia="SimSun" w:hAnsi="Arial" w:cs="Arial"/>
          <w:lang w:val="es-ES" w:eastAsia="zh-CN" w:bidi="hi-IN"/>
        </w:rPr>
        <w:t xml:space="preserve">. Así, pues, esta información habrá de publicarse en el Portal de Transparencia, conforme al artículo 10 del citado texto normativo. </w:t>
      </w:r>
    </w:p>
    <w:p w14:paraId="1E4C01F4"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64F3ABFB"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b/>
          <w:lang w:val="es-ES" w:eastAsia="zh-CN" w:bidi="hi-IN"/>
        </w:rPr>
        <w:t>Octava.- Reanudación de la obra y ampliación del plazo de ejecución.</w:t>
      </w:r>
    </w:p>
    <w:p w14:paraId="73199AD1"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38552D93"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La Administración está facultada para suspender el contrato cuando existan impedimentos que obstaculicen su cumplimiento, en aras de una mejor protección del interés público. La propia Ley de Contratos del Sector Público recoge la posibilidad de la suspensión del contrato, cuando en su </w:t>
      </w:r>
      <w:r w:rsidRPr="002536F7">
        <w:rPr>
          <w:rFonts w:ascii="Arial" w:eastAsia="SimSun" w:hAnsi="Arial" w:cs="Arial"/>
          <w:bCs/>
          <w:lang w:val="es-ES" w:eastAsia="zh-CN" w:bidi="hi-IN"/>
        </w:rPr>
        <w:t>artículo 208</w:t>
      </w:r>
      <w:r w:rsidRPr="002536F7">
        <w:rPr>
          <w:rFonts w:ascii="Arial" w:eastAsia="SimSun" w:hAnsi="Arial" w:cs="Arial"/>
          <w:lang w:val="es-ES" w:eastAsia="zh-CN" w:bidi="hi-IN"/>
        </w:rPr>
        <w:t xml:space="preserve"> indica expresamente que: “</w:t>
      </w:r>
      <w:r w:rsidRPr="002536F7">
        <w:rPr>
          <w:rFonts w:ascii="Arial" w:eastAsia="SimSun" w:hAnsi="Arial" w:cs="Arial"/>
          <w:i/>
          <w:lang w:val="es-ES" w:eastAsia="zh-CN" w:bidi="hi-IN"/>
        </w:rPr>
        <w:t>1. Si la Administración acordase la suspensión del contrato o aquella tuviere lugar por la aplicación de lo dispuesto en el artículo 198.5, se extenderá un acta, de oficio o a solicitud del contratista, en la que se consignarán las circunstancias que la han motivado y la situación de hecho en la ejecución de aquel</w:t>
      </w:r>
      <w:r w:rsidRPr="002536F7">
        <w:rPr>
          <w:rFonts w:ascii="Arial" w:eastAsia="SimSun" w:hAnsi="Arial" w:cs="Arial"/>
          <w:lang w:val="es-ES" w:eastAsia="zh-CN" w:bidi="hi-IN"/>
        </w:rPr>
        <w:t>".</w:t>
      </w:r>
    </w:p>
    <w:p w14:paraId="36C23EBD"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54EDA66F"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La suspensión en el contrato de obras, además, puede referirse a tres momentos diferentes, a saber:</w:t>
      </w:r>
    </w:p>
    <w:p w14:paraId="3C16DEFE"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54759AFA" w14:textId="77777777" w:rsidR="002536F7" w:rsidRPr="002536F7" w:rsidRDefault="002536F7" w:rsidP="00636369">
      <w:pPr>
        <w:widowControl/>
        <w:numPr>
          <w:ilvl w:val="0"/>
          <w:numId w:val="18"/>
        </w:numPr>
        <w:suppressAutoHyphens/>
        <w:autoSpaceDE w:val="0"/>
        <w:autoSpaceDN w:val="0"/>
        <w:spacing w:after="160" w:line="288" w:lineRule="auto"/>
        <w:jc w:val="both"/>
        <w:outlineLvl w:val="1"/>
        <w:rPr>
          <w:rFonts w:ascii="Arial" w:eastAsia="SimSun" w:hAnsi="Arial" w:cs="Arial"/>
          <w:lang w:val="es-ES" w:eastAsia="zh-CN" w:bidi="hi-IN"/>
        </w:rPr>
      </w:pPr>
      <w:r w:rsidRPr="002536F7">
        <w:rPr>
          <w:rFonts w:ascii="Arial" w:eastAsia="SimSun" w:hAnsi="Arial" w:cs="Arial"/>
          <w:lang w:val="es-ES" w:eastAsia="zh-CN" w:bidi="hi-IN"/>
        </w:rPr>
        <w:t>Anterior al momento de la firma del acta de comprobación de replanteo y autorización del inicio de la obra.</w:t>
      </w:r>
    </w:p>
    <w:p w14:paraId="3EC74775" w14:textId="77777777" w:rsidR="002536F7" w:rsidRPr="002536F7" w:rsidRDefault="002536F7" w:rsidP="00636369">
      <w:pPr>
        <w:widowControl/>
        <w:numPr>
          <w:ilvl w:val="0"/>
          <w:numId w:val="18"/>
        </w:numPr>
        <w:suppressAutoHyphens/>
        <w:autoSpaceDE w:val="0"/>
        <w:autoSpaceDN w:val="0"/>
        <w:spacing w:after="160" w:line="288" w:lineRule="auto"/>
        <w:jc w:val="both"/>
        <w:outlineLvl w:val="1"/>
        <w:rPr>
          <w:rFonts w:ascii="Arial" w:eastAsia="SimSun" w:hAnsi="Arial" w:cs="Arial"/>
          <w:lang w:val="es-ES" w:eastAsia="zh-CN" w:bidi="hi-IN"/>
        </w:rPr>
      </w:pPr>
      <w:r w:rsidRPr="002536F7">
        <w:rPr>
          <w:rFonts w:ascii="Arial" w:eastAsia="SimSun" w:hAnsi="Arial" w:cs="Arial"/>
          <w:lang w:val="es-ES" w:eastAsia="zh-CN" w:bidi="hi-IN"/>
        </w:rPr>
        <w:t>Posterior a la firma de la citada acta, no habiéndose iniciado las obras.</w:t>
      </w:r>
    </w:p>
    <w:p w14:paraId="7E0D16C9" w14:textId="77777777" w:rsidR="002536F7" w:rsidRPr="002536F7" w:rsidRDefault="002536F7" w:rsidP="00636369">
      <w:pPr>
        <w:widowControl/>
        <w:numPr>
          <w:ilvl w:val="0"/>
          <w:numId w:val="18"/>
        </w:numPr>
        <w:suppressAutoHyphens/>
        <w:autoSpaceDE w:val="0"/>
        <w:autoSpaceDN w:val="0"/>
        <w:spacing w:after="160" w:line="288" w:lineRule="auto"/>
        <w:jc w:val="both"/>
        <w:outlineLvl w:val="1"/>
        <w:rPr>
          <w:rFonts w:ascii="Arial" w:eastAsia="SimSun" w:hAnsi="Arial" w:cs="Arial"/>
          <w:lang w:val="es-ES" w:eastAsia="zh-CN" w:bidi="hi-IN"/>
        </w:rPr>
      </w:pPr>
      <w:r w:rsidRPr="002536F7">
        <w:rPr>
          <w:rFonts w:ascii="Arial" w:eastAsia="SimSun" w:hAnsi="Arial" w:cs="Arial"/>
          <w:lang w:val="es-ES" w:eastAsia="zh-CN" w:bidi="hi-IN"/>
        </w:rPr>
        <w:t>Una vez se inicie la ejecución efectiva de las obras.</w:t>
      </w:r>
    </w:p>
    <w:p w14:paraId="57302191"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 </w:t>
      </w:r>
    </w:p>
    <w:p w14:paraId="6C849DF3"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En el presente caso, la obra ha quedado suspendida de facto durante su fase de ejecución, es decir, tras haberse iniciado. Aunque no se formalizó la suspensión mediante acta, </w:t>
      </w:r>
      <w:r w:rsidRPr="002536F7">
        <w:rPr>
          <w:rFonts w:ascii="Arial" w:eastAsia="SimSun" w:hAnsi="Arial" w:cs="Arial"/>
          <w:lang w:val="es-ES" w:eastAsia="zh-CN" w:bidi="hi-IN"/>
        </w:rPr>
        <w:lastRenderedPageBreak/>
        <w:t>las circunstancias que justificaban dicha medida concurrían en el momento en que fue solicitada.</w:t>
      </w:r>
    </w:p>
    <w:p w14:paraId="36AC7128"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107DEB5E"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Según informa la Dirección Facultativa, la obra no podía continuar conforme al proyecto inicial debido a la necesidad de aprobar un proyecto modificado. En palabras del Director Facultativo:</w:t>
      </w:r>
      <w:r w:rsidRPr="002536F7">
        <w:rPr>
          <w:rFonts w:ascii="Arial" w:eastAsia="SimSun" w:hAnsi="Arial" w:cs="Arial"/>
          <w:i/>
          <w:iCs/>
          <w:lang w:val="es-ES" w:eastAsia="zh-CN" w:bidi="hi-IN"/>
        </w:rPr>
        <w:t xml:space="preserve"> “no es posible su continuidad técnica sin la ejecución de estas partidas recogidas en el proyecto modificado”</w:t>
      </w:r>
      <w:r w:rsidRPr="002536F7">
        <w:rPr>
          <w:rFonts w:ascii="Arial" w:eastAsia="SimSun" w:hAnsi="Arial" w:cs="Arial"/>
          <w:lang w:val="es-ES" w:eastAsia="zh-CN" w:bidi="hi-IN"/>
        </w:rPr>
        <w:t xml:space="preserve">. </w:t>
      </w:r>
    </w:p>
    <w:p w14:paraId="49BB34D6"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2DE6DEB8"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 xml:space="preserve">En el último informe presentado, se indica que la obra permanece paralizada desde el 8 de agosto de 2025, lo que supone una interrupción de aproximadamente dos meses. En consecuencia, el plazo de ejecución deberá ampliarse en dos meses, contados desde la fecha de reanudación de los trabajos, que se producirá tras la recepción de la notificación de la resolución definitiva que apruebe el modificado. </w:t>
      </w:r>
    </w:p>
    <w:p w14:paraId="0CFAFEAE"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p>
    <w:p w14:paraId="140917C7"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lang w:val="es-ES" w:eastAsia="zh-CN" w:bidi="hi-IN"/>
        </w:rPr>
      </w:pPr>
      <w:r w:rsidRPr="002536F7">
        <w:rPr>
          <w:rFonts w:ascii="Arial" w:eastAsia="SimSun" w:hAnsi="Arial" w:cs="Arial"/>
          <w:lang w:val="es-ES" w:eastAsia="zh-CN" w:bidi="hi-IN"/>
        </w:rPr>
        <w:t>Adicionalmente, deberá sumarse al nuevo plazo el periodo de tres meses propuesto por la Dirección Facultativa para la ejecución de las partidas incluidas en el proyecto modificado. Por tanto, el plazo total de ampliación será de cinco meses, estableciéndose como nueva fecha de finalización de la obra el 4 de marzo de 2026</w:t>
      </w:r>
    </w:p>
    <w:p w14:paraId="3BE1FA78" w14:textId="77777777" w:rsidR="002536F7" w:rsidRPr="002536F7" w:rsidRDefault="002536F7" w:rsidP="002536F7">
      <w:pPr>
        <w:widowControl/>
        <w:suppressAutoHyphens/>
        <w:spacing w:before="100" w:beforeAutospacing="1" w:after="100" w:afterAutospacing="1"/>
        <w:ind w:firstLine="567"/>
        <w:jc w:val="both"/>
        <w:rPr>
          <w:rFonts w:ascii="Arial" w:eastAsia="SimSun" w:hAnsi="Arial" w:cs="Arial"/>
          <w:b/>
          <w:lang w:val="es-ES" w:eastAsia="zh-CN" w:bidi="hi-IN"/>
        </w:rPr>
      </w:pPr>
      <w:r w:rsidRPr="002536F7">
        <w:rPr>
          <w:rFonts w:ascii="Arial" w:eastAsia="SimSun" w:hAnsi="Arial" w:cs="Arial"/>
          <w:b/>
          <w:lang w:val="es-ES" w:eastAsia="zh-CN" w:bidi="hi-IN"/>
        </w:rPr>
        <w:t>Novena.- Informes preceptivos</w:t>
      </w:r>
    </w:p>
    <w:p w14:paraId="6752AAE1"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r w:rsidRPr="002536F7">
        <w:rPr>
          <w:rFonts w:ascii="Arial" w:eastAsia="Times New Roman" w:hAnsi="Arial" w:cs="Arial"/>
          <w:lang w:val="es-ES" w:eastAsia="zh-CN" w:bidi="hi-IN"/>
        </w:rPr>
        <w:t xml:space="preserve">     Una vez recibido el proyecto modificado, y evacuado el trámite de audiencia, deben recabarse, con carácter previo a la resolución, los siguientes informes preceptivos: </w:t>
      </w:r>
    </w:p>
    <w:p w14:paraId="6972590B" w14:textId="77777777" w:rsidR="002536F7" w:rsidRPr="002536F7" w:rsidRDefault="002536F7" w:rsidP="002536F7">
      <w:pPr>
        <w:widowControl/>
        <w:tabs>
          <w:tab w:val="num" w:pos="1276"/>
        </w:tabs>
        <w:suppressAutoHyphens/>
        <w:ind w:firstLine="567"/>
        <w:jc w:val="both"/>
        <w:rPr>
          <w:rFonts w:ascii="Arial" w:eastAsia="Times New Roman" w:hAnsi="Arial" w:cs="Arial"/>
          <w:lang w:val="es-ES" w:eastAsia="zh-CN" w:bidi="hi-IN"/>
        </w:rPr>
      </w:pPr>
    </w:p>
    <w:p w14:paraId="62CEFCFF" w14:textId="77777777" w:rsidR="002536F7" w:rsidRPr="002536F7" w:rsidRDefault="002536F7" w:rsidP="00636369">
      <w:pPr>
        <w:widowControl/>
        <w:numPr>
          <w:ilvl w:val="0"/>
          <w:numId w:val="10"/>
        </w:numPr>
        <w:tabs>
          <w:tab w:val="num" w:pos="1276"/>
        </w:tabs>
        <w:suppressAutoHyphens/>
        <w:spacing w:line="254" w:lineRule="auto"/>
        <w:ind w:left="1134" w:hanging="283"/>
        <w:contextualSpacing/>
        <w:jc w:val="both"/>
        <w:rPr>
          <w:rFonts w:ascii="Arial" w:eastAsia="Times New Roman" w:hAnsi="Arial" w:cs="Arial"/>
          <w:lang w:val="es-ES" w:eastAsia="zh-CN" w:bidi="hi-IN"/>
        </w:rPr>
      </w:pPr>
      <w:r w:rsidRPr="002536F7">
        <w:rPr>
          <w:rFonts w:ascii="Arial" w:eastAsia="Times New Roman" w:hAnsi="Arial" w:cs="Arial"/>
          <w:bCs/>
          <w:u w:val="single"/>
          <w:lang w:val="es-ES" w:eastAsia="zh-CN" w:bidi="hi-IN"/>
        </w:rPr>
        <w:t>Informe de la Secretaría municipal</w:t>
      </w:r>
      <w:r w:rsidRPr="002536F7">
        <w:rPr>
          <w:rFonts w:ascii="Arial" w:eastAsia="Times New Roman" w:hAnsi="Arial" w:cs="Arial"/>
          <w:bCs/>
          <w:lang w:val="es-ES" w:eastAsia="zh-CN" w:bidi="hi-IN"/>
        </w:rPr>
        <w:t xml:space="preserve">. En este sentido, la Disposición Adicional Segunda, apartado 8º de la LCSP señala específicamente para las Entidades Locales que en las modificaciones de los contratos, el informe que la ley asigna a los servicios jurídicos se evacuará por la Secretaría. Además, destacar que de conformidad con lo dispuesto en el artículo 3.4 del Real Decreto 128/2018 de 16 de marzo, por el que se regula el régimen jurídico de los funcionarios de Administración Local con habilitación de carácter nacional (relativo a los informes preceptivos de Secretaría),  la emisión del informe del Secretario podrá consistir en una </w:t>
      </w:r>
      <w:r w:rsidRPr="002536F7">
        <w:rPr>
          <w:rFonts w:ascii="Arial" w:eastAsia="Times New Roman" w:hAnsi="Arial" w:cs="Arial"/>
          <w:bCs/>
          <w:u w:val="single"/>
          <w:lang w:val="es-ES" w:eastAsia="zh-CN" w:bidi="hi-IN"/>
        </w:rPr>
        <w:t>nota de conformidad</w:t>
      </w:r>
      <w:r w:rsidRPr="002536F7">
        <w:rPr>
          <w:rFonts w:ascii="Arial" w:eastAsia="Times New Roman" w:hAnsi="Arial" w:cs="Arial"/>
          <w:bCs/>
          <w:lang w:val="es-ES" w:eastAsia="zh-CN" w:bidi="hi-IN"/>
        </w:rPr>
        <w:t xml:space="preserve"> en relación con los informes que hayan sido emitidos por los servicios del propio Ayuntamiento y que figuren como informe jurídico en el expediente.</w:t>
      </w:r>
    </w:p>
    <w:p w14:paraId="39CCA219" w14:textId="77777777" w:rsidR="002536F7" w:rsidRPr="002536F7" w:rsidRDefault="002536F7" w:rsidP="002536F7">
      <w:pPr>
        <w:widowControl/>
        <w:suppressAutoHyphens/>
        <w:ind w:left="1134" w:hanging="283"/>
        <w:contextualSpacing/>
        <w:jc w:val="both"/>
        <w:rPr>
          <w:rFonts w:ascii="Arial" w:eastAsia="Times New Roman" w:hAnsi="Arial" w:cs="Arial"/>
          <w:lang w:val="es-ES" w:eastAsia="zh-CN" w:bidi="hi-IN"/>
        </w:rPr>
      </w:pPr>
    </w:p>
    <w:p w14:paraId="7A735C4A" w14:textId="77777777" w:rsidR="002536F7" w:rsidRPr="002536F7" w:rsidRDefault="002536F7" w:rsidP="00636369">
      <w:pPr>
        <w:widowControl/>
        <w:numPr>
          <w:ilvl w:val="0"/>
          <w:numId w:val="10"/>
        </w:numPr>
        <w:tabs>
          <w:tab w:val="num" w:pos="1276"/>
        </w:tabs>
        <w:suppressAutoHyphens/>
        <w:spacing w:line="254" w:lineRule="auto"/>
        <w:ind w:left="1134" w:hanging="283"/>
        <w:contextualSpacing/>
        <w:jc w:val="both"/>
        <w:rPr>
          <w:rFonts w:ascii="Arial" w:eastAsia="Times New Roman" w:hAnsi="Arial" w:cs="Arial"/>
          <w:lang w:val="es-ES" w:eastAsia="zh-CN" w:bidi="hi-IN"/>
        </w:rPr>
      </w:pPr>
      <w:r w:rsidRPr="002536F7">
        <w:rPr>
          <w:rFonts w:ascii="Arial" w:eastAsia="Times New Roman" w:hAnsi="Arial" w:cs="Arial"/>
          <w:bCs/>
          <w:u w:val="single"/>
          <w:lang w:val="es-ES" w:eastAsia="zh-CN" w:bidi="hi-IN"/>
        </w:rPr>
        <w:t>Informe favorable del servicio de fiscalización de la Intervención General de Fondos</w:t>
      </w:r>
      <w:r w:rsidRPr="002536F7">
        <w:rPr>
          <w:rFonts w:ascii="Arial" w:eastAsia="Times New Roman" w:hAnsi="Arial" w:cs="Arial"/>
          <w:bCs/>
          <w:lang w:val="es-ES" w:eastAsia="zh-CN" w:bidi="hi-IN"/>
        </w:rPr>
        <w:t xml:space="preserve">, en virtud de lo dispuesto en el artículo 214 del Real Decreto Legislativo 2/2004, de 5 de marzo, por el que se aprueba el texto refundido de la Ley Reguladora de las Haciendas Locales; la función interventora tendrá por objeto fiscalizar todos los actos de las entidades locales que den lugar al reconocimiento y liquidación de derechos y obligaciones o gastos de contenido económico, los ingresos y pagos que de aquellos se deriven. El ejercicio de esta función interventora comprenderá las fases previstas en el artículo 7 del RD 424/2017, de 28 de abril, por el que se regula el régimen jurídico del control interno de las entidades del Sector Público Local. En este mismo sentido, el artículo 8.2 del RD 424/2017 establece que por fiscalización previa se entiende la facultad que compete al órgano interventor de examinar, antes de que se dicte la correspondiente resolución, todo acto, </w:t>
      </w:r>
      <w:r w:rsidRPr="002536F7">
        <w:rPr>
          <w:rFonts w:ascii="Arial" w:eastAsia="Times New Roman" w:hAnsi="Arial" w:cs="Arial"/>
          <w:bCs/>
          <w:lang w:val="es-ES" w:eastAsia="zh-CN" w:bidi="hi-IN"/>
        </w:rPr>
        <w:lastRenderedPageBreak/>
        <w:t>documento o expediente susceptible de producir derechos u obligaciones de contenido económico o movimiento de fondos y valores, con el fin de asegurar, según el procedimiento legalmente establecido, su conformidad con las disposiciones aplicables en cada caso</w:t>
      </w:r>
      <w:r w:rsidRPr="002536F7">
        <w:rPr>
          <w:rFonts w:ascii="Arial" w:eastAsia="Times New Roman" w:hAnsi="Arial" w:cs="Arial"/>
          <w:lang w:val="es-ES" w:eastAsia="zh-CN" w:bidi="hi-IN"/>
        </w:rPr>
        <w:t>.</w:t>
      </w:r>
    </w:p>
    <w:p w14:paraId="36A88077" w14:textId="77777777" w:rsidR="002536F7" w:rsidRPr="002536F7" w:rsidRDefault="002536F7" w:rsidP="002536F7">
      <w:pPr>
        <w:widowControl/>
        <w:tabs>
          <w:tab w:val="num" w:pos="1276"/>
        </w:tabs>
        <w:suppressAutoHyphens/>
        <w:jc w:val="both"/>
        <w:rPr>
          <w:rFonts w:ascii="Arial" w:eastAsia="Times New Roman" w:hAnsi="Arial" w:cs="Arial"/>
          <w:i/>
          <w:u w:val="single"/>
          <w:lang w:val="es-ES" w:eastAsia="zh-CN" w:bidi="hi-IN"/>
        </w:rPr>
      </w:pPr>
    </w:p>
    <w:p w14:paraId="79551930" w14:textId="77777777" w:rsidR="002536F7" w:rsidRPr="002536F7" w:rsidRDefault="002536F7" w:rsidP="002536F7">
      <w:pPr>
        <w:widowControl/>
        <w:suppressAutoHyphens/>
        <w:autoSpaceDE w:val="0"/>
        <w:autoSpaceDN w:val="0"/>
        <w:adjustRightInd w:val="0"/>
        <w:spacing w:after="240" w:line="252" w:lineRule="auto"/>
        <w:ind w:firstLine="567"/>
        <w:jc w:val="both"/>
        <w:rPr>
          <w:rFonts w:ascii="Arial" w:eastAsia="Times New Roman" w:hAnsi="Arial" w:cs="Arial"/>
          <w:b/>
          <w:lang w:val="es-ES" w:eastAsia="zh-CN"/>
        </w:rPr>
      </w:pPr>
      <w:r w:rsidRPr="002536F7">
        <w:rPr>
          <w:rFonts w:ascii="Arial" w:eastAsia="Times New Roman" w:hAnsi="Arial" w:cs="Arial"/>
          <w:b/>
          <w:lang w:val="es-ES" w:eastAsia="zh-CN"/>
        </w:rPr>
        <w:t>Décima.- Competencia.</w:t>
      </w:r>
    </w:p>
    <w:p w14:paraId="50B43CF9" w14:textId="77777777" w:rsidR="002536F7" w:rsidRPr="002536F7" w:rsidRDefault="002536F7" w:rsidP="002536F7">
      <w:pPr>
        <w:widowControl/>
        <w:suppressAutoHyphens/>
        <w:autoSpaceDE w:val="0"/>
        <w:autoSpaceDN w:val="0"/>
        <w:adjustRightInd w:val="0"/>
        <w:ind w:firstLine="708"/>
        <w:jc w:val="both"/>
        <w:rPr>
          <w:rFonts w:ascii="Arial" w:eastAsia="Times New Roman" w:hAnsi="Arial" w:cs="Arial"/>
          <w:lang w:val="es-ES" w:eastAsia="zh-CN" w:bidi="hi-IN"/>
        </w:rPr>
      </w:pPr>
      <w:r w:rsidRPr="002536F7">
        <w:rPr>
          <w:rFonts w:ascii="Arial" w:eastAsia="Times New Roman" w:hAnsi="Arial" w:cs="Arial"/>
          <w:lang w:val="es-ES" w:eastAsia="zh-CN" w:bidi="hi-IN"/>
        </w:rPr>
        <w:t xml:space="preserve">El artículo 190 de la LCSP atribuye al órgano de contratación la prerrogativa de modificar los contratos por razones de interés públicos. Para este contrato la competencia como órgano de contratación le corresponde al Alcalde-Presidente, de conformidad con la disposición adicional 2ª apartado 1 de la LCSP. Sin embargo, esta competencia ha sido delegada por el Sr. Alcalde-Presidente en la Concejalía Delegada de Servicios Generales mediante Decreto </w:t>
      </w:r>
      <w:proofErr w:type="spellStart"/>
      <w:r w:rsidRPr="002536F7">
        <w:rPr>
          <w:rFonts w:ascii="Arial" w:eastAsia="Times New Roman" w:hAnsi="Arial" w:cs="Arial"/>
          <w:lang w:val="es-ES" w:eastAsia="zh-CN" w:bidi="hi-IN"/>
        </w:rPr>
        <w:t>nº</w:t>
      </w:r>
      <w:proofErr w:type="spellEnd"/>
      <w:r w:rsidRPr="002536F7">
        <w:rPr>
          <w:rFonts w:ascii="Arial" w:eastAsia="Times New Roman" w:hAnsi="Arial" w:cs="Arial"/>
          <w:lang w:val="es-ES" w:eastAsia="zh-CN" w:bidi="hi-IN"/>
        </w:rPr>
        <w:t xml:space="preserve"> 2023/1861, de fecha 19 de junio de 2023, siendo, por tanto, dicho órgano unipersonal el competente en el presente expediente de suspensión del inicio de la obra.</w:t>
      </w:r>
    </w:p>
    <w:p w14:paraId="2D940416" w14:textId="77777777" w:rsidR="002536F7" w:rsidRPr="002536F7" w:rsidRDefault="002536F7" w:rsidP="002536F7">
      <w:pPr>
        <w:suppressAutoHyphens/>
        <w:autoSpaceDE w:val="0"/>
        <w:autoSpaceDN w:val="0"/>
        <w:spacing w:before="10"/>
        <w:ind w:left="1134" w:firstLine="567"/>
        <w:jc w:val="both"/>
        <w:rPr>
          <w:rFonts w:ascii="Arial" w:eastAsia="SimSun" w:hAnsi="Arial" w:cs="Arial"/>
          <w:lang w:val="es-ES" w:eastAsia="zh-CN" w:bidi="hi-IN"/>
        </w:rPr>
      </w:pPr>
    </w:p>
    <w:p w14:paraId="226D7B7D" w14:textId="77777777" w:rsidR="002536F7" w:rsidRPr="002536F7" w:rsidRDefault="002536F7" w:rsidP="002536F7">
      <w:pPr>
        <w:widowControl/>
        <w:suppressAutoHyphens/>
        <w:spacing w:line="240" w:lineRule="atLeast"/>
        <w:ind w:firstLine="567"/>
        <w:jc w:val="both"/>
        <w:rPr>
          <w:rFonts w:ascii="Arial" w:eastAsia="SimSun" w:hAnsi="Arial" w:cs="Arial"/>
          <w:b/>
          <w:lang w:val="es-ES" w:eastAsia="zh-CN"/>
        </w:rPr>
      </w:pPr>
      <w:r w:rsidRPr="002536F7">
        <w:rPr>
          <w:rFonts w:ascii="Arial" w:eastAsia="SimSun" w:hAnsi="Arial" w:cs="Arial"/>
          <w:lang w:val="es-ES" w:eastAsia="zh-CN"/>
        </w:rPr>
        <w:t>En consecuencia, esta Concejalía Delegada, en ejercicio de las atribuciones que la vigente legislación le confiere, RESUELVE:</w:t>
      </w:r>
    </w:p>
    <w:p w14:paraId="5D27266D" w14:textId="77777777" w:rsidR="002536F7" w:rsidRPr="002536F7" w:rsidRDefault="002536F7" w:rsidP="002536F7">
      <w:pPr>
        <w:widowControl/>
        <w:suppressAutoHyphens/>
        <w:spacing w:line="240" w:lineRule="atLeast"/>
        <w:ind w:firstLine="567"/>
        <w:jc w:val="both"/>
        <w:rPr>
          <w:rFonts w:ascii="Arial" w:eastAsia="SimSun" w:hAnsi="Arial" w:cs="Arial"/>
          <w:lang w:val="es-ES" w:eastAsia="zh-CN"/>
        </w:rPr>
      </w:pPr>
    </w:p>
    <w:p w14:paraId="41FA1065" w14:textId="77777777" w:rsidR="002536F7" w:rsidRPr="002536F7" w:rsidRDefault="002536F7" w:rsidP="002536F7">
      <w:pPr>
        <w:widowControl/>
        <w:suppressAutoHyphens/>
        <w:spacing w:line="240" w:lineRule="atLeast"/>
        <w:ind w:firstLine="567"/>
        <w:jc w:val="both"/>
        <w:rPr>
          <w:rFonts w:ascii="Arial" w:eastAsia="Times New Roman" w:hAnsi="Arial" w:cs="Arial"/>
          <w:bCs/>
          <w:i/>
          <w:lang w:val="es-ES" w:eastAsia="zh-CN" w:bidi="hi-IN"/>
        </w:rPr>
      </w:pPr>
      <w:r w:rsidRPr="002536F7">
        <w:rPr>
          <w:rFonts w:ascii="Arial" w:eastAsia="Times New Roman" w:hAnsi="Arial" w:cs="Arial"/>
          <w:b/>
          <w:i/>
          <w:lang w:val="es-ES" w:eastAsia="zh-CN" w:bidi="hi-IN"/>
        </w:rPr>
        <w:t xml:space="preserve"> “</w:t>
      </w:r>
      <w:r w:rsidRPr="002536F7">
        <w:rPr>
          <w:rFonts w:ascii="Arial" w:eastAsia="Times New Roman" w:hAnsi="Arial" w:cs="Arial"/>
          <w:b/>
          <w:i/>
          <w:u w:val="single"/>
          <w:lang w:val="es-ES" w:eastAsia="zh-CN" w:bidi="hi-IN"/>
        </w:rPr>
        <w:t>PRIMERO</w:t>
      </w:r>
      <w:r w:rsidRPr="002536F7">
        <w:rPr>
          <w:rFonts w:ascii="Arial" w:eastAsia="Times New Roman" w:hAnsi="Arial" w:cs="Arial"/>
          <w:i/>
          <w:lang w:val="es-ES" w:eastAsia="zh-CN" w:bidi="hi-IN"/>
        </w:rPr>
        <w:t xml:space="preserve">.- Aprobar la modificación del proyecto denominado </w:t>
      </w:r>
      <w:r w:rsidRPr="002536F7">
        <w:rPr>
          <w:rFonts w:ascii="Arial" w:eastAsia="Times New Roman" w:hAnsi="Arial" w:cs="Arial"/>
          <w:b/>
          <w:bCs/>
          <w:i/>
          <w:lang w:val="es-ES" w:eastAsia="zh-CN" w:bidi="hi-IN"/>
        </w:rPr>
        <w:t>'POLIDEPORTIVO AL AIRE LIBRE “LA SIEGA” DE LOS REALEJOS'</w:t>
      </w:r>
      <w:r w:rsidRPr="002536F7">
        <w:rPr>
          <w:rFonts w:ascii="Arial" w:eastAsia="Times New Roman" w:hAnsi="Arial" w:cs="Arial"/>
          <w:bCs/>
          <w:i/>
          <w:lang w:val="es-ES" w:eastAsia="zh-CN" w:bidi="hi-IN"/>
        </w:rPr>
        <w:t xml:space="preserve">, cuyo presupuesto total, tras la modificación, asciende a NOVECIENTOS DIECISIETE MIL SETECIENTOS CUARENTA Y UN EUROS CON SESENTA Y TRES CÉNTIMOS (981.983,54 €), y que queda desglosado como se detalla a continuación: </w:t>
      </w:r>
    </w:p>
    <w:p w14:paraId="3153C2A4" w14:textId="77777777" w:rsidR="002536F7" w:rsidRPr="002536F7" w:rsidRDefault="002536F7" w:rsidP="002536F7">
      <w:pPr>
        <w:widowControl/>
        <w:suppressAutoHyphens/>
        <w:spacing w:line="240" w:lineRule="atLeast"/>
        <w:ind w:firstLine="567"/>
        <w:jc w:val="center"/>
        <w:rPr>
          <w:rFonts w:ascii="Arial" w:eastAsia="Times New Roman" w:hAnsi="Arial" w:cs="Arial"/>
          <w:bCs/>
          <w:i/>
          <w:lang w:val="es-ES" w:eastAsia="zh-CN" w:bidi="hi-IN"/>
        </w:rPr>
      </w:pPr>
    </w:p>
    <w:tbl>
      <w:tblPr>
        <w:tblStyle w:val="Tablaconcuadrcula19"/>
        <w:tblW w:w="0" w:type="auto"/>
        <w:jc w:val="center"/>
        <w:tblInd w:w="0" w:type="dxa"/>
        <w:tblLook w:val="04A0" w:firstRow="1" w:lastRow="0" w:firstColumn="1" w:lastColumn="0" w:noHBand="0" w:noVBand="1"/>
      </w:tblPr>
      <w:tblGrid>
        <w:gridCol w:w="5035"/>
        <w:gridCol w:w="1810"/>
      </w:tblGrid>
      <w:tr w:rsidR="002536F7" w:rsidRPr="002536F7" w14:paraId="05591F92"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9CC2E5"/>
            <w:hideMark/>
          </w:tcPr>
          <w:p w14:paraId="755EE025" w14:textId="77777777" w:rsidR="002536F7" w:rsidRPr="002536F7" w:rsidRDefault="002536F7" w:rsidP="002536F7">
            <w:pPr>
              <w:autoSpaceDE w:val="0"/>
              <w:autoSpaceDN w:val="0"/>
              <w:jc w:val="both"/>
              <w:outlineLvl w:val="1"/>
              <w:rPr>
                <w:rFonts w:ascii="Arial" w:hAnsi="Arial" w:cs="Arial"/>
                <w:b/>
                <w:bCs/>
                <w:i/>
                <w:iCs/>
                <w:lang w:eastAsia="es-ES"/>
              </w:rPr>
            </w:pPr>
            <w:r w:rsidRPr="002536F7">
              <w:rPr>
                <w:rFonts w:ascii="Arial" w:hAnsi="Arial" w:cs="Arial"/>
                <w:b/>
                <w:bCs/>
                <w:i/>
                <w:iCs/>
                <w:lang w:eastAsia="es-ES"/>
              </w:rPr>
              <w:t>Concepto</w:t>
            </w:r>
          </w:p>
        </w:tc>
        <w:tc>
          <w:tcPr>
            <w:tcW w:w="1810" w:type="dxa"/>
            <w:tcBorders>
              <w:top w:val="single" w:sz="4" w:space="0" w:color="auto"/>
              <w:left w:val="single" w:sz="4" w:space="0" w:color="auto"/>
              <w:bottom w:val="single" w:sz="4" w:space="0" w:color="auto"/>
              <w:right w:val="single" w:sz="4" w:space="0" w:color="auto"/>
            </w:tcBorders>
            <w:shd w:val="clear" w:color="auto" w:fill="9CC2E5"/>
            <w:hideMark/>
          </w:tcPr>
          <w:p w14:paraId="53C9F216" w14:textId="77777777" w:rsidR="002536F7" w:rsidRPr="002536F7" w:rsidRDefault="002536F7" w:rsidP="002536F7">
            <w:pPr>
              <w:autoSpaceDE w:val="0"/>
              <w:autoSpaceDN w:val="0"/>
              <w:outlineLvl w:val="1"/>
              <w:rPr>
                <w:rFonts w:ascii="Arial" w:eastAsia="SimSun" w:hAnsi="Arial" w:cs="Arial"/>
                <w:b/>
                <w:bCs/>
                <w:i/>
                <w:iCs/>
                <w:lang w:eastAsia="es-ES"/>
              </w:rPr>
            </w:pPr>
            <w:r w:rsidRPr="002536F7">
              <w:rPr>
                <w:rFonts w:ascii="Arial" w:hAnsi="Arial" w:cs="Arial"/>
                <w:b/>
                <w:bCs/>
                <w:i/>
                <w:iCs/>
                <w:lang w:eastAsia="es-ES"/>
              </w:rPr>
              <w:t>Importe</w:t>
            </w:r>
          </w:p>
        </w:tc>
      </w:tr>
      <w:tr w:rsidR="002536F7" w:rsidRPr="002536F7" w14:paraId="4271BD57"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471CD4E4" w14:textId="77777777" w:rsidR="002536F7" w:rsidRPr="002536F7" w:rsidRDefault="002536F7" w:rsidP="002536F7">
            <w:pPr>
              <w:autoSpaceDE w:val="0"/>
              <w:autoSpaceDN w:val="0"/>
              <w:jc w:val="both"/>
              <w:outlineLvl w:val="1"/>
              <w:rPr>
                <w:rFonts w:ascii="Arial" w:hAnsi="Arial" w:cs="Arial"/>
                <w:b/>
                <w:bCs/>
                <w:i/>
                <w:iCs/>
                <w:lang w:eastAsia="es-ES"/>
              </w:rPr>
            </w:pPr>
            <w:r w:rsidRPr="002536F7">
              <w:rPr>
                <w:rFonts w:ascii="Arial" w:hAnsi="Arial" w:cs="Arial"/>
                <w:b/>
                <w:bCs/>
                <w:i/>
                <w:iCs/>
                <w:lang w:eastAsia="es-ES"/>
              </w:rPr>
              <w:t>Presupuesto de ejecución material</w:t>
            </w:r>
          </w:p>
        </w:tc>
        <w:tc>
          <w:tcPr>
            <w:tcW w:w="1810" w:type="dxa"/>
            <w:tcBorders>
              <w:top w:val="single" w:sz="4" w:space="0" w:color="auto"/>
              <w:left w:val="single" w:sz="4" w:space="0" w:color="auto"/>
              <w:bottom w:val="single" w:sz="4" w:space="0" w:color="auto"/>
              <w:right w:val="single" w:sz="4" w:space="0" w:color="auto"/>
            </w:tcBorders>
            <w:hideMark/>
          </w:tcPr>
          <w:p w14:paraId="38201927" w14:textId="77777777" w:rsidR="002536F7" w:rsidRPr="002536F7" w:rsidRDefault="002536F7" w:rsidP="002536F7">
            <w:pPr>
              <w:autoSpaceDE w:val="0"/>
              <w:autoSpaceDN w:val="0"/>
              <w:jc w:val="right"/>
              <w:outlineLvl w:val="1"/>
              <w:rPr>
                <w:rFonts w:ascii="Arial" w:hAnsi="Arial" w:cs="Arial"/>
                <w:b/>
                <w:bCs/>
                <w:i/>
                <w:iCs/>
                <w:lang w:eastAsia="es-ES"/>
              </w:rPr>
            </w:pPr>
            <w:r w:rsidRPr="002536F7">
              <w:rPr>
                <w:rFonts w:ascii="Arial" w:hAnsi="Arial" w:cs="Arial"/>
                <w:b/>
                <w:bCs/>
                <w:i/>
                <w:iCs/>
                <w:lang w:eastAsia="es-ES"/>
              </w:rPr>
              <w:t>771.211,45 €</w:t>
            </w:r>
          </w:p>
        </w:tc>
      </w:tr>
      <w:tr w:rsidR="002536F7" w:rsidRPr="002536F7" w14:paraId="7B11447B"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20799A15" w14:textId="77777777" w:rsidR="002536F7" w:rsidRPr="002536F7" w:rsidRDefault="002536F7" w:rsidP="002536F7">
            <w:pPr>
              <w:autoSpaceDE w:val="0"/>
              <w:autoSpaceDN w:val="0"/>
              <w:jc w:val="both"/>
              <w:outlineLvl w:val="1"/>
              <w:rPr>
                <w:rFonts w:ascii="Arial" w:hAnsi="Arial" w:cs="Arial"/>
                <w:b/>
                <w:bCs/>
                <w:i/>
                <w:iCs/>
                <w:lang w:eastAsia="es-ES"/>
              </w:rPr>
            </w:pPr>
            <w:r w:rsidRPr="002536F7">
              <w:rPr>
                <w:rFonts w:ascii="Arial" w:hAnsi="Arial" w:cs="Arial"/>
                <w:b/>
                <w:bCs/>
                <w:i/>
                <w:iCs/>
                <w:lang w:eastAsia="es-ES"/>
              </w:rPr>
              <w:t>Gastos generales – 13 %</w:t>
            </w:r>
          </w:p>
        </w:tc>
        <w:tc>
          <w:tcPr>
            <w:tcW w:w="1810" w:type="dxa"/>
            <w:tcBorders>
              <w:top w:val="single" w:sz="4" w:space="0" w:color="auto"/>
              <w:left w:val="single" w:sz="4" w:space="0" w:color="auto"/>
              <w:bottom w:val="single" w:sz="4" w:space="0" w:color="auto"/>
              <w:right w:val="single" w:sz="4" w:space="0" w:color="auto"/>
            </w:tcBorders>
            <w:hideMark/>
          </w:tcPr>
          <w:p w14:paraId="7418EB8C" w14:textId="77777777" w:rsidR="002536F7" w:rsidRPr="002536F7" w:rsidRDefault="002536F7" w:rsidP="002536F7">
            <w:pPr>
              <w:autoSpaceDE w:val="0"/>
              <w:autoSpaceDN w:val="0"/>
              <w:jc w:val="right"/>
              <w:outlineLvl w:val="1"/>
              <w:rPr>
                <w:rFonts w:ascii="Arial" w:hAnsi="Arial" w:cs="Arial"/>
                <w:b/>
                <w:bCs/>
                <w:i/>
                <w:iCs/>
                <w:lang w:eastAsia="es-ES"/>
              </w:rPr>
            </w:pPr>
            <w:r w:rsidRPr="002536F7">
              <w:rPr>
                <w:rFonts w:ascii="Arial" w:hAnsi="Arial" w:cs="Arial"/>
                <w:b/>
                <w:bCs/>
                <w:i/>
                <w:iCs/>
                <w:lang w:eastAsia="es-ES"/>
              </w:rPr>
              <w:t>100.257,49 €</w:t>
            </w:r>
          </w:p>
        </w:tc>
      </w:tr>
      <w:tr w:rsidR="002536F7" w:rsidRPr="002536F7" w14:paraId="7F7F8D46"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607D0ECE" w14:textId="77777777" w:rsidR="002536F7" w:rsidRPr="002536F7" w:rsidRDefault="002536F7" w:rsidP="002536F7">
            <w:pPr>
              <w:autoSpaceDE w:val="0"/>
              <w:autoSpaceDN w:val="0"/>
              <w:jc w:val="both"/>
              <w:outlineLvl w:val="1"/>
              <w:rPr>
                <w:rFonts w:ascii="Arial" w:hAnsi="Arial" w:cs="Arial"/>
                <w:b/>
                <w:bCs/>
                <w:i/>
                <w:iCs/>
                <w:lang w:eastAsia="es-ES"/>
              </w:rPr>
            </w:pPr>
            <w:r w:rsidRPr="002536F7">
              <w:rPr>
                <w:rFonts w:ascii="Arial" w:hAnsi="Arial" w:cs="Arial"/>
                <w:b/>
                <w:bCs/>
                <w:i/>
                <w:iCs/>
                <w:lang w:eastAsia="es-ES"/>
              </w:rPr>
              <w:t>Beneficio industrial – 6 %</w:t>
            </w:r>
          </w:p>
        </w:tc>
        <w:tc>
          <w:tcPr>
            <w:tcW w:w="1810" w:type="dxa"/>
            <w:tcBorders>
              <w:top w:val="single" w:sz="4" w:space="0" w:color="auto"/>
              <w:left w:val="single" w:sz="4" w:space="0" w:color="auto"/>
              <w:bottom w:val="single" w:sz="4" w:space="0" w:color="auto"/>
              <w:right w:val="single" w:sz="4" w:space="0" w:color="auto"/>
            </w:tcBorders>
            <w:hideMark/>
          </w:tcPr>
          <w:p w14:paraId="38ADD2DF" w14:textId="77777777" w:rsidR="002536F7" w:rsidRPr="002536F7" w:rsidRDefault="002536F7" w:rsidP="002536F7">
            <w:pPr>
              <w:autoSpaceDE w:val="0"/>
              <w:autoSpaceDN w:val="0"/>
              <w:jc w:val="right"/>
              <w:outlineLvl w:val="1"/>
              <w:rPr>
                <w:rFonts w:ascii="Arial" w:hAnsi="Arial" w:cs="Arial"/>
                <w:b/>
                <w:bCs/>
                <w:i/>
                <w:iCs/>
                <w:lang w:eastAsia="es-ES"/>
              </w:rPr>
            </w:pPr>
            <w:r w:rsidRPr="002536F7">
              <w:rPr>
                <w:rFonts w:ascii="Arial" w:hAnsi="Arial" w:cs="Arial"/>
                <w:b/>
                <w:bCs/>
                <w:i/>
                <w:iCs/>
                <w:lang w:eastAsia="es-ES"/>
              </w:rPr>
              <w:t>46.272,69 €</w:t>
            </w:r>
          </w:p>
        </w:tc>
      </w:tr>
      <w:tr w:rsidR="002536F7" w:rsidRPr="002536F7" w14:paraId="2BB3A179"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5B5BB595" w14:textId="77777777" w:rsidR="002536F7" w:rsidRPr="002536F7" w:rsidRDefault="002536F7" w:rsidP="002536F7">
            <w:pPr>
              <w:autoSpaceDE w:val="0"/>
              <w:autoSpaceDN w:val="0"/>
              <w:jc w:val="both"/>
              <w:outlineLvl w:val="1"/>
              <w:rPr>
                <w:rFonts w:ascii="Arial" w:hAnsi="Arial" w:cs="Arial"/>
                <w:b/>
                <w:bCs/>
                <w:i/>
                <w:iCs/>
                <w:lang w:eastAsia="es-ES"/>
              </w:rPr>
            </w:pPr>
            <w:r w:rsidRPr="002536F7">
              <w:rPr>
                <w:rFonts w:ascii="Arial" w:hAnsi="Arial" w:cs="Arial"/>
                <w:b/>
                <w:bCs/>
                <w:i/>
                <w:iCs/>
                <w:lang w:eastAsia="es-ES"/>
              </w:rPr>
              <w:t>Presupuesto base de licitación, IGIC excluido</w:t>
            </w:r>
          </w:p>
        </w:tc>
        <w:tc>
          <w:tcPr>
            <w:tcW w:w="1810" w:type="dxa"/>
            <w:tcBorders>
              <w:top w:val="single" w:sz="4" w:space="0" w:color="auto"/>
              <w:left w:val="single" w:sz="4" w:space="0" w:color="auto"/>
              <w:bottom w:val="single" w:sz="4" w:space="0" w:color="auto"/>
              <w:right w:val="single" w:sz="4" w:space="0" w:color="auto"/>
            </w:tcBorders>
            <w:hideMark/>
          </w:tcPr>
          <w:p w14:paraId="6851F868" w14:textId="77777777" w:rsidR="002536F7" w:rsidRPr="002536F7" w:rsidRDefault="002536F7" w:rsidP="002536F7">
            <w:pPr>
              <w:autoSpaceDE w:val="0"/>
              <w:autoSpaceDN w:val="0"/>
              <w:jc w:val="right"/>
              <w:outlineLvl w:val="1"/>
              <w:rPr>
                <w:rFonts w:ascii="Arial" w:hAnsi="Arial" w:cs="Arial"/>
                <w:b/>
                <w:bCs/>
                <w:i/>
                <w:iCs/>
                <w:lang w:eastAsia="es-ES"/>
              </w:rPr>
            </w:pPr>
            <w:r w:rsidRPr="002536F7">
              <w:rPr>
                <w:rFonts w:ascii="Arial" w:hAnsi="Arial" w:cs="Arial"/>
                <w:b/>
                <w:bCs/>
                <w:i/>
                <w:iCs/>
                <w:lang w:eastAsia="es-ES"/>
              </w:rPr>
              <w:t>917.741,63 €</w:t>
            </w:r>
          </w:p>
        </w:tc>
      </w:tr>
      <w:tr w:rsidR="002536F7" w:rsidRPr="002536F7" w14:paraId="20882FAA"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254663D1" w14:textId="77777777" w:rsidR="002536F7" w:rsidRPr="002536F7" w:rsidRDefault="002536F7" w:rsidP="002536F7">
            <w:pPr>
              <w:autoSpaceDE w:val="0"/>
              <w:autoSpaceDN w:val="0"/>
              <w:jc w:val="both"/>
              <w:outlineLvl w:val="1"/>
              <w:rPr>
                <w:rFonts w:ascii="Arial" w:hAnsi="Arial" w:cs="Arial"/>
                <w:b/>
                <w:bCs/>
                <w:i/>
                <w:iCs/>
                <w:lang w:eastAsia="es-ES"/>
              </w:rPr>
            </w:pPr>
            <w:r w:rsidRPr="002536F7">
              <w:rPr>
                <w:rFonts w:ascii="Arial" w:hAnsi="Arial" w:cs="Arial"/>
                <w:b/>
                <w:bCs/>
                <w:i/>
                <w:iCs/>
                <w:lang w:eastAsia="es-ES"/>
              </w:rPr>
              <w:t>IGIC liquidado al 7 %</w:t>
            </w:r>
          </w:p>
        </w:tc>
        <w:tc>
          <w:tcPr>
            <w:tcW w:w="1810" w:type="dxa"/>
            <w:tcBorders>
              <w:top w:val="single" w:sz="4" w:space="0" w:color="auto"/>
              <w:left w:val="single" w:sz="4" w:space="0" w:color="auto"/>
              <w:bottom w:val="single" w:sz="4" w:space="0" w:color="auto"/>
              <w:right w:val="single" w:sz="4" w:space="0" w:color="auto"/>
            </w:tcBorders>
            <w:hideMark/>
          </w:tcPr>
          <w:p w14:paraId="18701FFF" w14:textId="77777777" w:rsidR="002536F7" w:rsidRPr="002536F7" w:rsidRDefault="002536F7" w:rsidP="002536F7">
            <w:pPr>
              <w:autoSpaceDE w:val="0"/>
              <w:autoSpaceDN w:val="0"/>
              <w:jc w:val="right"/>
              <w:outlineLvl w:val="1"/>
              <w:rPr>
                <w:rFonts w:ascii="Arial" w:hAnsi="Arial" w:cs="Arial"/>
                <w:b/>
                <w:bCs/>
                <w:i/>
                <w:iCs/>
                <w:lang w:eastAsia="es-ES"/>
              </w:rPr>
            </w:pPr>
            <w:r w:rsidRPr="002536F7">
              <w:rPr>
                <w:rFonts w:ascii="Arial" w:hAnsi="Arial" w:cs="Arial"/>
                <w:b/>
                <w:bCs/>
                <w:i/>
                <w:iCs/>
                <w:lang w:eastAsia="es-ES"/>
              </w:rPr>
              <w:t>64.241,91 €</w:t>
            </w:r>
          </w:p>
        </w:tc>
      </w:tr>
      <w:tr w:rsidR="002536F7" w:rsidRPr="002536F7" w14:paraId="571E6C0F" w14:textId="77777777" w:rsidTr="005607E2">
        <w:trPr>
          <w:jc w:val="center"/>
        </w:trPr>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23993ED0" w14:textId="77777777" w:rsidR="002536F7" w:rsidRPr="002536F7" w:rsidRDefault="002536F7" w:rsidP="002536F7">
            <w:pPr>
              <w:autoSpaceDE w:val="0"/>
              <w:autoSpaceDN w:val="0"/>
              <w:jc w:val="both"/>
              <w:outlineLvl w:val="1"/>
              <w:rPr>
                <w:rFonts w:ascii="Arial" w:hAnsi="Arial" w:cs="Arial"/>
                <w:b/>
                <w:bCs/>
                <w:i/>
                <w:iCs/>
                <w:lang w:eastAsia="es-ES"/>
              </w:rPr>
            </w:pPr>
            <w:r w:rsidRPr="002536F7">
              <w:rPr>
                <w:rFonts w:ascii="Arial" w:hAnsi="Arial" w:cs="Arial"/>
                <w:b/>
                <w:bCs/>
                <w:i/>
                <w:iCs/>
                <w:lang w:eastAsia="es-ES"/>
              </w:rPr>
              <w:t>Presupuesto base de licitación, IGIC incluido</w:t>
            </w:r>
          </w:p>
        </w:tc>
        <w:tc>
          <w:tcPr>
            <w:tcW w:w="1810" w:type="dxa"/>
            <w:tcBorders>
              <w:top w:val="single" w:sz="4" w:space="0" w:color="auto"/>
              <w:left w:val="single" w:sz="4" w:space="0" w:color="auto"/>
              <w:bottom w:val="single" w:sz="4" w:space="0" w:color="auto"/>
              <w:right w:val="single" w:sz="4" w:space="0" w:color="auto"/>
            </w:tcBorders>
            <w:hideMark/>
          </w:tcPr>
          <w:p w14:paraId="490B71ED" w14:textId="77777777" w:rsidR="002536F7" w:rsidRPr="002536F7" w:rsidRDefault="002536F7" w:rsidP="002536F7">
            <w:pPr>
              <w:autoSpaceDE w:val="0"/>
              <w:autoSpaceDN w:val="0"/>
              <w:jc w:val="right"/>
              <w:outlineLvl w:val="1"/>
              <w:rPr>
                <w:rFonts w:ascii="Arial" w:hAnsi="Arial" w:cs="Arial"/>
                <w:b/>
                <w:bCs/>
                <w:i/>
                <w:iCs/>
                <w:lang w:eastAsia="es-ES"/>
              </w:rPr>
            </w:pPr>
            <w:r w:rsidRPr="002536F7">
              <w:rPr>
                <w:rFonts w:ascii="Arial" w:hAnsi="Arial" w:cs="Arial"/>
                <w:b/>
                <w:bCs/>
                <w:i/>
                <w:iCs/>
                <w:lang w:eastAsia="es-ES"/>
              </w:rPr>
              <w:t>981.983,54 €</w:t>
            </w:r>
          </w:p>
        </w:tc>
      </w:tr>
    </w:tbl>
    <w:p w14:paraId="452468EB" w14:textId="77777777" w:rsidR="002536F7" w:rsidRPr="002536F7" w:rsidRDefault="002536F7" w:rsidP="002536F7">
      <w:pPr>
        <w:widowControl/>
        <w:suppressAutoHyphens/>
        <w:spacing w:line="240" w:lineRule="atLeast"/>
        <w:jc w:val="both"/>
        <w:rPr>
          <w:rFonts w:ascii="Arial" w:eastAsia="Times New Roman" w:hAnsi="Arial" w:cs="Arial"/>
          <w:bCs/>
          <w:i/>
          <w:lang w:val="es-ES" w:eastAsia="zh-CN" w:bidi="hi-IN"/>
        </w:rPr>
      </w:pPr>
    </w:p>
    <w:p w14:paraId="20D9E7AC" w14:textId="77777777" w:rsidR="002536F7" w:rsidRPr="002536F7" w:rsidRDefault="002536F7" w:rsidP="002536F7">
      <w:pPr>
        <w:widowControl/>
        <w:suppressAutoHyphens/>
        <w:spacing w:line="240" w:lineRule="atLeast"/>
        <w:ind w:firstLine="567"/>
        <w:jc w:val="both"/>
        <w:rPr>
          <w:rFonts w:ascii="Arial" w:eastAsia="Times New Roman" w:hAnsi="Arial" w:cs="Arial"/>
          <w:i/>
          <w:lang w:val="es-ES" w:eastAsia="zh-CN" w:bidi="hi-IN"/>
        </w:rPr>
      </w:pPr>
    </w:p>
    <w:p w14:paraId="62998554" w14:textId="77777777" w:rsidR="002536F7" w:rsidRPr="002536F7" w:rsidRDefault="002536F7" w:rsidP="002536F7">
      <w:pPr>
        <w:widowControl/>
        <w:suppressAutoHyphens/>
        <w:spacing w:line="240" w:lineRule="atLeast"/>
        <w:ind w:firstLine="567"/>
        <w:jc w:val="both"/>
        <w:rPr>
          <w:rFonts w:ascii="Arial" w:eastAsia="SimSun" w:hAnsi="Arial" w:cs="Arial"/>
          <w:i/>
          <w:lang w:val="es-ES" w:eastAsia="zh-CN" w:bidi="hi-IN"/>
        </w:rPr>
      </w:pPr>
      <w:r w:rsidRPr="002536F7">
        <w:rPr>
          <w:rFonts w:ascii="Arial" w:eastAsia="SimSun" w:hAnsi="Arial" w:cs="Arial"/>
          <w:b/>
          <w:i/>
          <w:color w:val="000000"/>
          <w:u w:val="single"/>
          <w:lang w:val="es-ES" w:eastAsia="zh-CN" w:bidi="hi-IN"/>
        </w:rPr>
        <w:t>SEGUNDO.-</w:t>
      </w:r>
      <w:r w:rsidRPr="002536F7">
        <w:rPr>
          <w:rFonts w:ascii="Arial" w:eastAsia="SimSun" w:hAnsi="Arial" w:cs="Arial"/>
          <w:i/>
          <w:color w:val="000000"/>
          <w:lang w:val="es-ES" w:eastAsia="zh-CN" w:bidi="hi-IN"/>
        </w:rPr>
        <w:t xml:space="preserve"> </w:t>
      </w:r>
      <w:r w:rsidRPr="002536F7">
        <w:rPr>
          <w:rFonts w:ascii="Arial" w:eastAsia="SimSun" w:hAnsi="Arial" w:cs="Arial"/>
          <w:i/>
          <w:lang w:val="es-ES" w:eastAsia="zh-CN" w:bidi="hi-IN"/>
        </w:rPr>
        <w:t xml:space="preserve">Aprobar definitivamente el expediente de modificación del </w:t>
      </w:r>
      <w:r w:rsidRPr="002536F7">
        <w:rPr>
          <w:rFonts w:ascii="Arial" w:eastAsia="SimSun" w:hAnsi="Arial" w:cs="Arial"/>
          <w:b/>
          <w:bCs/>
          <w:i/>
          <w:lang w:val="es-ES" w:eastAsia="zh-CN" w:bidi="hi-IN"/>
        </w:rPr>
        <w:t xml:space="preserve">CONTRATO DE OBRAS PARA LA EJECUCIÓN DEL PROYECTO DENOMINADO 'POLIDEPORTIVO AL AIRE LIBRE </w:t>
      </w:r>
      <w:r w:rsidRPr="002536F7">
        <w:rPr>
          <w:rFonts w:ascii="Arial" w:eastAsia="SimSun" w:hAnsi="Arial" w:cs="Arial" w:hint="eastAsia"/>
          <w:b/>
          <w:bCs/>
          <w:i/>
          <w:lang w:val="es-ES" w:eastAsia="zh-CN" w:bidi="hi-IN"/>
        </w:rPr>
        <w:t>“</w:t>
      </w:r>
      <w:r w:rsidRPr="002536F7">
        <w:rPr>
          <w:rFonts w:ascii="Arial" w:eastAsia="SimSun" w:hAnsi="Arial" w:cs="Arial"/>
          <w:b/>
          <w:bCs/>
          <w:i/>
          <w:lang w:val="es-ES" w:eastAsia="zh-CN" w:bidi="hi-IN"/>
        </w:rPr>
        <w:t>LA SIEGA</w:t>
      </w:r>
      <w:r w:rsidRPr="002536F7">
        <w:rPr>
          <w:rFonts w:ascii="Arial" w:eastAsia="SimSun" w:hAnsi="Arial" w:cs="Arial" w:hint="eastAsia"/>
          <w:b/>
          <w:bCs/>
          <w:i/>
          <w:lang w:val="es-ES" w:eastAsia="zh-CN" w:bidi="hi-IN"/>
        </w:rPr>
        <w:t>”</w:t>
      </w:r>
      <w:r w:rsidRPr="002536F7">
        <w:rPr>
          <w:rFonts w:ascii="Arial" w:eastAsia="SimSun" w:hAnsi="Arial" w:cs="Arial"/>
          <w:b/>
          <w:bCs/>
          <w:i/>
          <w:lang w:val="es-ES" w:eastAsia="zh-CN" w:bidi="hi-IN"/>
        </w:rPr>
        <w:t xml:space="preserve"> DE LOS REALEJOS'</w:t>
      </w:r>
      <w:r w:rsidRPr="002536F7">
        <w:rPr>
          <w:rFonts w:ascii="Arial" w:eastAsia="SimSun" w:hAnsi="Arial" w:cs="Arial"/>
          <w:i/>
          <w:lang w:val="es-ES" w:eastAsia="zh-CN" w:bidi="hi-IN"/>
        </w:rPr>
        <w:t xml:space="preserve">, al objeto de </w:t>
      </w:r>
      <w:r w:rsidRPr="002536F7">
        <w:rPr>
          <w:rFonts w:ascii="Arial" w:eastAsia="SimSun" w:hAnsi="Arial" w:cs="Arial"/>
          <w:i/>
          <w:iCs/>
          <w:lang w:val="es-ES" w:eastAsia="zh-CN" w:bidi="hi-IN"/>
        </w:rPr>
        <w:t>responder a la necesidad derivada de las circunstancias sobrevenidas que han tenido lugar conforme ha avanzado la obra</w:t>
      </w:r>
      <w:r w:rsidRPr="002536F7">
        <w:rPr>
          <w:rFonts w:ascii="Arial" w:eastAsia="SimSun" w:hAnsi="Arial" w:cs="Arial"/>
          <w:i/>
          <w:lang w:val="es-ES" w:eastAsia="zh-CN" w:bidi="hi-IN"/>
        </w:rPr>
        <w:t xml:space="preserve">, según lo informado por la Dirección Facultativa, implicando esta modificación una </w:t>
      </w:r>
      <w:r w:rsidRPr="002536F7">
        <w:rPr>
          <w:rFonts w:ascii="Arial" w:eastAsia="SimSun" w:hAnsi="Arial" w:cs="Arial"/>
          <w:i/>
          <w:u w:val="single"/>
          <w:lang w:val="es-ES" w:eastAsia="zh-CN" w:bidi="hi-IN"/>
        </w:rPr>
        <w:t>ampliación del plazo de ejecución</w:t>
      </w:r>
      <w:r w:rsidRPr="002536F7">
        <w:rPr>
          <w:rFonts w:ascii="Arial" w:eastAsia="SimSun" w:hAnsi="Arial" w:cs="Arial"/>
          <w:i/>
          <w:lang w:val="es-ES" w:eastAsia="zh-CN" w:bidi="hi-IN"/>
        </w:rPr>
        <w:t xml:space="preserve"> de </w:t>
      </w:r>
      <w:r w:rsidRPr="002536F7">
        <w:rPr>
          <w:rFonts w:ascii="Arial" w:eastAsia="SimSun" w:hAnsi="Arial" w:cs="Arial"/>
          <w:b/>
          <w:bCs/>
          <w:i/>
          <w:lang w:val="es-ES" w:eastAsia="zh-CN" w:bidi="hi-IN"/>
        </w:rPr>
        <w:t xml:space="preserve">TRES (3) MESES ADICIONALES </w:t>
      </w:r>
      <w:r w:rsidRPr="002536F7">
        <w:rPr>
          <w:rFonts w:ascii="Arial" w:eastAsia="SimSun" w:hAnsi="Arial" w:cs="Arial"/>
          <w:i/>
          <w:lang w:val="es-ES" w:eastAsia="zh-CN" w:bidi="hi-IN"/>
        </w:rPr>
        <w:t xml:space="preserve">y una </w:t>
      </w:r>
      <w:r w:rsidRPr="002536F7">
        <w:rPr>
          <w:rFonts w:ascii="Arial" w:eastAsia="SimSun" w:hAnsi="Arial" w:cs="Arial"/>
          <w:i/>
          <w:u w:val="single"/>
          <w:lang w:val="es-ES" w:eastAsia="zh-CN" w:bidi="hi-IN"/>
        </w:rPr>
        <w:t>variación del precio de adjudicación del contrato</w:t>
      </w:r>
      <w:r w:rsidRPr="002536F7">
        <w:rPr>
          <w:rFonts w:ascii="Arial" w:eastAsia="SimSun" w:hAnsi="Arial" w:cs="Arial"/>
          <w:i/>
          <w:lang w:val="es-ES" w:eastAsia="zh-CN" w:bidi="hi-IN"/>
        </w:rPr>
        <w:t xml:space="preserve"> de </w:t>
      </w:r>
      <w:r w:rsidRPr="002536F7">
        <w:rPr>
          <w:rFonts w:ascii="Arial" w:eastAsia="SimSun" w:hAnsi="Arial" w:cs="Arial"/>
          <w:b/>
          <w:i/>
          <w:lang w:val="es-ES" w:eastAsia="zh-CN" w:bidi="hi-IN"/>
        </w:rPr>
        <w:t>CIENTO CINCUENTA Y CUATRO MIL NOVENTA Y NUEVE EUROS CON SESENTA Y TRES CÉNTIMOS (154.099,63 €)</w:t>
      </w:r>
      <w:r w:rsidRPr="002536F7">
        <w:rPr>
          <w:rFonts w:ascii="Arial" w:eastAsia="SimSun" w:hAnsi="Arial" w:cs="Arial"/>
          <w:i/>
          <w:lang w:val="es-ES" w:eastAsia="zh-CN" w:bidi="hi-IN"/>
        </w:rPr>
        <w:t xml:space="preserve">, sin IGIC, lo que supone, por tanto, un </w:t>
      </w:r>
      <w:r w:rsidRPr="002536F7">
        <w:rPr>
          <w:rFonts w:ascii="Arial" w:eastAsia="SimSun" w:hAnsi="Arial" w:cs="Arial"/>
          <w:b/>
          <w:i/>
          <w:lang w:val="es-ES" w:eastAsia="zh-CN" w:bidi="hi-IN"/>
        </w:rPr>
        <w:t>incremento del 20,43 % del precio inicial</w:t>
      </w:r>
      <w:r w:rsidRPr="002536F7">
        <w:rPr>
          <w:rFonts w:ascii="Arial" w:eastAsia="SimSun" w:hAnsi="Arial" w:cs="Arial"/>
          <w:i/>
          <w:lang w:val="es-ES" w:eastAsia="zh-CN" w:bidi="hi-IN"/>
        </w:rPr>
        <w:t>, al amparo de la cláusula 34 del pliego de cláusulas administrativas particulares.</w:t>
      </w:r>
    </w:p>
    <w:p w14:paraId="369CCB2C" w14:textId="77777777" w:rsidR="002536F7" w:rsidRPr="002536F7" w:rsidRDefault="002536F7" w:rsidP="002536F7">
      <w:pPr>
        <w:widowControl/>
        <w:suppressAutoHyphens/>
        <w:spacing w:line="240" w:lineRule="atLeast"/>
        <w:ind w:firstLine="567"/>
        <w:jc w:val="both"/>
        <w:rPr>
          <w:rFonts w:ascii="Arial" w:eastAsia="SimSun" w:hAnsi="Arial" w:cs="Arial"/>
          <w:i/>
          <w:lang w:val="es-ES" w:eastAsia="zh-CN" w:bidi="hi-IN"/>
        </w:rPr>
      </w:pPr>
    </w:p>
    <w:p w14:paraId="382B20CA" w14:textId="77777777" w:rsidR="002536F7" w:rsidRPr="002536F7" w:rsidRDefault="002536F7" w:rsidP="002536F7">
      <w:pPr>
        <w:widowControl/>
        <w:suppressAutoHyphens/>
        <w:spacing w:line="240" w:lineRule="atLeast"/>
        <w:ind w:firstLine="567"/>
        <w:jc w:val="both"/>
        <w:rPr>
          <w:rFonts w:ascii="Arial" w:eastAsia="SimSun" w:hAnsi="Arial" w:cs="Arial"/>
          <w:i/>
          <w:color w:val="000000"/>
          <w:lang w:val="es-ES" w:eastAsia="zh-CN" w:bidi="hi-IN"/>
        </w:rPr>
      </w:pPr>
      <w:bookmarkStart w:id="52" w:name="_Hlk210385799"/>
      <w:r w:rsidRPr="002536F7">
        <w:rPr>
          <w:rFonts w:ascii="Arial" w:eastAsia="SimSun" w:hAnsi="Arial" w:cs="Arial"/>
          <w:b/>
          <w:i/>
          <w:color w:val="000000"/>
          <w:u w:val="single"/>
          <w:lang w:val="es-ES" w:eastAsia="zh-CN" w:bidi="hi-IN"/>
        </w:rPr>
        <w:t>TERCERO.-</w:t>
      </w:r>
      <w:r w:rsidRPr="002536F7">
        <w:rPr>
          <w:rFonts w:ascii="Arial" w:eastAsia="SimSun" w:hAnsi="Arial" w:cs="Arial"/>
          <w:i/>
          <w:color w:val="000000"/>
          <w:lang w:val="es-ES" w:eastAsia="zh-CN" w:bidi="hi-IN"/>
        </w:rPr>
        <w:t xml:space="preserve"> Tomar conocimiento de la suspensión en la ejecución de la obra, producida el día 8 de agosto de 2025 y que se ha mantenido hasta la fecha, debido a causas no imputables a la empresa contratista y motivadas únicamente en la necesidad de aprobación del proyecto modificado, conforme a lo informado por la Dirección Facultativa.</w:t>
      </w:r>
    </w:p>
    <w:bookmarkEnd w:id="52"/>
    <w:p w14:paraId="6995BBFF" w14:textId="77777777" w:rsidR="002536F7" w:rsidRPr="002536F7" w:rsidRDefault="002536F7" w:rsidP="002536F7">
      <w:pPr>
        <w:widowControl/>
        <w:suppressAutoHyphens/>
        <w:spacing w:line="240" w:lineRule="atLeast"/>
        <w:ind w:firstLine="567"/>
        <w:jc w:val="both"/>
        <w:rPr>
          <w:rFonts w:ascii="Arial" w:eastAsia="SimSun" w:hAnsi="Arial" w:cs="Arial"/>
          <w:i/>
          <w:color w:val="000000"/>
          <w:lang w:val="es-ES" w:eastAsia="zh-CN" w:bidi="hi-IN"/>
        </w:rPr>
      </w:pPr>
    </w:p>
    <w:p w14:paraId="305A24F1" w14:textId="77777777" w:rsidR="002536F7" w:rsidRPr="002536F7" w:rsidRDefault="002536F7" w:rsidP="002536F7">
      <w:pPr>
        <w:widowControl/>
        <w:suppressAutoHyphens/>
        <w:spacing w:line="240" w:lineRule="atLeast"/>
        <w:ind w:firstLine="567"/>
        <w:jc w:val="both"/>
        <w:rPr>
          <w:rFonts w:ascii="Arial" w:eastAsia="SimSun" w:hAnsi="Arial" w:cs="Arial"/>
          <w:i/>
          <w:color w:val="000000"/>
          <w:lang w:val="es-ES" w:eastAsia="zh-CN" w:bidi="hi-IN"/>
        </w:rPr>
      </w:pPr>
      <w:r w:rsidRPr="002536F7">
        <w:rPr>
          <w:rFonts w:ascii="Arial" w:eastAsia="SimSun" w:hAnsi="Arial" w:cs="Arial"/>
          <w:b/>
          <w:i/>
          <w:color w:val="000000"/>
          <w:u w:val="single"/>
          <w:lang w:val="es-ES" w:eastAsia="zh-CN" w:bidi="hi-IN"/>
        </w:rPr>
        <w:t>CUARTO.-</w:t>
      </w:r>
      <w:r w:rsidRPr="002536F7">
        <w:rPr>
          <w:rFonts w:ascii="Arial" w:eastAsia="SimSun" w:hAnsi="Arial" w:cs="Arial"/>
          <w:i/>
          <w:color w:val="000000"/>
          <w:lang w:val="es-ES" w:eastAsia="zh-CN" w:bidi="hi-IN"/>
        </w:rPr>
        <w:t xml:space="preserve"> Disponer la reanudación de la ejecución de la obra, que habrá de tener lugar a partir de la fecha de recepción por el contratista de la notificación de la presente resolución.</w:t>
      </w:r>
    </w:p>
    <w:p w14:paraId="0D47FC55" w14:textId="77777777" w:rsidR="002536F7" w:rsidRPr="002536F7" w:rsidRDefault="002536F7" w:rsidP="002536F7">
      <w:pPr>
        <w:widowControl/>
        <w:suppressAutoHyphens/>
        <w:spacing w:line="240" w:lineRule="atLeast"/>
        <w:ind w:firstLine="567"/>
        <w:jc w:val="both"/>
        <w:rPr>
          <w:rFonts w:ascii="Arial" w:eastAsia="SimSun" w:hAnsi="Arial" w:cs="Arial"/>
          <w:i/>
          <w:color w:val="000000"/>
          <w:lang w:val="es-ES" w:eastAsia="zh-CN" w:bidi="hi-IN"/>
        </w:rPr>
      </w:pPr>
    </w:p>
    <w:p w14:paraId="1DA806FF" w14:textId="77777777" w:rsidR="002536F7" w:rsidRPr="002536F7" w:rsidRDefault="002536F7" w:rsidP="002536F7">
      <w:pPr>
        <w:widowControl/>
        <w:suppressAutoHyphens/>
        <w:spacing w:line="240" w:lineRule="atLeast"/>
        <w:ind w:firstLine="567"/>
        <w:jc w:val="both"/>
        <w:rPr>
          <w:rFonts w:ascii="Arial" w:eastAsia="SimSun" w:hAnsi="Arial" w:cs="Arial"/>
          <w:i/>
          <w:color w:val="000000"/>
          <w:lang w:val="es-ES" w:eastAsia="zh-CN" w:bidi="hi-IN"/>
        </w:rPr>
      </w:pPr>
      <w:r w:rsidRPr="002536F7">
        <w:rPr>
          <w:rFonts w:ascii="Arial" w:eastAsia="SimSun" w:hAnsi="Arial" w:cs="Arial"/>
          <w:b/>
          <w:i/>
          <w:color w:val="000000"/>
          <w:u w:val="single"/>
          <w:lang w:val="es-ES" w:eastAsia="zh-CN" w:bidi="hi-IN"/>
        </w:rPr>
        <w:lastRenderedPageBreak/>
        <w:t>QUINTO.-</w:t>
      </w:r>
      <w:r w:rsidRPr="002536F7">
        <w:rPr>
          <w:rFonts w:ascii="Arial" w:eastAsia="SimSun" w:hAnsi="Arial" w:cs="Arial"/>
          <w:i/>
          <w:color w:val="000000"/>
          <w:lang w:val="es-ES" w:eastAsia="zh-CN" w:bidi="hi-IN"/>
        </w:rPr>
        <w:t xml:space="preserve"> Ampliar el plazo de ejecución de las obras correspondientes al </w:t>
      </w:r>
      <w:r w:rsidRPr="002536F7">
        <w:rPr>
          <w:rFonts w:ascii="Arial" w:eastAsia="SimSun" w:hAnsi="Arial" w:cs="Arial"/>
          <w:b/>
          <w:bCs/>
          <w:i/>
          <w:color w:val="000000"/>
          <w:lang w:val="es-ES" w:eastAsia="zh-CN" w:bidi="hi-IN"/>
        </w:rPr>
        <w:t xml:space="preserve">CONTRATO DE OBRAS PARA LA EJECUCIÓN DEL PROYECTO DENOMINADO 'POLIDEPORTIVO AL AIRE LIBRE </w:t>
      </w:r>
      <w:r w:rsidRPr="002536F7">
        <w:rPr>
          <w:rFonts w:ascii="Arial" w:eastAsia="SimSun" w:hAnsi="Arial" w:cs="Arial" w:hint="eastAsia"/>
          <w:b/>
          <w:bCs/>
          <w:i/>
          <w:color w:val="000000"/>
          <w:lang w:val="es-ES" w:eastAsia="zh-CN" w:bidi="hi-IN"/>
        </w:rPr>
        <w:t>“</w:t>
      </w:r>
      <w:r w:rsidRPr="002536F7">
        <w:rPr>
          <w:rFonts w:ascii="Arial" w:eastAsia="SimSun" w:hAnsi="Arial" w:cs="Arial"/>
          <w:b/>
          <w:bCs/>
          <w:i/>
          <w:color w:val="000000"/>
          <w:lang w:val="es-ES" w:eastAsia="zh-CN" w:bidi="hi-IN"/>
        </w:rPr>
        <w:t>LA SIEGA</w:t>
      </w:r>
      <w:r w:rsidRPr="002536F7">
        <w:rPr>
          <w:rFonts w:ascii="Arial" w:eastAsia="SimSun" w:hAnsi="Arial" w:cs="Arial" w:hint="eastAsia"/>
          <w:b/>
          <w:bCs/>
          <w:i/>
          <w:color w:val="000000"/>
          <w:lang w:val="es-ES" w:eastAsia="zh-CN" w:bidi="hi-IN"/>
        </w:rPr>
        <w:t>”</w:t>
      </w:r>
      <w:r w:rsidRPr="002536F7">
        <w:rPr>
          <w:rFonts w:ascii="Arial" w:eastAsia="SimSun" w:hAnsi="Arial" w:cs="Arial"/>
          <w:b/>
          <w:bCs/>
          <w:i/>
          <w:color w:val="000000"/>
          <w:lang w:val="es-ES" w:eastAsia="zh-CN" w:bidi="hi-IN"/>
        </w:rPr>
        <w:t xml:space="preserve"> DE LOS REALEJOS'</w:t>
      </w:r>
      <w:r w:rsidRPr="002536F7">
        <w:rPr>
          <w:rFonts w:ascii="Arial" w:eastAsia="SimSun" w:hAnsi="Arial" w:cs="Arial"/>
          <w:i/>
          <w:color w:val="000000"/>
          <w:lang w:val="es-ES" w:eastAsia="zh-CN" w:bidi="hi-IN"/>
        </w:rPr>
        <w:t xml:space="preserve">, hasta el día </w:t>
      </w:r>
      <w:r w:rsidRPr="002536F7">
        <w:rPr>
          <w:rFonts w:ascii="Arial" w:eastAsia="SimSun" w:hAnsi="Arial" w:cs="Arial"/>
          <w:b/>
          <w:bCs/>
          <w:i/>
          <w:color w:val="000000"/>
          <w:lang w:val="es-ES" w:eastAsia="zh-CN" w:bidi="hi-IN"/>
        </w:rPr>
        <w:t>CUATRO (4) DE MARZO DE 2026</w:t>
      </w:r>
      <w:r w:rsidRPr="002536F7">
        <w:rPr>
          <w:rFonts w:ascii="Arial" w:eastAsia="SimSun" w:hAnsi="Arial" w:cs="Arial"/>
          <w:i/>
          <w:color w:val="000000"/>
          <w:lang w:val="es-ES" w:eastAsia="zh-CN" w:bidi="hi-IN"/>
        </w:rPr>
        <w:t>, por causas justificadas no imputables al contratista, debidas principalmente al retraso en la aprobación de la modificación del proyecto propuesta por el Director de la obra, y que mantuvo paralizada la obra aproximadamente 2 meses, y a las necesidades de ejecutar las partidas comprendidas en dicha modificación, para las que se estima un plazo de ejecución adicional de 3 meses.</w:t>
      </w:r>
    </w:p>
    <w:p w14:paraId="52212E5E" w14:textId="77777777" w:rsidR="002536F7" w:rsidRPr="002536F7" w:rsidRDefault="002536F7" w:rsidP="002536F7">
      <w:pPr>
        <w:widowControl/>
        <w:suppressAutoHyphens/>
        <w:spacing w:line="240" w:lineRule="atLeast"/>
        <w:jc w:val="both"/>
        <w:rPr>
          <w:rFonts w:ascii="Arial" w:eastAsia="SimSun" w:hAnsi="Arial" w:cs="Arial"/>
          <w:i/>
          <w:lang w:val="es-ES" w:eastAsia="zh-CN" w:bidi="hi-IN"/>
        </w:rPr>
      </w:pPr>
    </w:p>
    <w:p w14:paraId="5DFC9BCC" w14:textId="77777777" w:rsidR="002536F7" w:rsidRPr="002536F7" w:rsidRDefault="002536F7" w:rsidP="002536F7">
      <w:pPr>
        <w:widowControl/>
        <w:suppressAutoHyphens/>
        <w:spacing w:line="240" w:lineRule="atLeast"/>
        <w:ind w:firstLine="567"/>
        <w:jc w:val="both"/>
        <w:rPr>
          <w:rFonts w:ascii="Arial" w:eastAsia="SimSun" w:hAnsi="Arial" w:cs="Arial"/>
          <w:i/>
          <w:iCs/>
          <w:color w:val="000000"/>
          <w:lang w:val="es-ES" w:eastAsia="zh-CN" w:bidi="hi-IN"/>
        </w:rPr>
      </w:pPr>
      <w:r w:rsidRPr="002536F7">
        <w:rPr>
          <w:rFonts w:ascii="Arial" w:eastAsia="SimSun" w:hAnsi="Arial" w:cs="Arial"/>
          <w:b/>
          <w:i/>
          <w:iCs/>
          <w:color w:val="000000"/>
          <w:u w:val="single"/>
          <w:lang w:val="es-ES" w:eastAsia="zh-CN" w:bidi="hi-IN"/>
        </w:rPr>
        <w:t>SEXTO</w:t>
      </w:r>
      <w:r w:rsidRPr="002536F7">
        <w:rPr>
          <w:rFonts w:ascii="Arial" w:eastAsia="SimSun" w:hAnsi="Arial" w:cs="Arial"/>
          <w:b/>
          <w:i/>
          <w:iCs/>
          <w:color w:val="000000"/>
          <w:lang w:val="es-ES" w:eastAsia="zh-CN" w:bidi="hi-IN"/>
        </w:rPr>
        <w:t>.-</w:t>
      </w:r>
      <w:r w:rsidRPr="002536F7">
        <w:rPr>
          <w:rFonts w:ascii="Arial" w:eastAsia="SimSun" w:hAnsi="Arial" w:cs="Arial"/>
          <w:i/>
          <w:iCs/>
          <w:color w:val="000000"/>
          <w:lang w:val="es-ES" w:eastAsia="zh-CN" w:bidi="hi-IN"/>
        </w:rPr>
        <w:t xml:space="preserve"> Autorizar y disponer el gasto por importe de </w:t>
      </w:r>
      <w:r w:rsidRPr="002536F7">
        <w:rPr>
          <w:rFonts w:ascii="Arial" w:eastAsia="SimSun" w:hAnsi="Arial" w:cs="Arial"/>
          <w:b/>
          <w:i/>
          <w:iCs/>
          <w:color w:val="000000"/>
          <w:lang w:val="es-ES" w:eastAsia="zh-CN" w:bidi="hi-IN"/>
        </w:rPr>
        <w:t>CIENTO SESENTA Y CUATRO MIL OCHOCIENTOS OCHENTA Y SEIS EUROS CON SESENTA CÉNTIMOS (164.886,60 €)</w:t>
      </w:r>
      <w:r w:rsidRPr="002536F7">
        <w:rPr>
          <w:rFonts w:ascii="Arial" w:eastAsia="SimSun" w:hAnsi="Arial" w:cs="Arial"/>
          <w:i/>
          <w:iCs/>
          <w:color w:val="000000"/>
          <w:lang w:val="es-ES" w:eastAsia="zh-CN" w:bidi="hi-IN"/>
        </w:rPr>
        <w:t>, IGIC incluido y liquidado al 7%, con el siguiente desglose:</w:t>
      </w:r>
    </w:p>
    <w:p w14:paraId="3EF1BE2C" w14:textId="77777777" w:rsidR="002536F7" w:rsidRPr="002536F7" w:rsidRDefault="002536F7" w:rsidP="002536F7">
      <w:pPr>
        <w:widowControl/>
        <w:suppressAutoHyphens/>
        <w:spacing w:line="240" w:lineRule="atLeast"/>
        <w:ind w:firstLine="567"/>
        <w:jc w:val="both"/>
        <w:rPr>
          <w:rFonts w:ascii="Arial" w:eastAsia="SimSun" w:hAnsi="Arial" w:cs="Arial"/>
          <w:i/>
          <w:iCs/>
          <w:color w:val="000000"/>
          <w:lang w:val="es-ES" w:eastAsia="zh-CN" w:bidi="hi-IN"/>
        </w:rPr>
      </w:pPr>
    </w:p>
    <w:tbl>
      <w:tblPr>
        <w:tblW w:w="7933" w:type="dxa"/>
        <w:jc w:val="center"/>
        <w:tblCellMar>
          <w:left w:w="70" w:type="dxa"/>
          <w:right w:w="70" w:type="dxa"/>
        </w:tblCellMar>
        <w:tblLook w:val="04A0" w:firstRow="1" w:lastRow="0" w:firstColumn="1" w:lastColumn="0" w:noHBand="0" w:noVBand="1"/>
      </w:tblPr>
      <w:tblGrid>
        <w:gridCol w:w="1413"/>
        <w:gridCol w:w="3027"/>
        <w:gridCol w:w="1860"/>
        <w:gridCol w:w="1633"/>
      </w:tblGrid>
      <w:tr w:rsidR="002536F7" w:rsidRPr="002536F7" w14:paraId="15CA98E5" w14:textId="77777777" w:rsidTr="005607E2">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5B196863" w14:textId="77777777" w:rsidR="002536F7" w:rsidRPr="002536F7" w:rsidRDefault="002536F7" w:rsidP="002536F7">
            <w:pPr>
              <w:widowControl/>
              <w:jc w:val="center"/>
              <w:rPr>
                <w:rFonts w:ascii="Arial" w:eastAsia="SimSun" w:hAnsi="Arial" w:cs="Arial"/>
                <w:b/>
                <w:bCs/>
                <w:i/>
                <w:iCs/>
                <w:color w:val="000000"/>
                <w:lang w:val="es-ES" w:eastAsia="es-ES" w:bidi="hi-IN"/>
              </w:rPr>
            </w:pPr>
            <w:r w:rsidRPr="002536F7">
              <w:rPr>
                <w:rFonts w:ascii="Arial" w:eastAsia="SimSun" w:hAnsi="Arial" w:cs="Arial"/>
                <w:b/>
                <w:bCs/>
                <w:i/>
                <w:iCs/>
                <w:color w:val="000000"/>
                <w:lang w:val="es-ES" w:eastAsia="zh-CN" w:bidi="hi-IN"/>
              </w:rPr>
              <w:t xml:space="preserve">Ejercicio </w:t>
            </w:r>
          </w:p>
        </w:tc>
        <w:tc>
          <w:tcPr>
            <w:tcW w:w="3027" w:type="dxa"/>
            <w:tcBorders>
              <w:top w:val="single" w:sz="4" w:space="0" w:color="auto"/>
              <w:left w:val="nil"/>
              <w:bottom w:val="single" w:sz="4" w:space="0" w:color="auto"/>
              <w:right w:val="single" w:sz="4" w:space="0" w:color="auto"/>
            </w:tcBorders>
            <w:shd w:val="clear" w:color="auto" w:fill="BDD6EE"/>
            <w:noWrap/>
            <w:vAlign w:val="bottom"/>
            <w:hideMark/>
          </w:tcPr>
          <w:p w14:paraId="78C685F6" w14:textId="77777777" w:rsidR="002536F7" w:rsidRPr="002536F7" w:rsidRDefault="002536F7" w:rsidP="002536F7">
            <w:pPr>
              <w:widowControl/>
              <w:jc w:val="center"/>
              <w:rPr>
                <w:rFonts w:ascii="Arial" w:eastAsia="SimSun" w:hAnsi="Arial" w:cs="Arial"/>
                <w:b/>
                <w:bCs/>
                <w:i/>
                <w:iCs/>
                <w:color w:val="000000"/>
                <w:lang w:val="es-ES" w:eastAsia="zh-CN" w:bidi="hi-IN"/>
              </w:rPr>
            </w:pPr>
            <w:r w:rsidRPr="002536F7">
              <w:rPr>
                <w:rFonts w:ascii="Arial" w:eastAsia="SimSun" w:hAnsi="Arial" w:cs="Arial"/>
                <w:b/>
                <w:bCs/>
                <w:i/>
                <w:iCs/>
                <w:color w:val="000000"/>
                <w:lang w:val="es-ES" w:eastAsia="zh-CN" w:bidi="hi-IN"/>
              </w:rPr>
              <w:t xml:space="preserve">Aplicación presupuestaria </w:t>
            </w:r>
          </w:p>
        </w:tc>
        <w:tc>
          <w:tcPr>
            <w:tcW w:w="1860" w:type="dxa"/>
            <w:tcBorders>
              <w:top w:val="single" w:sz="4" w:space="0" w:color="auto"/>
              <w:left w:val="nil"/>
              <w:bottom w:val="single" w:sz="4" w:space="0" w:color="auto"/>
              <w:right w:val="single" w:sz="4" w:space="0" w:color="auto"/>
            </w:tcBorders>
            <w:shd w:val="clear" w:color="auto" w:fill="BDD6EE"/>
            <w:noWrap/>
            <w:vAlign w:val="bottom"/>
            <w:hideMark/>
          </w:tcPr>
          <w:p w14:paraId="730E3310" w14:textId="77777777" w:rsidR="002536F7" w:rsidRPr="002536F7" w:rsidRDefault="002536F7" w:rsidP="002536F7">
            <w:pPr>
              <w:widowControl/>
              <w:jc w:val="center"/>
              <w:rPr>
                <w:rFonts w:ascii="Arial" w:eastAsia="SimSun" w:hAnsi="Arial" w:cs="Arial"/>
                <w:b/>
                <w:bCs/>
                <w:i/>
                <w:iCs/>
                <w:color w:val="000000"/>
                <w:lang w:val="es-ES" w:eastAsia="zh-CN" w:bidi="hi-IN"/>
              </w:rPr>
            </w:pPr>
            <w:proofErr w:type="spellStart"/>
            <w:r w:rsidRPr="002536F7">
              <w:rPr>
                <w:rFonts w:ascii="Arial" w:eastAsia="SimSun" w:hAnsi="Arial" w:cs="Arial"/>
                <w:b/>
                <w:bCs/>
                <w:i/>
                <w:iCs/>
                <w:color w:val="000000"/>
                <w:lang w:val="es-ES" w:eastAsia="zh-CN" w:bidi="hi-IN"/>
              </w:rPr>
              <w:t>Nº</w:t>
            </w:r>
            <w:proofErr w:type="spellEnd"/>
            <w:r w:rsidRPr="002536F7">
              <w:rPr>
                <w:rFonts w:ascii="Arial" w:eastAsia="SimSun" w:hAnsi="Arial" w:cs="Arial"/>
                <w:b/>
                <w:bCs/>
                <w:i/>
                <w:iCs/>
                <w:color w:val="000000"/>
                <w:lang w:val="es-ES" w:eastAsia="zh-CN" w:bidi="hi-IN"/>
              </w:rPr>
              <w:t xml:space="preserve"> operación </w:t>
            </w:r>
          </w:p>
        </w:tc>
        <w:tc>
          <w:tcPr>
            <w:tcW w:w="1633" w:type="dxa"/>
            <w:tcBorders>
              <w:top w:val="single" w:sz="4" w:space="0" w:color="auto"/>
              <w:left w:val="nil"/>
              <w:bottom w:val="single" w:sz="4" w:space="0" w:color="auto"/>
              <w:right w:val="single" w:sz="4" w:space="0" w:color="auto"/>
            </w:tcBorders>
            <w:shd w:val="clear" w:color="auto" w:fill="BDD6EE"/>
            <w:noWrap/>
            <w:vAlign w:val="bottom"/>
            <w:hideMark/>
          </w:tcPr>
          <w:p w14:paraId="02C9E108" w14:textId="77777777" w:rsidR="002536F7" w:rsidRPr="002536F7" w:rsidRDefault="002536F7" w:rsidP="002536F7">
            <w:pPr>
              <w:widowControl/>
              <w:jc w:val="center"/>
              <w:rPr>
                <w:rFonts w:ascii="Arial" w:eastAsia="SimSun" w:hAnsi="Arial" w:cs="Arial"/>
                <w:b/>
                <w:bCs/>
                <w:i/>
                <w:iCs/>
                <w:color w:val="000000"/>
                <w:lang w:val="es-ES" w:eastAsia="zh-CN" w:bidi="hi-IN"/>
              </w:rPr>
            </w:pPr>
            <w:r w:rsidRPr="002536F7">
              <w:rPr>
                <w:rFonts w:ascii="Arial" w:eastAsia="SimSun" w:hAnsi="Arial" w:cs="Arial"/>
                <w:b/>
                <w:bCs/>
                <w:i/>
                <w:iCs/>
                <w:color w:val="000000"/>
                <w:lang w:val="es-ES" w:eastAsia="zh-CN" w:bidi="hi-IN"/>
              </w:rPr>
              <w:t>Importe</w:t>
            </w:r>
          </w:p>
        </w:tc>
      </w:tr>
      <w:tr w:rsidR="002536F7" w:rsidRPr="002536F7" w14:paraId="2524C615" w14:textId="77777777" w:rsidTr="005607E2">
        <w:trPr>
          <w:trHeight w:val="300"/>
          <w:jc w:val="center"/>
        </w:trPr>
        <w:tc>
          <w:tcPr>
            <w:tcW w:w="1413" w:type="dxa"/>
            <w:tcBorders>
              <w:top w:val="nil"/>
              <w:left w:val="single" w:sz="4" w:space="0" w:color="auto"/>
              <w:bottom w:val="single" w:sz="4" w:space="0" w:color="auto"/>
              <w:right w:val="single" w:sz="4" w:space="0" w:color="auto"/>
            </w:tcBorders>
            <w:noWrap/>
            <w:vAlign w:val="bottom"/>
            <w:hideMark/>
          </w:tcPr>
          <w:p w14:paraId="18584A62" w14:textId="77777777" w:rsidR="002536F7" w:rsidRPr="002536F7" w:rsidRDefault="002536F7" w:rsidP="002536F7">
            <w:pPr>
              <w:widowControl/>
              <w:jc w:val="center"/>
              <w:rPr>
                <w:rFonts w:ascii="Arial" w:eastAsia="SimSun" w:hAnsi="Arial" w:cs="Arial"/>
                <w:i/>
                <w:iCs/>
                <w:color w:val="000000"/>
                <w:lang w:val="es-ES" w:eastAsia="zh-CN" w:bidi="hi-IN"/>
              </w:rPr>
            </w:pPr>
            <w:r w:rsidRPr="002536F7">
              <w:rPr>
                <w:rFonts w:ascii="Arial" w:eastAsia="SimSun" w:hAnsi="Arial" w:cs="Arial"/>
                <w:i/>
                <w:iCs/>
                <w:color w:val="000000"/>
                <w:lang w:val="es-ES" w:eastAsia="zh-CN" w:bidi="hi-IN"/>
              </w:rPr>
              <w:t>2025</w:t>
            </w:r>
          </w:p>
        </w:tc>
        <w:tc>
          <w:tcPr>
            <w:tcW w:w="3027" w:type="dxa"/>
            <w:tcBorders>
              <w:top w:val="nil"/>
              <w:left w:val="nil"/>
              <w:bottom w:val="single" w:sz="4" w:space="0" w:color="auto"/>
              <w:right w:val="single" w:sz="4" w:space="0" w:color="auto"/>
            </w:tcBorders>
            <w:noWrap/>
            <w:vAlign w:val="bottom"/>
            <w:hideMark/>
          </w:tcPr>
          <w:p w14:paraId="0E2A5D22" w14:textId="77777777" w:rsidR="002536F7" w:rsidRPr="002536F7" w:rsidRDefault="002536F7" w:rsidP="002536F7">
            <w:pPr>
              <w:widowControl/>
              <w:jc w:val="center"/>
              <w:rPr>
                <w:rFonts w:ascii="Arial" w:eastAsia="SimSun" w:hAnsi="Arial" w:cs="Arial"/>
                <w:i/>
                <w:iCs/>
                <w:color w:val="000000"/>
                <w:lang w:val="es-ES" w:eastAsia="zh-CN" w:bidi="hi-IN"/>
              </w:rPr>
            </w:pPr>
            <w:r w:rsidRPr="002536F7">
              <w:rPr>
                <w:rFonts w:ascii="Arial" w:eastAsia="SimSun" w:hAnsi="Arial" w:cs="Arial"/>
                <w:i/>
                <w:iCs/>
                <w:color w:val="000000"/>
                <w:lang w:val="es-ES" w:eastAsia="zh-CN" w:bidi="hi-IN"/>
              </w:rPr>
              <w:t>PBA 342 62700</w:t>
            </w:r>
          </w:p>
        </w:tc>
        <w:tc>
          <w:tcPr>
            <w:tcW w:w="1860" w:type="dxa"/>
            <w:tcBorders>
              <w:top w:val="nil"/>
              <w:left w:val="nil"/>
              <w:bottom w:val="single" w:sz="4" w:space="0" w:color="auto"/>
              <w:right w:val="single" w:sz="4" w:space="0" w:color="auto"/>
            </w:tcBorders>
            <w:noWrap/>
            <w:vAlign w:val="bottom"/>
            <w:hideMark/>
          </w:tcPr>
          <w:p w14:paraId="0A43986D" w14:textId="77777777" w:rsidR="002536F7" w:rsidRPr="002536F7" w:rsidRDefault="002536F7" w:rsidP="002536F7">
            <w:pPr>
              <w:widowControl/>
              <w:jc w:val="center"/>
              <w:rPr>
                <w:rFonts w:ascii="Arial" w:eastAsia="SimSun" w:hAnsi="Arial" w:cs="Arial"/>
                <w:i/>
                <w:iCs/>
                <w:color w:val="000000"/>
                <w:highlight w:val="yellow"/>
                <w:lang w:val="es-ES" w:eastAsia="zh-CN" w:bidi="hi-IN"/>
              </w:rPr>
            </w:pPr>
            <w:r w:rsidRPr="002536F7">
              <w:rPr>
                <w:rFonts w:ascii="Arial" w:eastAsia="SimSun" w:hAnsi="Arial" w:cs="Arial"/>
                <w:i/>
                <w:iCs/>
                <w:color w:val="000000"/>
                <w:lang w:val="es-ES" w:eastAsia="zh-CN" w:bidi="hi-IN"/>
              </w:rPr>
              <w:t>220240001935</w:t>
            </w:r>
          </w:p>
        </w:tc>
        <w:tc>
          <w:tcPr>
            <w:tcW w:w="1633" w:type="dxa"/>
            <w:tcBorders>
              <w:top w:val="nil"/>
              <w:left w:val="nil"/>
              <w:bottom w:val="single" w:sz="4" w:space="0" w:color="auto"/>
              <w:right w:val="single" w:sz="4" w:space="0" w:color="auto"/>
            </w:tcBorders>
            <w:noWrap/>
            <w:vAlign w:val="bottom"/>
            <w:hideMark/>
          </w:tcPr>
          <w:p w14:paraId="5E3B547A" w14:textId="77777777" w:rsidR="002536F7" w:rsidRPr="002536F7" w:rsidRDefault="002536F7" w:rsidP="002536F7">
            <w:pPr>
              <w:widowControl/>
              <w:jc w:val="right"/>
              <w:rPr>
                <w:rFonts w:ascii="Arial" w:eastAsia="SimSun" w:hAnsi="Arial" w:cs="Arial"/>
                <w:i/>
                <w:iCs/>
                <w:color w:val="000000"/>
                <w:lang w:val="es-ES" w:eastAsia="zh-CN" w:bidi="hi-IN"/>
              </w:rPr>
            </w:pPr>
            <w:r w:rsidRPr="002536F7">
              <w:rPr>
                <w:rFonts w:ascii="Arial" w:eastAsia="SimSun" w:hAnsi="Arial" w:cs="Arial"/>
                <w:i/>
                <w:iCs/>
                <w:color w:val="000000"/>
                <w:lang w:val="es-ES" w:eastAsia="zh-CN" w:bidi="hi-IN"/>
              </w:rPr>
              <w:t>5.021,26 €</w:t>
            </w:r>
          </w:p>
        </w:tc>
      </w:tr>
      <w:tr w:rsidR="002536F7" w:rsidRPr="002536F7" w14:paraId="7D593B1A" w14:textId="77777777" w:rsidTr="005607E2">
        <w:trPr>
          <w:trHeight w:val="300"/>
          <w:jc w:val="center"/>
        </w:trPr>
        <w:tc>
          <w:tcPr>
            <w:tcW w:w="1413" w:type="dxa"/>
            <w:tcBorders>
              <w:top w:val="nil"/>
              <w:left w:val="single" w:sz="4" w:space="0" w:color="auto"/>
              <w:bottom w:val="single" w:sz="4" w:space="0" w:color="auto"/>
              <w:right w:val="single" w:sz="4" w:space="0" w:color="auto"/>
            </w:tcBorders>
            <w:noWrap/>
            <w:vAlign w:val="bottom"/>
            <w:hideMark/>
          </w:tcPr>
          <w:p w14:paraId="0ECFCD7A" w14:textId="77777777" w:rsidR="002536F7" w:rsidRPr="002536F7" w:rsidRDefault="002536F7" w:rsidP="002536F7">
            <w:pPr>
              <w:widowControl/>
              <w:jc w:val="center"/>
              <w:rPr>
                <w:rFonts w:ascii="Arial" w:eastAsia="SimSun" w:hAnsi="Arial" w:cs="Arial"/>
                <w:i/>
                <w:iCs/>
                <w:color w:val="000000"/>
                <w:lang w:val="es-ES" w:eastAsia="zh-CN" w:bidi="hi-IN"/>
              </w:rPr>
            </w:pPr>
            <w:r w:rsidRPr="002536F7">
              <w:rPr>
                <w:rFonts w:ascii="Arial" w:eastAsia="SimSun" w:hAnsi="Arial" w:cs="Arial"/>
                <w:i/>
                <w:iCs/>
                <w:color w:val="000000"/>
                <w:lang w:val="es-ES" w:eastAsia="zh-CN" w:bidi="hi-IN"/>
              </w:rPr>
              <w:t>2025</w:t>
            </w:r>
          </w:p>
        </w:tc>
        <w:tc>
          <w:tcPr>
            <w:tcW w:w="3027" w:type="dxa"/>
            <w:tcBorders>
              <w:top w:val="nil"/>
              <w:left w:val="nil"/>
              <w:bottom w:val="single" w:sz="4" w:space="0" w:color="auto"/>
              <w:right w:val="single" w:sz="4" w:space="0" w:color="auto"/>
            </w:tcBorders>
            <w:noWrap/>
            <w:vAlign w:val="bottom"/>
            <w:hideMark/>
          </w:tcPr>
          <w:p w14:paraId="550A7D7D" w14:textId="77777777" w:rsidR="002536F7" w:rsidRPr="002536F7" w:rsidRDefault="002536F7" w:rsidP="002536F7">
            <w:pPr>
              <w:widowControl/>
              <w:jc w:val="center"/>
              <w:rPr>
                <w:rFonts w:ascii="Arial" w:eastAsia="SimSun" w:hAnsi="Arial" w:cs="Arial"/>
                <w:i/>
                <w:iCs/>
                <w:color w:val="000000"/>
                <w:lang w:val="es-ES" w:eastAsia="zh-CN" w:bidi="hi-IN"/>
              </w:rPr>
            </w:pPr>
            <w:r w:rsidRPr="002536F7">
              <w:rPr>
                <w:rFonts w:ascii="Arial" w:eastAsia="SimSun" w:hAnsi="Arial" w:cs="Arial"/>
                <w:color w:val="000000"/>
                <w:lang w:val="es-ES" w:eastAsia="zh-CN" w:bidi="hi-IN"/>
              </w:rPr>
              <w:t>PBA 342 62700</w:t>
            </w:r>
          </w:p>
        </w:tc>
        <w:tc>
          <w:tcPr>
            <w:tcW w:w="1860" w:type="dxa"/>
            <w:tcBorders>
              <w:top w:val="nil"/>
              <w:left w:val="nil"/>
              <w:bottom w:val="single" w:sz="4" w:space="0" w:color="auto"/>
              <w:right w:val="single" w:sz="4" w:space="0" w:color="auto"/>
            </w:tcBorders>
            <w:noWrap/>
            <w:vAlign w:val="bottom"/>
            <w:hideMark/>
          </w:tcPr>
          <w:p w14:paraId="0E7CF8C8" w14:textId="77777777" w:rsidR="002536F7" w:rsidRPr="002536F7" w:rsidRDefault="002536F7" w:rsidP="002536F7">
            <w:pPr>
              <w:widowControl/>
              <w:jc w:val="center"/>
              <w:rPr>
                <w:rFonts w:ascii="Arial" w:eastAsia="SimSun" w:hAnsi="Arial" w:cs="Arial"/>
                <w:i/>
                <w:iCs/>
                <w:color w:val="000000"/>
                <w:lang w:val="es-ES" w:eastAsia="zh-CN" w:bidi="hi-IN"/>
              </w:rPr>
            </w:pPr>
            <w:r w:rsidRPr="002536F7">
              <w:rPr>
                <w:rFonts w:ascii="Arial" w:eastAsia="SimSun" w:hAnsi="Arial" w:cs="Arial"/>
                <w:color w:val="000000"/>
                <w:lang w:val="es-ES" w:eastAsia="zh-CN" w:bidi="hi-IN"/>
              </w:rPr>
              <w:t>220250016689</w:t>
            </w:r>
          </w:p>
        </w:tc>
        <w:tc>
          <w:tcPr>
            <w:tcW w:w="1633" w:type="dxa"/>
            <w:tcBorders>
              <w:top w:val="nil"/>
              <w:left w:val="nil"/>
              <w:bottom w:val="single" w:sz="4" w:space="0" w:color="auto"/>
              <w:right w:val="single" w:sz="4" w:space="0" w:color="auto"/>
            </w:tcBorders>
            <w:noWrap/>
            <w:vAlign w:val="bottom"/>
            <w:hideMark/>
          </w:tcPr>
          <w:p w14:paraId="6B60D85C" w14:textId="77777777" w:rsidR="002536F7" w:rsidRPr="002536F7" w:rsidRDefault="002536F7" w:rsidP="002536F7">
            <w:pPr>
              <w:widowControl/>
              <w:jc w:val="right"/>
              <w:rPr>
                <w:rFonts w:ascii="Arial" w:eastAsia="SimSun" w:hAnsi="Arial" w:cs="Arial"/>
                <w:i/>
                <w:iCs/>
                <w:color w:val="000000"/>
                <w:lang w:val="es-ES" w:eastAsia="zh-CN" w:bidi="hi-IN"/>
              </w:rPr>
            </w:pPr>
            <w:r w:rsidRPr="002536F7">
              <w:rPr>
                <w:rFonts w:ascii="Arial" w:eastAsia="SimSun" w:hAnsi="Arial" w:cs="Arial"/>
                <w:i/>
                <w:iCs/>
                <w:color w:val="000000"/>
                <w:lang w:val="es-ES" w:eastAsia="zh-CN" w:bidi="hi-IN"/>
              </w:rPr>
              <w:t>159.865,34 €</w:t>
            </w:r>
          </w:p>
        </w:tc>
      </w:tr>
      <w:tr w:rsidR="002536F7" w:rsidRPr="002536F7" w14:paraId="7C2421F4" w14:textId="77777777" w:rsidTr="005607E2">
        <w:trPr>
          <w:trHeight w:val="300"/>
          <w:jc w:val="center"/>
        </w:trPr>
        <w:tc>
          <w:tcPr>
            <w:tcW w:w="1413" w:type="dxa"/>
            <w:tcBorders>
              <w:top w:val="nil"/>
              <w:left w:val="single" w:sz="4" w:space="0" w:color="auto"/>
              <w:bottom w:val="single" w:sz="4" w:space="0" w:color="auto"/>
              <w:right w:val="single" w:sz="4" w:space="0" w:color="auto"/>
            </w:tcBorders>
            <w:noWrap/>
            <w:vAlign w:val="bottom"/>
            <w:hideMark/>
          </w:tcPr>
          <w:p w14:paraId="633D540C" w14:textId="77777777" w:rsidR="002536F7" w:rsidRPr="002536F7" w:rsidRDefault="002536F7" w:rsidP="002536F7">
            <w:pPr>
              <w:widowControl/>
              <w:jc w:val="center"/>
              <w:rPr>
                <w:rFonts w:ascii="Arial" w:eastAsia="SimSun" w:hAnsi="Arial" w:cs="Arial"/>
                <w:i/>
                <w:iCs/>
                <w:color w:val="000000"/>
                <w:lang w:val="es-ES" w:eastAsia="zh-CN" w:bidi="hi-IN"/>
              </w:rPr>
            </w:pPr>
            <w:r w:rsidRPr="002536F7">
              <w:rPr>
                <w:rFonts w:ascii="Arial" w:eastAsia="SimSun" w:hAnsi="Arial" w:cs="Arial"/>
                <w:i/>
                <w:iCs/>
                <w:color w:val="000000"/>
                <w:lang w:val="es-ES" w:eastAsia="zh-CN" w:bidi="hi-IN"/>
              </w:rPr>
              <w:t>Total</w:t>
            </w:r>
          </w:p>
        </w:tc>
        <w:tc>
          <w:tcPr>
            <w:tcW w:w="6520" w:type="dxa"/>
            <w:gridSpan w:val="3"/>
            <w:tcBorders>
              <w:top w:val="nil"/>
              <w:left w:val="nil"/>
              <w:bottom w:val="single" w:sz="4" w:space="0" w:color="auto"/>
              <w:right w:val="single" w:sz="4" w:space="0" w:color="auto"/>
            </w:tcBorders>
            <w:noWrap/>
            <w:vAlign w:val="bottom"/>
            <w:hideMark/>
          </w:tcPr>
          <w:p w14:paraId="42CE3716" w14:textId="77777777" w:rsidR="002536F7" w:rsidRPr="002536F7" w:rsidRDefault="002536F7" w:rsidP="002536F7">
            <w:pPr>
              <w:widowControl/>
              <w:jc w:val="right"/>
              <w:rPr>
                <w:rFonts w:ascii="Arial" w:eastAsia="SimSun" w:hAnsi="Arial" w:cs="Arial"/>
                <w:b/>
                <w:bCs/>
                <w:i/>
                <w:iCs/>
                <w:color w:val="000000"/>
                <w:lang w:val="es-ES" w:eastAsia="zh-CN" w:bidi="hi-IN"/>
              </w:rPr>
            </w:pPr>
            <w:r w:rsidRPr="002536F7">
              <w:rPr>
                <w:rFonts w:ascii="Arial" w:eastAsia="SimSun" w:hAnsi="Arial" w:cs="Arial"/>
                <w:b/>
                <w:bCs/>
                <w:i/>
                <w:iCs/>
                <w:color w:val="000000"/>
                <w:lang w:val="es-ES" w:eastAsia="zh-CN" w:bidi="hi-IN"/>
              </w:rPr>
              <w:t>164.886,60 €</w:t>
            </w:r>
          </w:p>
        </w:tc>
      </w:tr>
    </w:tbl>
    <w:p w14:paraId="11377B1D" w14:textId="77777777" w:rsidR="002536F7" w:rsidRPr="002536F7" w:rsidRDefault="002536F7" w:rsidP="002536F7">
      <w:pPr>
        <w:widowControl/>
        <w:suppressAutoHyphens/>
        <w:spacing w:line="240" w:lineRule="atLeast"/>
        <w:ind w:firstLine="567"/>
        <w:jc w:val="both"/>
        <w:rPr>
          <w:rFonts w:ascii="Arial" w:eastAsia="SimSun" w:hAnsi="Arial" w:cs="Arial"/>
          <w:i/>
          <w:iCs/>
          <w:color w:val="000000"/>
          <w:lang w:val="es-ES" w:eastAsia="zh-CN" w:bidi="hi-IN"/>
        </w:rPr>
      </w:pPr>
    </w:p>
    <w:p w14:paraId="187AC98D" w14:textId="77777777" w:rsidR="002536F7" w:rsidRPr="002536F7" w:rsidRDefault="002536F7" w:rsidP="002536F7">
      <w:pPr>
        <w:widowControl/>
        <w:suppressAutoHyphens/>
        <w:autoSpaceDE w:val="0"/>
        <w:autoSpaceDN w:val="0"/>
        <w:adjustRightInd w:val="0"/>
        <w:ind w:firstLine="709"/>
        <w:jc w:val="both"/>
        <w:rPr>
          <w:rFonts w:ascii="Arial" w:eastAsia="SimSun" w:hAnsi="Arial" w:cs="Arial"/>
          <w:i/>
          <w:iCs/>
          <w:color w:val="000000"/>
          <w:lang w:val="es-ES" w:eastAsia="zh-CN" w:bidi="hi-IN"/>
        </w:rPr>
      </w:pPr>
    </w:p>
    <w:p w14:paraId="3992DAAC"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i/>
          <w:lang w:val="es-ES" w:eastAsia="zh-CN" w:bidi="hi-IN"/>
        </w:rPr>
      </w:pPr>
      <w:r w:rsidRPr="002536F7">
        <w:rPr>
          <w:rFonts w:ascii="Arial" w:eastAsia="SimSun" w:hAnsi="Arial" w:cs="Arial"/>
          <w:b/>
          <w:i/>
          <w:u w:val="single"/>
          <w:lang w:val="es-ES" w:eastAsia="zh-CN" w:bidi="hi-IN"/>
        </w:rPr>
        <w:t>SÉPTIMO</w:t>
      </w:r>
      <w:r w:rsidRPr="002536F7">
        <w:rPr>
          <w:rFonts w:ascii="Arial" w:eastAsia="SimSun" w:hAnsi="Arial" w:cs="Arial"/>
          <w:b/>
          <w:i/>
          <w:lang w:val="es-ES" w:eastAsia="zh-CN" w:bidi="hi-IN"/>
        </w:rPr>
        <w:t xml:space="preserve">.- </w:t>
      </w:r>
      <w:r w:rsidRPr="002536F7">
        <w:rPr>
          <w:rFonts w:ascii="Arial" w:eastAsia="SimSun" w:hAnsi="Arial" w:cs="Arial"/>
          <w:i/>
          <w:lang w:val="es-ES" w:eastAsia="zh-CN" w:bidi="hi-IN"/>
        </w:rPr>
        <w:t xml:space="preserve">Requerir a la contratista para que en el plazo de 15 DIAS NATURALES, a contar desde la notificación del presente acuerdo de modificación, reajuste la garantía por importe equivalente al 5 por 100 del precio de modificación (SIN IGIC), que asciende a </w:t>
      </w:r>
      <w:r w:rsidRPr="002536F7">
        <w:rPr>
          <w:rFonts w:ascii="Arial" w:eastAsia="SimSun" w:hAnsi="Arial" w:cs="Arial"/>
          <w:b/>
          <w:bCs/>
          <w:i/>
          <w:lang w:val="es-ES" w:eastAsia="zh-CN" w:bidi="hi-IN"/>
        </w:rPr>
        <w:t>SIETE MIL SETECIENTOS CUATRO EUROS CON NOVENTA Y OCHO CÉNTIMOS (7.704,98 €)</w:t>
      </w:r>
      <w:r w:rsidRPr="002536F7">
        <w:rPr>
          <w:rFonts w:ascii="Arial" w:eastAsia="SimSun" w:hAnsi="Arial" w:cs="Arial"/>
          <w:i/>
          <w:lang w:val="es-ES" w:eastAsia="zh-CN" w:bidi="hi-IN"/>
        </w:rPr>
        <w:t xml:space="preserve"> en los términos establecidos en la cláusula 19 del PCAP.</w:t>
      </w:r>
    </w:p>
    <w:p w14:paraId="51DBD804" w14:textId="77777777" w:rsidR="002536F7" w:rsidRPr="002536F7" w:rsidRDefault="002536F7" w:rsidP="002536F7">
      <w:pPr>
        <w:widowControl/>
        <w:suppressAutoHyphens/>
        <w:autoSpaceDE w:val="0"/>
        <w:autoSpaceDN w:val="0"/>
        <w:adjustRightInd w:val="0"/>
        <w:ind w:firstLine="709"/>
        <w:jc w:val="both"/>
        <w:rPr>
          <w:rFonts w:ascii="Arial" w:eastAsia="SimSun" w:hAnsi="Arial" w:cs="Arial"/>
          <w:i/>
          <w:lang w:val="es-ES" w:eastAsia="zh-CN" w:bidi="hi-IN"/>
        </w:rPr>
      </w:pPr>
    </w:p>
    <w:p w14:paraId="79FB01FE" w14:textId="77777777" w:rsidR="002536F7" w:rsidRPr="002536F7" w:rsidRDefault="002536F7" w:rsidP="002536F7">
      <w:pPr>
        <w:widowControl/>
        <w:suppressAutoHyphens/>
        <w:spacing w:line="240" w:lineRule="atLeast"/>
        <w:ind w:firstLine="567"/>
        <w:jc w:val="both"/>
        <w:rPr>
          <w:rFonts w:ascii="Arial" w:eastAsia="SimSun" w:hAnsi="Arial" w:cs="Arial"/>
          <w:i/>
          <w:lang w:val="es-ES" w:eastAsia="zh-CN" w:bidi="hi-IN"/>
        </w:rPr>
      </w:pPr>
      <w:r w:rsidRPr="002536F7">
        <w:rPr>
          <w:rFonts w:ascii="Arial" w:eastAsia="SimSun" w:hAnsi="Arial" w:cs="Arial"/>
          <w:b/>
          <w:i/>
          <w:u w:val="single"/>
          <w:lang w:val="es-ES" w:eastAsia="zh-CN" w:bidi="hi-IN"/>
        </w:rPr>
        <w:t>OCTAVO.-</w:t>
      </w:r>
      <w:r w:rsidRPr="002536F7">
        <w:rPr>
          <w:rFonts w:ascii="Arial" w:eastAsia="SimSun" w:hAnsi="Arial" w:cs="Arial"/>
          <w:i/>
          <w:lang w:val="es-ES" w:eastAsia="zh-CN" w:bidi="hi-IN"/>
        </w:rPr>
        <w:t xml:space="preserve"> Notificar la presente resolución a la empresa contratista </w:t>
      </w:r>
      <w:r w:rsidRPr="002536F7">
        <w:rPr>
          <w:rFonts w:ascii="Arial" w:eastAsia="SimSun" w:hAnsi="Arial" w:cs="Arial"/>
          <w:b/>
          <w:bCs/>
          <w:i/>
          <w:iCs/>
          <w:lang w:val="es-ES" w:eastAsia="zh-CN" w:bidi="hi-IN"/>
        </w:rPr>
        <w:t>CONSTRUCCIONES P.PEREZ GARCIA, S.L.</w:t>
      </w:r>
      <w:r w:rsidRPr="002536F7">
        <w:rPr>
          <w:rFonts w:ascii="Arial" w:eastAsia="SimSun" w:hAnsi="Arial" w:cs="Arial"/>
          <w:bCs/>
          <w:i/>
          <w:iCs/>
          <w:lang w:val="es-ES" w:eastAsia="zh-CN" w:bidi="hi-IN"/>
        </w:rPr>
        <w:t xml:space="preserve">, con </w:t>
      </w:r>
      <w:r w:rsidRPr="002536F7">
        <w:rPr>
          <w:rFonts w:ascii="Arial" w:eastAsia="SimSun" w:hAnsi="Arial" w:cs="Arial"/>
          <w:b/>
          <w:bCs/>
          <w:i/>
          <w:iCs/>
          <w:lang w:val="es-ES" w:eastAsia="zh-CN" w:bidi="hi-IN"/>
        </w:rPr>
        <w:t>CIF B38345336</w:t>
      </w:r>
      <w:r w:rsidRPr="002536F7">
        <w:rPr>
          <w:rFonts w:ascii="Arial" w:eastAsia="SimSun" w:hAnsi="Arial" w:cs="Arial"/>
          <w:i/>
          <w:iCs/>
          <w:lang w:val="es-ES" w:eastAsia="zh-CN" w:bidi="hi-IN"/>
        </w:rPr>
        <w:t>,</w:t>
      </w:r>
      <w:r w:rsidRPr="002536F7">
        <w:rPr>
          <w:rFonts w:ascii="Arial" w:eastAsia="SimSun" w:hAnsi="Arial" w:cs="Arial"/>
          <w:b/>
          <w:bCs/>
          <w:i/>
          <w:iCs/>
          <w:lang w:val="es-ES" w:eastAsia="zh-CN" w:bidi="hi-IN"/>
        </w:rPr>
        <w:t xml:space="preserve"> </w:t>
      </w:r>
      <w:r w:rsidRPr="002536F7">
        <w:rPr>
          <w:rFonts w:ascii="Arial" w:eastAsia="SimSun" w:hAnsi="Arial" w:cs="Arial"/>
          <w:i/>
          <w:iCs/>
          <w:lang w:val="es-ES" w:eastAsia="zh-CN" w:bidi="hi-IN"/>
        </w:rPr>
        <w:t>y requerirle</w:t>
      </w:r>
      <w:r w:rsidRPr="002536F7">
        <w:rPr>
          <w:rFonts w:ascii="Arial" w:eastAsia="SimSun" w:hAnsi="Arial" w:cs="Arial"/>
          <w:i/>
          <w:lang w:val="es-ES" w:eastAsia="zh-CN" w:bidi="hi-IN"/>
        </w:rPr>
        <w:t xml:space="preserve"> para que en el plazo de 15 DÍAS HÁBILES formalice la modificación del contrato.</w:t>
      </w:r>
    </w:p>
    <w:p w14:paraId="2D8866BC" w14:textId="77777777" w:rsidR="002536F7" w:rsidRPr="002536F7" w:rsidRDefault="002536F7" w:rsidP="002536F7">
      <w:pPr>
        <w:widowControl/>
        <w:suppressAutoHyphens/>
        <w:spacing w:line="240" w:lineRule="atLeast"/>
        <w:ind w:firstLine="567"/>
        <w:jc w:val="both"/>
        <w:rPr>
          <w:rFonts w:ascii="Arial" w:eastAsia="SimSun" w:hAnsi="Arial" w:cs="Arial"/>
          <w:i/>
          <w:lang w:val="es-ES" w:eastAsia="zh-CN" w:bidi="hi-IN"/>
        </w:rPr>
      </w:pPr>
    </w:p>
    <w:p w14:paraId="64D9FEB4" w14:textId="77777777" w:rsidR="002536F7" w:rsidRPr="002536F7" w:rsidRDefault="002536F7" w:rsidP="002536F7">
      <w:pPr>
        <w:suppressAutoHyphens/>
        <w:autoSpaceDE w:val="0"/>
        <w:autoSpaceDN w:val="0"/>
        <w:spacing w:line="288" w:lineRule="auto"/>
        <w:ind w:firstLine="567"/>
        <w:jc w:val="both"/>
        <w:outlineLvl w:val="1"/>
        <w:rPr>
          <w:rFonts w:ascii="Arial" w:eastAsia="SimSun" w:hAnsi="Arial" w:cs="Arial"/>
          <w:i/>
          <w:lang w:val="es-ES" w:eastAsia="zh-CN" w:bidi="hi-IN"/>
        </w:rPr>
      </w:pPr>
      <w:r w:rsidRPr="002536F7">
        <w:rPr>
          <w:rFonts w:ascii="Arial" w:eastAsia="SimSun" w:hAnsi="Arial" w:cs="Arial"/>
          <w:b/>
          <w:i/>
          <w:lang w:val="es-ES" w:eastAsia="zh-CN" w:bidi="hi-IN"/>
        </w:rPr>
        <w:t xml:space="preserve">NOVENO.- </w:t>
      </w:r>
      <w:r w:rsidRPr="002536F7">
        <w:rPr>
          <w:rFonts w:ascii="Arial" w:eastAsia="SimSun" w:hAnsi="Arial" w:cs="Arial"/>
          <w:i/>
          <w:lang w:val="es-ES" w:eastAsia="zh-CN" w:bidi="hi-IN"/>
        </w:rPr>
        <w:t xml:space="preserve">Publicar anuncio de modificación en el perfil del contratante de este órgano de contratación, alojado en la Plataforma de Contratación del Sector Público (PLACSP), en el plazo de 5 días hábiles a contar desde la aprobación de la modificación. </w:t>
      </w:r>
    </w:p>
    <w:p w14:paraId="1A0D3960" w14:textId="77777777" w:rsidR="002536F7" w:rsidRPr="002536F7" w:rsidRDefault="002536F7" w:rsidP="002536F7">
      <w:pPr>
        <w:suppressAutoHyphens/>
        <w:autoSpaceDE w:val="0"/>
        <w:autoSpaceDN w:val="0"/>
        <w:spacing w:line="288" w:lineRule="auto"/>
        <w:ind w:firstLine="567"/>
        <w:jc w:val="both"/>
        <w:outlineLvl w:val="1"/>
        <w:rPr>
          <w:rFonts w:ascii="Arial" w:eastAsia="SimSun" w:hAnsi="Arial" w:cs="Arial"/>
          <w:i/>
          <w:lang w:val="es-ES" w:eastAsia="zh-CN" w:bidi="hi-IN"/>
        </w:rPr>
      </w:pPr>
    </w:p>
    <w:p w14:paraId="085EE6A1" w14:textId="77777777" w:rsidR="002536F7" w:rsidRPr="002536F7" w:rsidRDefault="002536F7" w:rsidP="002536F7">
      <w:pPr>
        <w:suppressAutoHyphens/>
        <w:autoSpaceDE w:val="0"/>
        <w:autoSpaceDN w:val="0"/>
        <w:spacing w:line="288" w:lineRule="auto"/>
        <w:ind w:firstLine="567"/>
        <w:jc w:val="both"/>
        <w:outlineLvl w:val="1"/>
        <w:rPr>
          <w:rFonts w:ascii="Arial" w:eastAsia="SimSun" w:hAnsi="Arial" w:cs="Arial"/>
          <w:i/>
          <w:lang w:val="es-ES" w:eastAsia="zh-CN" w:bidi="hi-IN"/>
        </w:rPr>
      </w:pPr>
      <w:r w:rsidRPr="002536F7">
        <w:rPr>
          <w:rFonts w:ascii="Arial" w:eastAsia="SimSun" w:hAnsi="Arial" w:cs="Arial"/>
          <w:b/>
          <w:i/>
          <w:lang w:val="es-ES" w:eastAsia="zh-CN" w:bidi="hi-IN"/>
        </w:rPr>
        <w:t xml:space="preserve">DÉCIMO.- </w:t>
      </w:r>
      <w:r w:rsidRPr="002536F7">
        <w:rPr>
          <w:rFonts w:ascii="Arial" w:eastAsia="SimSun" w:hAnsi="Arial" w:cs="Arial"/>
          <w:i/>
          <w:lang w:val="es-ES" w:eastAsia="zh-CN" w:bidi="hi-IN"/>
        </w:rPr>
        <w:t xml:space="preserve">Publicar en el Portal de Transparencia de este Ayuntamiento la información relativa a la modificación del contrato.  </w:t>
      </w:r>
    </w:p>
    <w:p w14:paraId="3BC25E4B" w14:textId="77777777" w:rsidR="002536F7" w:rsidRPr="002536F7" w:rsidRDefault="002536F7" w:rsidP="002536F7">
      <w:pPr>
        <w:suppressAutoHyphens/>
        <w:autoSpaceDE w:val="0"/>
        <w:autoSpaceDN w:val="0"/>
        <w:spacing w:line="288" w:lineRule="auto"/>
        <w:ind w:firstLine="708"/>
        <w:jc w:val="both"/>
        <w:outlineLvl w:val="1"/>
        <w:rPr>
          <w:rFonts w:ascii="Arial" w:eastAsia="SimSun" w:hAnsi="Arial" w:cs="Arial"/>
          <w:i/>
          <w:lang w:val="es-ES" w:eastAsia="zh-CN" w:bidi="hi-IN"/>
        </w:rPr>
      </w:pPr>
    </w:p>
    <w:p w14:paraId="2AA838BE" w14:textId="77777777" w:rsidR="002536F7" w:rsidRPr="002536F7" w:rsidRDefault="002536F7" w:rsidP="002536F7">
      <w:pPr>
        <w:widowControl/>
        <w:suppressAutoHyphens/>
        <w:spacing w:line="240" w:lineRule="atLeast"/>
        <w:ind w:firstLine="567"/>
        <w:jc w:val="both"/>
        <w:rPr>
          <w:rFonts w:ascii="Arial" w:eastAsia="SimSun" w:hAnsi="Arial" w:cs="Arial"/>
          <w:i/>
          <w:lang w:val="es-ES" w:eastAsia="zh-CN" w:bidi="hi-IN"/>
        </w:rPr>
      </w:pPr>
      <w:r w:rsidRPr="002536F7">
        <w:rPr>
          <w:rFonts w:ascii="Arial" w:eastAsia="SimSun" w:hAnsi="Arial" w:cs="Arial"/>
          <w:b/>
          <w:i/>
          <w:lang w:val="es-ES" w:eastAsia="zh-CN" w:bidi="hi-IN"/>
        </w:rPr>
        <w:t xml:space="preserve">UNDÉCIMO.- </w:t>
      </w:r>
      <w:r w:rsidRPr="002536F7">
        <w:rPr>
          <w:rFonts w:ascii="Arial" w:eastAsia="SimSun" w:hAnsi="Arial" w:cs="Arial"/>
          <w:i/>
          <w:lang w:val="es-ES" w:eastAsia="zh-CN" w:bidi="hi-IN"/>
        </w:rPr>
        <w:t>Dar traslado de la presente resolución a los Servicios Económicos de la entidad a los efectos legales y económicos oportunos, así como a la dirección facultativa de las obras”.</w:t>
      </w:r>
    </w:p>
    <w:p w14:paraId="12958E2B" w14:textId="77777777" w:rsidR="002536F7" w:rsidRPr="002536F7" w:rsidRDefault="002536F7" w:rsidP="002536F7">
      <w:pPr>
        <w:widowControl/>
        <w:suppressAutoHyphens/>
        <w:spacing w:line="240" w:lineRule="atLeast"/>
        <w:ind w:firstLine="567"/>
        <w:jc w:val="both"/>
        <w:rPr>
          <w:rFonts w:ascii="Arial" w:eastAsia="SimSun" w:hAnsi="Arial" w:cs="Arial"/>
          <w:i/>
          <w:lang w:val="es-ES" w:eastAsia="zh-CN" w:bidi="hi-IN"/>
        </w:rPr>
      </w:pPr>
    </w:p>
    <w:p w14:paraId="0E7BC37E" w14:textId="77777777" w:rsidR="002536F7" w:rsidRPr="002536F7" w:rsidRDefault="002536F7" w:rsidP="002536F7">
      <w:pPr>
        <w:widowControl/>
        <w:suppressAutoHyphens/>
        <w:spacing w:line="240" w:lineRule="atLeast"/>
        <w:jc w:val="center"/>
        <w:rPr>
          <w:rFonts w:ascii="Arial" w:eastAsia="SimSun" w:hAnsi="Arial" w:cs="Arial"/>
          <w:b/>
          <w:bCs/>
          <w:i/>
          <w:sz w:val="20"/>
          <w:szCs w:val="20"/>
          <w:lang w:val="es-ES" w:eastAsia="zh-CN" w:bidi="hi-IN"/>
        </w:rPr>
      </w:pPr>
      <w:r w:rsidRPr="002536F7">
        <w:rPr>
          <w:rFonts w:ascii="Arial" w:eastAsia="SimSun" w:hAnsi="Arial" w:cs="Arial"/>
          <w:b/>
          <w:bCs/>
          <w:i/>
          <w:sz w:val="20"/>
          <w:szCs w:val="20"/>
          <w:lang w:val="es-ES" w:eastAsia="zh-CN" w:bidi="hi-IN"/>
        </w:rPr>
        <w:t>Por la Secretaría se toma razón para su transcripción en el Libro de Resoluciones, a los solos efectos de garantizar su integridad y autenticidad (art. 3.2 RD 128/2018).</w:t>
      </w:r>
    </w:p>
    <w:p w14:paraId="3D077145" w14:textId="77777777" w:rsidR="002536F7" w:rsidRPr="002536F7" w:rsidRDefault="002536F7" w:rsidP="002536F7">
      <w:pPr>
        <w:widowControl/>
        <w:suppressAutoHyphens/>
        <w:spacing w:line="240" w:lineRule="atLeast"/>
        <w:ind w:firstLine="567"/>
        <w:jc w:val="both"/>
        <w:rPr>
          <w:rFonts w:ascii="Arial" w:eastAsia="SimSun" w:hAnsi="Arial" w:cs="Arial"/>
          <w:i/>
          <w:lang w:val="es-ES" w:eastAsia="zh-CN" w:bidi="hi-IN"/>
        </w:rPr>
      </w:pPr>
    </w:p>
    <w:p w14:paraId="3331D237" w14:textId="512B31D7" w:rsidR="002536F7" w:rsidRDefault="002536F7" w:rsidP="002536F7">
      <w:pPr>
        <w:widowControl/>
        <w:suppressAutoHyphens/>
        <w:spacing w:line="240" w:lineRule="atLeast"/>
        <w:jc w:val="center"/>
        <w:rPr>
          <w:rFonts w:ascii="Arial" w:eastAsia="SimSun" w:hAnsi="Arial" w:cs="Arial"/>
          <w:iCs/>
          <w:lang w:val="es-ES" w:eastAsia="zh-CN" w:bidi="hi-IN"/>
        </w:rPr>
      </w:pPr>
      <w:r w:rsidRPr="002536F7">
        <w:rPr>
          <w:rFonts w:ascii="Arial" w:eastAsia="SimSun" w:hAnsi="Arial" w:cs="Arial"/>
          <w:iCs/>
          <w:lang w:val="es-ES" w:eastAsia="zh-CN" w:bidi="hi-IN"/>
        </w:rPr>
        <w:t>Documento firmado electrónicamente</w:t>
      </w:r>
    </w:p>
    <w:p w14:paraId="0123F906" w14:textId="77777777" w:rsidR="002536F7" w:rsidRDefault="002536F7">
      <w:pPr>
        <w:rPr>
          <w:rFonts w:ascii="Arial" w:eastAsia="SimSun" w:hAnsi="Arial" w:cs="Arial"/>
          <w:iCs/>
          <w:lang w:val="es-ES" w:eastAsia="zh-CN" w:bidi="hi-IN"/>
        </w:rPr>
      </w:pPr>
      <w:r>
        <w:rPr>
          <w:rFonts w:ascii="Arial" w:eastAsia="SimSun" w:hAnsi="Arial" w:cs="Arial"/>
          <w:iCs/>
          <w:lang w:val="es-ES" w:eastAsia="zh-CN" w:bidi="hi-IN"/>
        </w:rPr>
        <w:br w:type="page"/>
      </w:r>
    </w:p>
    <w:p w14:paraId="4F111E25" w14:textId="061FC7C5" w:rsidR="002B7E0C" w:rsidRDefault="002B7E0C" w:rsidP="002B7E0C">
      <w:pPr>
        <w:pStyle w:val="NormalWeb"/>
        <w:shd w:val="clear" w:color="auto" w:fill="FFFFFF"/>
        <w:spacing w:before="0" w:beforeAutospacing="0" w:after="240" w:afterAutospacing="0"/>
        <w:jc w:val="both"/>
        <w:textAlignment w:val="baseline"/>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u w:val="single"/>
        </w:rPr>
        <w:lastRenderedPageBreak/>
        <w:t>ACUERDO DEL EXCMO. AYUNTAMIENTO PLENO REUNIDO EN SESIÓN ORDINARIA CELEBRADA EL DÍA 27 DE NOVIEMBR</w:t>
      </w:r>
      <w:r w:rsidR="00F27E7B">
        <w:rPr>
          <w:rFonts w:asciiTheme="minorHAnsi" w:hAnsiTheme="minorHAnsi" w:cstheme="minorHAnsi"/>
          <w:b/>
          <w:bCs/>
          <w:color w:val="000000" w:themeColor="text1"/>
          <w:sz w:val="28"/>
          <w:szCs w:val="28"/>
          <w:u w:val="single"/>
        </w:rPr>
        <w:t>E</w:t>
      </w:r>
      <w:r>
        <w:rPr>
          <w:rFonts w:asciiTheme="minorHAnsi" w:hAnsiTheme="minorHAnsi" w:cstheme="minorHAnsi"/>
          <w:b/>
          <w:bCs/>
          <w:color w:val="000000" w:themeColor="text1"/>
          <w:sz w:val="28"/>
          <w:szCs w:val="28"/>
          <w:u w:val="single"/>
        </w:rPr>
        <w:t xml:space="preserve"> DE 2025</w:t>
      </w:r>
      <w:r>
        <w:rPr>
          <w:rFonts w:asciiTheme="minorHAnsi" w:hAnsiTheme="minorHAnsi" w:cstheme="minorHAnsi"/>
          <w:b/>
          <w:bCs/>
          <w:color w:val="000000" w:themeColor="text1"/>
          <w:sz w:val="28"/>
          <w:szCs w:val="28"/>
        </w:rPr>
        <w:t>:</w:t>
      </w:r>
    </w:p>
    <w:p w14:paraId="3FD70D24" w14:textId="77777777" w:rsidR="002B7E0C" w:rsidRPr="002B7E0C" w:rsidRDefault="002B7E0C" w:rsidP="002B7E0C">
      <w:pPr>
        <w:widowControl/>
        <w:jc w:val="both"/>
        <w:rPr>
          <w:rFonts w:ascii="Arial" w:eastAsia="Arial Unicode MS" w:hAnsi="Arial" w:cs="Arial"/>
          <w:color w:val="000000"/>
          <w:lang w:val="es-ES" w:bidi="en-US"/>
        </w:rPr>
      </w:pPr>
      <w:r w:rsidRPr="002B7E0C">
        <w:rPr>
          <w:rFonts w:ascii="Arial" w:eastAsia="Arial Unicode MS" w:hAnsi="Arial" w:cs="Tahoma"/>
          <w:b/>
          <w:bCs/>
          <w:caps/>
          <w:color w:val="000000"/>
          <w:lang w:val="es-ES" w:bidi="en-US"/>
        </w:rPr>
        <w:t xml:space="preserve">20. </w:t>
      </w:r>
      <w:r w:rsidRPr="002B7E0C">
        <w:rPr>
          <w:rFonts w:ascii="Arial" w:eastAsia="Arial Unicode MS" w:hAnsi="Arial" w:cs="Tahoma"/>
          <w:b/>
          <w:bCs/>
          <w:caps/>
          <w:color w:val="000000"/>
          <w:u w:val="single"/>
          <w:lang w:val="es-ES" w:bidi="en-US"/>
        </w:rPr>
        <w:t>Asuntos Urgentes</w:t>
      </w:r>
      <w:r w:rsidRPr="002B7E0C">
        <w:rPr>
          <w:rFonts w:ascii="Arial" w:eastAsia="Arial Unicode MS" w:hAnsi="Arial" w:cs="Tahoma"/>
          <w:b/>
          <w:bCs/>
          <w:caps/>
          <w:color w:val="000000"/>
          <w:lang w:val="es-ES" w:bidi="en-US"/>
        </w:rPr>
        <w:t xml:space="preserve">.- </w:t>
      </w:r>
      <w:r w:rsidRPr="002B7E0C">
        <w:rPr>
          <w:rFonts w:ascii="Arial" w:eastAsia="Arial Unicode MS" w:hAnsi="Arial" w:cs="Arial"/>
          <w:color w:val="000000"/>
          <w:lang w:val="es-ES" w:bidi="en-US"/>
        </w:rPr>
        <w:t xml:space="preserve">Previa declaración de la urgencia, adoptada por </w:t>
      </w:r>
      <w:r w:rsidRPr="002B7E0C">
        <w:rPr>
          <w:rFonts w:ascii="Arial" w:eastAsia="Arial Unicode MS" w:hAnsi="Arial" w:cs="Arial"/>
          <w:color w:val="000000"/>
          <w:lang w:val="es-ES_tradnl" w:bidi="en-US"/>
        </w:rPr>
        <w:t xml:space="preserve">el Ayuntamiento Pleno, </w:t>
      </w:r>
      <w:r w:rsidRPr="002B7E0C">
        <w:rPr>
          <w:rFonts w:ascii="Arial" w:eastAsia="Times New Roman" w:hAnsi="Arial" w:cs="Arial"/>
          <w:color w:val="000000"/>
          <w:lang w:val="es-ES" w:bidi="en-US"/>
        </w:rPr>
        <w:t xml:space="preserve">por </w:t>
      </w:r>
      <w:r w:rsidRPr="002B7E0C">
        <w:rPr>
          <w:rFonts w:ascii="Arial" w:eastAsia="Times New Roman" w:hAnsi="Arial" w:cs="Arial"/>
          <w:b/>
          <w:color w:val="000000"/>
          <w:lang w:val="es-ES" w:bidi="en-US"/>
        </w:rPr>
        <w:t>UNANIMIDAD</w:t>
      </w:r>
      <w:r w:rsidRPr="002B7E0C">
        <w:rPr>
          <w:rFonts w:ascii="Arial" w:eastAsia="Times New Roman" w:hAnsi="Arial" w:cs="Arial"/>
          <w:color w:val="000000"/>
          <w:lang w:val="es-ES" w:bidi="en-US"/>
        </w:rPr>
        <w:t xml:space="preserve"> de los miembros presentes </w:t>
      </w:r>
      <w:r w:rsidRPr="002B7E0C">
        <w:rPr>
          <w:rFonts w:ascii="Arial" w:eastAsia="Arial Unicode MS" w:hAnsi="Arial" w:cs="Arial"/>
          <w:color w:val="000000"/>
          <w:lang w:val="es-ES" w:bidi="en-US"/>
        </w:rPr>
        <w:t xml:space="preserve">y de conformidad con el artículo 56.2 del </w:t>
      </w:r>
      <w:r w:rsidRPr="002B7E0C">
        <w:rPr>
          <w:rFonts w:ascii="Arial" w:eastAsia="Arial Unicode MS" w:hAnsi="Arial" w:cs="Arial"/>
          <w:color w:val="000000"/>
          <w:lang w:val="es-ES_tradnl" w:bidi="en-US"/>
        </w:rPr>
        <w:t>Reglamento Orgánico de los Órganos de Gobierno del Excmo. Ayuntamiento de Los Realejos</w:t>
      </w:r>
      <w:r w:rsidRPr="002B7E0C">
        <w:rPr>
          <w:rFonts w:ascii="Arial" w:eastAsia="Arial Unicode MS" w:hAnsi="Arial" w:cs="Arial"/>
          <w:color w:val="000000"/>
          <w:lang w:val="es-ES" w:bidi="en-US"/>
        </w:rPr>
        <w:t>, el Excmo. Ayuntamiento Pleno, pasó a tratar el siguiente asunto no incluido en el orden del día:</w:t>
      </w:r>
    </w:p>
    <w:p w14:paraId="381FE27D" w14:textId="77777777" w:rsidR="002B7E0C" w:rsidRPr="002B7E0C" w:rsidRDefault="002B7E0C" w:rsidP="002B7E0C">
      <w:pPr>
        <w:widowControl/>
        <w:spacing w:after="160" w:line="256" w:lineRule="auto"/>
        <w:ind w:left="720"/>
        <w:jc w:val="both"/>
        <w:rPr>
          <w:rFonts w:ascii="Arial" w:eastAsia="Arial Unicode MS" w:hAnsi="Arial" w:cs="Arial"/>
          <w:caps/>
          <w:color w:val="000000"/>
          <w:lang w:val="es-ES" w:eastAsia="ar-SA" w:bidi="en-US"/>
        </w:rPr>
      </w:pPr>
    </w:p>
    <w:p w14:paraId="3A40B47F" w14:textId="77777777" w:rsidR="002B7E0C" w:rsidRPr="002B7E0C" w:rsidRDefault="002B7E0C" w:rsidP="002B7E0C">
      <w:pPr>
        <w:widowControl/>
        <w:spacing w:after="160" w:line="256" w:lineRule="auto"/>
        <w:jc w:val="both"/>
        <w:rPr>
          <w:rFonts w:ascii="Arial" w:eastAsia="SimSun" w:hAnsi="Arial" w:cs="Arial"/>
          <w:lang w:val="es-ES" w:eastAsia="zh-CN" w:bidi="hi-IN"/>
        </w:rPr>
      </w:pPr>
      <w:r w:rsidRPr="002B7E0C">
        <w:rPr>
          <w:rFonts w:ascii="Arial" w:eastAsia="Arial Unicode MS" w:hAnsi="Arial" w:cs="Arial"/>
          <w:b/>
          <w:bCs/>
          <w:caps/>
          <w:color w:val="000000"/>
          <w:lang w:val="es-ES" w:eastAsia="ar-SA" w:bidi="en-US"/>
        </w:rPr>
        <w:t xml:space="preserve">20.1 </w:t>
      </w:r>
      <w:r w:rsidRPr="002B7E0C">
        <w:rPr>
          <w:rFonts w:ascii="Arial" w:eastAsia="Arial Unicode MS" w:hAnsi="Arial" w:cs="Arial"/>
          <w:b/>
          <w:bCs/>
          <w:caps/>
          <w:color w:val="000000"/>
          <w:u w:val="single"/>
          <w:lang w:val="es-ES" w:eastAsia="ar-SA" w:bidi="en-US"/>
        </w:rPr>
        <w:t>APROBACIÓN DEFINITIVA DE LA MODIFICACIÓN DEL CONTRATO DENOMINADO “SERVICIO DE LIMPIEZA DE LOS EDIFICIOS DE TITULARIDAD DEL AYUNTAMIENTO DE LOS REALEJOS”.-</w:t>
      </w:r>
      <w:r w:rsidRPr="002B7E0C">
        <w:rPr>
          <w:rFonts w:ascii="Arial" w:eastAsia="Arial Unicode MS" w:hAnsi="Arial" w:cs="Arial"/>
          <w:caps/>
          <w:color w:val="000000"/>
          <w:lang w:val="es-ES" w:eastAsia="ar-SA" w:bidi="en-US"/>
        </w:rPr>
        <w:t xml:space="preserve"> </w:t>
      </w:r>
      <w:r w:rsidRPr="002B7E0C">
        <w:rPr>
          <w:rFonts w:ascii="Arial" w:eastAsia="SimSun" w:hAnsi="Arial" w:cs="Arial"/>
          <w:lang w:val="es-ES" w:eastAsia="zh-CN" w:bidi="hi-IN"/>
        </w:rPr>
        <w:t>Visto el expediente instruido para llevar a cabo la contratación del “</w:t>
      </w:r>
      <w:r w:rsidRPr="002B7E0C">
        <w:rPr>
          <w:rFonts w:ascii="Arial" w:eastAsia="SimSun" w:hAnsi="Arial" w:cs="Arial"/>
          <w:b/>
          <w:bCs/>
          <w:lang w:val="es-ES" w:eastAsia="zh-CN" w:bidi="hi-IN"/>
        </w:rPr>
        <w:t>SERVICIO DE LIMPIEZA DE LOS EDIFICIOS DE TITULARIDAD DEL AYUNTAMIENTO DE LOS REALEJOS</w:t>
      </w:r>
      <w:r w:rsidRPr="002B7E0C">
        <w:rPr>
          <w:rFonts w:ascii="Arial" w:eastAsia="SimSun" w:hAnsi="Arial" w:cs="Arial"/>
          <w:lang w:val="es-ES" w:eastAsia="zh-CN" w:bidi="hi-IN"/>
        </w:rPr>
        <w:t>”, y conforme a lo siguiente:</w:t>
      </w:r>
    </w:p>
    <w:p w14:paraId="5F5932DE" w14:textId="77777777" w:rsidR="002B7E0C" w:rsidRPr="002B7E0C" w:rsidRDefault="002B7E0C" w:rsidP="002B7E0C">
      <w:pPr>
        <w:widowControl/>
        <w:suppressAutoHyphens/>
        <w:spacing w:before="120"/>
        <w:ind w:firstLine="567"/>
        <w:jc w:val="both"/>
        <w:rPr>
          <w:rFonts w:ascii="Arial" w:eastAsia="SimSun" w:hAnsi="Arial" w:cs="Arial"/>
          <w:lang w:val="es-ES" w:eastAsia="zh-CN" w:bidi="hi-IN"/>
        </w:rPr>
      </w:pPr>
      <w:r w:rsidRPr="002B7E0C">
        <w:rPr>
          <w:rFonts w:ascii="Arial" w:eastAsia="SimSun" w:hAnsi="Arial" w:cs="Arial"/>
          <w:b/>
          <w:w w:val="110"/>
          <w:lang w:val="es-ES" w:eastAsia="zh-CN" w:bidi="hi-IN"/>
        </w:rPr>
        <w:t xml:space="preserve">I.- </w:t>
      </w:r>
      <w:r w:rsidRPr="002B7E0C">
        <w:rPr>
          <w:rFonts w:ascii="Arial" w:eastAsia="SimSun" w:hAnsi="Arial" w:cs="Arial"/>
          <w:lang w:val="es-ES" w:eastAsia="zh-CN" w:bidi="hi-IN"/>
        </w:rPr>
        <w:t xml:space="preserve">Mediante Decreto de </w:t>
      </w:r>
      <w:r w:rsidRPr="002B7E0C">
        <w:rPr>
          <w:rFonts w:ascii="Arial" w:eastAsia="SimSun" w:hAnsi="Arial" w:cs="Arial"/>
          <w:bCs/>
          <w:lang w:val="es-ES" w:eastAsia="zh-CN" w:bidi="hi-IN"/>
        </w:rPr>
        <w:t xml:space="preserve">la Concejalía de la Alcaldía-Presidencia </w:t>
      </w:r>
      <w:proofErr w:type="spellStart"/>
      <w:r w:rsidRPr="002B7E0C">
        <w:rPr>
          <w:rFonts w:ascii="Arial" w:eastAsia="SimSun" w:hAnsi="Arial" w:cs="Arial"/>
          <w:lang w:val="es-ES" w:eastAsia="zh-CN" w:bidi="hi-IN"/>
        </w:rPr>
        <w:t>nº</w:t>
      </w:r>
      <w:proofErr w:type="spellEnd"/>
      <w:r w:rsidRPr="002B7E0C">
        <w:rPr>
          <w:rFonts w:ascii="Arial" w:eastAsia="SimSun" w:hAnsi="Arial" w:cs="Arial"/>
          <w:lang w:val="es-ES" w:eastAsia="zh-CN" w:bidi="hi-IN"/>
        </w:rPr>
        <w:t xml:space="preserve"> 2025/927, de fecha 31 de marzo de 2025, se adjudicó el contrato del</w:t>
      </w:r>
      <w:r w:rsidRPr="002B7E0C">
        <w:rPr>
          <w:rFonts w:ascii="Arial" w:eastAsia="SimSun" w:hAnsi="Arial" w:cs="Arial"/>
          <w:b/>
          <w:bCs/>
          <w:lang w:val="es-ES" w:eastAsia="zh-CN" w:bidi="hi-IN"/>
        </w:rPr>
        <w:t xml:space="preserve"> LOTE 1</w:t>
      </w:r>
      <w:r w:rsidRPr="002B7E0C">
        <w:rPr>
          <w:rFonts w:ascii="Arial" w:eastAsia="SimSun" w:hAnsi="Arial" w:cs="Arial"/>
          <w:lang w:val="es-ES" w:eastAsia="zh-CN" w:bidi="hi-IN"/>
        </w:rPr>
        <w:t xml:space="preserve"> del </w:t>
      </w:r>
      <w:r w:rsidRPr="002B7E0C">
        <w:rPr>
          <w:rFonts w:ascii="Arial" w:eastAsia="SimSun" w:hAnsi="Arial" w:cs="Arial"/>
          <w:b/>
          <w:bCs/>
          <w:lang w:val="es-ES" w:eastAsia="zh-CN" w:bidi="hi-IN"/>
        </w:rPr>
        <w:t>CONTRATO DE SERVICIO DE LIMPIEZA DE LOS EDIFICIOS DE TITULARIDAD DEL AYUNTAMIENTO DE LOS REALEJOS</w:t>
      </w:r>
      <w:r w:rsidRPr="002B7E0C">
        <w:rPr>
          <w:rFonts w:ascii="Arial" w:eastAsia="SimSun" w:hAnsi="Arial" w:cs="Arial"/>
          <w:lang w:val="es-ES" w:eastAsia="zh-CN" w:bidi="hi-IN"/>
        </w:rPr>
        <w:t xml:space="preserve"> a favor de la mercantil </w:t>
      </w:r>
      <w:r w:rsidRPr="002B7E0C">
        <w:rPr>
          <w:rFonts w:ascii="Arial" w:eastAsia="SimSun" w:hAnsi="Arial" w:cs="Arial"/>
          <w:b/>
          <w:bCs/>
          <w:lang w:val="es-ES" w:eastAsia="zh-CN" w:bidi="hi-IN"/>
        </w:rPr>
        <w:t xml:space="preserve">LIRECAN SERVICIOS INTEGRALES, S.A., </w:t>
      </w:r>
      <w:r w:rsidRPr="002B7E0C">
        <w:rPr>
          <w:rFonts w:ascii="Arial" w:eastAsia="SimSun" w:hAnsi="Arial" w:cs="Arial"/>
          <w:lang w:val="es-ES" w:eastAsia="zh-CN" w:bidi="hi-IN"/>
        </w:rPr>
        <w:t>por un importe de</w:t>
      </w:r>
      <w:r w:rsidRPr="002B7E0C">
        <w:rPr>
          <w:rFonts w:ascii="Arial" w:eastAsia="SimSun" w:hAnsi="Arial" w:cs="Arial"/>
          <w:b/>
          <w:bCs/>
          <w:lang w:val="es-ES" w:eastAsia="zh-CN" w:bidi="hi-IN"/>
        </w:rPr>
        <w:t xml:space="preserve"> OCHOCIENTOS OCHO MIL CUATROCIENTOS SETENTA Y CINCO EUROS CON VEINTIOCHO CÉNTIMOS (808.475,28 €) €, IGIC incluido </w:t>
      </w:r>
      <w:r w:rsidRPr="002B7E0C">
        <w:rPr>
          <w:rFonts w:ascii="Arial" w:eastAsia="SimSun" w:hAnsi="Arial" w:cs="Arial"/>
          <w:lang w:val="es-ES" w:eastAsia="zh-CN" w:bidi="hi-IN"/>
        </w:rPr>
        <w:t>y con un plazo de duración de</w:t>
      </w:r>
      <w:r w:rsidRPr="002B7E0C">
        <w:rPr>
          <w:rFonts w:ascii="Arial" w:eastAsia="SimSun" w:hAnsi="Arial" w:cs="Arial"/>
          <w:b/>
          <w:bCs/>
          <w:lang w:val="es-ES" w:eastAsia="zh-CN" w:bidi="hi-IN"/>
        </w:rPr>
        <w:t xml:space="preserve"> UN AÑO, </w:t>
      </w:r>
      <w:r w:rsidRPr="002B7E0C">
        <w:rPr>
          <w:rFonts w:ascii="Arial" w:eastAsia="SimSun" w:hAnsi="Arial" w:cs="Arial"/>
          <w:lang w:val="es-ES" w:eastAsia="zh-CN" w:bidi="hi-IN"/>
        </w:rPr>
        <w:t>a contar desde la fecha de firma del acta de inicio.</w:t>
      </w:r>
    </w:p>
    <w:p w14:paraId="7C015A78" w14:textId="77777777" w:rsidR="002B7E0C" w:rsidRPr="002B7E0C" w:rsidRDefault="002B7E0C" w:rsidP="002B7E0C">
      <w:pPr>
        <w:widowControl/>
        <w:suppressAutoHyphens/>
        <w:spacing w:before="240"/>
        <w:ind w:firstLine="567"/>
        <w:jc w:val="both"/>
        <w:rPr>
          <w:rFonts w:ascii="Arial" w:eastAsia="SimSun" w:hAnsi="Arial" w:cs="Arial"/>
          <w:u w:val="single"/>
          <w:lang w:val="es-ES" w:eastAsia="zh-CN" w:bidi="hi-IN"/>
        </w:rPr>
      </w:pPr>
      <w:r w:rsidRPr="002B7E0C">
        <w:rPr>
          <w:rFonts w:ascii="Arial" w:eastAsia="SimSun" w:hAnsi="Arial" w:cs="Arial"/>
          <w:b/>
          <w:lang w:val="es-ES" w:eastAsia="zh-CN" w:bidi="hi-IN"/>
        </w:rPr>
        <w:t xml:space="preserve">II.- </w:t>
      </w:r>
      <w:r w:rsidRPr="002B7E0C">
        <w:rPr>
          <w:rFonts w:ascii="Arial" w:eastAsia="SimSun" w:hAnsi="Arial" w:cs="Arial"/>
          <w:lang w:val="es-ES" w:eastAsia="zh-CN" w:bidi="hi-IN"/>
        </w:rPr>
        <w:t xml:space="preserve">Consta que el contrato correspondiente al LOTE 1 del CONTRATO DE SERVICIO DE LIMPIEZA DE LOS EDIFICIOS DE TITULARIDAD DEL AYUNTAMIENTO DE LOS REALEJOS, se formalizó en fecha 25 de abril de 2025, firmándose el </w:t>
      </w:r>
      <w:r w:rsidRPr="002B7E0C">
        <w:rPr>
          <w:rFonts w:ascii="Arial" w:eastAsia="SimSun" w:hAnsi="Arial" w:cs="Arial"/>
          <w:u w:val="single"/>
          <w:lang w:val="es-ES" w:eastAsia="zh-CN" w:bidi="hi-IN"/>
        </w:rPr>
        <w:t>acta de inicio del contrato en fecha 1 de mayo de 2025, fecha que marca el inicio del mencionado contrato.</w:t>
      </w:r>
    </w:p>
    <w:p w14:paraId="5AF8960B" w14:textId="77777777" w:rsidR="002B7E0C" w:rsidRPr="002B7E0C" w:rsidRDefault="002B7E0C" w:rsidP="002B7E0C">
      <w:pPr>
        <w:widowControl/>
        <w:suppressAutoHyphens/>
        <w:spacing w:before="240" w:after="240"/>
        <w:ind w:firstLine="567"/>
        <w:jc w:val="both"/>
        <w:rPr>
          <w:rFonts w:ascii="Arial" w:eastAsia="SimSun" w:hAnsi="Arial" w:cs="Arial"/>
          <w:lang w:val="es-ES" w:eastAsia="zh-CN" w:bidi="hi-IN"/>
        </w:rPr>
      </w:pPr>
      <w:r w:rsidRPr="002B7E0C">
        <w:rPr>
          <w:rFonts w:ascii="Arial" w:eastAsia="SimSun" w:hAnsi="Arial" w:cs="Arial"/>
          <w:b/>
          <w:lang w:val="es-ES" w:eastAsia="zh-CN" w:bidi="hi-IN"/>
        </w:rPr>
        <w:t>III.-</w:t>
      </w:r>
      <w:r w:rsidRPr="002B7E0C">
        <w:rPr>
          <w:rFonts w:ascii="Arial" w:eastAsia="SimSun" w:hAnsi="Arial" w:cs="Arial"/>
          <w:lang w:val="es-ES" w:eastAsia="zh-CN" w:bidi="hi-IN"/>
        </w:rPr>
        <w:t xml:space="preserve"> Asimismo, consta Resolución de la Presidencia nº2025/0077 de fecha 22 de octubre de 2025 relativo a la adhesión de la Fundación Canaria para la Promoción de la Cultura y de las Artes del Norte de Tenerife (FUNCANORTE) al LOTE 1 del CONTRATO DE SERVICIO DE LIMPIEZA DE LOS EDIFICIOS DE TITULARIDAD DEL AYUNTAMIENTO DE LOS REALEJOS, resolviendo lo siguiente:</w:t>
      </w:r>
    </w:p>
    <w:tbl>
      <w:tblPr>
        <w:tblStyle w:val="TableGrid0"/>
        <w:tblW w:w="0" w:type="auto"/>
        <w:tblInd w:w="38" w:type="dxa"/>
        <w:tblBorders>
          <w:top w:val="nil"/>
          <w:left w:val="nil"/>
          <w:bottom w:val="nil"/>
          <w:right w:val="nil"/>
          <w:insideH w:val="nil"/>
          <w:insideV w:val="nil"/>
        </w:tblBorders>
        <w:tblLook w:val="04A0" w:firstRow="1" w:lastRow="0" w:firstColumn="1" w:lastColumn="0" w:noHBand="0" w:noVBand="1"/>
      </w:tblPr>
      <w:tblGrid>
        <w:gridCol w:w="9544"/>
      </w:tblGrid>
      <w:tr w:rsidR="002B7E0C" w:rsidRPr="002B7E0C" w14:paraId="756D3E72" w14:textId="77777777" w:rsidTr="00324375">
        <w:tc>
          <w:tcPr>
            <w:tcW w:w="9777" w:type="dxa"/>
          </w:tcPr>
          <w:p w14:paraId="0DA105EE" w14:textId="77777777" w:rsidR="002B7E0C" w:rsidRPr="002B7E0C" w:rsidRDefault="002B7E0C" w:rsidP="002B7E0C">
            <w:pPr>
              <w:suppressAutoHyphens/>
              <w:jc w:val="center"/>
              <w:rPr>
                <w:rFonts w:ascii="Arial" w:eastAsia="SimSun" w:hAnsi="Arial" w:cs="Arial"/>
                <w:lang w:val="es-ES" w:eastAsia="zh-CN" w:bidi="hi-IN"/>
              </w:rPr>
            </w:pPr>
            <w:r w:rsidRPr="002B7E0C">
              <w:rPr>
                <w:rFonts w:ascii="Liberation Serif" w:eastAsia="SimSun" w:hAnsi="Liberation Serif" w:cs="Mangal"/>
                <w:noProof/>
                <w:lang w:val="es-ES" w:eastAsia="zh-CN" w:bidi="hi-IN"/>
              </w:rPr>
              <w:drawing>
                <wp:inline distT="0" distB="0" distL="0" distR="0" wp14:anchorId="6282AF72" wp14:editId="4A91A000">
                  <wp:extent cx="5311140" cy="905510"/>
                  <wp:effectExtent l="0" t="0" r="0" b="0"/>
                  <wp:docPr id="751125404"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El contenido generado por IA puede ser incorrecto."/>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311140" cy="905510"/>
                          </a:xfrm>
                          <a:prstGeom prst="rect">
                            <a:avLst/>
                          </a:prstGeom>
                          <a:noFill/>
                        </pic:spPr>
                      </pic:pic>
                    </a:graphicData>
                  </a:graphic>
                </wp:inline>
              </w:drawing>
            </w:r>
          </w:p>
        </w:tc>
      </w:tr>
      <w:tr w:rsidR="002B7E0C" w:rsidRPr="002B7E0C" w14:paraId="043536C2" w14:textId="77777777" w:rsidTr="00324375">
        <w:tc>
          <w:tcPr>
            <w:tcW w:w="9777" w:type="dxa"/>
          </w:tcPr>
          <w:p w14:paraId="7B018416" w14:textId="77777777" w:rsidR="002B7E0C" w:rsidRPr="002B7E0C" w:rsidRDefault="002B7E0C" w:rsidP="002B7E0C">
            <w:pPr>
              <w:suppressAutoHyphens/>
              <w:jc w:val="center"/>
              <w:rPr>
                <w:rFonts w:ascii="Arial" w:eastAsia="SimSun" w:hAnsi="Arial" w:cs="Arial"/>
                <w:lang w:val="es-ES" w:eastAsia="zh-CN" w:bidi="hi-IN"/>
              </w:rPr>
            </w:pPr>
            <w:r w:rsidRPr="002B7E0C">
              <w:rPr>
                <w:rFonts w:ascii="Liberation Serif" w:eastAsia="SimSun" w:hAnsi="Liberation Serif" w:cs="Mangal"/>
                <w:noProof/>
                <w:lang w:val="es-ES" w:eastAsia="zh-CN" w:bidi="hi-IN"/>
              </w:rPr>
              <w:drawing>
                <wp:inline distT="0" distB="0" distL="0" distR="0" wp14:anchorId="4FB3F5F1" wp14:editId="45EF0581">
                  <wp:extent cx="5311140" cy="1577340"/>
                  <wp:effectExtent l="0" t="0" r="0" b="0"/>
                  <wp:docPr id="1054048874" name="Imagen 5"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o&#10;&#10;El contenido generado por IA puede ser incorrecto."/>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311140" cy="1577340"/>
                          </a:xfrm>
                          <a:prstGeom prst="rect">
                            <a:avLst/>
                          </a:prstGeom>
                          <a:noFill/>
                        </pic:spPr>
                      </pic:pic>
                    </a:graphicData>
                  </a:graphic>
                </wp:inline>
              </w:drawing>
            </w:r>
          </w:p>
        </w:tc>
      </w:tr>
      <w:tr w:rsidR="002B7E0C" w:rsidRPr="002B7E0C" w14:paraId="0CB19FC8" w14:textId="77777777" w:rsidTr="00324375">
        <w:tc>
          <w:tcPr>
            <w:tcW w:w="9777" w:type="dxa"/>
          </w:tcPr>
          <w:p w14:paraId="08826036" w14:textId="77777777" w:rsidR="002B7E0C" w:rsidRPr="002B7E0C" w:rsidRDefault="002B7E0C" w:rsidP="002B7E0C">
            <w:pPr>
              <w:suppressAutoHyphens/>
              <w:jc w:val="center"/>
              <w:rPr>
                <w:rFonts w:ascii="Arial" w:eastAsia="SimSun" w:hAnsi="Arial" w:cs="Arial"/>
                <w:lang w:val="es-ES" w:eastAsia="zh-CN" w:bidi="hi-IN"/>
              </w:rPr>
            </w:pPr>
            <w:r w:rsidRPr="002B7E0C">
              <w:rPr>
                <w:rFonts w:ascii="Liberation Serif" w:eastAsia="SimSun" w:hAnsi="Liberation Serif" w:cs="Mangal"/>
                <w:noProof/>
                <w:lang w:val="es-ES" w:eastAsia="zh-CN" w:bidi="hi-IN"/>
              </w:rPr>
              <w:lastRenderedPageBreak/>
              <w:drawing>
                <wp:inline distT="0" distB="0" distL="0" distR="0" wp14:anchorId="7DB2EF5D" wp14:editId="5495CA41">
                  <wp:extent cx="5311140" cy="1226185"/>
                  <wp:effectExtent l="0" t="0" r="0" b="0"/>
                  <wp:docPr id="2124716086" name="Imagen 2124716086"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xto&#10;&#10;El contenido generado por IA puede ser incorrecto."/>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311140" cy="1226185"/>
                          </a:xfrm>
                          <a:prstGeom prst="rect">
                            <a:avLst/>
                          </a:prstGeom>
                          <a:noFill/>
                        </pic:spPr>
                      </pic:pic>
                    </a:graphicData>
                  </a:graphic>
                </wp:inline>
              </w:drawing>
            </w:r>
          </w:p>
        </w:tc>
      </w:tr>
    </w:tbl>
    <w:p w14:paraId="154B7CEC" w14:textId="77777777" w:rsidR="002B7E0C" w:rsidRPr="002B7E0C" w:rsidRDefault="002B7E0C" w:rsidP="002B7E0C">
      <w:pPr>
        <w:widowControl/>
        <w:suppressAutoHyphens/>
        <w:spacing w:before="120"/>
        <w:ind w:firstLine="567"/>
        <w:jc w:val="both"/>
        <w:rPr>
          <w:rFonts w:ascii="Arial" w:eastAsia="SimSun" w:hAnsi="Arial" w:cs="Arial"/>
          <w:lang w:val="es-ES" w:eastAsia="zh-CN" w:bidi="hi-IN"/>
        </w:rPr>
      </w:pPr>
    </w:p>
    <w:p w14:paraId="0C04253B" w14:textId="77777777" w:rsidR="002B7E0C" w:rsidRPr="002B7E0C" w:rsidRDefault="002B7E0C" w:rsidP="002B7E0C">
      <w:pPr>
        <w:widowControl/>
        <w:suppressAutoHyphens/>
        <w:spacing w:before="120"/>
        <w:ind w:firstLine="567"/>
        <w:jc w:val="both"/>
        <w:rPr>
          <w:rFonts w:ascii="Arial" w:eastAsia="SimSun" w:hAnsi="Arial" w:cs="Arial"/>
          <w:noProof/>
          <w:lang w:val="es-ES" w:eastAsia="zh-CN" w:bidi="hi-IN"/>
        </w:rPr>
      </w:pPr>
      <w:r w:rsidRPr="002B7E0C">
        <w:rPr>
          <w:rFonts w:ascii="Arial" w:eastAsia="SimSun" w:hAnsi="Arial" w:cs="Arial"/>
          <w:b/>
          <w:bCs/>
          <w:noProof/>
          <w:lang w:val="es-ES" w:eastAsia="zh-CN" w:bidi="hi-IN"/>
        </w:rPr>
        <w:t xml:space="preserve">IV.- </w:t>
      </w:r>
      <w:r w:rsidRPr="002B7E0C">
        <w:rPr>
          <w:rFonts w:ascii="Arial" w:eastAsia="SimSun" w:hAnsi="Arial" w:cs="Arial"/>
          <w:noProof/>
          <w:lang w:val="es-ES" w:eastAsia="zh-CN" w:bidi="hi-IN"/>
        </w:rPr>
        <w:t xml:space="preserve">En virtud de lo anterior, obra en el expediente informe de disponibilidad financiera con la que dar cobertura económica a los servicios contratados, emitido por la Intervención Municipal en fecha 23 de octubre del corriente, </w:t>
      </w:r>
      <w:r w:rsidRPr="002B7E0C">
        <w:rPr>
          <w:rFonts w:ascii="Arial" w:eastAsia="SimSun" w:hAnsi="Arial" w:cs="Arial"/>
          <w:lang w:val="es-ES" w:eastAsia="zh-CN" w:bidi="hi-IN"/>
        </w:rPr>
        <w:t>conforme al siguiente detalle:</w:t>
      </w:r>
    </w:p>
    <w:p w14:paraId="16150474" w14:textId="77777777" w:rsidR="002B7E0C" w:rsidRPr="002B7E0C" w:rsidRDefault="002B7E0C" w:rsidP="002B7E0C">
      <w:pPr>
        <w:widowControl/>
        <w:suppressAutoHyphens/>
        <w:spacing w:before="120"/>
        <w:ind w:firstLine="567"/>
        <w:jc w:val="both"/>
        <w:rPr>
          <w:rFonts w:ascii="Arial" w:eastAsia="SimSun" w:hAnsi="Arial" w:cs="Arial"/>
          <w:lang w:val="es-ES" w:eastAsia="zh-CN" w:bidi="hi-IN"/>
        </w:rPr>
      </w:pPr>
      <w:r w:rsidRPr="002B7E0C">
        <w:rPr>
          <w:rFonts w:ascii="Arial" w:eastAsia="SimSun" w:hAnsi="Arial" w:cs="Arial"/>
          <w:lang w:val="es-ES" w:eastAsia="zh-CN" w:bidi="hi-IN"/>
        </w:rPr>
        <w:t>(…)</w:t>
      </w:r>
    </w:p>
    <w:tbl>
      <w:tblPr>
        <w:tblStyle w:val="TableGrid0"/>
        <w:tblW w:w="0" w:type="auto"/>
        <w:tblInd w:w="38" w:type="dxa"/>
        <w:tblBorders>
          <w:top w:val="nil"/>
          <w:left w:val="nil"/>
          <w:bottom w:val="nil"/>
          <w:right w:val="nil"/>
          <w:insideH w:val="nil"/>
          <w:insideV w:val="nil"/>
        </w:tblBorders>
        <w:tblLook w:val="04A0" w:firstRow="1" w:lastRow="0" w:firstColumn="1" w:lastColumn="0" w:noHBand="0" w:noVBand="1"/>
      </w:tblPr>
      <w:tblGrid>
        <w:gridCol w:w="9544"/>
      </w:tblGrid>
      <w:tr w:rsidR="002B7E0C" w:rsidRPr="002B7E0C" w14:paraId="457B835A" w14:textId="77777777" w:rsidTr="00324375">
        <w:tc>
          <w:tcPr>
            <w:tcW w:w="9777" w:type="dxa"/>
          </w:tcPr>
          <w:p w14:paraId="3F589C93" w14:textId="77777777" w:rsidR="002B7E0C" w:rsidRPr="002B7E0C" w:rsidRDefault="002B7E0C" w:rsidP="002B7E0C">
            <w:pPr>
              <w:suppressAutoHyphens/>
              <w:spacing w:before="120"/>
              <w:jc w:val="center"/>
              <w:rPr>
                <w:rFonts w:ascii="Arial" w:eastAsia="SimSun" w:hAnsi="Arial" w:cs="Arial"/>
                <w:lang w:val="es-ES" w:eastAsia="zh-CN" w:bidi="hi-IN"/>
              </w:rPr>
            </w:pPr>
            <w:r w:rsidRPr="002B7E0C">
              <w:rPr>
                <w:rFonts w:ascii="Liberation Serif" w:eastAsia="SimSun" w:hAnsi="Liberation Serif" w:cs="Mangal"/>
                <w:noProof/>
                <w:lang w:val="es-ES" w:eastAsia="zh-CN" w:bidi="hi-IN"/>
              </w:rPr>
              <w:drawing>
                <wp:inline distT="0" distB="0" distL="0" distR="0" wp14:anchorId="117D090A" wp14:editId="04D08DEB">
                  <wp:extent cx="5311140" cy="1584960"/>
                  <wp:effectExtent l="0" t="0" r="0" b="0"/>
                  <wp:docPr id="282551753" name="Imagen 4"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to&#10;&#10;El contenido generado por IA puede ser incorrecto."/>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311140" cy="1584960"/>
                          </a:xfrm>
                          <a:prstGeom prst="rect">
                            <a:avLst/>
                          </a:prstGeom>
                          <a:noFill/>
                        </pic:spPr>
                      </pic:pic>
                    </a:graphicData>
                  </a:graphic>
                </wp:inline>
              </w:drawing>
            </w:r>
          </w:p>
        </w:tc>
      </w:tr>
    </w:tbl>
    <w:p w14:paraId="2E6AE645" w14:textId="77777777" w:rsidR="002B7E0C" w:rsidRPr="002B7E0C" w:rsidRDefault="002B7E0C" w:rsidP="002B7E0C">
      <w:pPr>
        <w:suppressAutoHyphens/>
        <w:spacing w:before="240" w:line="288" w:lineRule="auto"/>
        <w:ind w:firstLine="567"/>
        <w:jc w:val="both"/>
        <w:rPr>
          <w:rFonts w:ascii="Arial" w:eastAsia="SimSun" w:hAnsi="Arial" w:cs="Arial"/>
          <w:lang w:val="es-ES" w:eastAsia="zh-CN" w:bidi="hi-IN"/>
        </w:rPr>
      </w:pPr>
      <w:r w:rsidRPr="002B7E0C">
        <w:rPr>
          <w:rFonts w:ascii="Arial" w:eastAsia="SimSun" w:hAnsi="Arial" w:cs="Arial"/>
          <w:b/>
          <w:bCs/>
          <w:kern w:val="2"/>
          <w:lang w:val="es-ES" w:eastAsia="hi-IN" w:bidi="hi-IN"/>
        </w:rPr>
        <w:t xml:space="preserve">V.- </w:t>
      </w:r>
      <w:r w:rsidRPr="002B7E0C">
        <w:rPr>
          <w:rFonts w:ascii="Arial" w:eastAsia="SimSun" w:hAnsi="Arial" w:cs="Arial"/>
          <w:lang w:val="es-ES" w:eastAsia="zh-CN" w:bidi="hi-IN"/>
        </w:rPr>
        <w:t xml:space="preserve">Mediante Decreto de la Alcaldía Presidencia </w:t>
      </w:r>
      <w:proofErr w:type="spellStart"/>
      <w:r w:rsidRPr="002B7E0C">
        <w:rPr>
          <w:rFonts w:ascii="Arial" w:eastAsia="SimSun" w:hAnsi="Arial" w:cs="Arial"/>
          <w:lang w:val="es-ES" w:eastAsia="zh-CN" w:bidi="hi-IN"/>
        </w:rPr>
        <w:t>nº</w:t>
      </w:r>
      <w:proofErr w:type="spellEnd"/>
      <w:r w:rsidRPr="002B7E0C">
        <w:rPr>
          <w:rFonts w:ascii="Arial" w:eastAsia="SimSun" w:hAnsi="Arial" w:cs="Arial"/>
          <w:lang w:val="es-ES" w:eastAsia="zh-CN" w:bidi="hi-IN"/>
        </w:rPr>
        <w:t xml:space="preserve"> 2025/3388 de 28 de octubre, posteriormente ratificado mediante acuerdo Plenario de 30 de octubre, se acordó entre otros pronunciamientos, iniciar expediente de modificación del contrato LOTE 1 del CONTRATO DE SERVICIO DE LIMPIEZA DE LOS EDIFICIOS DE TITULARIDAD DEL AYUNTAMIENTO DE LOS REALEJOS, para la inclusión de la Fundación Canaria para la promoción de la Cultura Musical y las Artes en el Norte de Tenerife, cuyo acrónimo es “</w:t>
      </w:r>
      <w:proofErr w:type="spellStart"/>
      <w:r w:rsidRPr="002B7E0C">
        <w:rPr>
          <w:rFonts w:ascii="Arial" w:eastAsia="SimSun" w:hAnsi="Arial" w:cs="Arial"/>
          <w:lang w:val="es-ES" w:eastAsia="zh-CN" w:bidi="hi-IN"/>
        </w:rPr>
        <w:t>Funcanorte</w:t>
      </w:r>
      <w:proofErr w:type="spellEnd"/>
      <w:r w:rsidRPr="002B7E0C">
        <w:rPr>
          <w:rFonts w:ascii="Arial" w:eastAsia="SimSun" w:hAnsi="Arial" w:cs="Arial"/>
          <w:lang w:val="es-ES" w:eastAsia="zh-CN" w:bidi="hi-IN"/>
        </w:rPr>
        <w:t>” al mencionado contrato, resultando una variación del precio del contrato de TRECE MIL CIENTO VEINTICINCO EUROS CON DOCE CÉNTIMOS (13.125,12 €), IGIC no incluido para toda una anualidad, lo que supone un incremento del 1,74 % del precio inicial, confiriendo trámite de audiencia por un plazo de cinco -5- días a la empresa adjudicataria.</w:t>
      </w:r>
    </w:p>
    <w:p w14:paraId="56109EFC" w14:textId="77777777" w:rsidR="002B7E0C" w:rsidRPr="002B7E0C" w:rsidRDefault="002B7E0C" w:rsidP="002B7E0C">
      <w:pPr>
        <w:suppressAutoHyphens/>
        <w:spacing w:before="240" w:line="288" w:lineRule="auto"/>
        <w:ind w:firstLine="567"/>
        <w:rPr>
          <w:rFonts w:ascii="Arial" w:eastAsia="SimSun" w:hAnsi="Arial" w:cs="Arial"/>
          <w:lang w:val="es-ES" w:eastAsia="zh-CN" w:bidi="hi-IN"/>
        </w:rPr>
      </w:pPr>
    </w:p>
    <w:p w14:paraId="56B0130B"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bCs/>
          <w:lang w:val="es-ES" w:eastAsia="zh-CN" w:bidi="hi-IN"/>
        </w:rPr>
      </w:pPr>
      <w:r w:rsidRPr="002B7E0C">
        <w:rPr>
          <w:rFonts w:ascii="Arial" w:eastAsia="SimSun" w:hAnsi="Arial" w:cs="Arial"/>
          <w:b/>
          <w:bCs/>
          <w:lang w:val="es-ES" w:eastAsia="zh-CN" w:bidi="hi-IN"/>
        </w:rPr>
        <w:t>VI</w:t>
      </w:r>
      <w:r w:rsidRPr="002B7E0C">
        <w:rPr>
          <w:rFonts w:ascii="Arial" w:eastAsia="SimSun" w:hAnsi="Arial" w:cs="Arial"/>
          <w:b/>
          <w:lang w:val="es-ES" w:eastAsia="zh-CN" w:bidi="hi-IN"/>
        </w:rPr>
        <w:t xml:space="preserve">.- </w:t>
      </w:r>
      <w:r w:rsidRPr="002B7E0C">
        <w:rPr>
          <w:rFonts w:ascii="Arial" w:eastAsia="SimSun" w:hAnsi="Arial" w:cs="Arial"/>
          <w:bCs/>
          <w:lang w:val="es-ES" w:eastAsia="zh-CN" w:bidi="hi-IN"/>
        </w:rPr>
        <w:t>Consta que en fecha 29 de octubre del corriente, mediante registro de entrada 2025-15271, la empresa adjudicataria muestra conformidad con la modificación propuesta, con el siguiente tenor literal:</w:t>
      </w:r>
    </w:p>
    <w:p w14:paraId="3BD7839C"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bCs/>
          <w:lang w:val="es-ES" w:eastAsia="zh-CN" w:bidi="hi-IN"/>
        </w:rPr>
      </w:pPr>
    </w:p>
    <w:p w14:paraId="55E0BFC0"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bCs/>
          <w:lang w:val="es-ES" w:eastAsia="zh-CN" w:bidi="hi-IN"/>
        </w:rPr>
      </w:pPr>
      <w:r w:rsidRPr="002B7E0C">
        <w:rPr>
          <w:rFonts w:ascii="Arial" w:eastAsia="SimSun" w:hAnsi="Arial" w:cs="Arial"/>
          <w:bCs/>
          <w:lang w:val="es-ES" w:eastAsia="zh-CN" w:bidi="hi-IN"/>
        </w:rPr>
        <w:t>(…)</w:t>
      </w:r>
    </w:p>
    <w:p w14:paraId="2A291EEA"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bCs/>
          <w:lang w:val="es-ES" w:eastAsia="zh-CN" w:bidi="hi-IN"/>
        </w:rPr>
      </w:pPr>
    </w:p>
    <w:tbl>
      <w:tblPr>
        <w:tblStyle w:val="TableGrid0"/>
        <w:tblW w:w="0" w:type="auto"/>
        <w:tblInd w:w="38" w:type="dxa"/>
        <w:tblBorders>
          <w:top w:val="nil"/>
          <w:left w:val="nil"/>
          <w:bottom w:val="nil"/>
          <w:right w:val="nil"/>
          <w:insideH w:val="nil"/>
          <w:insideV w:val="nil"/>
        </w:tblBorders>
        <w:tblLook w:val="04A0" w:firstRow="1" w:lastRow="0" w:firstColumn="1" w:lastColumn="0" w:noHBand="0" w:noVBand="1"/>
      </w:tblPr>
      <w:tblGrid>
        <w:gridCol w:w="9544"/>
      </w:tblGrid>
      <w:tr w:rsidR="002B7E0C" w:rsidRPr="002B7E0C" w14:paraId="6C926B1A" w14:textId="77777777" w:rsidTr="00324375">
        <w:tc>
          <w:tcPr>
            <w:tcW w:w="9777" w:type="dxa"/>
          </w:tcPr>
          <w:p w14:paraId="0693BBA5" w14:textId="77777777" w:rsidR="002B7E0C" w:rsidRPr="002B7E0C" w:rsidRDefault="002B7E0C" w:rsidP="002B7E0C">
            <w:pPr>
              <w:suppressAutoHyphens/>
              <w:autoSpaceDE w:val="0"/>
              <w:autoSpaceDN w:val="0"/>
              <w:spacing w:line="288" w:lineRule="auto"/>
              <w:jc w:val="center"/>
              <w:outlineLvl w:val="1"/>
              <w:rPr>
                <w:rFonts w:ascii="Arial" w:eastAsia="SimSun" w:hAnsi="Arial" w:cs="Arial"/>
                <w:bCs/>
                <w:lang w:val="es-ES" w:eastAsia="zh-CN" w:bidi="hi-IN"/>
              </w:rPr>
            </w:pPr>
            <w:r w:rsidRPr="002B7E0C">
              <w:rPr>
                <w:rFonts w:ascii="Liberation Serif" w:eastAsia="SimSun" w:hAnsi="Liberation Serif" w:cs="Mangal"/>
                <w:noProof/>
                <w:lang w:val="es-ES" w:eastAsia="zh-CN" w:bidi="hi-IN"/>
              </w:rPr>
              <w:lastRenderedPageBreak/>
              <w:drawing>
                <wp:inline distT="0" distB="0" distL="0" distR="0" wp14:anchorId="4FE11636" wp14:editId="091DE50B">
                  <wp:extent cx="5844784" cy="2803525"/>
                  <wp:effectExtent l="0" t="0" r="0" b="0"/>
                  <wp:docPr id="209504547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849198" cy="2805642"/>
                          </a:xfrm>
                          <a:prstGeom prst="rect">
                            <a:avLst/>
                          </a:prstGeom>
                          <a:noFill/>
                        </pic:spPr>
                      </pic:pic>
                    </a:graphicData>
                  </a:graphic>
                </wp:inline>
              </w:drawing>
            </w:r>
          </w:p>
        </w:tc>
      </w:tr>
      <w:tr w:rsidR="002B7E0C" w:rsidRPr="002B7E0C" w14:paraId="1BB82E9C" w14:textId="77777777" w:rsidTr="00324375">
        <w:tc>
          <w:tcPr>
            <w:tcW w:w="9777" w:type="dxa"/>
          </w:tcPr>
          <w:p w14:paraId="4823AD32" w14:textId="77777777" w:rsidR="002B7E0C" w:rsidRPr="002B7E0C" w:rsidRDefault="002B7E0C" w:rsidP="002B7E0C">
            <w:pPr>
              <w:suppressAutoHyphens/>
              <w:autoSpaceDE w:val="0"/>
              <w:autoSpaceDN w:val="0"/>
              <w:spacing w:line="288" w:lineRule="auto"/>
              <w:jc w:val="center"/>
              <w:outlineLvl w:val="1"/>
              <w:rPr>
                <w:rFonts w:ascii="Arial" w:eastAsia="SimSun" w:hAnsi="Arial" w:cs="Arial"/>
                <w:bCs/>
                <w:lang w:val="es-ES" w:eastAsia="zh-CN" w:bidi="hi-IN"/>
              </w:rPr>
            </w:pPr>
            <w:r w:rsidRPr="002B7E0C">
              <w:rPr>
                <w:rFonts w:ascii="Liberation Serif" w:eastAsia="SimSun" w:hAnsi="Liberation Serif" w:cs="Mangal"/>
                <w:noProof/>
                <w:lang w:val="es-ES" w:eastAsia="zh-CN" w:bidi="hi-IN"/>
              </w:rPr>
              <w:drawing>
                <wp:inline distT="0" distB="0" distL="0" distR="0" wp14:anchorId="5AE89F27" wp14:editId="292E71F0">
                  <wp:extent cx="5238595" cy="2133600"/>
                  <wp:effectExtent l="0" t="0" r="0" b="0"/>
                  <wp:docPr id="1718702032" name="Imagen 2"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 Carta&#10;&#10;El contenido generado por IA puede ser incorrecto."/>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243082" cy="2135428"/>
                          </a:xfrm>
                          <a:prstGeom prst="rect">
                            <a:avLst/>
                          </a:prstGeom>
                          <a:noFill/>
                          <a:ln>
                            <a:noFill/>
                          </a:ln>
                        </pic:spPr>
                      </pic:pic>
                    </a:graphicData>
                  </a:graphic>
                </wp:inline>
              </w:drawing>
            </w:r>
          </w:p>
        </w:tc>
      </w:tr>
    </w:tbl>
    <w:p w14:paraId="03E0C92D"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bCs/>
          <w:lang w:val="es-ES" w:eastAsia="zh-CN" w:bidi="hi-IN"/>
        </w:rPr>
      </w:pPr>
    </w:p>
    <w:p w14:paraId="61928728" w14:textId="77777777" w:rsidR="002B7E0C" w:rsidRPr="002B7E0C" w:rsidRDefault="002B7E0C" w:rsidP="002B7E0C">
      <w:pPr>
        <w:suppressAutoHyphens/>
        <w:spacing w:before="240" w:line="288" w:lineRule="auto"/>
        <w:jc w:val="center"/>
        <w:rPr>
          <w:rFonts w:ascii="Arial" w:eastAsia="SimSun" w:hAnsi="Arial" w:cs="Arial"/>
          <w:b/>
          <w:bCs/>
          <w:kern w:val="2"/>
          <w:lang w:val="es-ES" w:eastAsia="hi-IN" w:bidi="hi-IN"/>
        </w:rPr>
      </w:pPr>
      <w:r w:rsidRPr="002B7E0C">
        <w:rPr>
          <w:rFonts w:ascii="Arial" w:eastAsia="SimSun" w:hAnsi="Arial" w:cs="Arial"/>
          <w:b/>
          <w:bCs/>
          <w:kern w:val="2"/>
          <w:lang w:val="es-ES" w:eastAsia="hi-IN" w:bidi="hi-IN"/>
        </w:rPr>
        <w:t>FUNDAMENTOS JURÍDICOS</w:t>
      </w:r>
    </w:p>
    <w:p w14:paraId="4D57F221" w14:textId="77777777" w:rsidR="002B7E0C" w:rsidRPr="002B7E0C" w:rsidRDefault="002B7E0C" w:rsidP="002B7E0C">
      <w:pPr>
        <w:widowControl/>
        <w:spacing w:after="160" w:line="276" w:lineRule="auto"/>
        <w:rPr>
          <w:rFonts w:ascii="Aptos" w:eastAsia="Aptos" w:hAnsi="Aptos" w:cs="Times New Roman"/>
          <w:b/>
          <w:kern w:val="2"/>
          <w:sz w:val="24"/>
          <w:szCs w:val="24"/>
          <w:lang w:val="es-ES_tradnl"/>
        </w:rPr>
      </w:pPr>
    </w:p>
    <w:p w14:paraId="41F0CBB5" w14:textId="77777777" w:rsidR="002B7E0C" w:rsidRPr="002B7E0C" w:rsidRDefault="002B7E0C" w:rsidP="002B7E0C">
      <w:pPr>
        <w:tabs>
          <w:tab w:val="left" w:pos="9639"/>
        </w:tabs>
        <w:autoSpaceDE w:val="0"/>
        <w:autoSpaceDN w:val="0"/>
        <w:spacing w:after="160" w:line="288" w:lineRule="auto"/>
        <w:ind w:firstLine="567"/>
        <w:jc w:val="both"/>
        <w:outlineLvl w:val="1"/>
        <w:rPr>
          <w:rFonts w:ascii="Arial" w:eastAsia="Aptos" w:hAnsi="Arial" w:cs="Arial"/>
          <w:kern w:val="2"/>
          <w:lang w:val="es-ES"/>
        </w:rPr>
      </w:pPr>
      <w:r w:rsidRPr="002B7E0C">
        <w:rPr>
          <w:rFonts w:ascii="Arial" w:eastAsia="Aptos" w:hAnsi="Arial" w:cs="Arial"/>
          <w:b/>
          <w:kern w:val="2"/>
          <w:lang w:val="es-ES"/>
        </w:rPr>
        <w:t>Primero.- Régimen jurídico.</w:t>
      </w:r>
    </w:p>
    <w:p w14:paraId="4DC3B1EC" w14:textId="77777777" w:rsidR="002B7E0C" w:rsidRPr="002B7E0C" w:rsidRDefault="002B7E0C" w:rsidP="002B7E0C">
      <w:pPr>
        <w:widowControl/>
        <w:tabs>
          <w:tab w:val="num" w:pos="1276"/>
        </w:tabs>
        <w:suppressAutoHyphens/>
        <w:spacing w:before="120"/>
        <w:ind w:firstLine="567"/>
        <w:jc w:val="both"/>
        <w:rPr>
          <w:rFonts w:ascii="Arial" w:eastAsia="SimSun" w:hAnsi="Arial" w:cs="Arial"/>
          <w:lang w:val="es-ES" w:eastAsia="zh-CN" w:bidi="hi-IN"/>
        </w:rPr>
      </w:pPr>
      <w:r w:rsidRPr="002B7E0C">
        <w:rPr>
          <w:rFonts w:ascii="Arial" w:eastAsia="SimSun" w:hAnsi="Arial" w:cs="Arial"/>
          <w:lang w:val="es-ES" w:eastAsia="zh-CN" w:bidi="hi-IN"/>
        </w:rPr>
        <w:t xml:space="preserve">La contratación, que motiva el presente expediente, se califica como contrato de servicios de carácter administrativo, de conformidad con lo establecido en el artículo 17 </w:t>
      </w:r>
      <w:r w:rsidRPr="002B7E0C">
        <w:rPr>
          <w:rFonts w:ascii="Arial" w:eastAsia="SimSun" w:hAnsi="Arial" w:cs="Arial"/>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2B7E0C">
        <w:rPr>
          <w:rFonts w:ascii="Arial" w:eastAsia="SimSu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(art.º 25 LCSP).</w:t>
      </w:r>
    </w:p>
    <w:p w14:paraId="678D9C66" w14:textId="77777777" w:rsidR="002B7E0C" w:rsidRPr="002B7E0C" w:rsidRDefault="002B7E0C" w:rsidP="002B7E0C">
      <w:pPr>
        <w:tabs>
          <w:tab w:val="left" w:pos="9639"/>
        </w:tabs>
        <w:autoSpaceDE w:val="0"/>
        <w:autoSpaceDN w:val="0"/>
        <w:spacing w:before="240" w:after="160" w:line="288" w:lineRule="auto"/>
        <w:ind w:firstLine="567"/>
        <w:jc w:val="both"/>
        <w:outlineLvl w:val="1"/>
        <w:rPr>
          <w:rFonts w:ascii="Arial" w:eastAsia="Aptos" w:hAnsi="Arial" w:cs="Arial"/>
          <w:kern w:val="2"/>
          <w:lang w:val="es-ES"/>
        </w:rPr>
      </w:pPr>
      <w:r w:rsidRPr="002B7E0C">
        <w:rPr>
          <w:rFonts w:ascii="Arial" w:eastAsia="Aptos" w:hAnsi="Arial" w:cs="Arial"/>
          <w:b/>
          <w:kern w:val="2"/>
          <w:lang w:val="es-ES"/>
        </w:rPr>
        <w:t>Segundo.- Modificación de los contratos prevista en los pliegos.</w:t>
      </w:r>
    </w:p>
    <w:p w14:paraId="3EB5E3F3" w14:textId="77777777" w:rsidR="002B7E0C" w:rsidRPr="002B7E0C" w:rsidRDefault="002B7E0C" w:rsidP="002B7E0C">
      <w:pPr>
        <w:widowControl/>
        <w:tabs>
          <w:tab w:val="num" w:pos="1276"/>
        </w:tabs>
        <w:suppressAutoHyphens/>
        <w:spacing w:before="120"/>
        <w:ind w:firstLine="567"/>
        <w:jc w:val="both"/>
        <w:rPr>
          <w:rFonts w:ascii="Arial" w:eastAsia="SimSun" w:hAnsi="Arial" w:cs="Arial"/>
          <w:lang w:val="es-ES" w:eastAsia="zh-CN" w:bidi="hi-IN"/>
        </w:rPr>
      </w:pPr>
      <w:r w:rsidRPr="002B7E0C">
        <w:rPr>
          <w:rFonts w:ascii="Arial" w:eastAsia="SimSun" w:hAnsi="Arial" w:cs="Arial"/>
          <w:lang w:val="es-ES" w:eastAsia="zh-CN" w:bidi="hi-IN"/>
        </w:rPr>
        <w:t>De conformidad con lo dispuesto en la cláusula 40 del pliego de cláusulas administrativas particulares:</w:t>
      </w:r>
    </w:p>
    <w:p w14:paraId="62F6B485" w14:textId="77777777" w:rsidR="002B7E0C" w:rsidRPr="002B7E0C" w:rsidRDefault="002B7E0C" w:rsidP="002B7E0C">
      <w:pPr>
        <w:widowControl/>
        <w:tabs>
          <w:tab w:val="num" w:pos="1276"/>
        </w:tabs>
        <w:suppressAutoHyphens/>
        <w:spacing w:before="120"/>
        <w:ind w:firstLine="567"/>
        <w:jc w:val="both"/>
        <w:rPr>
          <w:rFonts w:ascii="Arial" w:eastAsia="SimSun" w:hAnsi="Arial" w:cs="Arial"/>
          <w:bCs/>
          <w:i/>
          <w:lang w:val="es-ES" w:eastAsia="zh-CN" w:bidi="hi-IN"/>
        </w:rPr>
      </w:pPr>
      <w:r w:rsidRPr="002B7E0C">
        <w:rPr>
          <w:rFonts w:ascii="Arial" w:eastAsia="SimSun" w:hAnsi="Arial" w:cs="Arial"/>
          <w:i/>
          <w:lang w:val="es-ES" w:eastAsia="zh-CN" w:bidi="hi-IN"/>
        </w:rPr>
        <w:t>“</w:t>
      </w:r>
      <w:r w:rsidRPr="002B7E0C">
        <w:rPr>
          <w:rFonts w:ascii="Arial" w:eastAsia="SimSun" w:hAnsi="Arial" w:cs="Arial"/>
          <w:bCs/>
          <w:i/>
          <w:lang w:val="es-ES" w:eastAsia="zh-CN" w:bidi="hi-IN"/>
        </w:rPr>
        <w:t>El contrato sólo podrá modificarse por razones de interés público, con arreglo a lo establecido en los apartados siguientes y en los artículos 203 a 207 de la LCSP.</w:t>
      </w:r>
    </w:p>
    <w:p w14:paraId="2D784AF4" w14:textId="77777777" w:rsidR="002B7E0C" w:rsidRPr="002B7E0C" w:rsidRDefault="002B7E0C" w:rsidP="002B7E0C">
      <w:pPr>
        <w:widowControl/>
        <w:tabs>
          <w:tab w:val="num" w:pos="1276"/>
        </w:tabs>
        <w:suppressAutoHyphens/>
        <w:spacing w:before="120"/>
        <w:ind w:firstLine="567"/>
        <w:jc w:val="both"/>
        <w:rPr>
          <w:rFonts w:ascii="Arial" w:eastAsia="SimSun" w:hAnsi="Arial" w:cs="Arial"/>
          <w:bCs/>
          <w:i/>
          <w:lang w:val="es-ES" w:eastAsia="zh-CN" w:bidi="hi-IN"/>
        </w:rPr>
      </w:pPr>
    </w:p>
    <w:p w14:paraId="7AE0370C" w14:textId="77777777" w:rsidR="002B7E0C" w:rsidRPr="002B7E0C" w:rsidRDefault="002B7E0C" w:rsidP="002B7E0C">
      <w:pPr>
        <w:widowControl/>
        <w:tabs>
          <w:tab w:val="num" w:pos="1276"/>
        </w:tabs>
        <w:suppressAutoHyphens/>
        <w:spacing w:before="120"/>
        <w:ind w:firstLine="567"/>
        <w:jc w:val="both"/>
        <w:rPr>
          <w:rFonts w:ascii="Arial" w:eastAsia="SimSun" w:hAnsi="Arial" w:cs="Arial"/>
          <w:bCs/>
          <w:iCs/>
          <w:lang w:val="es-ES" w:eastAsia="zh-CN" w:bidi="hi-IN"/>
        </w:rPr>
      </w:pPr>
      <w:r w:rsidRPr="002B7E0C">
        <w:rPr>
          <w:rFonts w:ascii="Arial" w:eastAsia="SimSun" w:hAnsi="Arial" w:cs="Arial"/>
          <w:bCs/>
          <w:iCs/>
          <w:lang w:val="es-ES" w:eastAsia="zh-CN" w:bidi="hi-IN"/>
        </w:rPr>
        <w:t xml:space="preserve"> En particular, se prevé como modificación prevista, lo siguiente:</w:t>
      </w:r>
    </w:p>
    <w:p w14:paraId="06ACC159" w14:textId="77777777" w:rsidR="002B7E0C" w:rsidRPr="002B7E0C" w:rsidRDefault="002B7E0C" w:rsidP="002B7E0C">
      <w:pPr>
        <w:tabs>
          <w:tab w:val="left" w:pos="-1440"/>
          <w:tab w:val="left" w:pos="-720"/>
        </w:tabs>
        <w:suppressAutoHyphens/>
        <w:spacing w:before="120" w:after="60"/>
        <w:ind w:firstLine="567"/>
        <w:jc w:val="both"/>
        <w:rPr>
          <w:rFonts w:ascii="Arial" w:eastAsia="SimSun" w:hAnsi="Arial" w:cs="Arial"/>
          <w:bCs/>
          <w:i/>
          <w:lang w:val="es-ES" w:eastAsia="zh-CN" w:bidi="hi-IN"/>
        </w:rPr>
      </w:pPr>
    </w:p>
    <w:p w14:paraId="2C821BB8" w14:textId="77777777" w:rsidR="002B7E0C" w:rsidRPr="002B7E0C" w:rsidRDefault="002B7E0C" w:rsidP="002B7E0C">
      <w:pPr>
        <w:tabs>
          <w:tab w:val="left" w:pos="-1440"/>
          <w:tab w:val="left" w:pos="-720"/>
        </w:tabs>
        <w:suppressAutoHyphens/>
        <w:spacing w:before="120" w:after="60"/>
        <w:ind w:firstLine="567"/>
        <w:jc w:val="both"/>
        <w:rPr>
          <w:rFonts w:ascii="Arial" w:eastAsia="Times New Roman" w:hAnsi="Arial" w:cs="Arial"/>
          <w:i/>
          <w:iCs/>
          <w:lang w:val="es-ES" w:eastAsia="zh-CN" w:bidi="hi-IN"/>
        </w:rPr>
      </w:pPr>
      <w:r w:rsidRPr="002B7E0C">
        <w:rPr>
          <w:rFonts w:ascii="Arial" w:eastAsia="Times New Roman" w:hAnsi="Arial" w:cs="Arial"/>
          <w:b/>
          <w:bCs/>
          <w:i/>
          <w:iCs/>
          <w:spacing w:val="-3"/>
          <w:lang w:val="es-ES" w:eastAsia="zh-CN" w:bidi="hi-IN"/>
        </w:rPr>
        <w:t>“40</w:t>
      </w:r>
      <w:r w:rsidRPr="002B7E0C">
        <w:rPr>
          <w:rFonts w:ascii="Arial" w:eastAsia="Times New Roman" w:hAnsi="Arial" w:cs="Arial"/>
          <w:b/>
          <w:bCs/>
          <w:i/>
          <w:iCs/>
          <w:spacing w:val="-3"/>
          <w:shd w:val="clear" w:color="auto" w:fill="FFFFFF"/>
          <w:lang w:val="es-ES" w:eastAsia="zh-CN" w:bidi="hi-IN"/>
        </w:rPr>
        <w:t>.1.</w:t>
      </w:r>
      <w:r w:rsidRPr="002B7E0C">
        <w:rPr>
          <w:rFonts w:ascii="Arial" w:eastAsia="Times New Roman" w:hAnsi="Arial" w:cs="Arial"/>
          <w:b/>
          <w:i/>
          <w:iCs/>
          <w:spacing w:val="-3"/>
          <w:shd w:val="clear" w:color="auto" w:fill="FFFFFF"/>
          <w:lang w:val="es-ES" w:eastAsia="zh-CN" w:bidi="hi-IN"/>
        </w:rPr>
        <w:t>-</w:t>
      </w:r>
      <w:r w:rsidRPr="002B7E0C">
        <w:rPr>
          <w:rFonts w:ascii="Arial" w:eastAsia="Times New Roman" w:hAnsi="Arial" w:cs="Arial"/>
          <w:i/>
          <w:iCs/>
          <w:spacing w:val="-3"/>
          <w:shd w:val="clear" w:color="auto" w:fill="FFFFFF"/>
          <w:lang w:val="es-ES" w:eastAsia="zh-CN" w:bidi="hi-IN"/>
        </w:rPr>
        <w:t xml:space="preserve"> </w:t>
      </w:r>
      <w:r w:rsidRPr="002B7E0C">
        <w:rPr>
          <w:rFonts w:ascii="Arial" w:eastAsia="Times New Roman" w:hAnsi="Arial" w:cs="Arial"/>
          <w:b/>
          <w:i/>
          <w:iCs/>
          <w:spacing w:val="-3"/>
          <w:u w:val="single"/>
          <w:shd w:val="clear" w:color="auto" w:fill="FFFFFF"/>
          <w:lang w:val="es-ES" w:eastAsia="zh-CN" w:bidi="hi-IN"/>
        </w:rPr>
        <w:t>Modificaciones previstas</w:t>
      </w:r>
      <w:r w:rsidRPr="002B7E0C">
        <w:rPr>
          <w:rFonts w:ascii="Arial" w:eastAsia="Times New Roman" w:hAnsi="Arial" w:cs="Arial"/>
          <w:i/>
          <w:iCs/>
          <w:spacing w:val="-3"/>
          <w:u w:val="single"/>
          <w:shd w:val="clear" w:color="auto" w:fill="FFFFFF"/>
          <w:lang w:val="es-ES" w:eastAsia="zh-CN" w:bidi="hi-IN"/>
        </w:rPr>
        <w:t xml:space="preserve"> en el presente pliego de cláusulas administrativas particulares</w:t>
      </w:r>
    </w:p>
    <w:p w14:paraId="166E3804" w14:textId="77777777" w:rsidR="002B7E0C" w:rsidRPr="002B7E0C" w:rsidRDefault="002B7E0C" w:rsidP="002B7E0C">
      <w:pPr>
        <w:widowControl/>
        <w:spacing w:before="120"/>
        <w:ind w:firstLine="567"/>
        <w:jc w:val="both"/>
        <w:rPr>
          <w:rFonts w:ascii="Arial" w:eastAsia="SimSun" w:hAnsi="Arial" w:cs="Arial"/>
          <w:bCs/>
          <w:i/>
          <w:iCs/>
          <w:lang w:val="es-ES" w:eastAsia="es-ES_tradnl" w:bidi="hi-IN"/>
        </w:rPr>
      </w:pPr>
      <w:r w:rsidRPr="002B7E0C">
        <w:rPr>
          <w:rFonts w:ascii="Arial" w:eastAsia="SimSun" w:hAnsi="Arial" w:cs="Arial"/>
          <w:bCs/>
          <w:i/>
          <w:iCs/>
          <w:lang w:val="es-ES" w:eastAsia="es-ES_tradnl" w:bidi="hi-IN"/>
        </w:rPr>
        <w:t xml:space="preserve">De conformidad con el artículo 204 de la LCSP, el contrato se modificará hasta un máximo de un 20% del precio inicial cuando concurran las siguientes circunstancias: </w:t>
      </w:r>
    </w:p>
    <w:p w14:paraId="1D67A096" w14:textId="77777777" w:rsidR="002B7E0C" w:rsidRPr="002B7E0C" w:rsidRDefault="002B7E0C" w:rsidP="002B7E0C">
      <w:pPr>
        <w:widowControl/>
        <w:spacing w:before="120"/>
        <w:ind w:firstLine="567"/>
        <w:jc w:val="both"/>
        <w:rPr>
          <w:rFonts w:ascii="Arial" w:eastAsia="SimSun" w:hAnsi="Arial" w:cs="Arial"/>
          <w:bCs/>
          <w:i/>
          <w:iCs/>
          <w:lang w:val="es-ES" w:eastAsia="es-ES_tradnl" w:bidi="hi-IN"/>
        </w:rPr>
      </w:pPr>
      <w:r w:rsidRPr="002B7E0C">
        <w:rPr>
          <w:rFonts w:ascii="Arial" w:eastAsia="SimSun" w:hAnsi="Arial" w:cs="Arial"/>
          <w:b/>
          <w:i/>
          <w:iCs/>
          <w:lang w:val="es-ES" w:eastAsia="es-ES_tradnl" w:bidi="hi-IN"/>
        </w:rPr>
        <w:t>1.- Inclusión, supresión o sustitución de unos inmuebles objeto de limpieza por otros:</w:t>
      </w:r>
      <w:r w:rsidRPr="002B7E0C">
        <w:rPr>
          <w:rFonts w:ascii="Arial" w:eastAsia="SimSun" w:hAnsi="Arial" w:cs="Arial"/>
          <w:bCs/>
          <w:i/>
          <w:iCs/>
          <w:lang w:val="es-ES" w:eastAsia="es-ES_tradnl" w:bidi="hi-IN"/>
        </w:rPr>
        <w:t xml:space="preserve"> En los supuestos de inclusión de nuevos inmuebles en el servicio de limpieza, estos se podrán incluir cuando se den los siguientes supuestos:</w:t>
      </w:r>
    </w:p>
    <w:p w14:paraId="2B8857A3" w14:textId="77777777" w:rsidR="002B7E0C" w:rsidRPr="002B7E0C" w:rsidRDefault="002B7E0C" w:rsidP="00636369">
      <w:pPr>
        <w:widowControl/>
        <w:numPr>
          <w:ilvl w:val="0"/>
          <w:numId w:val="22"/>
        </w:numPr>
        <w:suppressAutoHyphens/>
        <w:ind w:left="0" w:firstLine="567"/>
        <w:contextualSpacing/>
        <w:jc w:val="both"/>
        <w:rPr>
          <w:rFonts w:ascii="Arial" w:eastAsia="Times New Roman" w:hAnsi="Arial" w:cs="Arial"/>
          <w:b/>
          <w:i/>
          <w:iCs/>
          <w:lang w:val="es-ES" w:eastAsia="es-ES_tradnl"/>
        </w:rPr>
      </w:pPr>
      <w:r w:rsidRPr="002B7E0C">
        <w:rPr>
          <w:rFonts w:ascii="Arial" w:eastAsia="Times New Roman" w:hAnsi="Arial" w:cs="Arial"/>
          <w:b/>
          <w:i/>
          <w:iCs/>
          <w:lang w:val="es-ES" w:eastAsia="es-ES_tradnl"/>
        </w:rPr>
        <w:t xml:space="preserve">Se trate de nuevos inmuebles cuya puesta en funcionamiento tenga lugar durante la prestación del servicio. </w:t>
      </w:r>
    </w:p>
    <w:p w14:paraId="2896C416" w14:textId="77777777" w:rsidR="002B7E0C" w:rsidRPr="002B7E0C" w:rsidRDefault="002B7E0C" w:rsidP="00636369">
      <w:pPr>
        <w:widowControl/>
        <w:numPr>
          <w:ilvl w:val="0"/>
          <w:numId w:val="22"/>
        </w:numPr>
        <w:suppressAutoHyphens/>
        <w:ind w:left="0" w:firstLine="567"/>
        <w:contextualSpacing/>
        <w:jc w:val="both"/>
        <w:rPr>
          <w:rFonts w:ascii="Arial" w:eastAsia="Times New Roman" w:hAnsi="Arial" w:cs="Arial"/>
          <w:bCs/>
          <w:i/>
          <w:iCs/>
          <w:lang w:val="es-ES" w:eastAsia="es-ES_tradnl"/>
        </w:rPr>
      </w:pPr>
      <w:r w:rsidRPr="002B7E0C">
        <w:rPr>
          <w:rFonts w:ascii="Arial" w:eastAsia="Times New Roman" w:hAnsi="Arial" w:cs="Arial"/>
          <w:bCs/>
          <w:i/>
          <w:iCs/>
          <w:lang w:val="es-ES" w:eastAsia="es-ES_tradnl"/>
        </w:rPr>
        <w:t xml:space="preserve">Se acredite objetivamente que como consecuencia de modificaciones en el servicio que se presta en centros ya existentes o en funcionamiento es preciso reforzar el servicio de limpieza. </w:t>
      </w:r>
    </w:p>
    <w:p w14:paraId="3AED387D" w14:textId="77777777" w:rsidR="002B7E0C" w:rsidRPr="002B7E0C" w:rsidRDefault="002B7E0C" w:rsidP="002B7E0C">
      <w:pPr>
        <w:widowControl/>
        <w:spacing w:before="120"/>
        <w:ind w:firstLine="567"/>
        <w:jc w:val="both"/>
        <w:rPr>
          <w:rFonts w:ascii="Arial" w:eastAsia="SimSun" w:hAnsi="Arial" w:cs="Arial"/>
          <w:bCs/>
          <w:i/>
          <w:iCs/>
          <w:lang w:val="es-ES" w:eastAsia="es-ES_tradnl" w:bidi="hi-IN"/>
        </w:rPr>
      </w:pPr>
      <w:r w:rsidRPr="002B7E0C">
        <w:rPr>
          <w:rFonts w:ascii="Arial" w:eastAsia="SimSun" w:hAnsi="Arial" w:cs="Arial"/>
          <w:bCs/>
          <w:i/>
          <w:iCs/>
          <w:lang w:val="es-ES" w:eastAsia="es-ES_tradnl" w:bidi="hi-IN"/>
        </w:rPr>
        <w:t xml:space="preserve">La supresión se podrá realizar sin coste para el Ayuntamiento, sin que tenga derecho alguno a reclamar indemnización por dichas causas, cuando las supresiones que se realicen aislada o conjuntamente no impliquen una alteración en el precio de más de un 20% del precio de adjudicación. </w:t>
      </w:r>
    </w:p>
    <w:p w14:paraId="399CEB9A" w14:textId="77777777" w:rsidR="002B7E0C" w:rsidRPr="002B7E0C" w:rsidRDefault="002B7E0C" w:rsidP="002B7E0C">
      <w:pPr>
        <w:widowControl/>
        <w:spacing w:before="120"/>
        <w:ind w:firstLine="567"/>
        <w:jc w:val="both"/>
        <w:rPr>
          <w:rFonts w:ascii="Arial" w:eastAsia="Calibri" w:hAnsi="Arial" w:cs="Arial"/>
          <w:i/>
          <w:iCs/>
          <w:lang w:val="es-ES" w:eastAsia="zh-CN" w:bidi="hi-IN"/>
        </w:rPr>
      </w:pPr>
      <w:r w:rsidRPr="002B7E0C">
        <w:rPr>
          <w:rFonts w:ascii="Arial" w:eastAsia="SimSun" w:hAnsi="Arial" w:cs="Arial"/>
          <w:bCs/>
          <w:i/>
          <w:iCs/>
          <w:lang w:val="es-ES" w:eastAsia="es-ES_tradnl" w:bidi="hi-IN"/>
        </w:rPr>
        <w:t>La sustitución de alguno de los inmuebles incluidos en el servicio de limpieza por otras dependencias podrá realizarse sin coste para el Ayuntamiento, garantizando la equivalencia de las prestaciones a realizar en los centros objetos de limpieza”</w:t>
      </w:r>
      <w:r w:rsidRPr="002B7E0C">
        <w:rPr>
          <w:rFonts w:ascii="Arial" w:eastAsia="Calibri" w:hAnsi="Arial" w:cs="Arial"/>
          <w:i/>
          <w:iCs/>
          <w:lang w:val="es-ES" w:eastAsia="zh-CN" w:bidi="hi-IN"/>
        </w:rPr>
        <w:t xml:space="preserve">. </w:t>
      </w:r>
    </w:p>
    <w:p w14:paraId="540744C4" w14:textId="77777777" w:rsidR="002B7E0C" w:rsidRPr="002B7E0C" w:rsidRDefault="002B7E0C" w:rsidP="002B7E0C">
      <w:pPr>
        <w:widowControl/>
        <w:tabs>
          <w:tab w:val="num" w:pos="1276"/>
        </w:tabs>
        <w:suppressAutoHyphens/>
        <w:spacing w:before="120"/>
        <w:ind w:firstLine="567"/>
        <w:jc w:val="both"/>
        <w:rPr>
          <w:rFonts w:ascii="Arial" w:eastAsia="SimSun" w:hAnsi="Arial" w:cs="Arial"/>
          <w:bCs/>
          <w:i/>
          <w:iCs/>
          <w:lang w:val="es-ES" w:eastAsia="zh-CN" w:bidi="hi-IN"/>
        </w:rPr>
      </w:pPr>
    </w:p>
    <w:p w14:paraId="35E5FA88" w14:textId="77777777" w:rsidR="002B7E0C" w:rsidRPr="002B7E0C" w:rsidRDefault="002B7E0C" w:rsidP="002B7E0C">
      <w:pPr>
        <w:widowControl/>
        <w:tabs>
          <w:tab w:val="num" w:pos="1276"/>
        </w:tabs>
        <w:suppressAutoHyphens/>
        <w:spacing w:before="120"/>
        <w:ind w:firstLine="567"/>
        <w:jc w:val="both"/>
        <w:rPr>
          <w:rFonts w:ascii="Arial" w:eastAsia="SimSun" w:hAnsi="Arial" w:cs="Arial"/>
          <w:lang w:val="es-ES" w:eastAsia="zh-CN" w:bidi="hi-IN"/>
        </w:rPr>
      </w:pPr>
      <w:r w:rsidRPr="002B7E0C">
        <w:rPr>
          <w:rFonts w:ascii="Arial" w:eastAsia="SimSun" w:hAnsi="Arial" w:cs="Arial"/>
          <w:bCs/>
          <w:lang w:val="es-ES" w:eastAsia="zh-CN" w:bidi="hi-IN"/>
        </w:rPr>
        <w:t xml:space="preserve">En el supuesto que nos ocupa, se pretende incluir dentro del </w:t>
      </w:r>
      <w:r w:rsidRPr="002B7E0C">
        <w:rPr>
          <w:rFonts w:ascii="Arial" w:eastAsia="SimSun" w:hAnsi="Arial" w:cs="Arial"/>
          <w:b/>
          <w:lang w:val="es-ES" w:eastAsia="zh-CN" w:bidi="hi-IN"/>
        </w:rPr>
        <w:t>LOTE 1</w:t>
      </w:r>
      <w:r w:rsidRPr="002B7E0C">
        <w:rPr>
          <w:rFonts w:ascii="Arial" w:eastAsia="SimSun" w:hAnsi="Arial" w:cs="Arial"/>
          <w:lang w:val="es-ES" w:eastAsia="zh-CN" w:bidi="hi-IN"/>
        </w:rPr>
        <w:t xml:space="preserve"> del </w:t>
      </w:r>
      <w:r w:rsidRPr="002B7E0C">
        <w:rPr>
          <w:rFonts w:ascii="Arial" w:eastAsia="SimSun" w:hAnsi="Arial" w:cs="Arial"/>
          <w:b/>
          <w:bCs/>
          <w:lang w:val="es-ES" w:eastAsia="zh-CN" w:bidi="hi-IN"/>
        </w:rPr>
        <w:t xml:space="preserve">CONTRATO DE SERVICIO DE LIMPIEZA DE LOS EDIFICIOS DE TITULARIDAD DEL AYUNTAMIENTO DE LOS REALEJOS, </w:t>
      </w:r>
      <w:r w:rsidRPr="002B7E0C">
        <w:rPr>
          <w:rFonts w:ascii="Arial" w:eastAsia="SimSun" w:hAnsi="Arial" w:cs="Arial"/>
          <w:lang w:val="es-ES" w:eastAsia="zh-CN" w:bidi="hi-IN"/>
        </w:rPr>
        <w:t>la limpieza de</w:t>
      </w:r>
      <w:r w:rsidRPr="002B7E0C">
        <w:rPr>
          <w:rFonts w:ascii="Arial" w:eastAsia="SimSun" w:hAnsi="Arial" w:cs="Arial"/>
          <w:b/>
          <w:bCs/>
          <w:u w:val="single"/>
          <w:lang w:val="es-ES" w:eastAsia="zh-CN" w:bidi="hi-IN"/>
        </w:rPr>
        <w:t xml:space="preserve"> la Fundación Canaria para la promoción de la Cultura Musical y las Artes en el Norte de Tenerife, cuyo acrónimo es “</w:t>
      </w:r>
      <w:proofErr w:type="spellStart"/>
      <w:r w:rsidRPr="002B7E0C">
        <w:rPr>
          <w:rFonts w:ascii="Arial" w:eastAsia="SimSun" w:hAnsi="Arial" w:cs="Arial"/>
          <w:b/>
          <w:bCs/>
          <w:u w:val="single"/>
          <w:lang w:val="es-ES" w:eastAsia="zh-CN" w:bidi="hi-IN"/>
        </w:rPr>
        <w:t>Funcanorte</w:t>
      </w:r>
      <w:proofErr w:type="spellEnd"/>
      <w:r w:rsidRPr="002B7E0C">
        <w:rPr>
          <w:rFonts w:ascii="Arial" w:eastAsia="SimSun" w:hAnsi="Arial" w:cs="Arial"/>
          <w:b/>
          <w:bCs/>
          <w:u w:val="single"/>
          <w:lang w:val="es-ES" w:eastAsia="zh-CN" w:bidi="hi-IN"/>
        </w:rPr>
        <w:t>”</w:t>
      </w:r>
      <w:r w:rsidRPr="002B7E0C">
        <w:rPr>
          <w:rFonts w:ascii="Arial" w:eastAsia="SimSun" w:hAnsi="Arial" w:cs="Arial"/>
          <w:lang w:val="es-ES" w:eastAsia="zh-CN" w:bidi="hi-IN"/>
        </w:rPr>
        <w:t xml:space="preserve"> que es una fundación privada de Interés General creada por los Ayuntamiento de Los Realejos e Icod de Los Vinos al amparo de la Ley Territorial 2/1998, de 6 de abril, de Fundaciones de Canarias, teniendo como fin fundacional la sensibilización, educación y formación de los ciudadanos en materia musical, teatral y artística, así como la promoción y el desarrollo de las artes en general, así como cualquier otra actividad relacionada con la finalidad fundacional.</w:t>
      </w:r>
    </w:p>
    <w:p w14:paraId="52C8F963" w14:textId="77777777" w:rsidR="002B7E0C" w:rsidRPr="002B7E0C" w:rsidRDefault="002B7E0C" w:rsidP="002B7E0C">
      <w:pPr>
        <w:widowControl/>
        <w:tabs>
          <w:tab w:val="num" w:pos="1276"/>
        </w:tabs>
        <w:suppressAutoHyphens/>
        <w:spacing w:before="120"/>
        <w:ind w:firstLine="567"/>
        <w:jc w:val="both"/>
        <w:rPr>
          <w:rFonts w:ascii="Arial" w:eastAsia="SimSun" w:hAnsi="Arial" w:cs="Arial"/>
          <w:lang w:val="es-ES" w:eastAsia="zh-CN" w:bidi="hi-IN"/>
        </w:rPr>
      </w:pPr>
      <w:r w:rsidRPr="002B7E0C">
        <w:rPr>
          <w:rFonts w:ascii="Arial" w:eastAsia="SimSun" w:hAnsi="Arial" w:cs="Arial"/>
          <w:lang w:val="es-ES" w:eastAsia="zh-CN" w:bidi="hi-IN"/>
        </w:rPr>
        <w:t xml:space="preserve">La motivación de la necesidad de la inclusión de FUNCANORTE en el servicio correspondiente al LOTE 1 del presente contrato, viene indicada en la Resolución de la Presidencia </w:t>
      </w:r>
      <w:proofErr w:type="spellStart"/>
      <w:r w:rsidRPr="002B7E0C">
        <w:rPr>
          <w:rFonts w:ascii="Arial" w:eastAsia="SimSun" w:hAnsi="Arial" w:cs="Arial"/>
          <w:lang w:val="es-ES" w:eastAsia="zh-CN" w:bidi="hi-IN"/>
        </w:rPr>
        <w:t>nº</w:t>
      </w:r>
      <w:proofErr w:type="spellEnd"/>
      <w:r w:rsidRPr="002B7E0C">
        <w:rPr>
          <w:rFonts w:ascii="Arial" w:eastAsia="SimSun" w:hAnsi="Arial" w:cs="Arial"/>
          <w:lang w:val="es-ES" w:eastAsia="zh-CN" w:bidi="hi-IN"/>
        </w:rPr>
        <w:t xml:space="preserve"> 105/2025 de fecha 10 de octubre justificada por razones de eficiencia y cercanía de las dependencias de esta Fundación y dado que el Ayuntamiento es cotitular del patrimonio de la Fundación, resultando adecuada la adhesión a dicho contrato al objeto de racionalizar la contratación.</w:t>
      </w:r>
    </w:p>
    <w:p w14:paraId="03143DD5" w14:textId="77777777" w:rsidR="002B7E0C" w:rsidRPr="002B7E0C" w:rsidRDefault="002B7E0C" w:rsidP="002B7E0C">
      <w:pPr>
        <w:widowControl/>
        <w:tabs>
          <w:tab w:val="num" w:pos="1276"/>
        </w:tabs>
        <w:suppressAutoHyphens/>
        <w:spacing w:before="120"/>
        <w:ind w:firstLine="567"/>
        <w:jc w:val="both"/>
        <w:rPr>
          <w:rFonts w:ascii="Arial" w:eastAsia="SimSun" w:hAnsi="Arial" w:cs="Arial"/>
          <w:bCs/>
          <w:i/>
          <w:lang w:val="es-ES" w:eastAsia="zh-CN" w:bidi="hi-IN"/>
        </w:rPr>
      </w:pPr>
    </w:p>
    <w:p w14:paraId="3A94D950" w14:textId="77777777" w:rsidR="002B7E0C" w:rsidRPr="002B7E0C" w:rsidRDefault="002B7E0C" w:rsidP="002B7E0C">
      <w:pPr>
        <w:widowControl/>
        <w:tabs>
          <w:tab w:val="num" w:pos="1276"/>
        </w:tabs>
        <w:suppressAutoHyphens/>
        <w:spacing w:before="120"/>
        <w:ind w:firstLine="567"/>
        <w:jc w:val="both"/>
        <w:rPr>
          <w:rFonts w:ascii="Arial" w:eastAsia="SimSun" w:hAnsi="Arial" w:cs="Arial"/>
          <w:i/>
          <w:u w:val="single"/>
          <w:lang w:val="es-ES" w:eastAsia="zh-CN" w:bidi="hi-IN"/>
        </w:rPr>
      </w:pPr>
      <w:r w:rsidRPr="002B7E0C">
        <w:rPr>
          <w:rFonts w:ascii="Arial" w:eastAsia="SimSun" w:hAnsi="Arial" w:cs="Arial"/>
          <w:u w:val="single"/>
          <w:lang w:val="es-ES" w:eastAsia="zh-CN" w:bidi="hi-IN"/>
        </w:rPr>
        <w:t xml:space="preserve"> Resultando que el precio de adjudicación del contrato relativo al LOTE 1 es de 755.584,37 euros IGIC exento, ascendiendo el 20% del contrato a un total de 151.116,87 euros, correspondiendo el importe del modificado a 13.125,12 euros IGIC no incluido (por la prestación del servicio para toda una anualidad), asciende la modificación al 1,74% del contrato y siendo por lo tanto inferior al límite de las modificaciones previstas, por lo que se estima favorable la modificación</w:t>
      </w:r>
      <w:r w:rsidRPr="002B7E0C">
        <w:rPr>
          <w:rFonts w:ascii="Arial" w:eastAsia="SimSun" w:hAnsi="Arial" w:cs="Arial"/>
          <w:i/>
          <w:u w:val="single"/>
          <w:lang w:val="es-ES" w:eastAsia="zh-CN" w:bidi="hi-IN"/>
        </w:rPr>
        <w:t>.</w:t>
      </w:r>
    </w:p>
    <w:p w14:paraId="7B61B019" w14:textId="77777777" w:rsidR="002B7E0C" w:rsidRPr="002B7E0C" w:rsidRDefault="002B7E0C" w:rsidP="002B7E0C">
      <w:pPr>
        <w:widowControl/>
        <w:tabs>
          <w:tab w:val="num" w:pos="1276"/>
        </w:tabs>
        <w:suppressAutoHyphens/>
        <w:spacing w:before="120"/>
        <w:ind w:firstLine="567"/>
        <w:jc w:val="both"/>
        <w:rPr>
          <w:rFonts w:ascii="Arial" w:eastAsia="SimSun" w:hAnsi="Arial" w:cs="Arial"/>
          <w:i/>
          <w:lang w:val="es-ES" w:eastAsia="zh-CN" w:bidi="hi-IN"/>
        </w:rPr>
      </w:pPr>
    </w:p>
    <w:p w14:paraId="6DAD9E59" w14:textId="77777777" w:rsidR="002B7E0C" w:rsidRPr="002B7E0C" w:rsidRDefault="002B7E0C" w:rsidP="002B7E0C">
      <w:pPr>
        <w:widowControl/>
        <w:tabs>
          <w:tab w:val="num" w:pos="1276"/>
        </w:tabs>
        <w:suppressAutoHyphens/>
        <w:spacing w:before="120"/>
        <w:ind w:firstLine="567"/>
        <w:jc w:val="both"/>
        <w:rPr>
          <w:rFonts w:ascii="Arial" w:eastAsia="SimSun" w:hAnsi="Arial" w:cs="Arial"/>
          <w:i/>
          <w:lang w:val="es-ES" w:eastAsia="zh-CN" w:bidi="hi-IN"/>
        </w:rPr>
      </w:pPr>
      <w:r w:rsidRPr="002B7E0C">
        <w:rPr>
          <w:rFonts w:ascii="Arial" w:eastAsia="SimSun" w:hAnsi="Arial" w:cs="Arial"/>
          <w:lang w:val="es-ES" w:eastAsia="zh-CN" w:bidi="hi-IN"/>
        </w:rPr>
        <w:lastRenderedPageBreak/>
        <w:t>Establece el artículo 102 del RLCSP que “</w:t>
      </w:r>
      <w:r w:rsidRPr="002B7E0C">
        <w:rPr>
          <w:rFonts w:ascii="Arial" w:eastAsia="SimSun" w:hAnsi="Arial" w:cs="Arial"/>
          <w:i/>
          <w:lang w:val="es-ES" w:eastAsia="zh-CN" w:bidi="hi-IN"/>
        </w:rPr>
        <w:t>Cuando sea necesario introducir alguna modificación en el contrato, se redactará la oportuna propuesta integrada por los documentos que justifiquen, describan y valoren aquélla. La aprobación por el órgano de contratación requerirá la previa audiencia del contratista y la fiscalización del gasto correspondiente.”</w:t>
      </w:r>
    </w:p>
    <w:p w14:paraId="38A0B27F" w14:textId="77777777" w:rsidR="002B7E0C" w:rsidRPr="002B7E0C" w:rsidRDefault="002B7E0C" w:rsidP="002B7E0C">
      <w:pPr>
        <w:autoSpaceDE w:val="0"/>
        <w:autoSpaceDN w:val="0"/>
        <w:spacing w:after="160" w:line="288" w:lineRule="auto"/>
        <w:ind w:firstLine="708"/>
        <w:jc w:val="both"/>
        <w:outlineLvl w:val="1"/>
        <w:rPr>
          <w:rFonts w:ascii="Arial" w:eastAsia="Aptos" w:hAnsi="Arial" w:cs="Arial"/>
          <w:kern w:val="2"/>
          <w:lang w:val="es-ES"/>
        </w:rPr>
      </w:pPr>
    </w:p>
    <w:p w14:paraId="07EC76DA" w14:textId="77777777" w:rsidR="002B7E0C" w:rsidRPr="002B7E0C" w:rsidRDefault="002B7E0C" w:rsidP="002B7E0C">
      <w:pPr>
        <w:autoSpaceDE w:val="0"/>
        <w:autoSpaceDN w:val="0"/>
        <w:spacing w:after="160" w:line="288" w:lineRule="auto"/>
        <w:ind w:firstLine="708"/>
        <w:jc w:val="both"/>
        <w:outlineLvl w:val="1"/>
        <w:rPr>
          <w:rFonts w:ascii="Arial" w:eastAsia="Aptos" w:hAnsi="Arial" w:cs="Arial"/>
          <w:b/>
          <w:kern w:val="2"/>
          <w:lang w:val="es-ES"/>
        </w:rPr>
      </w:pPr>
      <w:r w:rsidRPr="002B7E0C">
        <w:rPr>
          <w:rFonts w:ascii="Arial" w:eastAsia="Aptos" w:hAnsi="Arial" w:cs="Arial"/>
          <w:b/>
          <w:kern w:val="2"/>
          <w:lang w:val="es-ES"/>
        </w:rPr>
        <w:t>Tercero.- Procedimiento de modificación.</w:t>
      </w:r>
    </w:p>
    <w:p w14:paraId="15982BF7"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u w:val="single"/>
          <w:lang w:val="es-ES" w:eastAsia="zh-CN" w:bidi="hi-IN"/>
        </w:rPr>
      </w:pPr>
      <w:r w:rsidRPr="002B7E0C">
        <w:rPr>
          <w:rFonts w:ascii="Arial" w:eastAsia="SimSun" w:hAnsi="Arial" w:cs="Arial"/>
          <w:lang w:val="es-ES" w:eastAsia="zh-CN" w:bidi="hi-IN"/>
        </w:rPr>
        <w:t>En cuanto al procedimiento de modificación, el pliego de cláusulas administrativas particulares no prevé cómo se sustanciará el mismo. En su defecto, debemos acudir al artículo 102 del RGLCAP, según el cual “</w:t>
      </w:r>
      <w:r w:rsidRPr="002B7E0C">
        <w:rPr>
          <w:rFonts w:ascii="Arial" w:eastAsia="SimSun" w:hAnsi="Arial" w:cs="Arial"/>
          <w:i/>
          <w:lang w:val="es-ES" w:eastAsia="zh-CN" w:bidi="hi-IN"/>
        </w:rPr>
        <w:t>Cuando sea necesario introducir alguna modificación en el contrato, se redactará la oportuna propuesta integrada por los documentos que justifiquen, describan y valoren aquélla</w:t>
      </w:r>
      <w:r w:rsidRPr="002B7E0C">
        <w:rPr>
          <w:rFonts w:ascii="Arial" w:eastAsia="SimSun" w:hAnsi="Arial" w:cs="Arial"/>
          <w:i/>
          <w:u w:val="single"/>
          <w:lang w:val="es-ES" w:eastAsia="zh-CN" w:bidi="hi-IN"/>
        </w:rPr>
        <w:t>. La aprobación por el órgano de contratación requerirá la previa audiencia del contratista y la fiscalización del gasto correspondiente”</w:t>
      </w:r>
      <w:r w:rsidRPr="002B7E0C">
        <w:rPr>
          <w:rFonts w:ascii="Arial" w:eastAsia="SimSun" w:hAnsi="Arial" w:cs="Arial"/>
          <w:u w:val="single"/>
          <w:lang w:val="es-ES" w:eastAsia="zh-CN" w:bidi="hi-IN"/>
        </w:rPr>
        <w:t xml:space="preserve">. </w:t>
      </w:r>
    </w:p>
    <w:p w14:paraId="09DB6100" w14:textId="77777777" w:rsidR="002B7E0C" w:rsidRPr="002B7E0C" w:rsidRDefault="002B7E0C" w:rsidP="002B7E0C">
      <w:pPr>
        <w:autoSpaceDE w:val="0"/>
        <w:autoSpaceDN w:val="0"/>
        <w:spacing w:after="160" w:line="288" w:lineRule="auto"/>
        <w:jc w:val="both"/>
        <w:outlineLvl w:val="1"/>
        <w:rPr>
          <w:rFonts w:ascii="Arial" w:eastAsia="Aptos" w:hAnsi="Arial" w:cs="Arial"/>
          <w:b/>
          <w:kern w:val="2"/>
          <w:lang w:val="es-ES"/>
        </w:rPr>
      </w:pPr>
    </w:p>
    <w:p w14:paraId="4024EE4E" w14:textId="77777777" w:rsidR="002B7E0C" w:rsidRPr="002B7E0C" w:rsidRDefault="002B7E0C" w:rsidP="002B7E0C">
      <w:pPr>
        <w:suppressAutoHyphens/>
        <w:autoSpaceDE w:val="0"/>
        <w:autoSpaceDN w:val="0"/>
        <w:spacing w:line="288" w:lineRule="auto"/>
        <w:ind w:firstLine="708"/>
        <w:jc w:val="both"/>
        <w:outlineLvl w:val="1"/>
        <w:rPr>
          <w:rFonts w:ascii="Arial" w:eastAsia="SimSun" w:hAnsi="Arial" w:cs="Arial"/>
          <w:lang w:val="es-ES" w:eastAsia="zh-CN" w:bidi="hi-IN"/>
        </w:rPr>
      </w:pPr>
      <w:r w:rsidRPr="002B7E0C">
        <w:rPr>
          <w:rFonts w:ascii="Arial" w:eastAsia="Aptos" w:hAnsi="Arial" w:cs="Arial"/>
          <w:b/>
          <w:kern w:val="2"/>
          <w:lang w:val="es-ES"/>
        </w:rPr>
        <w:t xml:space="preserve">Cuarto.- </w:t>
      </w:r>
      <w:r w:rsidRPr="002B7E0C">
        <w:rPr>
          <w:rFonts w:ascii="Arial" w:eastAsia="SimSun" w:hAnsi="Arial" w:cs="Arial"/>
          <w:b/>
          <w:lang w:val="es-ES" w:eastAsia="zh-CN" w:bidi="hi-IN"/>
        </w:rPr>
        <w:t>Formalización y ejecutividad de la modificación.</w:t>
      </w:r>
    </w:p>
    <w:p w14:paraId="63D6EDBE" w14:textId="77777777" w:rsidR="002B7E0C" w:rsidRPr="002B7E0C" w:rsidRDefault="002B7E0C" w:rsidP="002B7E0C">
      <w:pPr>
        <w:suppressAutoHyphens/>
        <w:autoSpaceDE w:val="0"/>
        <w:autoSpaceDN w:val="0"/>
        <w:spacing w:line="288" w:lineRule="auto"/>
        <w:ind w:firstLine="708"/>
        <w:jc w:val="both"/>
        <w:outlineLvl w:val="1"/>
        <w:rPr>
          <w:rFonts w:ascii="Arial" w:eastAsia="SimSun" w:hAnsi="Arial" w:cs="Arial"/>
          <w:lang w:val="es-ES" w:eastAsia="zh-CN" w:bidi="hi-IN"/>
        </w:rPr>
      </w:pPr>
    </w:p>
    <w:p w14:paraId="476B6FD5" w14:textId="77777777" w:rsidR="002B7E0C" w:rsidRPr="002B7E0C" w:rsidRDefault="002B7E0C" w:rsidP="002B7E0C">
      <w:pPr>
        <w:suppressAutoHyphens/>
        <w:autoSpaceDE w:val="0"/>
        <w:autoSpaceDN w:val="0"/>
        <w:spacing w:line="288" w:lineRule="auto"/>
        <w:ind w:firstLine="708"/>
        <w:jc w:val="both"/>
        <w:outlineLvl w:val="1"/>
        <w:rPr>
          <w:rFonts w:ascii="Arial" w:eastAsia="SimSun" w:hAnsi="Arial" w:cs="Arial"/>
          <w:lang w:val="es-ES" w:eastAsia="zh-CN" w:bidi="hi-IN"/>
        </w:rPr>
      </w:pPr>
      <w:r w:rsidRPr="002B7E0C">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w:t>
      </w:r>
    </w:p>
    <w:p w14:paraId="7FAE2819" w14:textId="77777777" w:rsidR="002B7E0C" w:rsidRPr="002B7E0C" w:rsidRDefault="002B7E0C" w:rsidP="002B7E0C">
      <w:pPr>
        <w:suppressAutoHyphens/>
        <w:autoSpaceDE w:val="0"/>
        <w:autoSpaceDN w:val="0"/>
        <w:spacing w:line="288" w:lineRule="auto"/>
        <w:ind w:firstLine="708"/>
        <w:jc w:val="both"/>
        <w:outlineLvl w:val="1"/>
        <w:rPr>
          <w:rFonts w:ascii="Arial" w:eastAsia="SimSun" w:hAnsi="Arial" w:cs="Arial"/>
          <w:lang w:val="es-ES" w:eastAsia="zh-CN" w:bidi="hi-IN"/>
        </w:rPr>
      </w:pPr>
    </w:p>
    <w:p w14:paraId="57455299" w14:textId="77777777" w:rsidR="002B7E0C" w:rsidRPr="002B7E0C" w:rsidRDefault="002B7E0C" w:rsidP="002B7E0C">
      <w:pPr>
        <w:suppressAutoHyphens/>
        <w:autoSpaceDE w:val="0"/>
        <w:autoSpaceDN w:val="0"/>
        <w:spacing w:line="288" w:lineRule="auto"/>
        <w:ind w:firstLine="708"/>
        <w:jc w:val="both"/>
        <w:outlineLvl w:val="1"/>
        <w:rPr>
          <w:rFonts w:ascii="Arial" w:eastAsia="SimSun" w:hAnsi="Arial" w:cs="Arial"/>
          <w:lang w:val="es-ES" w:eastAsia="zh-CN" w:bidi="hi-IN"/>
        </w:rPr>
      </w:pPr>
      <w:r w:rsidRPr="002B7E0C">
        <w:rPr>
          <w:rFonts w:ascii="Arial" w:eastAsia="SimSun" w:hAnsi="Arial" w:cs="Arial"/>
          <w:lang w:val="es-ES" w:eastAsia="zh-CN" w:bidi="hi-IN"/>
        </w:rPr>
        <w:t xml:space="preserve">Por su parte, el artículo 191.4 de la LCSP establece que los acuerdos que adopte el órgano de contratación, en uso de una prerrogativa como es la de modificar un contrato, </w:t>
      </w:r>
      <w:r w:rsidRPr="002B7E0C">
        <w:rPr>
          <w:rFonts w:ascii="Arial" w:eastAsia="SimSun" w:hAnsi="Arial" w:cs="Arial"/>
          <w:i/>
          <w:lang w:val="es-ES" w:eastAsia="zh-CN" w:bidi="hi-IN"/>
        </w:rPr>
        <w:t xml:space="preserve">“pondrán fin a la vía administrativa y serán </w:t>
      </w:r>
      <w:r w:rsidRPr="002B7E0C">
        <w:rPr>
          <w:rFonts w:ascii="Arial" w:eastAsia="SimSun" w:hAnsi="Arial" w:cs="Arial"/>
          <w:i/>
          <w:u w:val="single"/>
          <w:lang w:val="es-ES" w:eastAsia="zh-CN" w:bidi="hi-IN"/>
        </w:rPr>
        <w:t>inmediatamente ejecutivos</w:t>
      </w:r>
      <w:r w:rsidRPr="002B7E0C">
        <w:rPr>
          <w:rFonts w:ascii="Arial" w:eastAsia="SimSun" w:hAnsi="Arial" w:cs="Arial"/>
          <w:i/>
          <w:lang w:val="es-ES" w:eastAsia="zh-CN" w:bidi="hi-IN"/>
        </w:rPr>
        <w:t>”</w:t>
      </w:r>
      <w:r w:rsidRPr="002B7E0C">
        <w:rPr>
          <w:rFonts w:ascii="Arial" w:eastAsia="SimSun" w:hAnsi="Arial" w:cs="Arial"/>
          <w:lang w:val="es-ES" w:eastAsia="zh-CN" w:bidi="hi-IN"/>
        </w:rPr>
        <w:t xml:space="preserve">. </w:t>
      </w:r>
    </w:p>
    <w:p w14:paraId="197E99D1" w14:textId="77777777" w:rsidR="002B7E0C" w:rsidRPr="002B7E0C" w:rsidRDefault="002B7E0C" w:rsidP="002B7E0C">
      <w:pPr>
        <w:suppressAutoHyphens/>
        <w:autoSpaceDE w:val="0"/>
        <w:autoSpaceDN w:val="0"/>
        <w:spacing w:line="288" w:lineRule="auto"/>
        <w:ind w:firstLine="708"/>
        <w:jc w:val="both"/>
        <w:outlineLvl w:val="1"/>
        <w:rPr>
          <w:rFonts w:ascii="Arial" w:eastAsia="SimSun" w:hAnsi="Arial" w:cs="Arial"/>
          <w:lang w:val="es-ES" w:eastAsia="zh-CN" w:bidi="hi-IN"/>
        </w:rPr>
      </w:pPr>
    </w:p>
    <w:p w14:paraId="28DF9F6C" w14:textId="77777777" w:rsidR="002B7E0C" w:rsidRPr="002B7E0C" w:rsidRDefault="002B7E0C" w:rsidP="002B7E0C">
      <w:pPr>
        <w:suppressAutoHyphens/>
        <w:autoSpaceDE w:val="0"/>
        <w:autoSpaceDN w:val="0"/>
        <w:spacing w:line="288" w:lineRule="auto"/>
        <w:ind w:firstLine="708"/>
        <w:jc w:val="both"/>
        <w:outlineLvl w:val="1"/>
        <w:rPr>
          <w:rFonts w:ascii="Arial" w:eastAsia="SimSun" w:hAnsi="Arial" w:cs="Arial"/>
          <w:lang w:val="es-ES" w:eastAsia="zh-CN" w:bidi="hi-IN"/>
        </w:rPr>
      </w:pPr>
      <w:r w:rsidRPr="002B7E0C">
        <w:rPr>
          <w:rFonts w:ascii="Arial" w:eastAsia="SimSun" w:hAnsi="Arial" w:cs="Arial"/>
          <w:lang w:val="es-ES" w:eastAsia="zh-CN" w:bidi="hi-IN"/>
        </w:rPr>
        <w:t xml:space="preserve">De esta forma, el acuerdo modificatorio será inmediatamente ejecutivo, lo que supone, tal como establece el artículo 98.1 de la Ley 39/2015, de 1 de octubre, del Procedimiento Administrativo Común de las Administraciones Públicas, que produce efectos y debe ser acatado por sus destinatarios salvo que se declare la suspensión del acto. </w:t>
      </w:r>
    </w:p>
    <w:p w14:paraId="25F3CA6D" w14:textId="77777777" w:rsidR="002B7E0C" w:rsidRPr="002B7E0C" w:rsidRDefault="002B7E0C" w:rsidP="002B7E0C">
      <w:pPr>
        <w:suppressAutoHyphens/>
        <w:autoSpaceDE w:val="0"/>
        <w:autoSpaceDN w:val="0"/>
        <w:spacing w:line="288" w:lineRule="auto"/>
        <w:ind w:firstLine="708"/>
        <w:jc w:val="both"/>
        <w:outlineLvl w:val="1"/>
        <w:rPr>
          <w:rFonts w:ascii="Arial" w:eastAsia="SimSun" w:hAnsi="Arial" w:cs="Arial"/>
          <w:lang w:val="es-ES" w:eastAsia="zh-CN" w:bidi="hi-IN"/>
        </w:rPr>
      </w:pPr>
    </w:p>
    <w:p w14:paraId="14A9896C" w14:textId="77777777" w:rsidR="002B7E0C" w:rsidRPr="002B7E0C" w:rsidRDefault="002B7E0C" w:rsidP="002B7E0C">
      <w:pPr>
        <w:widowControl/>
        <w:tabs>
          <w:tab w:val="num" w:pos="1276"/>
        </w:tabs>
        <w:suppressAutoHyphens/>
        <w:spacing w:before="120"/>
        <w:ind w:firstLine="709"/>
        <w:jc w:val="both"/>
        <w:rPr>
          <w:rFonts w:ascii="Arial" w:eastAsia="SimSun" w:hAnsi="Arial" w:cs="Arial"/>
          <w:b/>
          <w:lang w:val="es-ES" w:eastAsia="zh-CN" w:bidi="hi-IN"/>
        </w:rPr>
      </w:pPr>
      <w:r w:rsidRPr="002B7E0C">
        <w:rPr>
          <w:rFonts w:ascii="Arial" w:eastAsia="SimSun" w:hAnsi="Arial" w:cs="Arial"/>
          <w:b/>
          <w:lang w:val="es-ES" w:eastAsia="zh-CN" w:bidi="hi-IN"/>
        </w:rPr>
        <w:t>Quinto.- Facturación</w:t>
      </w:r>
    </w:p>
    <w:p w14:paraId="4709B532" w14:textId="77777777" w:rsidR="002B7E0C" w:rsidRPr="002B7E0C" w:rsidRDefault="002B7E0C" w:rsidP="002B7E0C">
      <w:pPr>
        <w:widowControl/>
        <w:tabs>
          <w:tab w:val="left" w:pos="-1440"/>
          <w:tab w:val="left" w:pos="-720"/>
        </w:tabs>
        <w:suppressAutoHyphens/>
        <w:spacing w:before="120" w:after="60"/>
        <w:ind w:firstLine="567"/>
        <w:jc w:val="both"/>
        <w:rPr>
          <w:rFonts w:ascii="Arial" w:eastAsia="Times New Roman" w:hAnsi="Arial" w:cs="Arial"/>
          <w:spacing w:val="-3"/>
          <w:lang w:val="es-ES" w:eastAsia="zh-CN" w:bidi="hi-IN"/>
        </w:rPr>
      </w:pPr>
      <w:r w:rsidRPr="002B7E0C">
        <w:rPr>
          <w:rFonts w:ascii="Arial" w:eastAsia="Times New Roman" w:hAnsi="Arial" w:cs="Arial"/>
          <w:b/>
          <w:spacing w:val="-3"/>
          <w:u w:val="single"/>
          <w:lang w:val="es-ES" w:eastAsia="zh-CN" w:bidi="hi-IN"/>
        </w:rPr>
        <w:t>El pago al adjudicatario tendrá una periodicidad mensual.</w:t>
      </w:r>
      <w:r w:rsidRPr="002B7E0C">
        <w:rPr>
          <w:rFonts w:ascii="Arial" w:eastAsia="Times New Roman" w:hAnsi="Arial" w:cs="Arial"/>
          <w:spacing w:val="-3"/>
          <w:u w:val="single"/>
          <w:lang w:val="es-ES" w:eastAsia="zh-CN" w:bidi="hi-IN"/>
        </w:rPr>
        <w:t xml:space="preserve"> </w:t>
      </w:r>
      <w:r w:rsidRPr="002B7E0C">
        <w:rPr>
          <w:rFonts w:ascii="Arial" w:eastAsia="Times New Roman" w:hAnsi="Arial" w:cs="Arial"/>
          <w:b/>
          <w:bCs/>
          <w:spacing w:val="-3"/>
          <w:u w:val="single"/>
          <w:lang w:val="es-ES" w:eastAsia="zh-CN" w:bidi="hi-IN"/>
        </w:rPr>
        <w:t>El adjudicatario emitirá facturas mensuales dirigidas a la</w:t>
      </w:r>
      <w:r w:rsidRPr="002B7E0C">
        <w:rPr>
          <w:rFonts w:ascii="Arial" w:eastAsia="SimSun" w:hAnsi="Arial" w:cs="Arial"/>
          <w:b/>
          <w:bCs/>
          <w:u w:val="single"/>
          <w:lang w:val="es-ES" w:eastAsia="zh-CN" w:bidi="hi-IN"/>
        </w:rPr>
        <w:t xml:space="preserve"> Fundación Canaria para la promoción de la Cultura Musical y las Artes en el Norte de Tenerife, “</w:t>
      </w:r>
      <w:proofErr w:type="spellStart"/>
      <w:r w:rsidRPr="002B7E0C">
        <w:rPr>
          <w:rFonts w:ascii="Arial" w:eastAsia="SimSun" w:hAnsi="Arial" w:cs="Arial"/>
          <w:b/>
          <w:bCs/>
          <w:u w:val="single"/>
          <w:lang w:val="es-ES" w:eastAsia="zh-CN" w:bidi="hi-IN"/>
        </w:rPr>
        <w:t>Funcanorte</w:t>
      </w:r>
      <w:proofErr w:type="spellEnd"/>
      <w:r w:rsidRPr="002B7E0C">
        <w:rPr>
          <w:rFonts w:ascii="Arial" w:eastAsia="SimSun" w:hAnsi="Arial" w:cs="Arial"/>
          <w:b/>
          <w:bCs/>
          <w:lang w:val="es-ES" w:eastAsia="zh-CN" w:bidi="hi-IN"/>
        </w:rPr>
        <w:t>”</w:t>
      </w:r>
      <w:r w:rsidRPr="002B7E0C">
        <w:rPr>
          <w:rFonts w:ascii="Arial" w:eastAsia="Times New Roman" w:hAnsi="Arial" w:cs="Arial"/>
          <w:spacing w:val="-3"/>
          <w:lang w:val="es-ES" w:eastAsia="zh-CN" w:bidi="hi-IN"/>
        </w:rPr>
        <w:t xml:space="preserve">, a lo largo de la duración del contrato, con el importe que resulte de dividir el total de su oferta entre los 12 meses de duración del contrato. En este importe se incluirán todos los costes definidos en la oferta económica. </w:t>
      </w:r>
    </w:p>
    <w:p w14:paraId="5A792B82" w14:textId="77777777" w:rsidR="002B7E0C" w:rsidRPr="002B7E0C" w:rsidRDefault="002B7E0C" w:rsidP="002B7E0C">
      <w:pPr>
        <w:widowControl/>
        <w:tabs>
          <w:tab w:val="num" w:pos="1276"/>
        </w:tabs>
        <w:suppressAutoHyphens/>
        <w:spacing w:before="120"/>
        <w:ind w:firstLine="709"/>
        <w:jc w:val="both"/>
        <w:rPr>
          <w:rFonts w:ascii="Arial" w:eastAsia="SimSun" w:hAnsi="Arial" w:cs="Arial"/>
          <w:b/>
          <w:bCs/>
          <w:u w:val="single"/>
          <w:lang w:val="es-ES" w:eastAsia="zh-CN" w:bidi="hi-IN"/>
        </w:rPr>
      </w:pPr>
      <w:r w:rsidRPr="002B7E0C">
        <w:rPr>
          <w:rFonts w:ascii="Arial" w:eastAsia="SimSun" w:hAnsi="Arial" w:cs="Arial"/>
          <w:lang w:val="es-ES" w:eastAsia="zh-CN" w:bidi="hi-IN"/>
        </w:rPr>
        <w:t xml:space="preserve">Al respecto cabe indicar, que la Fundación, para el desarrollo de sus actividades, se financiará con los recursos que provengan del rendimiento de su patrimonio y aquellos otros procedentes de las ayudas, subvenciones o donaciones que reciba de personas o entidades, tanto públicas como privadas. </w:t>
      </w:r>
    </w:p>
    <w:p w14:paraId="75870D17" w14:textId="77777777" w:rsidR="002B7E0C" w:rsidRPr="002B7E0C" w:rsidRDefault="002B7E0C" w:rsidP="002B7E0C">
      <w:pPr>
        <w:autoSpaceDE w:val="0"/>
        <w:autoSpaceDN w:val="0"/>
        <w:spacing w:after="160" w:line="288" w:lineRule="auto"/>
        <w:jc w:val="both"/>
        <w:outlineLvl w:val="1"/>
        <w:rPr>
          <w:rFonts w:ascii="Arial" w:eastAsia="Aptos" w:hAnsi="Arial" w:cs="Arial"/>
          <w:b/>
          <w:kern w:val="2"/>
          <w:lang w:val="es-ES"/>
        </w:rPr>
      </w:pPr>
    </w:p>
    <w:p w14:paraId="590E16A7" w14:textId="77777777" w:rsidR="002B7E0C" w:rsidRPr="002B7E0C" w:rsidRDefault="002B7E0C" w:rsidP="002B7E0C">
      <w:pPr>
        <w:autoSpaceDE w:val="0"/>
        <w:autoSpaceDN w:val="0"/>
        <w:spacing w:after="160" w:line="288" w:lineRule="auto"/>
        <w:ind w:firstLine="567"/>
        <w:jc w:val="both"/>
        <w:outlineLvl w:val="1"/>
        <w:rPr>
          <w:rFonts w:ascii="Arial" w:eastAsia="Aptos" w:hAnsi="Arial" w:cs="Arial"/>
          <w:kern w:val="2"/>
          <w:lang w:val="es-ES"/>
        </w:rPr>
      </w:pPr>
      <w:r w:rsidRPr="002B7E0C">
        <w:rPr>
          <w:rFonts w:ascii="Arial" w:eastAsia="Aptos" w:hAnsi="Arial" w:cs="Arial"/>
          <w:b/>
          <w:kern w:val="2"/>
          <w:lang w:val="es-ES"/>
        </w:rPr>
        <w:t>Sexto.- Publicidad.</w:t>
      </w:r>
    </w:p>
    <w:p w14:paraId="0C87E2B5" w14:textId="77777777" w:rsidR="002B7E0C" w:rsidRPr="002B7E0C" w:rsidRDefault="002B7E0C" w:rsidP="002B7E0C">
      <w:pPr>
        <w:autoSpaceDE w:val="0"/>
        <w:autoSpaceDN w:val="0"/>
        <w:spacing w:after="160"/>
        <w:ind w:firstLine="708"/>
        <w:jc w:val="both"/>
        <w:outlineLvl w:val="1"/>
        <w:rPr>
          <w:rFonts w:ascii="Arial" w:eastAsia="Aptos" w:hAnsi="Arial" w:cs="Arial"/>
          <w:kern w:val="2"/>
          <w:lang w:val="es-ES"/>
        </w:rPr>
      </w:pPr>
      <w:r w:rsidRPr="002B7E0C">
        <w:rPr>
          <w:rFonts w:ascii="Arial" w:eastAsia="Aptos" w:hAnsi="Arial" w:cs="Arial"/>
          <w:kern w:val="2"/>
          <w:lang w:val="es-ES"/>
        </w:rPr>
        <w:t>Establece el artículo 203.3 de la LCSP lo siguiente:</w:t>
      </w:r>
    </w:p>
    <w:p w14:paraId="5410EBA8" w14:textId="77777777" w:rsidR="002B7E0C" w:rsidRPr="002B7E0C" w:rsidRDefault="002B7E0C" w:rsidP="002B7E0C">
      <w:pPr>
        <w:autoSpaceDE w:val="0"/>
        <w:autoSpaceDN w:val="0"/>
        <w:spacing w:after="160"/>
        <w:ind w:firstLine="708"/>
        <w:jc w:val="both"/>
        <w:outlineLvl w:val="1"/>
        <w:rPr>
          <w:rFonts w:ascii="Arial" w:eastAsia="Aptos" w:hAnsi="Arial" w:cs="Arial"/>
          <w:b/>
          <w:bCs/>
          <w:i/>
          <w:iCs/>
          <w:kern w:val="2"/>
          <w:u w:val="single"/>
          <w:lang w:val="es-ES"/>
        </w:rPr>
      </w:pPr>
      <w:r w:rsidRPr="002B7E0C">
        <w:rPr>
          <w:rFonts w:ascii="Arial" w:eastAsia="Aptos" w:hAnsi="Arial" w:cs="Arial"/>
          <w:i/>
          <w:iCs/>
          <w:kern w:val="2"/>
          <w:lang w:val="es-ES"/>
        </w:rPr>
        <w:t>“</w:t>
      </w:r>
      <w:r w:rsidRPr="002B7E0C">
        <w:rPr>
          <w:rFonts w:ascii="Arial" w:eastAsia="Aptos" w:hAnsi="Arial" w:cs="Arial"/>
          <w:b/>
          <w:bCs/>
          <w:i/>
          <w:iCs/>
          <w:kern w:val="2"/>
          <w:u w:val="single"/>
          <w:lang w:val="es-ES"/>
        </w:rPr>
        <w:t>Los órganos de contratación que hubieran modificado un contrato que esté sujeto a regulación armonizada,</w:t>
      </w:r>
      <w:r w:rsidRPr="002B7E0C">
        <w:rPr>
          <w:rFonts w:ascii="Arial" w:eastAsia="Aptos" w:hAnsi="Arial" w:cs="Arial"/>
          <w:i/>
          <w:iCs/>
          <w:kern w:val="2"/>
          <w:lang w:val="es-ES"/>
        </w:rPr>
        <w:t xml:space="preserve"> a excepción de los contratos de servicios y de concesión de </w:t>
      </w:r>
      <w:r w:rsidRPr="002B7E0C">
        <w:rPr>
          <w:rFonts w:ascii="Arial" w:eastAsia="Aptos" w:hAnsi="Arial" w:cs="Arial"/>
          <w:i/>
          <w:iCs/>
          <w:kern w:val="2"/>
          <w:lang w:val="es-ES"/>
        </w:rPr>
        <w:lastRenderedPageBreak/>
        <w:t xml:space="preserve">servicios enumerados en el anexo IV, </w:t>
      </w:r>
      <w:r w:rsidRPr="002B7E0C">
        <w:rPr>
          <w:rFonts w:ascii="Arial" w:eastAsia="Aptos" w:hAnsi="Arial" w:cs="Arial"/>
          <w:b/>
          <w:bCs/>
          <w:i/>
          <w:iCs/>
          <w:kern w:val="2"/>
          <w:u w:val="single"/>
          <w:lang w:val="es-ES"/>
        </w:rPr>
        <w:t>en los casos previstos en las letras a) y b) del apartado 2 del artículo 205 deberán publicar en el «Diario Oficial de la Unión Europea» el correspondiente anuncio de modificación conforme a lo establecido en esta Ley”.</w:t>
      </w:r>
    </w:p>
    <w:p w14:paraId="282D64D3" w14:textId="77777777" w:rsidR="002B7E0C" w:rsidRPr="002B7E0C" w:rsidRDefault="002B7E0C" w:rsidP="002B7E0C">
      <w:pPr>
        <w:autoSpaceDE w:val="0"/>
        <w:autoSpaceDN w:val="0"/>
        <w:spacing w:after="160"/>
        <w:ind w:firstLine="708"/>
        <w:jc w:val="both"/>
        <w:outlineLvl w:val="1"/>
        <w:rPr>
          <w:rFonts w:ascii="Arial" w:eastAsia="Aptos" w:hAnsi="Arial" w:cs="Arial"/>
          <w:kern w:val="2"/>
          <w:lang w:val="es-ES"/>
        </w:rPr>
      </w:pPr>
      <w:r w:rsidRPr="002B7E0C">
        <w:rPr>
          <w:rFonts w:ascii="Arial" w:eastAsia="Aptos" w:hAnsi="Arial" w:cs="Arial"/>
          <w:kern w:val="2"/>
          <w:lang w:val="es-ES"/>
        </w:rPr>
        <w:t xml:space="preserve">El artículo 63.3, letra c, indica que los anuncios de modificación y su justificación deben publicarse en el perfil del contratante. Con más detalle, el apartado tercero del artículo 207 precisa, en su párrafo segundo, que </w:t>
      </w:r>
      <w:r w:rsidRPr="002B7E0C">
        <w:rPr>
          <w:rFonts w:ascii="Arial" w:eastAsia="Aptos" w:hAnsi="Arial" w:cs="Arial"/>
          <w:i/>
          <w:kern w:val="2"/>
          <w:lang w:val="es-ES"/>
        </w:rPr>
        <w:t>“los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2B7E0C">
        <w:rPr>
          <w:rFonts w:ascii="Arial" w:eastAsia="Aptos" w:hAnsi="Arial" w:cs="Arial"/>
          <w:kern w:val="2"/>
          <w:lang w:val="es-ES"/>
        </w:rPr>
        <w:t xml:space="preserve">. </w:t>
      </w:r>
    </w:p>
    <w:p w14:paraId="7081AF7E" w14:textId="77777777" w:rsidR="002B7E0C" w:rsidRPr="002B7E0C" w:rsidRDefault="002B7E0C" w:rsidP="002B7E0C">
      <w:pPr>
        <w:autoSpaceDE w:val="0"/>
        <w:autoSpaceDN w:val="0"/>
        <w:spacing w:after="160"/>
        <w:ind w:firstLine="708"/>
        <w:jc w:val="both"/>
        <w:outlineLvl w:val="1"/>
        <w:rPr>
          <w:rFonts w:ascii="Arial" w:eastAsia="Aptos" w:hAnsi="Arial" w:cs="Arial"/>
          <w:kern w:val="2"/>
          <w:lang w:val="es-ES"/>
        </w:rPr>
      </w:pPr>
      <w:r w:rsidRPr="002B7E0C">
        <w:rPr>
          <w:rFonts w:ascii="Arial" w:eastAsia="Aptos" w:hAnsi="Arial" w:cs="Arial"/>
          <w:kern w:val="2"/>
          <w:lang w:val="es-ES"/>
        </w:rPr>
        <w:t xml:space="preserve">Por otra parte, la Ley 19/2013, de 9 de diciembre, de transparencia, acceso a la información público y buen gobierno, en su artículo 8, intitulado “información económica, presupuestaria y estadística”, indica que deberá hacerse pública, </w:t>
      </w:r>
      <w:r w:rsidRPr="002B7E0C">
        <w:rPr>
          <w:rFonts w:ascii="Arial" w:eastAsia="Aptos" w:hAnsi="Arial" w:cs="Arial"/>
          <w:i/>
          <w:kern w:val="2"/>
          <w:lang w:val="es-ES"/>
        </w:rPr>
        <w:t>“como mínimo, la información relativa a los actos de gestión administrativa con repercusión económica o presupuestaria que se indican a continuación: (…) las modificaciones del contrato”</w:t>
      </w:r>
      <w:r w:rsidRPr="002B7E0C">
        <w:rPr>
          <w:rFonts w:ascii="Arial" w:eastAsia="Aptos" w:hAnsi="Arial" w:cs="Arial"/>
          <w:kern w:val="2"/>
          <w:lang w:val="es-ES"/>
        </w:rPr>
        <w:t>. Así, pues, esta información habrá de publicarse en el Portal de Transparencia, conforme al artículo 10 del citado texto normativo.</w:t>
      </w:r>
    </w:p>
    <w:p w14:paraId="3A36617F" w14:textId="77777777" w:rsidR="002B7E0C" w:rsidRPr="002B7E0C" w:rsidRDefault="002B7E0C" w:rsidP="002B7E0C">
      <w:pPr>
        <w:autoSpaceDE w:val="0"/>
        <w:autoSpaceDN w:val="0"/>
        <w:spacing w:after="160"/>
        <w:ind w:firstLine="708"/>
        <w:jc w:val="both"/>
        <w:outlineLvl w:val="1"/>
        <w:rPr>
          <w:rFonts w:ascii="Arial" w:eastAsia="Aptos" w:hAnsi="Arial" w:cs="Arial"/>
          <w:kern w:val="2"/>
          <w:lang w:val="es-ES"/>
        </w:rPr>
      </w:pPr>
    </w:p>
    <w:p w14:paraId="53470E31" w14:textId="77777777" w:rsidR="002B7E0C" w:rsidRPr="002B7E0C" w:rsidRDefault="002B7E0C" w:rsidP="002B7E0C">
      <w:pPr>
        <w:suppressAutoHyphens/>
        <w:autoSpaceDE w:val="0"/>
        <w:autoSpaceDN w:val="0"/>
        <w:ind w:firstLine="708"/>
        <w:jc w:val="both"/>
        <w:outlineLvl w:val="1"/>
        <w:rPr>
          <w:rFonts w:ascii="Arial" w:eastAsia="SimSun" w:hAnsi="Arial" w:cs="Arial"/>
          <w:lang w:val="es-ES" w:eastAsia="zh-CN" w:bidi="hi-IN"/>
        </w:rPr>
      </w:pPr>
      <w:r w:rsidRPr="002B7E0C">
        <w:rPr>
          <w:rFonts w:ascii="Arial" w:eastAsia="SimSun" w:hAnsi="Arial" w:cs="Arial"/>
          <w:b/>
          <w:lang w:val="es-ES" w:eastAsia="zh-CN" w:bidi="hi-IN"/>
        </w:rPr>
        <w:t>Séptimo.- Informes preceptivos.</w:t>
      </w:r>
    </w:p>
    <w:p w14:paraId="67F84B76" w14:textId="77777777" w:rsidR="002B7E0C" w:rsidRPr="002B7E0C" w:rsidRDefault="002B7E0C" w:rsidP="002B7E0C">
      <w:pPr>
        <w:suppressAutoHyphens/>
        <w:autoSpaceDE w:val="0"/>
        <w:autoSpaceDN w:val="0"/>
        <w:ind w:firstLine="708"/>
        <w:jc w:val="both"/>
        <w:outlineLvl w:val="1"/>
        <w:rPr>
          <w:rFonts w:ascii="Arial" w:eastAsia="SimSun" w:hAnsi="Arial" w:cs="Arial"/>
          <w:lang w:val="es-ES" w:eastAsia="zh-CN" w:bidi="hi-IN"/>
        </w:rPr>
      </w:pPr>
    </w:p>
    <w:p w14:paraId="3B73C9A8" w14:textId="77777777" w:rsidR="002B7E0C" w:rsidRPr="002B7E0C" w:rsidRDefault="002B7E0C" w:rsidP="002B7E0C">
      <w:pPr>
        <w:suppressAutoHyphens/>
        <w:autoSpaceDE w:val="0"/>
        <w:autoSpaceDN w:val="0"/>
        <w:ind w:firstLine="708"/>
        <w:jc w:val="both"/>
        <w:outlineLvl w:val="1"/>
        <w:rPr>
          <w:rFonts w:ascii="Arial" w:eastAsia="SimSun" w:hAnsi="Arial" w:cs="Arial"/>
          <w:lang w:val="es-ES" w:eastAsia="zh-CN" w:bidi="hi-IN"/>
        </w:rPr>
      </w:pPr>
      <w:r w:rsidRPr="002B7E0C">
        <w:rPr>
          <w:rFonts w:ascii="Arial" w:eastAsia="SimSun" w:hAnsi="Arial" w:cs="Arial"/>
          <w:lang w:val="es-ES" w:eastAsia="zh-CN" w:bidi="hi-IN"/>
        </w:rPr>
        <w:t xml:space="preserve">En cuanto a los informes preceptivos, son de carácter preceptivo los siguientes informes: </w:t>
      </w:r>
    </w:p>
    <w:p w14:paraId="640BF910" w14:textId="77777777" w:rsidR="002B7E0C" w:rsidRPr="002B7E0C" w:rsidRDefault="002B7E0C" w:rsidP="002B7E0C">
      <w:pPr>
        <w:suppressAutoHyphens/>
        <w:autoSpaceDE w:val="0"/>
        <w:autoSpaceDN w:val="0"/>
        <w:ind w:firstLine="708"/>
        <w:jc w:val="both"/>
        <w:outlineLvl w:val="1"/>
        <w:rPr>
          <w:rFonts w:ascii="Arial" w:eastAsia="SimSun" w:hAnsi="Arial" w:cs="Arial"/>
          <w:lang w:val="es-ES" w:eastAsia="zh-CN" w:bidi="hi-IN"/>
        </w:rPr>
      </w:pPr>
    </w:p>
    <w:p w14:paraId="3A5EBC25" w14:textId="77777777" w:rsidR="002B7E0C" w:rsidRPr="002B7E0C" w:rsidRDefault="002B7E0C" w:rsidP="002B7E0C">
      <w:pPr>
        <w:suppressAutoHyphens/>
        <w:autoSpaceDE w:val="0"/>
        <w:autoSpaceDN w:val="0"/>
        <w:ind w:firstLine="708"/>
        <w:jc w:val="both"/>
        <w:outlineLvl w:val="1"/>
        <w:rPr>
          <w:rFonts w:ascii="Arial" w:eastAsia="SimSun" w:hAnsi="Arial" w:cs="Arial"/>
          <w:lang w:val="es-ES" w:eastAsia="zh-CN" w:bidi="hi-IN"/>
        </w:rPr>
      </w:pPr>
      <w:r w:rsidRPr="002B7E0C">
        <w:rPr>
          <w:rFonts w:ascii="Arial" w:eastAsia="SimSun" w:hAnsi="Arial" w:cs="Arial"/>
          <w:lang w:val="es-ES" w:eastAsia="zh-CN" w:bidi="hi-IN"/>
        </w:rPr>
        <w:t>-</w:t>
      </w:r>
      <w:r w:rsidRPr="002B7E0C">
        <w:rPr>
          <w:rFonts w:ascii="Arial" w:eastAsia="SimSun" w:hAnsi="Arial" w:cs="Arial"/>
          <w:b/>
          <w:bCs/>
          <w:u w:val="single"/>
          <w:lang w:val="es-ES" w:eastAsia="zh-CN" w:bidi="hi-IN"/>
        </w:rPr>
        <w:t>Informe de los servicios jurídicos</w:t>
      </w:r>
      <w:r w:rsidRPr="002B7E0C">
        <w:rPr>
          <w:rFonts w:ascii="Arial" w:eastAsia="SimSun" w:hAnsi="Arial" w:cs="Arial"/>
          <w:lang w:val="es-ES" w:eastAsia="zh-CN" w:bidi="hi-IN"/>
        </w:rPr>
        <w:t xml:space="preserve">. En este sentido, la Disposición Adicional 2ª, apartado 8º de la LCSP señala específicamente para las Entidades Locales que, en la modificación de contratos, el informe que la ley asigna a los servicios jurídicos se evacuará por la Secretaría. Además, destacar que de conformidad con lo dispuesto en el artículo 3.4 del Decreto 128/2018 de 16 de marzo, por el que se regula el régimen jurídico de los funcionarios de Administración Local con habilitación de carácter nacional (relativo a los informes preceptivos de Secretaría), la emisión del informe del Secretario podrá consistir en una nota de conformidad en relación con los informes que hayan sido emitidos por los servicios del propio Ayuntamiento y que figuren como informe jurídico en el expediente. </w:t>
      </w:r>
    </w:p>
    <w:p w14:paraId="5F64AF68" w14:textId="77777777" w:rsidR="002B7E0C" w:rsidRPr="002B7E0C" w:rsidRDefault="002B7E0C" w:rsidP="002B7E0C">
      <w:pPr>
        <w:suppressAutoHyphens/>
        <w:autoSpaceDE w:val="0"/>
        <w:autoSpaceDN w:val="0"/>
        <w:ind w:firstLine="708"/>
        <w:jc w:val="both"/>
        <w:outlineLvl w:val="1"/>
        <w:rPr>
          <w:rFonts w:ascii="Arial" w:eastAsia="SimSun" w:hAnsi="Arial" w:cs="Arial"/>
          <w:lang w:val="es-ES" w:eastAsia="zh-CN" w:bidi="hi-IN"/>
        </w:rPr>
      </w:pPr>
    </w:p>
    <w:p w14:paraId="34AA0C10" w14:textId="77777777" w:rsidR="002B7E0C" w:rsidRPr="002B7E0C" w:rsidRDefault="002B7E0C" w:rsidP="00636369">
      <w:pPr>
        <w:widowControl/>
        <w:numPr>
          <w:ilvl w:val="0"/>
          <w:numId w:val="22"/>
        </w:numPr>
        <w:suppressAutoHyphens/>
        <w:autoSpaceDE w:val="0"/>
        <w:autoSpaceDN w:val="0"/>
        <w:ind w:left="0" w:firstLine="567"/>
        <w:contextualSpacing/>
        <w:jc w:val="both"/>
        <w:outlineLvl w:val="1"/>
        <w:rPr>
          <w:rFonts w:ascii="Arial" w:eastAsia="SimSun" w:hAnsi="Arial" w:cs="Arial"/>
          <w:lang w:val="es-ES" w:eastAsia="zh-CN" w:bidi="hi-IN"/>
        </w:rPr>
      </w:pPr>
      <w:r w:rsidRPr="002B7E0C">
        <w:rPr>
          <w:rFonts w:ascii="Arial" w:eastAsia="SimSun" w:hAnsi="Arial" w:cs="Arial"/>
          <w:lang w:val="es-ES" w:eastAsia="zh-CN" w:bidi="hi-IN"/>
        </w:rPr>
        <w:t xml:space="preserve">Por otro lado, </w:t>
      </w:r>
      <w:r w:rsidRPr="002B7E0C">
        <w:rPr>
          <w:rFonts w:ascii="Arial" w:eastAsia="SimSun" w:hAnsi="Arial" w:cs="Arial"/>
          <w:b/>
          <w:bCs/>
          <w:u w:val="single"/>
          <w:lang w:val="es-ES" w:eastAsia="zh-CN" w:bidi="hi-IN"/>
        </w:rPr>
        <w:t>no procede la fiscalización previa</w:t>
      </w:r>
      <w:r w:rsidRPr="002B7E0C">
        <w:rPr>
          <w:rFonts w:ascii="Arial" w:eastAsia="SimSun" w:hAnsi="Arial" w:cs="Arial"/>
          <w:lang w:val="es-ES" w:eastAsia="zh-CN" w:bidi="hi-IN"/>
        </w:rPr>
        <w:t xml:space="preserve"> en los gastos de las entidades públicas empresariales locales porque estas entidades, aunque forman parte del sector público local, no están sometidas al régimen de función interventora tradicional que se aplica a los ayuntamientos y organismos autónomos.</w:t>
      </w:r>
    </w:p>
    <w:p w14:paraId="7A9D8F23" w14:textId="77777777" w:rsidR="002B7E0C" w:rsidRPr="002B7E0C" w:rsidRDefault="002B7E0C" w:rsidP="002B7E0C">
      <w:pPr>
        <w:suppressAutoHyphens/>
        <w:autoSpaceDE w:val="0"/>
        <w:autoSpaceDN w:val="0"/>
        <w:jc w:val="both"/>
        <w:outlineLvl w:val="1"/>
        <w:rPr>
          <w:rFonts w:ascii="Arial" w:eastAsia="SimSun" w:hAnsi="Arial" w:cs="Arial"/>
          <w:lang w:val="es-ES" w:eastAsia="zh-CN" w:bidi="hi-IN"/>
        </w:rPr>
      </w:pPr>
      <w:r w:rsidRPr="002B7E0C">
        <w:rPr>
          <w:rFonts w:ascii="Arial" w:eastAsia="SimSun" w:hAnsi="Arial" w:cs="Arial"/>
          <w:lang w:val="es-ES" w:eastAsia="zh-CN" w:bidi="hi-IN"/>
        </w:rPr>
        <w:t>En este sentido, el art. 16 del RD 424/2017 de 28 de abril por el que se regula el régimen jurídico del control interno en las entidades del Sector Público Local, dispone lo siguiente:</w:t>
      </w:r>
    </w:p>
    <w:p w14:paraId="09891CF1" w14:textId="77777777" w:rsidR="002B7E0C" w:rsidRPr="002B7E0C" w:rsidRDefault="002B7E0C" w:rsidP="002B7E0C">
      <w:pPr>
        <w:suppressAutoHyphens/>
        <w:autoSpaceDE w:val="0"/>
        <w:autoSpaceDN w:val="0"/>
        <w:jc w:val="both"/>
        <w:outlineLvl w:val="1"/>
        <w:rPr>
          <w:rFonts w:ascii="Arial" w:eastAsia="SimSun" w:hAnsi="Arial" w:cs="Arial"/>
          <w:lang w:val="es-ES" w:eastAsia="zh-CN" w:bidi="hi-IN"/>
        </w:rPr>
      </w:pPr>
    </w:p>
    <w:p w14:paraId="6C27FA54" w14:textId="77777777" w:rsidR="002B7E0C" w:rsidRPr="002B7E0C" w:rsidRDefault="002B7E0C" w:rsidP="002B7E0C">
      <w:pPr>
        <w:autoSpaceDE w:val="0"/>
        <w:autoSpaceDN w:val="0"/>
        <w:spacing w:after="160"/>
        <w:jc w:val="both"/>
        <w:outlineLvl w:val="1"/>
        <w:rPr>
          <w:rFonts w:ascii="Arial" w:eastAsia="Aptos" w:hAnsi="Arial" w:cs="Arial"/>
          <w:kern w:val="2"/>
          <w:lang w:val="es-ES"/>
        </w:rPr>
      </w:pPr>
      <w:r w:rsidRPr="002B7E0C">
        <w:rPr>
          <w:rFonts w:ascii="Arial" w:eastAsia="Aptos" w:hAnsi="Arial" w:cs="Arial"/>
          <w:kern w:val="2"/>
          <w:lang w:val="es-ES"/>
        </w:rPr>
        <w:t xml:space="preserve">Artículo 16. Régimen general. </w:t>
      </w:r>
    </w:p>
    <w:p w14:paraId="54BB4BDF" w14:textId="77777777" w:rsidR="002B7E0C" w:rsidRPr="002B7E0C" w:rsidRDefault="002B7E0C" w:rsidP="00636369">
      <w:pPr>
        <w:widowControl/>
        <w:numPr>
          <w:ilvl w:val="0"/>
          <w:numId w:val="23"/>
        </w:numPr>
        <w:suppressAutoHyphens/>
        <w:autoSpaceDE w:val="0"/>
        <w:autoSpaceDN w:val="0"/>
        <w:spacing w:after="160"/>
        <w:ind w:left="426"/>
        <w:contextualSpacing/>
        <w:jc w:val="both"/>
        <w:outlineLvl w:val="1"/>
        <w:rPr>
          <w:rFonts w:ascii="Arial" w:eastAsia="Aptos" w:hAnsi="Arial" w:cs="Arial"/>
          <w:kern w:val="2"/>
          <w:lang w:val="es-ES"/>
        </w:rPr>
      </w:pPr>
      <w:r w:rsidRPr="002B7E0C">
        <w:rPr>
          <w:rFonts w:ascii="Arial" w:eastAsia="Aptos" w:hAnsi="Arial" w:cs="Arial"/>
          <w:kern w:val="2"/>
          <w:lang w:val="es-ES"/>
        </w:rPr>
        <w:t xml:space="preserve">Sin perjuicio del régimen de fiscalización limitada previa regulado en el artículo 13, </w:t>
      </w:r>
      <w:r w:rsidRPr="002B7E0C">
        <w:rPr>
          <w:rFonts w:ascii="Arial" w:eastAsia="Aptos" w:hAnsi="Arial" w:cs="Arial"/>
          <w:kern w:val="2"/>
          <w:u w:val="single"/>
          <w:lang w:val="es-ES"/>
        </w:rPr>
        <w:t>están sometidos a fiscalización previa todos los actos de los órganos de la Entidad Local y de sus organismos autónomos, cualquiera que sea su calificación, por los que se apruebe la realización de un gasto (…)</w:t>
      </w:r>
      <w:r w:rsidRPr="002B7E0C">
        <w:rPr>
          <w:rFonts w:ascii="Arial" w:eastAsia="Aptos" w:hAnsi="Arial" w:cs="Arial"/>
          <w:kern w:val="2"/>
          <w:lang w:val="es-ES"/>
        </w:rPr>
        <w:t xml:space="preserve">. </w:t>
      </w:r>
    </w:p>
    <w:p w14:paraId="305A7E75" w14:textId="77777777" w:rsidR="002B7E0C" w:rsidRPr="002B7E0C" w:rsidRDefault="002B7E0C" w:rsidP="002B7E0C">
      <w:pPr>
        <w:autoSpaceDE w:val="0"/>
        <w:autoSpaceDN w:val="0"/>
        <w:spacing w:before="240" w:after="160" w:line="288" w:lineRule="auto"/>
        <w:ind w:firstLine="709"/>
        <w:jc w:val="both"/>
        <w:outlineLvl w:val="1"/>
        <w:rPr>
          <w:rFonts w:ascii="Arial" w:eastAsia="Aptos" w:hAnsi="Arial" w:cs="Arial"/>
          <w:kern w:val="2"/>
          <w:lang w:val="es-ES"/>
        </w:rPr>
      </w:pPr>
      <w:r w:rsidRPr="002B7E0C">
        <w:rPr>
          <w:rFonts w:ascii="Arial" w:eastAsia="Aptos" w:hAnsi="Arial" w:cs="Arial"/>
          <w:b/>
          <w:kern w:val="2"/>
          <w:lang w:val="es-ES"/>
        </w:rPr>
        <w:t>Octavo.- Competencia</w:t>
      </w:r>
    </w:p>
    <w:p w14:paraId="1AB21D2E"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lang w:val="es-ES" w:eastAsia="zh-CN" w:bidi="hi-IN"/>
        </w:rPr>
      </w:pPr>
      <w:r w:rsidRPr="002B7E0C">
        <w:rPr>
          <w:rFonts w:ascii="Arial" w:eastAsia="SimSun" w:hAnsi="Arial" w:cs="Arial"/>
          <w:lang w:val="es-ES" w:eastAsia="zh-CN" w:bidi="hi-IN"/>
        </w:rPr>
        <w:lastRenderedPageBreak/>
        <w:t xml:space="preserve">Respecto de la competencia, de conformidad con la Disposición Adicional segunda de la LCSP: “1. Corresponden a los Alcaldes y a los Presidentes de las Entidades locales las competencias como órgano de contratación respecto de los contratos de obras, de suministro, de servicios, de gestión de servicios públicos, los contratos administrativos especiales, y los contratos privados cuando su valor estimado no supere el 10 % de los recursos ordinarios del presupuesto ni, en cualquier caso, la cuantía de seis millones de euros, incluidos los de carácter plurianual cuando su duración no sea superior a cuatro años, siempre que el importe acumulado de todas sus anualidades no supere ni el porcentaje indicado, referido a los recursos ordinarios del presupuesto del primer ejercicio, ni la cuantía señalada”. </w:t>
      </w:r>
    </w:p>
    <w:p w14:paraId="3E163CE9"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lang w:val="es-ES" w:eastAsia="zh-CN" w:bidi="hi-IN"/>
        </w:rPr>
      </w:pPr>
      <w:r w:rsidRPr="002B7E0C">
        <w:rPr>
          <w:rFonts w:ascii="Arial" w:eastAsia="SimSun" w:hAnsi="Arial" w:cs="Arial"/>
          <w:lang w:val="es-ES" w:eastAsia="zh-CN" w:bidi="hi-IN"/>
        </w:rPr>
        <w:t xml:space="preserve">En consecuencia, resultando que el valor estimado del contrato es de 3.988.972,10 euros y dado que supera la cifra del 10% de los recursos ordinarios del presupuesto (cifrada en 3.734.587,71 euros), de conformidad con la mencionada Disposición Adicional segunda apartado 2º, “corresponden al Pleno las competencias como órgano de contratación respecto de los contratos mencionados en el apartado anterior que celebre la Entidad Local, cuando por su valor o duración no correspondan al Alcalde o Presidente de la Entidad Local, conforme al apartado anterior”. </w:t>
      </w:r>
    </w:p>
    <w:p w14:paraId="762B9041"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lang w:val="es-ES" w:eastAsia="zh-CN" w:bidi="hi-IN"/>
        </w:rPr>
      </w:pPr>
    </w:p>
    <w:p w14:paraId="004A171C" w14:textId="77777777" w:rsidR="002B7E0C" w:rsidRPr="002B7E0C" w:rsidRDefault="002B7E0C" w:rsidP="002B7E0C">
      <w:pPr>
        <w:widowControl/>
        <w:suppressAutoHyphens/>
        <w:spacing w:before="240"/>
        <w:ind w:right="-144"/>
        <w:rPr>
          <w:rFonts w:ascii="Arial" w:eastAsia="Times New Roman" w:hAnsi="Arial" w:cs="Arial"/>
          <w:color w:val="000000"/>
          <w:lang w:val="es-ES" w:eastAsia="es-ES"/>
        </w:rPr>
      </w:pPr>
      <w:r w:rsidRPr="002B7E0C">
        <w:rPr>
          <w:rFonts w:ascii="Arial" w:eastAsia="Times New Roman" w:hAnsi="Arial" w:cs="Arial"/>
          <w:color w:val="000000"/>
          <w:lang w:val="es-ES" w:eastAsia="es-ES"/>
        </w:rPr>
        <w:t>Abierto turno de intervenciones, no se produce ninguna en este punto.</w:t>
      </w:r>
    </w:p>
    <w:p w14:paraId="35654CA3" w14:textId="77777777" w:rsidR="002B7E0C" w:rsidRPr="002B7E0C" w:rsidRDefault="002B7E0C" w:rsidP="002B7E0C">
      <w:pPr>
        <w:widowControl/>
        <w:tabs>
          <w:tab w:val="left" w:pos="709"/>
          <w:tab w:val="left" w:pos="1080"/>
        </w:tabs>
        <w:ind w:right="32"/>
        <w:jc w:val="both"/>
        <w:rPr>
          <w:rFonts w:ascii="Arial" w:eastAsia="Times New Roman" w:hAnsi="Arial" w:cs="Arial"/>
          <w:color w:val="000000"/>
          <w:lang w:val="es-ES" w:eastAsia="es-ES"/>
        </w:rPr>
      </w:pPr>
    </w:p>
    <w:p w14:paraId="0A39DD4A" w14:textId="77777777" w:rsidR="002B7E0C" w:rsidRPr="002B7E0C" w:rsidRDefault="002B7E0C" w:rsidP="002B7E0C">
      <w:pPr>
        <w:widowControl/>
        <w:tabs>
          <w:tab w:val="left" w:pos="709"/>
          <w:tab w:val="left" w:pos="1080"/>
        </w:tabs>
        <w:ind w:right="32"/>
        <w:jc w:val="both"/>
        <w:rPr>
          <w:rFonts w:ascii="Arial" w:eastAsia="Times New Roman" w:hAnsi="Arial" w:cs="Arial"/>
          <w:color w:val="000000"/>
          <w:lang w:val="es-ES" w:eastAsia="es-ES"/>
        </w:rPr>
      </w:pPr>
      <w:r w:rsidRPr="002B7E0C">
        <w:rPr>
          <w:rFonts w:ascii="Arial" w:eastAsia="Times New Roman" w:hAnsi="Arial" w:cs="Arial"/>
          <w:color w:val="000000"/>
          <w:lang w:val="es-ES" w:eastAsia="es-ES"/>
        </w:rPr>
        <w:t xml:space="preserve">Visto todo lo anterior, el Ayuntamiento Pleno por </w:t>
      </w:r>
      <w:r w:rsidRPr="002B7E0C">
        <w:rPr>
          <w:rFonts w:ascii="Arial" w:eastAsia="Times New Roman" w:hAnsi="Arial" w:cs="Arial"/>
          <w:b/>
          <w:bCs/>
          <w:color w:val="000000"/>
          <w:lang w:val="es-ES" w:eastAsia="es-ES"/>
        </w:rPr>
        <w:t>UNANIMIDAD</w:t>
      </w:r>
      <w:r w:rsidRPr="002B7E0C">
        <w:rPr>
          <w:rFonts w:ascii="Arial" w:eastAsia="Times New Roman" w:hAnsi="Arial" w:cs="Arial"/>
          <w:color w:val="000000"/>
          <w:lang w:val="es-ES" w:eastAsia="es-ES"/>
        </w:rPr>
        <w:t xml:space="preserve"> de los miembros presentes, adopta el siguiente </w:t>
      </w:r>
      <w:r w:rsidRPr="002B7E0C">
        <w:rPr>
          <w:rFonts w:ascii="Arial" w:eastAsia="Times New Roman" w:hAnsi="Arial" w:cs="Arial"/>
          <w:b/>
          <w:bCs/>
          <w:color w:val="000000"/>
          <w:lang w:val="es-ES" w:eastAsia="es-ES"/>
        </w:rPr>
        <w:t>ACUERDO:</w:t>
      </w:r>
    </w:p>
    <w:p w14:paraId="68EB1A1A" w14:textId="77777777" w:rsidR="002B7E0C" w:rsidRPr="002B7E0C" w:rsidRDefault="002B7E0C" w:rsidP="002B7E0C">
      <w:pPr>
        <w:widowControl/>
        <w:rPr>
          <w:rFonts w:ascii="Times New Roman" w:eastAsia="Arial Unicode MS" w:hAnsi="Times New Roman" w:cs="Tahoma"/>
          <w:color w:val="000000"/>
          <w:sz w:val="24"/>
          <w:szCs w:val="24"/>
          <w:lang w:val="es-ES" w:bidi="en-US"/>
        </w:rPr>
      </w:pPr>
    </w:p>
    <w:p w14:paraId="1E553675"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lang w:val="es-ES" w:eastAsia="zh-CN" w:bidi="hi-IN"/>
        </w:rPr>
      </w:pPr>
    </w:p>
    <w:p w14:paraId="4616E645"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iCs/>
          <w:lang w:val="es-ES" w:eastAsia="zh-CN" w:bidi="hi-IN"/>
        </w:rPr>
      </w:pPr>
      <w:r w:rsidRPr="002B7E0C">
        <w:rPr>
          <w:rFonts w:ascii="Arial" w:eastAsia="SimSun" w:hAnsi="Arial" w:cs="Arial"/>
          <w:b/>
          <w:iCs/>
          <w:u w:val="single"/>
          <w:lang w:val="es-ES" w:eastAsia="zh-CN" w:bidi="hi-IN"/>
        </w:rPr>
        <w:t>PRIMERO</w:t>
      </w:r>
      <w:r w:rsidRPr="002B7E0C">
        <w:rPr>
          <w:rFonts w:ascii="Arial" w:eastAsia="SimSun" w:hAnsi="Arial" w:cs="Arial"/>
          <w:iCs/>
          <w:lang w:val="es-ES" w:eastAsia="zh-CN" w:bidi="hi-IN"/>
        </w:rPr>
        <w:t>.- Aprobar definitivamente la modificación del contrato del</w:t>
      </w:r>
      <w:r w:rsidRPr="002B7E0C">
        <w:rPr>
          <w:rFonts w:ascii="Arial" w:eastAsia="SimSun" w:hAnsi="Arial" w:cs="Arial"/>
          <w:b/>
          <w:bCs/>
          <w:iCs/>
          <w:lang w:val="es-ES" w:eastAsia="zh-CN" w:bidi="hi-IN"/>
        </w:rPr>
        <w:t xml:space="preserve"> LOTE 1</w:t>
      </w:r>
      <w:r w:rsidRPr="002B7E0C">
        <w:rPr>
          <w:rFonts w:ascii="Arial" w:eastAsia="SimSun" w:hAnsi="Arial" w:cs="Arial"/>
          <w:iCs/>
          <w:lang w:val="es-ES" w:eastAsia="zh-CN" w:bidi="hi-IN"/>
        </w:rPr>
        <w:t xml:space="preserve"> del </w:t>
      </w:r>
      <w:r w:rsidRPr="002B7E0C">
        <w:rPr>
          <w:rFonts w:ascii="Arial" w:eastAsia="SimSun" w:hAnsi="Arial" w:cs="Arial"/>
          <w:b/>
          <w:bCs/>
          <w:iCs/>
          <w:lang w:val="es-ES" w:eastAsia="zh-CN" w:bidi="hi-IN"/>
        </w:rPr>
        <w:t>CONTRATO DE SERVICIO DE LIMPIEZA DE LOS EDIFICIOS DE TITULARIDAD DEL AYUNTAMIENTO DE LOS REALEJOS</w:t>
      </w:r>
      <w:r w:rsidRPr="002B7E0C">
        <w:rPr>
          <w:rFonts w:ascii="Arial" w:eastAsia="SimSun" w:hAnsi="Arial" w:cs="Arial"/>
          <w:iCs/>
          <w:lang w:val="es-ES" w:eastAsia="zh-CN" w:bidi="hi-IN"/>
        </w:rPr>
        <w:t xml:space="preserve">, </w:t>
      </w:r>
      <w:r w:rsidRPr="002B7E0C">
        <w:rPr>
          <w:rFonts w:ascii="Arial" w:eastAsia="SimSun" w:hAnsi="Arial" w:cs="Arial"/>
          <w:bCs/>
          <w:iCs/>
          <w:lang w:val="es-ES" w:eastAsia="zh-CN" w:bidi="hi-IN"/>
        </w:rPr>
        <w:t>por la inclusión</w:t>
      </w:r>
      <w:r w:rsidRPr="002B7E0C">
        <w:rPr>
          <w:rFonts w:ascii="Arial" w:eastAsia="SimSun" w:hAnsi="Arial" w:cs="Arial"/>
          <w:b/>
          <w:iCs/>
          <w:lang w:val="es-ES" w:eastAsia="zh-CN" w:bidi="hi-IN"/>
        </w:rPr>
        <w:t xml:space="preserve"> </w:t>
      </w:r>
      <w:r w:rsidRPr="002B7E0C">
        <w:rPr>
          <w:rFonts w:ascii="Arial" w:eastAsia="SimSun" w:hAnsi="Arial" w:cs="Arial"/>
          <w:iCs/>
          <w:lang w:val="es-ES" w:eastAsia="zh-CN" w:bidi="hi-IN"/>
        </w:rPr>
        <w:t>de</w:t>
      </w:r>
      <w:r w:rsidRPr="002B7E0C">
        <w:rPr>
          <w:rFonts w:ascii="Arial" w:eastAsia="SimSun" w:hAnsi="Arial" w:cs="Arial"/>
          <w:b/>
          <w:bCs/>
          <w:iCs/>
          <w:u w:val="single"/>
          <w:lang w:val="es-ES" w:eastAsia="zh-CN" w:bidi="hi-IN"/>
        </w:rPr>
        <w:t xml:space="preserve"> la Fundación Canaria para la promoción de la Cultura Musical y las Artes en el Norte de Tenerife, cuyo acrónimo es “</w:t>
      </w:r>
      <w:proofErr w:type="spellStart"/>
      <w:r w:rsidRPr="002B7E0C">
        <w:rPr>
          <w:rFonts w:ascii="Arial" w:eastAsia="SimSun" w:hAnsi="Arial" w:cs="Arial"/>
          <w:b/>
          <w:bCs/>
          <w:iCs/>
          <w:u w:val="single"/>
          <w:lang w:val="es-ES" w:eastAsia="zh-CN" w:bidi="hi-IN"/>
        </w:rPr>
        <w:t>Funcanorte</w:t>
      </w:r>
      <w:proofErr w:type="spellEnd"/>
      <w:r w:rsidRPr="002B7E0C">
        <w:rPr>
          <w:rFonts w:ascii="Arial" w:eastAsia="SimSun" w:hAnsi="Arial" w:cs="Arial"/>
          <w:b/>
          <w:bCs/>
          <w:iCs/>
          <w:u w:val="single"/>
          <w:lang w:val="es-ES" w:eastAsia="zh-CN" w:bidi="hi-IN"/>
        </w:rPr>
        <w:t>”</w:t>
      </w:r>
      <w:r w:rsidRPr="002B7E0C">
        <w:rPr>
          <w:rFonts w:ascii="Arial" w:eastAsia="SimSun" w:hAnsi="Arial" w:cs="Arial"/>
          <w:iCs/>
          <w:lang w:val="es-ES" w:eastAsia="zh-CN" w:bidi="hi-IN"/>
        </w:rPr>
        <w:t xml:space="preserve"> en el mencionado contrato, resultando una variación del precio del contrato de </w:t>
      </w:r>
      <w:r w:rsidRPr="002B7E0C">
        <w:rPr>
          <w:rFonts w:ascii="Arial" w:eastAsia="SimSun" w:hAnsi="Arial" w:cs="Arial"/>
          <w:b/>
          <w:iCs/>
          <w:lang w:val="es-ES" w:eastAsia="zh-CN" w:bidi="hi-IN"/>
        </w:rPr>
        <w:t xml:space="preserve">TRECE MIL CIENTO VEINTICINCO EUROS CON DOCE CÉNTIMOS (13.125,12 €), </w:t>
      </w:r>
      <w:r w:rsidRPr="002B7E0C">
        <w:rPr>
          <w:rFonts w:ascii="Arial" w:eastAsia="SimSun" w:hAnsi="Arial" w:cs="Arial"/>
          <w:iCs/>
          <w:lang w:val="es-ES" w:eastAsia="zh-CN" w:bidi="hi-IN"/>
        </w:rPr>
        <w:t xml:space="preserve">IGIC no incluido para toda una anualidad, lo que supone un </w:t>
      </w:r>
      <w:r w:rsidRPr="002B7E0C">
        <w:rPr>
          <w:rFonts w:ascii="Arial" w:eastAsia="SimSun" w:hAnsi="Arial" w:cs="Arial"/>
          <w:b/>
          <w:iCs/>
          <w:lang w:val="es-ES" w:eastAsia="zh-CN" w:bidi="hi-IN"/>
        </w:rPr>
        <w:t>incremento del 1,74 % del precio inicial</w:t>
      </w:r>
      <w:r w:rsidRPr="002B7E0C">
        <w:rPr>
          <w:rFonts w:ascii="Arial" w:eastAsia="SimSun" w:hAnsi="Arial" w:cs="Arial"/>
          <w:iCs/>
          <w:lang w:val="es-ES" w:eastAsia="zh-CN" w:bidi="hi-IN"/>
        </w:rPr>
        <w:t xml:space="preserve">, </w:t>
      </w:r>
      <w:r w:rsidRPr="002B7E0C">
        <w:rPr>
          <w:rFonts w:ascii="Arial" w:eastAsia="SimSun" w:hAnsi="Arial" w:cs="Arial"/>
          <w:b/>
          <w:iCs/>
          <w:lang w:val="es-ES" w:eastAsia="zh-CN" w:bidi="hi-IN"/>
        </w:rPr>
        <w:t>resultando la fecha efectos de inicio del contrato a 1 de noviembre de 2025 por un plazo de ejecución coincidente con el tiempo de vigencia del citado lote.</w:t>
      </w:r>
    </w:p>
    <w:p w14:paraId="778CAEA5"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b/>
          <w:bCs/>
          <w:iCs/>
          <w:u w:val="single"/>
          <w:lang w:val="es-ES" w:eastAsia="zh-CN" w:bidi="hi-IN"/>
        </w:rPr>
      </w:pPr>
    </w:p>
    <w:p w14:paraId="6B14D804"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iCs/>
          <w:lang w:val="es-ES" w:eastAsia="zh-CN" w:bidi="hi-IN"/>
        </w:rPr>
      </w:pPr>
      <w:r w:rsidRPr="002B7E0C">
        <w:rPr>
          <w:rFonts w:ascii="Arial" w:eastAsia="SimSun" w:hAnsi="Arial" w:cs="Arial"/>
          <w:b/>
          <w:bCs/>
          <w:iCs/>
          <w:u w:val="single"/>
          <w:lang w:val="es-ES" w:eastAsia="zh-CN" w:bidi="hi-IN"/>
        </w:rPr>
        <w:t>SEGUNDO</w:t>
      </w:r>
      <w:r w:rsidRPr="002B7E0C">
        <w:rPr>
          <w:rFonts w:ascii="Arial" w:eastAsia="SimSun" w:hAnsi="Arial" w:cs="Arial"/>
          <w:iCs/>
          <w:lang w:val="es-ES" w:eastAsia="zh-CN" w:bidi="hi-IN"/>
        </w:rPr>
        <w:t xml:space="preserve">.- Disponer el gasto que comporta la presente modificación por importe de </w:t>
      </w:r>
      <w:r w:rsidRPr="002B7E0C">
        <w:rPr>
          <w:rFonts w:ascii="Arial" w:eastAsia="SimSun" w:hAnsi="Arial" w:cs="Arial"/>
          <w:b/>
          <w:bCs/>
          <w:iCs/>
          <w:lang w:val="es-ES" w:eastAsia="zh-CN" w:bidi="hi-IN"/>
        </w:rPr>
        <w:t>SIETE MIL VEINTIÚN EUROS CON NOVENTA Y DOS CÉNTIMOS (7.021,92. €) IGIC incluido</w:t>
      </w:r>
      <w:r w:rsidRPr="002B7E0C">
        <w:rPr>
          <w:rFonts w:ascii="Arial" w:eastAsia="SimSun" w:hAnsi="Arial" w:cs="Arial"/>
          <w:iCs/>
          <w:lang w:val="es-ES" w:eastAsia="zh-CN" w:bidi="hi-IN"/>
        </w:rPr>
        <w:t>, coincidiendo el importe con el tiempo que resta al contrato del</w:t>
      </w:r>
      <w:r w:rsidRPr="002B7E0C">
        <w:rPr>
          <w:rFonts w:ascii="Arial" w:eastAsia="SimSun" w:hAnsi="Arial" w:cs="Arial"/>
          <w:b/>
          <w:bCs/>
          <w:iCs/>
          <w:lang w:val="es-ES" w:eastAsia="zh-CN" w:bidi="hi-IN"/>
        </w:rPr>
        <w:t xml:space="preserve"> LOTE 1</w:t>
      </w:r>
      <w:r w:rsidRPr="002B7E0C">
        <w:rPr>
          <w:rFonts w:ascii="Arial" w:eastAsia="SimSun" w:hAnsi="Arial" w:cs="Arial"/>
          <w:iCs/>
          <w:lang w:val="es-ES" w:eastAsia="zh-CN" w:bidi="hi-IN"/>
        </w:rPr>
        <w:t xml:space="preserve"> del </w:t>
      </w:r>
      <w:r w:rsidRPr="002B7E0C">
        <w:rPr>
          <w:rFonts w:ascii="Arial" w:eastAsia="SimSun" w:hAnsi="Arial" w:cs="Arial"/>
          <w:b/>
          <w:bCs/>
          <w:iCs/>
          <w:lang w:val="es-ES" w:eastAsia="zh-CN" w:bidi="hi-IN"/>
        </w:rPr>
        <w:t xml:space="preserve">CONTRATO DE SERVICIO DE LIMPIEZA DE LOS EDIFICIOS DE TITULARIDAD DEL AYUNTAMIENTO DE LOS REALEJOS </w:t>
      </w:r>
      <w:r w:rsidRPr="002B7E0C">
        <w:rPr>
          <w:rFonts w:ascii="Arial" w:eastAsia="SimSun" w:hAnsi="Arial" w:cs="Arial"/>
          <w:iCs/>
          <w:lang w:val="es-ES" w:eastAsia="zh-CN" w:bidi="hi-IN"/>
        </w:rPr>
        <w:t>hasta su finalización el 30 de abril de 2026</w:t>
      </w:r>
      <w:r w:rsidRPr="002B7E0C">
        <w:rPr>
          <w:rFonts w:ascii="Arial" w:eastAsia="SimSun" w:hAnsi="Arial" w:cs="Arial"/>
          <w:b/>
          <w:bCs/>
          <w:iCs/>
          <w:lang w:val="es-ES" w:eastAsia="zh-CN" w:bidi="hi-IN"/>
        </w:rPr>
        <w:t xml:space="preserve">, </w:t>
      </w:r>
      <w:r w:rsidRPr="002B7E0C">
        <w:rPr>
          <w:rFonts w:ascii="Arial" w:eastAsia="SimSun" w:hAnsi="Arial" w:cs="Arial"/>
          <w:iCs/>
          <w:lang w:val="es-ES" w:eastAsia="zh-CN" w:bidi="hi-IN"/>
        </w:rPr>
        <w:t>conforme al siguiente desglose por anualidades:</w:t>
      </w:r>
    </w:p>
    <w:p w14:paraId="19AFF6D5"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iCs/>
          <w:lang w:val="es-ES" w:eastAsia="zh-CN" w:bidi="hi-IN"/>
        </w:rPr>
      </w:pPr>
    </w:p>
    <w:tbl>
      <w:tblPr>
        <w:tblW w:w="8100" w:type="dxa"/>
        <w:jc w:val="center"/>
        <w:tblLayout w:type="fixed"/>
        <w:tblCellMar>
          <w:top w:w="55" w:type="dxa"/>
          <w:left w:w="55" w:type="dxa"/>
          <w:bottom w:w="55" w:type="dxa"/>
          <w:right w:w="55" w:type="dxa"/>
        </w:tblCellMar>
        <w:tblLook w:val="00A0" w:firstRow="1" w:lastRow="0" w:firstColumn="1" w:lastColumn="0" w:noHBand="0" w:noVBand="0"/>
      </w:tblPr>
      <w:tblGrid>
        <w:gridCol w:w="2847"/>
        <w:gridCol w:w="2045"/>
        <w:gridCol w:w="1420"/>
        <w:gridCol w:w="1788"/>
      </w:tblGrid>
      <w:tr w:rsidR="002B7E0C" w:rsidRPr="002B7E0C" w14:paraId="47805A46" w14:textId="77777777" w:rsidTr="00324375">
        <w:trPr>
          <w:jc w:val="center"/>
        </w:trPr>
        <w:tc>
          <w:tcPr>
            <w:tcW w:w="2845" w:type="dxa"/>
            <w:tcBorders>
              <w:top w:val="single" w:sz="6" w:space="0" w:color="000000"/>
              <w:left w:val="single" w:sz="6" w:space="0" w:color="000000"/>
              <w:bottom w:val="single" w:sz="6" w:space="0" w:color="000000"/>
              <w:right w:val="single" w:sz="6" w:space="0" w:color="000000"/>
            </w:tcBorders>
            <w:vAlign w:val="center"/>
            <w:hideMark/>
          </w:tcPr>
          <w:p w14:paraId="0E9D1A14" w14:textId="77777777" w:rsidR="002B7E0C" w:rsidRPr="002B7E0C" w:rsidRDefault="002B7E0C" w:rsidP="002B7E0C">
            <w:pPr>
              <w:widowControl/>
              <w:suppressAutoHyphens/>
              <w:autoSpaceDE w:val="0"/>
              <w:autoSpaceDN w:val="0"/>
              <w:adjustRightInd w:val="0"/>
              <w:spacing w:line="252" w:lineRule="auto"/>
              <w:rPr>
                <w:rFonts w:ascii="Arial" w:eastAsia="Arial Unicode MS" w:hAnsi="Arial" w:cs="Arial"/>
                <w:b/>
                <w:bCs/>
                <w:iCs/>
                <w:color w:val="000000"/>
                <w:lang w:val="es-ES" w:eastAsia="es-ES"/>
              </w:rPr>
            </w:pPr>
            <w:r w:rsidRPr="002B7E0C">
              <w:rPr>
                <w:rFonts w:ascii="Arial" w:eastAsia="Arial Unicode MS" w:hAnsi="Arial" w:cs="Arial"/>
                <w:b/>
                <w:bCs/>
                <w:iCs/>
                <w:color w:val="000000"/>
                <w:lang w:val="es-ES" w:eastAsia="es-ES"/>
              </w:rPr>
              <w:t xml:space="preserve"> ANUALIDADES</w:t>
            </w:r>
          </w:p>
        </w:tc>
        <w:tc>
          <w:tcPr>
            <w:tcW w:w="2044" w:type="dxa"/>
            <w:tcBorders>
              <w:top w:val="single" w:sz="6" w:space="0" w:color="000000"/>
              <w:left w:val="single" w:sz="6" w:space="0" w:color="000000"/>
              <w:bottom w:val="single" w:sz="6" w:space="0" w:color="000000"/>
              <w:right w:val="single" w:sz="6" w:space="0" w:color="000000"/>
            </w:tcBorders>
            <w:vAlign w:val="center"/>
            <w:hideMark/>
          </w:tcPr>
          <w:p w14:paraId="3BFE3CCB" w14:textId="77777777" w:rsidR="002B7E0C" w:rsidRPr="002B7E0C" w:rsidRDefault="002B7E0C" w:rsidP="002B7E0C">
            <w:pPr>
              <w:widowControl/>
              <w:suppressAutoHyphens/>
              <w:autoSpaceDE w:val="0"/>
              <w:autoSpaceDN w:val="0"/>
              <w:adjustRightInd w:val="0"/>
              <w:spacing w:line="252" w:lineRule="auto"/>
              <w:jc w:val="center"/>
              <w:rPr>
                <w:rFonts w:ascii="Arial" w:eastAsia="Arial Unicode MS" w:hAnsi="Arial" w:cs="Arial"/>
                <w:b/>
                <w:bCs/>
                <w:iCs/>
                <w:color w:val="000000"/>
                <w:lang w:val="es-ES" w:eastAsia="es-ES"/>
              </w:rPr>
            </w:pPr>
            <w:r w:rsidRPr="002B7E0C">
              <w:rPr>
                <w:rFonts w:ascii="Arial" w:eastAsia="Arial Unicode MS" w:hAnsi="Arial" w:cs="Arial"/>
                <w:b/>
                <w:bCs/>
                <w:iCs/>
                <w:color w:val="000000"/>
                <w:lang w:val="es-ES" w:eastAsia="es-ES"/>
              </w:rPr>
              <w:t>Presupuesto</w:t>
            </w:r>
          </w:p>
          <w:p w14:paraId="236F152F" w14:textId="77777777" w:rsidR="002B7E0C" w:rsidRPr="002B7E0C" w:rsidRDefault="002B7E0C" w:rsidP="002B7E0C">
            <w:pPr>
              <w:widowControl/>
              <w:suppressAutoHyphens/>
              <w:autoSpaceDE w:val="0"/>
              <w:autoSpaceDN w:val="0"/>
              <w:adjustRightInd w:val="0"/>
              <w:spacing w:line="252" w:lineRule="auto"/>
              <w:jc w:val="center"/>
              <w:rPr>
                <w:rFonts w:ascii="Arial" w:eastAsia="Arial Unicode MS" w:hAnsi="Arial" w:cs="Arial"/>
                <w:b/>
                <w:bCs/>
                <w:iCs/>
                <w:color w:val="000000"/>
                <w:lang w:val="es-ES" w:eastAsia="es-ES"/>
              </w:rPr>
            </w:pPr>
            <w:r w:rsidRPr="002B7E0C">
              <w:rPr>
                <w:rFonts w:ascii="Arial" w:eastAsia="Arial Unicode MS" w:hAnsi="Arial" w:cs="Arial"/>
                <w:b/>
                <w:bCs/>
                <w:iCs/>
                <w:color w:val="000000"/>
                <w:lang w:val="es-ES" w:eastAsia="es-ES"/>
              </w:rPr>
              <w:t>(IGIC no incluido)</w:t>
            </w:r>
          </w:p>
        </w:tc>
        <w:tc>
          <w:tcPr>
            <w:tcW w:w="1419" w:type="dxa"/>
            <w:tcBorders>
              <w:top w:val="single" w:sz="6" w:space="0" w:color="000000"/>
              <w:left w:val="single" w:sz="6" w:space="0" w:color="000000"/>
              <w:bottom w:val="single" w:sz="6" w:space="0" w:color="000000"/>
              <w:right w:val="single" w:sz="6" w:space="0" w:color="000000"/>
            </w:tcBorders>
            <w:vAlign w:val="center"/>
            <w:hideMark/>
          </w:tcPr>
          <w:p w14:paraId="778C72F4" w14:textId="77777777" w:rsidR="002B7E0C" w:rsidRPr="002B7E0C" w:rsidRDefault="002B7E0C" w:rsidP="002B7E0C">
            <w:pPr>
              <w:widowControl/>
              <w:suppressAutoHyphens/>
              <w:autoSpaceDE w:val="0"/>
              <w:autoSpaceDN w:val="0"/>
              <w:adjustRightInd w:val="0"/>
              <w:spacing w:line="252" w:lineRule="auto"/>
              <w:jc w:val="center"/>
              <w:rPr>
                <w:rFonts w:ascii="Arial" w:eastAsia="Arial Unicode MS" w:hAnsi="Arial" w:cs="Arial"/>
                <w:b/>
                <w:bCs/>
                <w:iCs/>
                <w:color w:val="000000"/>
                <w:lang w:val="es-ES" w:eastAsia="es-ES"/>
              </w:rPr>
            </w:pPr>
            <w:r w:rsidRPr="002B7E0C">
              <w:rPr>
                <w:rFonts w:ascii="Arial" w:eastAsia="Arial Unicode MS" w:hAnsi="Arial" w:cs="Arial"/>
                <w:b/>
                <w:bCs/>
                <w:iCs/>
                <w:color w:val="000000"/>
                <w:lang w:val="es-ES" w:eastAsia="es-ES"/>
              </w:rPr>
              <w:t>IGIC</w:t>
            </w:r>
          </w:p>
          <w:p w14:paraId="6222F466" w14:textId="77777777" w:rsidR="002B7E0C" w:rsidRPr="002B7E0C" w:rsidRDefault="002B7E0C" w:rsidP="002B7E0C">
            <w:pPr>
              <w:widowControl/>
              <w:suppressAutoHyphens/>
              <w:autoSpaceDE w:val="0"/>
              <w:autoSpaceDN w:val="0"/>
              <w:adjustRightInd w:val="0"/>
              <w:spacing w:line="252" w:lineRule="auto"/>
              <w:jc w:val="center"/>
              <w:rPr>
                <w:rFonts w:ascii="Arial" w:eastAsia="Arial Unicode MS" w:hAnsi="Arial" w:cs="Arial"/>
                <w:b/>
                <w:bCs/>
                <w:iCs/>
                <w:color w:val="000000"/>
                <w:lang w:val="es-ES" w:eastAsia="es-ES"/>
              </w:rPr>
            </w:pPr>
            <w:r w:rsidRPr="002B7E0C">
              <w:rPr>
                <w:rFonts w:ascii="Arial" w:eastAsia="Arial Unicode MS" w:hAnsi="Arial" w:cs="Arial"/>
                <w:b/>
                <w:bCs/>
                <w:iCs/>
                <w:color w:val="000000"/>
                <w:lang w:val="es-ES" w:eastAsia="es-ES"/>
              </w:rPr>
              <w:t>liquidado al 7%</w:t>
            </w:r>
          </w:p>
        </w:tc>
        <w:tc>
          <w:tcPr>
            <w:tcW w:w="1787" w:type="dxa"/>
            <w:tcBorders>
              <w:top w:val="single" w:sz="6" w:space="0" w:color="000000"/>
              <w:left w:val="single" w:sz="6" w:space="0" w:color="000000"/>
              <w:bottom w:val="single" w:sz="6" w:space="0" w:color="000000"/>
              <w:right w:val="single" w:sz="6" w:space="0" w:color="000000"/>
            </w:tcBorders>
            <w:vAlign w:val="center"/>
            <w:hideMark/>
          </w:tcPr>
          <w:p w14:paraId="7206CD56" w14:textId="77777777" w:rsidR="002B7E0C" w:rsidRPr="002B7E0C" w:rsidRDefault="002B7E0C" w:rsidP="002B7E0C">
            <w:pPr>
              <w:widowControl/>
              <w:suppressAutoHyphens/>
              <w:autoSpaceDE w:val="0"/>
              <w:autoSpaceDN w:val="0"/>
              <w:adjustRightInd w:val="0"/>
              <w:spacing w:line="252" w:lineRule="auto"/>
              <w:jc w:val="center"/>
              <w:rPr>
                <w:rFonts w:ascii="Arial" w:eastAsia="Arial Unicode MS" w:hAnsi="Arial" w:cs="Arial"/>
                <w:b/>
                <w:bCs/>
                <w:iCs/>
                <w:color w:val="000000"/>
                <w:lang w:val="es-ES" w:eastAsia="es-ES"/>
              </w:rPr>
            </w:pPr>
            <w:r w:rsidRPr="002B7E0C">
              <w:rPr>
                <w:rFonts w:ascii="Arial" w:eastAsia="Arial Unicode MS" w:hAnsi="Arial" w:cs="Arial"/>
                <w:b/>
                <w:bCs/>
                <w:iCs/>
                <w:color w:val="000000"/>
                <w:lang w:val="es-ES" w:eastAsia="es-ES"/>
              </w:rPr>
              <w:t xml:space="preserve">Presupuesto </w:t>
            </w:r>
          </w:p>
          <w:p w14:paraId="0A0045BF" w14:textId="77777777" w:rsidR="002B7E0C" w:rsidRPr="002B7E0C" w:rsidRDefault="002B7E0C" w:rsidP="002B7E0C">
            <w:pPr>
              <w:widowControl/>
              <w:suppressAutoHyphens/>
              <w:autoSpaceDE w:val="0"/>
              <w:autoSpaceDN w:val="0"/>
              <w:adjustRightInd w:val="0"/>
              <w:spacing w:line="252" w:lineRule="auto"/>
              <w:jc w:val="center"/>
              <w:rPr>
                <w:rFonts w:ascii="Arial" w:eastAsia="Arial Unicode MS" w:hAnsi="Arial" w:cs="Arial"/>
                <w:b/>
                <w:bCs/>
                <w:iCs/>
                <w:color w:val="000000"/>
                <w:lang w:val="es-ES" w:eastAsia="es-ES"/>
              </w:rPr>
            </w:pPr>
            <w:r w:rsidRPr="002B7E0C">
              <w:rPr>
                <w:rFonts w:ascii="Arial" w:eastAsia="Arial Unicode MS" w:hAnsi="Arial" w:cs="Arial"/>
                <w:b/>
                <w:bCs/>
                <w:iCs/>
                <w:color w:val="000000"/>
                <w:lang w:val="es-ES" w:eastAsia="es-ES"/>
              </w:rPr>
              <w:t>(IGIC incluido)</w:t>
            </w:r>
          </w:p>
        </w:tc>
      </w:tr>
      <w:tr w:rsidR="002B7E0C" w:rsidRPr="002B7E0C" w14:paraId="22A34094" w14:textId="77777777" w:rsidTr="00324375">
        <w:trPr>
          <w:trHeight w:val="795"/>
          <w:jc w:val="center"/>
        </w:trPr>
        <w:tc>
          <w:tcPr>
            <w:tcW w:w="2845" w:type="dxa"/>
            <w:tcBorders>
              <w:top w:val="single" w:sz="6" w:space="0" w:color="000000"/>
              <w:left w:val="single" w:sz="6" w:space="0" w:color="000000"/>
              <w:bottom w:val="single" w:sz="6" w:space="0" w:color="000000"/>
              <w:right w:val="single" w:sz="6" w:space="0" w:color="000000"/>
            </w:tcBorders>
            <w:vAlign w:val="center"/>
            <w:hideMark/>
          </w:tcPr>
          <w:p w14:paraId="2213F783" w14:textId="77777777" w:rsidR="002B7E0C" w:rsidRPr="002B7E0C" w:rsidRDefault="002B7E0C" w:rsidP="002B7E0C">
            <w:pPr>
              <w:widowControl/>
              <w:suppressAutoHyphens/>
              <w:jc w:val="center"/>
              <w:rPr>
                <w:rFonts w:ascii="Arial" w:eastAsia="Times New Roman" w:hAnsi="Arial" w:cs="Arial"/>
                <w:b/>
                <w:bCs/>
                <w:iCs/>
                <w:color w:val="000000"/>
                <w:lang w:val="es-ES" w:eastAsia="ar-SA"/>
              </w:rPr>
            </w:pPr>
            <w:r w:rsidRPr="002B7E0C">
              <w:rPr>
                <w:rFonts w:ascii="Arial" w:eastAsia="Times New Roman" w:hAnsi="Arial" w:cs="Arial"/>
                <w:b/>
                <w:bCs/>
                <w:iCs/>
                <w:color w:val="000000"/>
                <w:lang w:val="es-ES" w:eastAsia="ar-SA"/>
              </w:rPr>
              <w:lastRenderedPageBreak/>
              <w:t>2025</w:t>
            </w:r>
          </w:p>
        </w:tc>
        <w:tc>
          <w:tcPr>
            <w:tcW w:w="2044" w:type="dxa"/>
            <w:tcBorders>
              <w:top w:val="single" w:sz="6" w:space="0" w:color="000000"/>
              <w:left w:val="single" w:sz="6" w:space="0" w:color="000000"/>
              <w:bottom w:val="single" w:sz="6" w:space="0" w:color="000000"/>
              <w:right w:val="single" w:sz="6" w:space="0" w:color="000000"/>
            </w:tcBorders>
            <w:vAlign w:val="center"/>
            <w:hideMark/>
          </w:tcPr>
          <w:p w14:paraId="730B2C63" w14:textId="77777777" w:rsidR="002B7E0C" w:rsidRPr="002B7E0C" w:rsidRDefault="002B7E0C" w:rsidP="002B7E0C">
            <w:pPr>
              <w:widowControl/>
              <w:suppressAutoHyphens/>
              <w:autoSpaceDE w:val="0"/>
              <w:autoSpaceDN w:val="0"/>
              <w:adjustRightInd w:val="0"/>
              <w:spacing w:line="252" w:lineRule="auto"/>
              <w:jc w:val="center"/>
              <w:rPr>
                <w:rFonts w:ascii="Arial" w:eastAsia="Arial Unicode MS" w:hAnsi="Arial" w:cs="Arial"/>
                <w:iCs/>
                <w:color w:val="000000"/>
                <w:lang w:val="es-ES" w:eastAsia="es-ES"/>
              </w:rPr>
            </w:pPr>
            <w:r w:rsidRPr="002B7E0C">
              <w:rPr>
                <w:rFonts w:ascii="Arial" w:eastAsia="Arial Unicode MS" w:hAnsi="Arial" w:cs="Arial"/>
                <w:iCs/>
                <w:color w:val="000000"/>
                <w:lang w:val="es-ES" w:eastAsia="es-ES"/>
              </w:rPr>
              <w:t>2.187,51.-€</w:t>
            </w:r>
          </w:p>
        </w:tc>
        <w:tc>
          <w:tcPr>
            <w:tcW w:w="1419" w:type="dxa"/>
            <w:tcBorders>
              <w:top w:val="single" w:sz="6" w:space="0" w:color="000000"/>
              <w:left w:val="single" w:sz="6" w:space="0" w:color="000000"/>
              <w:bottom w:val="single" w:sz="6" w:space="0" w:color="000000"/>
              <w:right w:val="single" w:sz="6" w:space="0" w:color="000000"/>
            </w:tcBorders>
            <w:vAlign w:val="center"/>
            <w:hideMark/>
          </w:tcPr>
          <w:p w14:paraId="0EB2BCF7" w14:textId="77777777" w:rsidR="002B7E0C" w:rsidRPr="002B7E0C" w:rsidRDefault="002B7E0C" w:rsidP="002B7E0C">
            <w:pPr>
              <w:widowControl/>
              <w:suppressAutoHyphens/>
              <w:autoSpaceDE w:val="0"/>
              <w:autoSpaceDN w:val="0"/>
              <w:adjustRightInd w:val="0"/>
              <w:spacing w:line="252" w:lineRule="auto"/>
              <w:jc w:val="center"/>
              <w:rPr>
                <w:rFonts w:ascii="Arial" w:eastAsia="Arial Unicode MS" w:hAnsi="Arial" w:cs="Arial"/>
                <w:iCs/>
                <w:color w:val="000000"/>
                <w:lang w:val="es-ES" w:eastAsia="es-ES"/>
              </w:rPr>
            </w:pPr>
            <w:r w:rsidRPr="002B7E0C">
              <w:rPr>
                <w:rFonts w:ascii="Arial" w:eastAsia="Arial Unicode MS" w:hAnsi="Arial" w:cs="Arial"/>
                <w:iCs/>
                <w:color w:val="000000"/>
                <w:lang w:val="es-ES" w:eastAsia="es-ES"/>
              </w:rPr>
              <w:t>153,13.-€</w:t>
            </w:r>
          </w:p>
        </w:tc>
        <w:tc>
          <w:tcPr>
            <w:tcW w:w="1787" w:type="dxa"/>
            <w:tcBorders>
              <w:top w:val="single" w:sz="6" w:space="0" w:color="000000"/>
              <w:left w:val="single" w:sz="6" w:space="0" w:color="000000"/>
              <w:bottom w:val="single" w:sz="6" w:space="0" w:color="000000"/>
              <w:right w:val="single" w:sz="6" w:space="0" w:color="000000"/>
            </w:tcBorders>
            <w:vAlign w:val="center"/>
            <w:hideMark/>
          </w:tcPr>
          <w:p w14:paraId="7A0811E4" w14:textId="77777777" w:rsidR="002B7E0C" w:rsidRPr="002B7E0C" w:rsidRDefault="002B7E0C" w:rsidP="002B7E0C">
            <w:pPr>
              <w:widowControl/>
              <w:suppressAutoHyphens/>
              <w:autoSpaceDE w:val="0"/>
              <w:autoSpaceDN w:val="0"/>
              <w:adjustRightInd w:val="0"/>
              <w:spacing w:line="252" w:lineRule="auto"/>
              <w:jc w:val="center"/>
              <w:rPr>
                <w:rFonts w:ascii="Arial" w:eastAsia="Arial Unicode MS" w:hAnsi="Arial" w:cs="Arial"/>
                <w:iCs/>
                <w:spacing w:val="-3"/>
                <w:lang w:val="es-ES_tradnl" w:eastAsia="es-ES"/>
              </w:rPr>
            </w:pPr>
            <w:r w:rsidRPr="002B7E0C">
              <w:rPr>
                <w:rFonts w:ascii="Arial" w:eastAsia="Arial Unicode MS" w:hAnsi="Arial" w:cs="Arial"/>
                <w:iCs/>
                <w:spacing w:val="-3"/>
                <w:lang w:val="es-ES" w:eastAsia="es-ES"/>
              </w:rPr>
              <w:t>2.340,64</w:t>
            </w:r>
            <w:r w:rsidRPr="002B7E0C">
              <w:rPr>
                <w:rFonts w:ascii="Arial" w:eastAsia="Arial Unicode MS" w:hAnsi="Arial" w:cs="Arial"/>
                <w:iCs/>
                <w:spacing w:val="-3"/>
                <w:lang w:val="es-ES_tradnl" w:eastAsia="es-ES"/>
              </w:rPr>
              <w:t>.-€</w:t>
            </w:r>
          </w:p>
        </w:tc>
      </w:tr>
      <w:tr w:rsidR="002B7E0C" w:rsidRPr="002B7E0C" w14:paraId="25710937" w14:textId="77777777" w:rsidTr="00324375">
        <w:trPr>
          <w:jc w:val="center"/>
        </w:trPr>
        <w:tc>
          <w:tcPr>
            <w:tcW w:w="2845" w:type="dxa"/>
            <w:tcBorders>
              <w:top w:val="single" w:sz="6" w:space="0" w:color="000000"/>
              <w:left w:val="single" w:sz="6" w:space="0" w:color="000000"/>
              <w:bottom w:val="single" w:sz="6" w:space="0" w:color="000000"/>
              <w:right w:val="single" w:sz="6" w:space="0" w:color="000000"/>
            </w:tcBorders>
            <w:vAlign w:val="center"/>
            <w:hideMark/>
          </w:tcPr>
          <w:p w14:paraId="6BF14534" w14:textId="77777777" w:rsidR="002B7E0C" w:rsidRPr="002B7E0C" w:rsidRDefault="002B7E0C" w:rsidP="002B7E0C">
            <w:pPr>
              <w:widowControl/>
              <w:suppressAutoHyphens/>
              <w:jc w:val="center"/>
              <w:rPr>
                <w:rFonts w:ascii="Arial" w:eastAsia="Arial Unicode MS" w:hAnsi="Arial" w:cs="Arial"/>
                <w:b/>
                <w:bCs/>
                <w:iCs/>
                <w:color w:val="000000"/>
                <w:lang w:val="es-ES" w:eastAsia="es-ES"/>
              </w:rPr>
            </w:pPr>
            <w:r w:rsidRPr="002B7E0C">
              <w:rPr>
                <w:rFonts w:ascii="Arial" w:eastAsia="Arial Unicode MS" w:hAnsi="Arial" w:cs="Arial"/>
                <w:b/>
                <w:bCs/>
                <w:iCs/>
                <w:color w:val="000000"/>
                <w:lang w:val="es-ES" w:eastAsia="es-ES"/>
              </w:rPr>
              <w:t>2026</w:t>
            </w:r>
          </w:p>
        </w:tc>
        <w:tc>
          <w:tcPr>
            <w:tcW w:w="2044" w:type="dxa"/>
            <w:tcBorders>
              <w:top w:val="single" w:sz="6" w:space="0" w:color="000000"/>
              <w:left w:val="single" w:sz="6" w:space="0" w:color="000000"/>
              <w:bottom w:val="single" w:sz="6" w:space="0" w:color="000000"/>
              <w:right w:val="single" w:sz="6" w:space="0" w:color="000000"/>
            </w:tcBorders>
            <w:vAlign w:val="center"/>
            <w:hideMark/>
          </w:tcPr>
          <w:p w14:paraId="21F8DB1F" w14:textId="77777777" w:rsidR="002B7E0C" w:rsidRPr="002B7E0C" w:rsidRDefault="002B7E0C" w:rsidP="002B7E0C">
            <w:pPr>
              <w:widowControl/>
              <w:suppressAutoHyphens/>
              <w:autoSpaceDE w:val="0"/>
              <w:autoSpaceDN w:val="0"/>
              <w:adjustRightInd w:val="0"/>
              <w:spacing w:line="252" w:lineRule="auto"/>
              <w:jc w:val="center"/>
              <w:rPr>
                <w:rFonts w:ascii="Arial" w:eastAsia="Arial Unicode MS" w:hAnsi="Arial" w:cs="Arial"/>
                <w:iCs/>
                <w:color w:val="000000"/>
                <w:lang w:val="es-ES" w:eastAsia="es-ES"/>
              </w:rPr>
            </w:pPr>
            <w:r w:rsidRPr="002B7E0C">
              <w:rPr>
                <w:rFonts w:ascii="Arial" w:eastAsia="Arial Unicode MS" w:hAnsi="Arial" w:cs="Arial"/>
                <w:iCs/>
                <w:spacing w:val="-3"/>
                <w:lang w:val="es-ES" w:eastAsia="es-ES"/>
              </w:rPr>
              <w:t>4.375,03</w:t>
            </w:r>
            <w:r w:rsidRPr="002B7E0C">
              <w:rPr>
                <w:rFonts w:ascii="Arial" w:eastAsia="Arial Unicode MS" w:hAnsi="Arial" w:cs="Arial"/>
                <w:iCs/>
                <w:spacing w:val="-3"/>
                <w:lang w:val="es-ES_tradnl" w:eastAsia="es-ES"/>
              </w:rPr>
              <w:t>.-€</w:t>
            </w:r>
          </w:p>
        </w:tc>
        <w:tc>
          <w:tcPr>
            <w:tcW w:w="1419" w:type="dxa"/>
            <w:tcBorders>
              <w:top w:val="single" w:sz="6" w:space="0" w:color="000000"/>
              <w:left w:val="single" w:sz="6" w:space="0" w:color="000000"/>
              <w:bottom w:val="single" w:sz="6" w:space="0" w:color="000000"/>
              <w:right w:val="single" w:sz="6" w:space="0" w:color="000000"/>
            </w:tcBorders>
            <w:vAlign w:val="center"/>
            <w:hideMark/>
          </w:tcPr>
          <w:p w14:paraId="62FAF838" w14:textId="77777777" w:rsidR="002B7E0C" w:rsidRPr="002B7E0C" w:rsidRDefault="002B7E0C" w:rsidP="002B7E0C">
            <w:pPr>
              <w:widowControl/>
              <w:suppressAutoHyphens/>
              <w:rPr>
                <w:rFonts w:ascii="Arial" w:eastAsia="Arial Unicode MS" w:hAnsi="Arial" w:cs="Arial"/>
                <w:iCs/>
                <w:lang w:val="es-ES" w:eastAsia="es-ES"/>
              </w:rPr>
            </w:pPr>
            <w:r w:rsidRPr="002B7E0C">
              <w:rPr>
                <w:rFonts w:ascii="Arial" w:eastAsia="Arial Unicode MS" w:hAnsi="Arial" w:cs="Arial"/>
                <w:iCs/>
                <w:lang w:val="es-ES" w:eastAsia="es-ES"/>
              </w:rPr>
              <w:t xml:space="preserve">    306,25.-€</w:t>
            </w:r>
          </w:p>
        </w:tc>
        <w:tc>
          <w:tcPr>
            <w:tcW w:w="1787" w:type="dxa"/>
            <w:tcBorders>
              <w:top w:val="single" w:sz="6" w:space="0" w:color="000000"/>
              <w:left w:val="single" w:sz="6" w:space="0" w:color="000000"/>
              <w:bottom w:val="single" w:sz="6" w:space="0" w:color="000000"/>
              <w:right w:val="single" w:sz="6" w:space="0" w:color="000000"/>
            </w:tcBorders>
            <w:vAlign w:val="center"/>
            <w:hideMark/>
          </w:tcPr>
          <w:p w14:paraId="511172E1" w14:textId="77777777" w:rsidR="002B7E0C" w:rsidRPr="002B7E0C" w:rsidRDefault="002B7E0C" w:rsidP="002B7E0C">
            <w:pPr>
              <w:widowControl/>
              <w:suppressAutoHyphens/>
              <w:autoSpaceDE w:val="0"/>
              <w:autoSpaceDN w:val="0"/>
              <w:adjustRightInd w:val="0"/>
              <w:spacing w:line="252" w:lineRule="auto"/>
              <w:jc w:val="center"/>
              <w:rPr>
                <w:rFonts w:ascii="Arial" w:eastAsia="Arial Unicode MS" w:hAnsi="Arial" w:cs="Arial"/>
                <w:iCs/>
                <w:spacing w:val="-3"/>
                <w:lang w:val="es-ES_tradnl" w:eastAsia="es-ES"/>
              </w:rPr>
            </w:pPr>
            <w:r w:rsidRPr="002B7E0C">
              <w:rPr>
                <w:rFonts w:ascii="Arial" w:eastAsia="Arial Unicode MS" w:hAnsi="Arial" w:cs="Arial"/>
                <w:iCs/>
                <w:spacing w:val="-3"/>
                <w:lang w:val="es-ES" w:eastAsia="es-ES"/>
              </w:rPr>
              <w:t>4.681,28</w:t>
            </w:r>
            <w:r w:rsidRPr="002B7E0C">
              <w:rPr>
                <w:rFonts w:ascii="Arial" w:eastAsia="Arial Unicode MS" w:hAnsi="Arial" w:cs="Arial"/>
                <w:iCs/>
                <w:spacing w:val="-3"/>
                <w:lang w:val="es-ES_tradnl" w:eastAsia="es-ES"/>
              </w:rPr>
              <w:t>.-€</w:t>
            </w:r>
          </w:p>
        </w:tc>
      </w:tr>
    </w:tbl>
    <w:p w14:paraId="7C7B56E6"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iCs/>
          <w:lang w:val="es-ES" w:eastAsia="zh-CN" w:bidi="hi-IN"/>
        </w:rPr>
      </w:pPr>
    </w:p>
    <w:p w14:paraId="22C1A02E" w14:textId="77777777" w:rsidR="002B7E0C" w:rsidRPr="002B7E0C" w:rsidRDefault="002B7E0C" w:rsidP="002B7E0C">
      <w:pPr>
        <w:suppressAutoHyphens/>
        <w:autoSpaceDE w:val="0"/>
        <w:autoSpaceDN w:val="0"/>
        <w:spacing w:line="288" w:lineRule="auto"/>
        <w:jc w:val="both"/>
        <w:outlineLvl w:val="1"/>
        <w:rPr>
          <w:rFonts w:ascii="Arial" w:eastAsia="SimSun" w:hAnsi="Arial" w:cs="Arial"/>
          <w:iCs/>
          <w:lang w:val="es-ES" w:eastAsia="zh-CN" w:bidi="hi-IN"/>
        </w:rPr>
      </w:pPr>
    </w:p>
    <w:p w14:paraId="792ACA77"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iCs/>
          <w:lang w:val="es-ES" w:eastAsia="zh-CN" w:bidi="hi-IN"/>
        </w:rPr>
      </w:pPr>
      <w:r w:rsidRPr="002B7E0C">
        <w:rPr>
          <w:rFonts w:ascii="Arial" w:eastAsia="SimSun" w:hAnsi="Arial" w:cs="Arial"/>
          <w:b/>
          <w:iCs/>
          <w:u w:val="single"/>
          <w:lang w:val="es-ES" w:eastAsia="zh-CN" w:bidi="hi-IN"/>
        </w:rPr>
        <w:t>TERCERO.-</w:t>
      </w:r>
      <w:r w:rsidRPr="002B7E0C">
        <w:rPr>
          <w:rFonts w:ascii="Arial" w:eastAsia="SimSun" w:hAnsi="Arial" w:cs="Arial"/>
          <w:b/>
          <w:iCs/>
          <w:lang w:val="es-ES" w:eastAsia="zh-CN" w:bidi="hi-IN"/>
        </w:rPr>
        <w:t xml:space="preserve"> </w:t>
      </w:r>
      <w:r w:rsidRPr="002B7E0C">
        <w:rPr>
          <w:rFonts w:ascii="Arial" w:eastAsia="SimSun" w:hAnsi="Arial" w:cs="Arial"/>
          <w:iCs/>
          <w:lang w:val="es-ES" w:eastAsia="zh-CN" w:bidi="hi-IN"/>
        </w:rPr>
        <w:t xml:space="preserve">Notificar la presente Resolución a la empresa adjudicataria </w:t>
      </w:r>
      <w:r w:rsidRPr="002B7E0C">
        <w:rPr>
          <w:rFonts w:ascii="Arial" w:eastAsia="SimSun" w:hAnsi="Arial" w:cs="Arial"/>
          <w:b/>
          <w:bCs/>
          <w:iCs/>
          <w:lang w:val="es-ES" w:eastAsia="zh-CN" w:bidi="hi-IN"/>
        </w:rPr>
        <w:t>LIRECAN SERVICIOS INTEGRALES, S.A.</w:t>
      </w:r>
      <w:r w:rsidRPr="002B7E0C">
        <w:rPr>
          <w:rFonts w:ascii="Arial" w:eastAsia="SimSun" w:hAnsi="Arial" w:cs="Arial"/>
          <w:iCs/>
          <w:lang w:val="es-ES" w:eastAsia="zh-CN" w:bidi="hi-IN"/>
        </w:rPr>
        <w:t xml:space="preserve">, y requerirle para que en el plazo de </w:t>
      </w:r>
      <w:r w:rsidRPr="002B7E0C">
        <w:rPr>
          <w:rFonts w:ascii="Arial" w:eastAsia="SimSun" w:hAnsi="Arial" w:cs="Arial"/>
          <w:b/>
          <w:bCs/>
          <w:iCs/>
          <w:lang w:val="es-ES" w:eastAsia="zh-CN" w:bidi="hi-IN"/>
        </w:rPr>
        <w:t>15 DÍAS HÁBILES</w:t>
      </w:r>
      <w:r w:rsidRPr="002B7E0C">
        <w:rPr>
          <w:rFonts w:ascii="Arial" w:eastAsia="SimSun" w:hAnsi="Arial" w:cs="Arial"/>
          <w:iCs/>
          <w:lang w:val="es-ES" w:eastAsia="zh-CN" w:bidi="hi-IN"/>
        </w:rPr>
        <w:t xml:space="preserve"> formalice la modificación del contrato.</w:t>
      </w:r>
    </w:p>
    <w:p w14:paraId="79A63B8D"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iCs/>
          <w:lang w:val="es-ES" w:eastAsia="zh-CN" w:bidi="hi-IN"/>
        </w:rPr>
      </w:pPr>
    </w:p>
    <w:p w14:paraId="79478808"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iCs/>
          <w:lang w:val="es-ES" w:eastAsia="zh-CN" w:bidi="hi-IN"/>
        </w:rPr>
      </w:pPr>
      <w:r w:rsidRPr="002B7E0C">
        <w:rPr>
          <w:rFonts w:ascii="Arial" w:eastAsia="SimSun" w:hAnsi="Arial" w:cs="Arial"/>
          <w:b/>
          <w:iCs/>
          <w:u w:val="single"/>
          <w:lang w:val="es-ES" w:eastAsia="zh-CN" w:bidi="hi-IN"/>
        </w:rPr>
        <w:t>CUARTO.-</w:t>
      </w:r>
      <w:r w:rsidRPr="002B7E0C">
        <w:rPr>
          <w:rFonts w:ascii="Arial" w:eastAsia="SimSun" w:hAnsi="Arial" w:cs="Arial"/>
          <w:b/>
          <w:iCs/>
          <w:lang w:val="es-ES" w:eastAsia="zh-CN" w:bidi="hi-IN"/>
        </w:rPr>
        <w:t xml:space="preserve"> </w:t>
      </w:r>
      <w:r w:rsidRPr="002B7E0C">
        <w:rPr>
          <w:rFonts w:ascii="Arial" w:eastAsia="SimSun" w:hAnsi="Arial" w:cs="Arial"/>
          <w:iCs/>
          <w:lang w:val="es-ES" w:eastAsia="zh-CN" w:bidi="hi-IN"/>
        </w:rPr>
        <w:t xml:space="preserve">Publicar anuncio de modificación en el perfil del contratante de este órgano de contratación, alojado en la Plataforma de Contratación del Sector Público (PLACSP) así como en el Diario Oficial de la Unión Europea, en el plazo de 5 días hábiles a contar desde la aprobación de la modificación. </w:t>
      </w:r>
    </w:p>
    <w:p w14:paraId="483A85D4"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iCs/>
          <w:lang w:val="es-ES" w:eastAsia="zh-CN" w:bidi="hi-IN"/>
        </w:rPr>
      </w:pPr>
    </w:p>
    <w:p w14:paraId="082CF7A7"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iCs/>
          <w:lang w:val="es-ES" w:eastAsia="zh-CN" w:bidi="hi-IN"/>
        </w:rPr>
      </w:pPr>
      <w:r w:rsidRPr="002B7E0C">
        <w:rPr>
          <w:rFonts w:ascii="Arial" w:eastAsia="SimSun" w:hAnsi="Arial" w:cs="Arial"/>
          <w:b/>
          <w:iCs/>
          <w:u w:val="single"/>
          <w:lang w:val="es-ES" w:eastAsia="zh-CN" w:bidi="hi-IN"/>
        </w:rPr>
        <w:t>QUINTO.-</w:t>
      </w:r>
      <w:r w:rsidRPr="002B7E0C">
        <w:rPr>
          <w:rFonts w:ascii="Arial" w:eastAsia="SimSun" w:hAnsi="Arial" w:cs="Arial"/>
          <w:b/>
          <w:iCs/>
          <w:lang w:val="es-ES" w:eastAsia="zh-CN" w:bidi="hi-IN"/>
        </w:rPr>
        <w:t xml:space="preserve"> </w:t>
      </w:r>
      <w:r w:rsidRPr="002B7E0C">
        <w:rPr>
          <w:rFonts w:ascii="Arial" w:eastAsia="SimSun" w:hAnsi="Arial" w:cs="Arial"/>
          <w:iCs/>
          <w:lang w:val="es-ES" w:eastAsia="zh-CN" w:bidi="hi-IN"/>
        </w:rPr>
        <w:t xml:space="preserve">Publicar en el Portal de Transparencia de este Ayuntamiento la información relativa a la modificación del contrato.  </w:t>
      </w:r>
    </w:p>
    <w:p w14:paraId="402568C8"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iCs/>
          <w:lang w:val="es-ES" w:eastAsia="zh-CN" w:bidi="hi-IN"/>
        </w:rPr>
      </w:pPr>
    </w:p>
    <w:p w14:paraId="76319373" w14:textId="77777777" w:rsidR="002B7E0C" w:rsidRPr="002B7E0C" w:rsidRDefault="002B7E0C" w:rsidP="002B7E0C">
      <w:pPr>
        <w:suppressAutoHyphens/>
        <w:autoSpaceDE w:val="0"/>
        <w:autoSpaceDN w:val="0"/>
        <w:spacing w:line="288" w:lineRule="auto"/>
        <w:ind w:firstLine="567"/>
        <w:jc w:val="both"/>
        <w:outlineLvl w:val="1"/>
        <w:rPr>
          <w:rFonts w:ascii="Arial" w:eastAsia="SimSun" w:hAnsi="Arial" w:cs="Arial"/>
          <w:iCs/>
          <w:lang w:val="es-ES" w:eastAsia="zh-CN" w:bidi="hi-IN"/>
        </w:rPr>
      </w:pPr>
      <w:r w:rsidRPr="002B7E0C">
        <w:rPr>
          <w:rFonts w:ascii="Arial" w:eastAsia="SimSun" w:hAnsi="Arial" w:cs="Arial"/>
          <w:b/>
          <w:iCs/>
          <w:u w:val="single"/>
          <w:lang w:val="es-ES" w:eastAsia="zh-CN" w:bidi="hi-IN"/>
        </w:rPr>
        <w:t>SEXTO.-</w:t>
      </w:r>
      <w:r w:rsidRPr="002B7E0C">
        <w:rPr>
          <w:rFonts w:ascii="Arial" w:eastAsia="SimSun" w:hAnsi="Arial" w:cs="Arial"/>
          <w:b/>
          <w:iCs/>
          <w:lang w:val="es-ES" w:eastAsia="zh-CN" w:bidi="hi-IN"/>
        </w:rPr>
        <w:t xml:space="preserve"> </w:t>
      </w:r>
      <w:r w:rsidRPr="002B7E0C">
        <w:rPr>
          <w:rFonts w:ascii="Arial" w:eastAsia="SimSun" w:hAnsi="Arial" w:cs="Arial"/>
          <w:iCs/>
          <w:lang w:val="es-ES" w:eastAsia="zh-CN" w:bidi="hi-IN"/>
        </w:rPr>
        <w:t>Dar traslado de la presente resolución a los Servicios Económicos de la entidad a los efectos legales y económicos oportunos.</w:t>
      </w:r>
    </w:p>
    <w:p w14:paraId="66F297F7" w14:textId="77777777" w:rsidR="002B7E0C" w:rsidRPr="002B7E0C" w:rsidRDefault="002B7E0C" w:rsidP="002B7E0C">
      <w:pPr>
        <w:widowControl/>
        <w:tabs>
          <w:tab w:val="left" w:pos="142"/>
          <w:tab w:val="left" w:pos="1620"/>
        </w:tabs>
        <w:ind w:right="-81" w:firstLine="720"/>
        <w:jc w:val="both"/>
        <w:rPr>
          <w:rFonts w:ascii="Arial" w:eastAsia="Times New Roman" w:hAnsi="Arial" w:cs="Arial"/>
          <w:lang w:val="es-ES" w:eastAsia="ar-SA"/>
        </w:rPr>
      </w:pPr>
    </w:p>
    <w:p w14:paraId="03BCBBDF" w14:textId="77777777" w:rsidR="002B7E0C" w:rsidRPr="002B7E0C" w:rsidRDefault="002B7E0C" w:rsidP="002B7E0C">
      <w:pPr>
        <w:widowControl/>
        <w:spacing w:after="120"/>
        <w:jc w:val="both"/>
        <w:rPr>
          <w:rFonts w:ascii="Arial" w:eastAsia="Times New Roman" w:hAnsi="Arial" w:cs="Arial"/>
          <w:lang w:val="es-ES" w:eastAsia="es-ES"/>
        </w:rPr>
      </w:pPr>
      <w:r w:rsidRPr="002B7E0C">
        <w:rPr>
          <w:rFonts w:ascii="Arial" w:eastAsia="Times New Roman" w:hAnsi="Arial" w:cs="Arial"/>
          <w:lang w:val="es-ES" w:eastAsia="es-ES"/>
        </w:rPr>
        <w:t>Y para que conste y surta efectos donde proceda, expido la presente de orden y con el visto bueno del Sr. Alcalde Presidente D. ADOLFO GONZÁLEZ PÉREZ-SIVERIO, haciendo la salvedad, conforme prescripciones legales, que el acta donde se contiene el anterior acuerdo aún no ha sido aprobada.</w:t>
      </w:r>
    </w:p>
    <w:p w14:paraId="7A800504" w14:textId="77777777" w:rsidR="002B7E0C" w:rsidRPr="002B7E0C" w:rsidRDefault="002B7E0C" w:rsidP="002B7E0C">
      <w:pPr>
        <w:widowControl/>
        <w:tabs>
          <w:tab w:val="left" w:pos="142"/>
          <w:tab w:val="left" w:pos="8820"/>
        </w:tabs>
        <w:ind w:right="-81" w:firstLine="567"/>
        <w:jc w:val="both"/>
        <w:rPr>
          <w:rFonts w:ascii="Arial" w:eastAsia="Times New Roman" w:hAnsi="Arial" w:cs="Arial"/>
          <w:lang w:val="es-ES" w:eastAsia="es-ES"/>
        </w:rPr>
      </w:pPr>
    </w:p>
    <w:p w14:paraId="7A399672" w14:textId="1C4D74B3" w:rsidR="002B7E0C" w:rsidRDefault="002B7E0C" w:rsidP="002B7E0C">
      <w:pPr>
        <w:jc w:val="center"/>
        <w:rPr>
          <w:rFonts w:ascii="Calibri" w:eastAsia="Times New Roman" w:hAnsi="Calibri" w:cs="Calibri"/>
          <w:b/>
          <w:bCs/>
          <w:color w:val="000000"/>
          <w:sz w:val="28"/>
          <w:szCs w:val="28"/>
          <w:u w:val="single"/>
          <w:lang w:val="es-ES" w:eastAsia="es-ES"/>
        </w:rPr>
      </w:pPr>
      <w:r w:rsidRPr="002B7E0C">
        <w:rPr>
          <w:rFonts w:ascii="Arial" w:eastAsia="Times New Roman" w:hAnsi="Arial" w:cs="Arial"/>
          <w:lang w:val="es-ES" w:eastAsia="es-ES"/>
        </w:rPr>
        <w:t>DOCUMENTO FIRMADO ELECTRÓNICAMENTE</w:t>
      </w:r>
    </w:p>
    <w:p w14:paraId="0179FC77" w14:textId="77777777" w:rsidR="002B7E0C" w:rsidRDefault="002B7E0C">
      <w:pPr>
        <w:rPr>
          <w:rFonts w:ascii="Calibri" w:eastAsia="Times New Roman" w:hAnsi="Calibri" w:cs="Calibri"/>
          <w:b/>
          <w:bCs/>
          <w:color w:val="000000"/>
          <w:sz w:val="28"/>
          <w:szCs w:val="28"/>
          <w:u w:val="single"/>
          <w:lang w:val="es-ES" w:eastAsia="es-ES"/>
        </w:rPr>
      </w:pPr>
    </w:p>
    <w:p w14:paraId="756FE877" w14:textId="77777777" w:rsidR="002B7E0C" w:rsidRDefault="002B7E0C">
      <w:pPr>
        <w:rPr>
          <w:rFonts w:ascii="Calibri" w:eastAsia="Times New Roman" w:hAnsi="Calibri" w:cs="Calibri"/>
          <w:b/>
          <w:bCs/>
          <w:color w:val="000000"/>
          <w:sz w:val="28"/>
          <w:szCs w:val="28"/>
          <w:u w:val="single"/>
          <w:lang w:val="es-ES" w:eastAsia="es-ES"/>
        </w:rPr>
      </w:pPr>
      <w:r>
        <w:rPr>
          <w:rFonts w:ascii="Calibri" w:eastAsia="Times New Roman" w:hAnsi="Calibri" w:cs="Calibri"/>
          <w:b/>
          <w:bCs/>
          <w:color w:val="000000"/>
          <w:sz w:val="28"/>
          <w:szCs w:val="28"/>
          <w:u w:val="single"/>
          <w:lang w:val="es-ES" w:eastAsia="es-ES"/>
        </w:rPr>
        <w:br w:type="page"/>
      </w:r>
    </w:p>
    <w:p w14:paraId="0D7782C2" w14:textId="18725692" w:rsidR="004D24C8" w:rsidRPr="004D24C8" w:rsidRDefault="004D24C8" w:rsidP="004D24C8">
      <w:pPr>
        <w:shd w:val="clear" w:color="auto" w:fill="FFFFFF"/>
        <w:spacing w:after="240"/>
        <w:jc w:val="both"/>
        <w:textAlignment w:val="baseline"/>
        <w:rPr>
          <w:rFonts w:ascii="Calibri" w:eastAsia="Times New Roman" w:hAnsi="Calibri" w:cs="Calibri"/>
          <w:b/>
          <w:bCs/>
          <w:color w:val="000000"/>
          <w:sz w:val="28"/>
          <w:szCs w:val="28"/>
          <w:lang w:val="es-ES" w:eastAsia="es-ES"/>
        </w:rPr>
      </w:pPr>
      <w:r w:rsidRPr="00E15947">
        <w:rPr>
          <w:rFonts w:ascii="Calibri" w:eastAsia="Times New Roman" w:hAnsi="Calibri" w:cs="Calibri"/>
          <w:b/>
          <w:bCs/>
          <w:color w:val="000000"/>
          <w:sz w:val="28"/>
          <w:szCs w:val="28"/>
          <w:u w:val="single"/>
          <w:lang w:val="es-ES" w:eastAsia="es-ES"/>
        </w:rPr>
        <w:lastRenderedPageBreak/>
        <w:t xml:space="preserve">DECRETO DE LA CONCEJALÍA DE SERVICIOS GENERALES </w:t>
      </w:r>
      <w:proofErr w:type="spellStart"/>
      <w:r w:rsidRPr="00E15947">
        <w:rPr>
          <w:rFonts w:ascii="Calibri" w:eastAsia="Times New Roman" w:hAnsi="Calibri" w:cs="Calibri"/>
          <w:b/>
          <w:bCs/>
          <w:color w:val="000000"/>
          <w:sz w:val="28"/>
          <w:szCs w:val="28"/>
          <w:u w:val="single"/>
          <w:lang w:val="es-ES" w:eastAsia="es-ES"/>
        </w:rPr>
        <w:t>Nº</w:t>
      </w:r>
      <w:proofErr w:type="spellEnd"/>
      <w:r w:rsidRPr="00E15947">
        <w:rPr>
          <w:rFonts w:ascii="Calibri" w:eastAsia="Times New Roman" w:hAnsi="Calibri" w:cs="Calibri"/>
          <w:b/>
          <w:bCs/>
          <w:color w:val="000000"/>
          <w:sz w:val="28"/>
          <w:szCs w:val="28"/>
          <w:u w:val="single"/>
          <w:lang w:val="es-ES" w:eastAsia="es-ES"/>
        </w:rPr>
        <w:t xml:space="preserve"> 2025/</w:t>
      </w:r>
      <w:r w:rsidR="0054317C">
        <w:rPr>
          <w:rFonts w:ascii="Calibri" w:eastAsia="Times New Roman" w:hAnsi="Calibri" w:cs="Calibri"/>
          <w:b/>
          <w:bCs/>
          <w:color w:val="000000"/>
          <w:sz w:val="28"/>
          <w:szCs w:val="28"/>
          <w:u w:val="single"/>
          <w:lang w:val="es-ES" w:eastAsia="es-ES"/>
        </w:rPr>
        <w:t>4072</w:t>
      </w:r>
      <w:r w:rsidRPr="00E15947">
        <w:rPr>
          <w:rFonts w:ascii="Calibri" w:eastAsia="Times New Roman" w:hAnsi="Calibri" w:cs="Calibri"/>
          <w:b/>
          <w:bCs/>
          <w:color w:val="000000"/>
          <w:sz w:val="28"/>
          <w:szCs w:val="28"/>
          <w:u w:val="single"/>
          <w:lang w:val="es-ES" w:eastAsia="es-ES"/>
        </w:rPr>
        <w:t xml:space="preserve">, DE </w:t>
      </w:r>
      <w:r w:rsidR="0054317C">
        <w:rPr>
          <w:rFonts w:ascii="Calibri" w:eastAsia="Times New Roman" w:hAnsi="Calibri" w:cs="Calibri"/>
          <w:b/>
          <w:bCs/>
          <w:color w:val="000000"/>
          <w:sz w:val="28"/>
          <w:szCs w:val="28"/>
          <w:u w:val="single"/>
          <w:lang w:val="es-ES" w:eastAsia="es-ES"/>
        </w:rPr>
        <w:t>16</w:t>
      </w:r>
      <w:r w:rsidRPr="00E15947">
        <w:rPr>
          <w:rFonts w:ascii="Calibri" w:eastAsia="Times New Roman" w:hAnsi="Calibri" w:cs="Calibri"/>
          <w:b/>
          <w:bCs/>
          <w:color w:val="000000"/>
          <w:sz w:val="28"/>
          <w:szCs w:val="28"/>
          <w:u w:val="single"/>
          <w:lang w:val="es-ES" w:eastAsia="es-ES"/>
        </w:rPr>
        <w:t xml:space="preserve"> DE </w:t>
      </w:r>
      <w:r w:rsidR="0054317C">
        <w:rPr>
          <w:rFonts w:ascii="Calibri" w:eastAsia="Times New Roman" w:hAnsi="Calibri" w:cs="Calibri"/>
          <w:b/>
          <w:bCs/>
          <w:color w:val="000000"/>
          <w:sz w:val="28"/>
          <w:szCs w:val="28"/>
          <w:u w:val="single"/>
          <w:lang w:val="es-ES" w:eastAsia="es-ES"/>
        </w:rPr>
        <w:t>DICI</w:t>
      </w:r>
      <w:r w:rsidR="000820E2">
        <w:rPr>
          <w:rFonts w:ascii="Calibri" w:eastAsia="Times New Roman" w:hAnsi="Calibri" w:cs="Calibri"/>
          <w:b/>
          <w:bCs/>
          <w:color w:val="000000"/>
          <w:sz w:val="28"/>
          <w:szCs w:val="28"/>
          <w:u w:val="single"/>
          <w:lang w:val="es-ES" w:eastAsia="es-ES"/>
        </w:rPr>
        <w:t>E</w:t>
      </w:r>
      <w:r w:rsidR="0054317C">
        <w:rPr>
          <w:rFonts w:ascii="Calibri" w:eastAsia="Times New Roman" w:hAnsi="Calibri" w:cs="Calibri"/>
          <w:b/>
          <w:bCs/>
          <w:color w:val="000000"/>
          <w:sz w:val="28"/>
          <w:szCs w:val="28"/>
          <w:u w:val="single"/>
          <w:lang w:val="es-ES" w:eastAsia="es-ES"/>
        </w:rPr>
        <w:t>MBRE</w:t>
      </w:r>
      <w:r w:rsidRPr="00E15947">
        <w:rPr>
          <w:rFonts w:ascii="Calibri" w:eastAsia="Times New Roman" w:hAnsi="Calibri" w:cs="Calibri"/>
          <w:b/>
          <w:bCs/>
          <w:color w:val="000000"/>
          <w:sz w:val="28"/>
          <w:szCs w:val="28"/>
          <w:u w:val="single"/>
          <w:lang w:val="es-ES" w:eastAsia="es-ES"/>
        </w:rPr>
        <w:t xml:space="preserve"> DE 2025</w:t>
      </w:r>
      <w:r w:rsidRPr="00E15947">
        <w:rPr>
          <w:rFonts w:ascii="Calibri" w:eastAsia="Times New Roman" w:hAnsi="Calibri" w:cs="Calibri"/>
          <w:b/>
          <w:bCs/>
          <w:color w:val="000000"/>
          <w:sz w:val="28"/>
          <w:szCs w:val="28"/>
          <w:lang w:val="es-ES" w:eastAsia="es-ES"/>
        </w:rPr>
        <w:t>:</w:t>
      </w:r>
    </w:p>
    <w:p w14:paraId="01F5225B" w14:textId="77777777" w:rsidR="000820E2" w:rsidRPr="000820E2" w:rsidRDefault="000820E2" w:rsidP="000820E2">
      <w:pPr>
        <w:widowControl/>
        <w:suppressAutoHyphens/>
        <w:ind w:right="222" w:firstLine="567"/>
        <w:jc w:val="both"/>
        <w:rPr>
          <w:rFonts w:ascii="Arial" w:eastAsia="SimSun" w:hAnsi="Arial" w:cs="Arial"/>
          <w:lang w:val="es-ES" w:eastAsia="zh-CN" w:bidi="hi-IN"/>
        </w:rPr>
      </w:pPr>
      <w:r w:rsidRPr="000820E2">
        <w:rPr>
          <w:rFonts w:ascii="Arial" w:eastAsia="SimSun" w:hAnsi="Arial" w:cs="Arial"/>
          <w:lang w:val="es-ES" w:eastAsia="zh-CN" w:bidi="hi-IN"/>
        </w:rPr>
        <w:t>Visto el expediente instruido del</w:t>
      </w:r>
      <w:r w:rsidRPr="000820E2">
        <w:rPr>
          <w:rFonts w:ascii="Arial" w:eastAsia="SimSun" w:hAnsi="Arial" w:cs="Arial"/>
          <w:b/>
          <w:lang w:val="es-ES" w:eastAsia="zh-CN" w:bidi="hi-IN"/>
        </w:rPr>
        <w:t xml:space="preserve"> </w:t>
      </w:r>
      <w:r w:rsidRPr="000820E2">
        <w:rPr>
          <w:rFonts w:ascii="Arial" w:eastAsia="SimSun" w:hAnsi="Arial" w:cs="Arial"/>
          <w:b/>
          <w:bCs/>
          <w:lang w:val="es-ES" w:eastAsia="zh-CN" w:bidi="hi-IN"/>
        </w:rPr>
        <w:t>CONTRATO DE OBRAS PARA LA EJECUCIÓN DEL PROYECTO DENOMINADO 'PROYECTO BÁSICO Y DE EJECUCIÓN DE PUMP TRACK, CIRCUITO AL AIRE LIBRE EN LOS REALEJOS'</w:t>
      </w:r>
      <w:r w:rsidRPr="000820E2">
        <w:rPr>
          <w:rFonts w:ascii="Arial" w:eastAsia="SimSun" w:hAnsi="Arial" w:cs="Arial"/>
          <w:bCs/>
          <w:lang w:val="es-ES" w:eastAsia="zh-CN" w:bidi="hi-IN"/>
        </w:rPr>
        <w:t>,</w:t>
      </w:r>
      <w:r w:rsidRPr="000820E2">
        <w:rPr>
          <w:rFonts w:ascii="Arial" w:eastAsia="SimSun" w:hAnsi="Arial" w:cs="Arial"/>
          <w:b/>
          <w:lang w:val="pt-BR" w:eastAsia="zh-CN" w:bidi="hi-IN"/>
        </w:rPr>
        <w:t xml:space="preserve"> </w:t>
      </w:r>
      <w:r w:rsidRPr="000820E2">
        <w:rPr>
          <w:rFonts w:ascii="Arial" w:eastAsia="SimSun" w:hAnsi="Arial" w:cs="Arial"/>
          <w:lang w:val="es-ES" w:eastAsia="zh-CN" w:bidi="hi-IN"/>
        </w:rPr>
        <w:t>en relación con la necesidad de modificar su proyecto, se procede a la formulación de la presente conforme a los siguientes:</w:t>
      </w:r>
    </w:p>
    <w:p w14:paraId="3433B508" w14:textId="77777777" w:rsidR="000820E2" w:rsidRPr="000820E2" w:rsidRDefault="000820E2" w:rsidP="000820E2">
      <w:pPr>
        <w:widowControl/>
        <w:tabs>
          <w:tab w:val="num" w:pos="1276"/>
        </w:tabs>
        <w:suppressAutoHyphens/>
        <w:ind w:right="222"/>
        <w:rPr>
          <w:rFonts w:ascii="Arial" w:eastAsia="Times New Roman" w:hAnsi="Arial" w:cs="Arial"/>
          <w:b/>
          <w:bCs/>
          <w:lang w:val="es-ES" w:eastAsia="zh-CN"/>
        </w:rPr>
      </w:pPr>
    </w:p>
    <w:p w14:paraId="3EB4C1AF" w14:textId="77777777" w:rsidR="000820E2" w:rsidRPr="000820E2" w:rsidRDefault="000820E2" w:rsidP="000820E2">
      <w:pPr>
        <w:widowControl/>
        <w:tabs>
          <w:tab w:val="num" w:pos="1276"/>
        </w:tabs>
        <w:suppressAutoHyphens/>
        <w:ind w:right="222"/>
        <w:jc w:val="center"/>
        <w:rPr>
          <w:rFonts w:ascii="Arial" w:eastAsia="Times New Roman" w:hAnsi="Arial" w:cs="Arial"/>
          <w:u w:val="single"/>
          <w:lang w:val="es-ES" w:eastAsia="zh-CN" w:bidi="hi-IN"/>
        </w:rPr>
      </w:pPr>
      <w:r w:rsidRPr="000820E2">
        <w:rPr>
          <w:rFonts w:ascii="Arial" w:eastAsia="Times New Roman" w:hAnsi="Arial" w:cs="Arial"/>
          <w:b/>
          <w:u w:val="single"/>
          <w:lang w:val="es-ES" w:eastAsia="zh-CN" w:bidi="hi-IN"/>
        </w:rPr>
        <w:t>ANTECEDENTES DE HECHO</w:t>
      </w:r>
    </w:p>
    <w:p w14:paraId="377735E2" w14:textId="77777777" w:rsidR="000820E2" w:rsidRPr="000820E2" w:rsidRDefault="000820E2" w:rsidP="000820E2">
      <w:pPr>
        <w:widowControl/>
        <w:tabs>
          <w:tab w:val="num" w:pos="1276"/>
        </w:tabs>
        <w:suppressAutoHyphens/>
        <w:ind w:right="222" w:firstLine="709"/>
        <w:jc w:val="center"/>
        <w:rPr>
          <w:rFonts w:ascii="Arial" w:eastAsia="Times New Roman" w:hAnsi="Arial" w:cs="Arial"/>
          <w:b/>
          <w:bCs/>
          <w:lang w:val="es-ES" w:eastAsia="zh-CN" w:bidi="hi-IN"/>
        </w:rPr>
      </w:pPr>
    </w:p>
    <w:p w14:paraId="735AFABC" w14:textId="77777777" w:rsidR="000820E2" w:rsidRPr="000820E2" w:rsidRDefault="000820E2" w:rsidP="000820E2">
      <w:pPr>
        <w:widowControl/>
        <w:tabs>
          <w:tab w:val="num" w:pos="1276"/>
        </w:tabs>
        <w:suppressAutoHyphens/>
        <w:ind w:right="222" w:firstLine="567"/>
        <w:jc w:val="both"/>
        <w:rPr>
          <w:rFonts w:ascii="Arial" w:eastAsia="Arial" w:hAnsi="Arial" w:cs="Arial"/>
          <w:b/>
          <w:lang w:val="es-ES" w:eastAsia="zh-CN" w:bidi="hi-IN"/>
        </w:rPr>
      </w:pPr>
      <w:r w:rsidRPr="000820E2">
        <w:rPr>
          <w:rFonts w:ascii="Arial" w:eastAsia="Times New Roman" w:hAnsi="Arial" w:cs="Arial"/>
          <w:b/>
          <w:bCs/>
          <w:lang w:val="es-ES" w:eastAsia="zh-CN" w:bidi="hi-IN"/>
        </w:rPr>
        <w:t>I.-</w:t>
      </w:r>
      <w:r w:rsidRPr="000820E2">
        <w:rPr>
          <w:rFonts w:ascii="Arial" w:eastAsia="Times New Roman" w:hAnsi="Arial" w:cs="Arial"/>
          <w:lang w:val="es-ES" w:eastAsia="zh-CN" w:bidi="hi-IN"/>
        </w:rPr>
        <w:t xml:space="preserve"> Tras los trámites oportunos para la licitación, mediante Decreto de la Concejalía de Servicios Generales n.º 2025/1641, de fecha 26 de mayo de 2025, se adjudicaron las citadas obras a favor de la entidad </w:t>
      </w:r>
      <w:r w:rsidRPr="000820E2">
        <w:rPr>
          <w:rFonts w:ascii="Arial" w:eastAsia="SimSun" w:hAnsi="Arial" w:cs="Arial"/>
          <w:b/>
          <w:bCs/>
          <w:color w:val="000000"/>
          <w:lang w:val="es-ES" w:eastAsia="zh-CN" w:bidi="hi-IN"/>
        </w:rPr>
        <w:t>SERVICIOS E INFRAESTRUCTURAS TECNOLOGICOS CANARIO, S.L.</w:t>
      </w:r>
      <w:r w:rsidRPr="000820E2">
        <w:rPr>
          <w:rFonts w:ascii="Arial" w:eastAsia="SimSun" w:hAnsi="Arial" w:cs="Arial"/>
          <w:color w:val="000000"/>
          <w:lang w:val="es-ES" w:eastAsia="zh-CN" w:bidi="hi-IN"/>
        </w:rPr>
        <w:t xml:space="preserve">, con </w:t>
      </w:r>
      <w:r w:rsidRPr="000820E2">
        <w:rPr>
          <w:rFonts w:ascii="Arial" w:eastAsia="SimSun" w:hAnsi="Arial" w:cs="Arial"/>
          <w:b/>
          <w:bCs/>
          <w:color w:val="000000"/>
          <w:lang w:val="es-ES" w:eastAsia="zh-CN" w:bidi="hi-IN"/>
        </w:rPr>
        <w:t>CIF B76578004</w:t>
      </w:r>
      <w:r w:rsidRPr="000820E2">
        <w:rPr>
          <w:rFonts w:ascii="Arial" w:eastAsia="SimSun" w:hAnsi="Arial" w:cs="Arial"/>
          <w:bCs/>
          <w:lang w:val="es-ES" w:eastAsia="zh-CN" w:bidi="hi-IN"/>
        </w:rPr>
        <w:t>,</w:t>
      </w:r>
      <w:r w:rsidRPr="000820E2">
        <w:rPr>
          <w:rFonts w:ascii="Arial" w:eastAsia="SimSun" w:hAnsi="Arial" w:cs="Arial"/>
          <w:b/>
          <w:lang w:val="es-ES" w:eastAsia="zh-CN" w:bidi="hi-IN"/>
        </w:rPr>
        <w:t xml:space="preserve"> </w:t>
      </w:r>
      <w:r w:rsidRPr="000820E2">
        <w:rPr>
          <w:rFonts w:ascii="Arial" w:eastAsia="SimSun" w:hAnsi="Arial" w:cs="Arial"/>
          <w:bCs/>
          <w:lang w:val="es-ES" w:eastAsia="zh-CN" w:bidi="hi-IN"/>
        </w:rPr>
        <w:t xml:space="preserve">por un precio de adjudicación de </w:t>
      </w:r>
      <w:r w:rsidRPr="000820E2">
        <w:rPr>
          <w:rFonts w:ascii="Arial" w:eastAsia="Arial" w:hAnsi="Arial" w:cs="Arial"/>
          <w:b/>
          <w:lang w:val="es-ES" w:eastAsia="zh-CN" w:bidi="hi-IN"/>
        </w:rPr>
        <w:t>DOSCIENTOS OCHENTA Y OCHO MIL TRESCIENTOS SESENTA Y SIETE EUROS CON TRECE CÉNTIMOS (288.367,13 €)</w:t>
      </w:r>
      <w:r w:rsidRPr="000820E2">
        <w:rPr>
          <w:rFonts w:ascii="Arial" w:eastAsia="Arial" w:hAnsi="Arial" w:cs="Arial"/>
          <w:bCs/>
          <w:lang w:val="es-ES" w:eastAsia="zh-CN" w:bidi="hi-IN"/>
        </w:rPr>
        <w:t xml:space="preserve">, </w:t>
      </w:r>
      <w:r w:rsidRPr="000820E2">
        <w:rPr>
          <w:rFonts w:ascii="Arial" w:eastAsia="SimSun" w:hAnsi="Arial" w:cs="Arial"/>
          <w:lang w:val="es-ES" w:eastAsia="zh-CN" w:bidi="hi-IN"/>
        </w:rPr>
        <w:t>IGIC no incluido</w:t>
      </w:r>
      <w:r w:rsidRPr="000820E2">
        <w:rPr>
          <w:rFonts w:ascii="Arial" w:eastAsia="SimSun" w:hAnsi="Arial" w:cs="Arial"/>
          <w:bCs/>
          <w:lang w:val="es-ES" w:eastAsia="zh-CN" w:bidi="hi-IN"/>
        </w:rPr>
        <w:t>, más 20.185,70 € en concepto de IGIC liquidado al 7%, lo que equivale a un total de 308.552,83 €.</w:t>
      </w:r>
    </w:p>
    <w:p w14:paraId="0452041F" w14:textId="77777777" w:rsidR="000820E2" w:rsidRPr="000820E2" w:rsidRDefault="000820E2" w:rsidP="000820E2">
      <w:pPr>
        <w:widowControl/>
        <w:tabs>
          <w:tab w:val="num" w:pos="1276"/>
        </w:tabs>
        <w:suppressAutoHyphens/>
        <w:ind w:right="222" w:firstLine="567"/>
        <w:jc w:val="both"/>
        <w:rPr>
          <w:rFonts w:ascii="Arial" w:eastAsia="SimSun" w:hAnsi="Arial" w:cs="Arial"/>
          <w:b/>
          <w:lang w:val="es-ES" w:eastAsia="zh-CN" w:bidi="hi-IN"/>
        </w:rPr>
      </w:pPr>
    </w:p>
    <w:p w14:paraId="5974DC9F" w14:textId="77777777" w:rsidR="000820E2" w:rsidRPr="000820E2" w:rsidRDefault="000820E2" w:rsidP="000820E2">
      <w:pPr>
        <w:widowControl/>
        <w:tabs>
          <w:tab w:val="num" w:pos="1276"/>
        </w:tabs>
        <w:suppressAutoHyphens/>
        <w:ind w:right="42" w:firstLine="567"/>
        <w:jc w:val="both"/>
        <w:rPr>
          <w:rFonts w:ascii="Arial" w:eastAsia="Times New Roman" w:hAnsi="Arial" w:cs="Arial"/>
          <w:lang w:val="es-ES" w:eastAsia="zh-CN" w:bidi="hi-IN"/>
        </w:rPr>
      </w:pPr>
      <w:r w:rsidRPr="000820E2">
        <w:rPr>
          <w:rFonts w:ascii="Arial" w:eastAsia="Times New Roman" w:hAnsi="Arial" w:cs="Arial"/>
          <w:b/>
          <w:lang w:val="es-ES" w:eastAsia="zh-CN" w:bidi="hi-IN"/>
        </w:rPr>
        <w:t>II.-</w:t>
      </w:r>
      <w:r w:rsidRPr="000820E2">
        <w:rPr>
          <w:rFonts w:ascii="Arial" w:eastAsia="Times New Roman" w:hAnsi="Arial" w:cs="Arial"/>
          <w:lang w:val="es-ES" w:eastAsia="zh-CN" w:bidi="hi-IN"/>
        </w:rPr>
        <w:t xml:space="preserve"> En la resolución de adjudicación, concretamente en el punto tercero de la parte dispositiva, se designa formando parte de la Dirección Facultativa, como Director de la obra al Arquitecto Jefe de la Gerencia Municipal de Urbanismo (GMU) D. Agustín Francisco Hernández Fernández, y como Directora de Ejecución y Coordinadora de Seguridad y Salud y Gestión de Residuos de la obra </w:t>
      </w:r>
      <w:r w:rsidRPr="000820E2">
        <w:rPr>
          <w:rFonts w:ascii="Arial" w:eastAsia="Times New Roman" w:hAnsi="Arial" w:cs="Arial"/>
          <w:bCs/>
          <w:lang w:val="es-ES" w:eastAsia="zh-CN" w:bidi="hi-IN"/>
        </w:rPr>
        <w:t>a la Arquitecta Técnica D.ª Beatriz Dorta Perdomo</w:t>
      </w:r>
      <w:r w:rsidRPr="000820E2">
        <w:rPr>
          <w:rFonts w:ascii="Arial" w:eastAsia="Times New Roman" w:hAnsi="Arial" w:cs="Arial"/>
          <w:lang w:val="es-ES" w:eastAsia="zh-CN" w:bidi="hi-IN"/>
        </w:rPr>
        <w:t>.</w:t>
      </w:r>
    </w:p>
    <w:p w14:paraId="7340A4E9" w14:textId="77777777" w:rsidR="000820E2" w:rsidRPr="000820E2" w:rsidRDefault="000820E2" w:rsidP="000820E2">
      <w:pPr>
        <w:widowControl/>
        <w:tabs>
          <w:tab w:val="num" w:pos="1276"/>
        </w:tabs>
        <w:suppressAutoHyphens/>
        <w:ind w:right="42" w:firstLine="567"/>
        <w:jc w:val="both"/>
        <w:rPr>
          <w:rFonts w:ascii="Arial" w:eastAsia="Times New Roman" w:hAnsi="Arial" w:cs="Arial"/>
          <w:lang w:val="es-ES" w:eastAsia="zh-CN" w:bidi="hi-IN"/>
        </w:rPr>
      </w:pPr>
    </w:p>
    <w:p w14:paraId="12038718" w14:textId="77777777" w:rsidR="000820E2" w:rsidRPr="000820E2" w:rsidRDefault="000820E2" w:rsidP="000820E2">
      <w:pPr>
        <w:widowControl/>
        <w:tabs>
          <w:tab w:val="num" w:pos="1276"/>
        </w:tabs>
        <w:suppressAutoHyphens/>
        <w:ind w:right="42" w:firstLine="567"/>
        <w:jc w:val="both"/>
        <w:rPr>
          <w:rFonts w:ascii="Arial" w:eastAsia="Times New Roman" w:hAnsi="Arial" w:cs="Arial"/>
          <w:lang w:val="es-ES" w:eastAsia="zh-CN" w:bidi="hi-IN"/>
        </w:rPr>
      </w:pPr>
      <w:r w:rsidRPr="000820E2">
        <w:rPr>
          <w:rFonts w:ascii="Arial" w:eastAsia="Times New Roman" w:hAnsi="Arial" w:cs="Arial"/>
          <w:b/>
          <w:lang w:val="es-ES" w:eastAsia="zh-CN" w:bidi="hi-IN"/>
        </w:rPr>
        <w:t>III.-</w:t>
      </w:r>
      <w:r w:rsidRPr="000820E2">
        <w:rPr>
          <w:rFonts w:ascii="Arial" w:eastAsia="Times New Roman" w:hAnsi="Arial" w:cs="Arial"/>
          <w:lang w:val="es-ES" w:eastAsia="zh-CN" w:bidi="hi-IN"/>
        </w:rPr>
        <w:t xml:space="preserve"> El contrato es formalizado en documento administrativo, por ambas partes, el día 13 de junio de 2025, mientras que el </w:t>
      </w:r>
      <w:r w:rsidRPr="000820E2">
        <w:rPr>
          <w:rFonts w:ascii="Arial" w:eastAsia="Times New Roman" w:hAnsi="Arial" w:cs="Arial"/>
          <w:u w:val="single"/>
          <w:lang w:val="es-ES" w:eastAsia="zh-CN" w:bidi="hi-IN"/>
        </w:rPr>
        <w:t>Acta de Comprobación de Replanteo</w:t>
      </w:r>
      <w:r w:rsidRPr="000820E2">
        <w:rPr>
          <w:rFonts w:ascii="Arial" w:eastAsia="Times New Roman" w:hAnsi="Arial" w:cs="Arial"/>
          <w:lang w:val="es-ES" w:eastAsia="zh-CN" w:bidi="hi-IN"/>
        </w:rPr>
        <w:t xml:space="preserve"> de las citadas obras se firma con fecha 30 de junio de 2025, contando a partir de ese momento el plazo de ejecución de las mismas, </w:t>
      </w:r>
      <w:r w:rsidRPr="000820E2">
        <w:rPr>
          <w:rFonts w:ascii="Arial" w:eastAsia="SimSun" w:hAnsi="Arial" w:cs="Arial"/>
          <w:iCs/>
          <w:lang w:val="es-ES" w:eastAsia="zh-CN" w:bidi="hi-IN"/>
        </w:rPr>
        <w:t xml:space="preserve">con un plazo de finalización previsto para el </w:t>
      </w:r>
      <w:r w:rsidRPr="000820E2">
        <w:rPr>
          <w:rFonts w:ascii="Arial" w:eastAsia="SimSun" w:hAnsi="Arial" w:cs="Arial"/>
          <w:bCs/>
          <w:iCs/>
          <w:lang w:val="es-ES" w:eastAsia="zh-CN" w:bidi="hi-IN"/>
        </w:rPr>
        <w:t>día 30 de octubre de 2024</w:t>
      </w:r>
      <w:r w:rsidRPr="000820E2">
        <w:rPr>
          <w:rFonts w:ascii="Arial" w:eastAsia="Times New Roman" w:hAnsi="Arial" w:cs="Arial"/>
          <w:lang w:val="es-ES" w:eastAsia="zh-CN" w:bidi="hi-IN"/>
        </w:rPr>
        <w:t>.</w:t>
      </w:r>
    </w:p>
    <w:p w14:paraId="2C624E5B" w14:textId="77777777" w:rsidR="000820E2" w:rsidRPr="000820E2" w:rsidRDefault="000820E2" w:rsidP="000820E2">
      <w:pPr>
        <w:widowControl/>
        <w:tabs>
          <w:tab w:val="num" w:pos="1276"/>
        </w:tabs>
        <w:suppressAutoHyphens/>
        <w:ind w:right="42" w:firstLine="567"/>
        <w:jc w:val="both"/>
        <w:rPr>
          <w:rFonts w:ascii="Arial" w:eastAsia="Times New Roman" w:hAnsi="Arial" w:cs="Arial"/>
          <w:lang w:val="es-ES" w:eastAsia="zh-CN" w:bidi="hi-IN"/>
        </w:rPr>
      </w:pPr>
    </w:p>
    <w:p w14:paraId="5264BA18" w14:textId="77777777" w:rsidR="000820E2" w:rsidRPr="000820E2" w:rsidRDefault="000820E2" w:rsidP="000820E2">
      <w:pPr>
        <w:widowControl/>
        <w:tabs>
          <w:tab w:val="num" w:pos="1276"/>
        </w:tabs>
        <w:suppressAutoHyphens/>
        <w:ind w:right="42" w:firstLine="567"/>
        <w:jc w:val="both"/>
        <w:rPr>
          <w:rFonts w:ascii="Arial" w:eastAsia="Times New Roman" w:hAnsi="Arial" w:cs="Arial"/>
          <w:lang w:val="es-ES" w:eastAsia="zh-CN" w:bidi="hi-IN"/>
        </w:rPr>
      </w:pPr>
      <w:r w:rsidRPr="000820E2">
        <w:rPr>
          <w:rFonts w:ascii="Arial" w:eastAsia="Times New Roman" w:hAnsi="Arial" w:cs="Arial"/>
          <w:b/>
          <w:lang w:val="es-ES" w:eastAsia="zh-CN" w:bidi="hi-IN"/>
        </w:rPr>
        <w:t>IV.-</w:t>
      </w:r>
      <w:r w:rsidRPr="000820E2">
        <w:rPr>
          <w:rFonts w:ascii="Arial" w:eastAsia="Times New Roman" w:hAnsi="Arial" w:cs="Arial"/>
          <w:lang w:val="es-ES" w:eastAsia="zh-CN" w:bidi="hi-IN"/>
        </w:rPr>
        <w:t xml:space="preserve"> El plazo de ejecución de la obra se ha ampliado hasta en tres ocasiones, debido a retrasos no imputables al contratista: </w:t>
      </w:r>
    </w:p>
    <w:p w14:paraId="7D441E08" w14:textId="77777777" w:rsidR="000820E2" w:rsidRPr="000820E2" w:rsidRDefault="000820E2" w:rsidP="000820E2">
      <w:pPr>
        <w:widowControl/>
        <w:tabs>
          <w:tab w:val="num" w:pos="1276"/>
        </w:tabs>
        <w:suppressAutoHyphens/>
        <w:ind w:right="42" w:firstLine="567"/>
        <w:jc w:val="both"/>
        <w:rPr>
          <w:rFonts w:ascii="Arial" w:eastAsia="Times New Roman" w:hAnsi="Arial" w:cs="Arial"/>
          <w:lang w:val="es-ES" w:eastAsia="zh-CN" w:bidi="hi-IN"/>
        </w:rPr>
      </w:pPr>
    </w:p>
    <w:p w14:paraId="394107A7" w14:textId="77777777" w:rsidR="000820E2" w:rsidRPr="000820E2" w:rsidRDefault="000820E2" w:rsidP="00636369">
      <w:pPr>
        <w:widowControl/>
        <w:numPr>
          <w:ilvl w:val="0"/>
          <w:numId w:val="7"/>
        </w:numPr>
        <w:tabs>
          <w:tab w:val="num" w:pos="1276"/>
        </w:tabs>
        <w:suppressAutoHyphens/>
        <w:ind w:right="42"/>
        <w:contextualSpacing/>
        <w:jc w:val="both"/>
        <w:rPr>
          <w:rFonts w:ascii="Arial" w:eastAsia="Times New Roman" w:hAnsi="Arial" w:cs="Arial"/>
          <w:lang w:val="es-ES" w:eastAsia="zh-CN" w:bidi="hi-IN"/>
        </w:rPr>
      </w:pPr>
      <w:r w:rsidRPr="000820E2">
        <w:rPr>
          <w:rFonts w:ascii="Arial" w:eastAsia="Times New Roman" w:hAnsi="Arial" w:cs="Arial"/>
          <w:lang w:val="es-ES" w:eastAsia="zh-CN" w:bidi="hi-IN"/>
        </w:rPr>
        <w:t xml:space="preserve">Mediante Decreto n.º 2025/3406, de fecha 29 de octubre de 2025, el Concejal Delegado de Servicios Generales acuerda ampliar el plazo de ejecución del contrato de referencia hasta el 19 de noviembre de 2025. </w:t>
      </w:r>
    </w:p>
    <w:p w14:paraId="0ECF5721" w14:textId="77777777" w:rsidR="000820E2" w:rsidRPr="000820E2" w:rsidRDefault="000820E2" w:rsidP="000820E2">
      <w:pPr>
        <w:widowControl/>
        <w:suppressAutoHyphens/>
        <w:ind w:left="927" w:right="42"/>
        <w:contextualSpacing/>
        <w:jc w:val="both"/>
        <w:rPr>
          <w:rFonts w:ascii="Arial" w:eastAsia="Times New Roman" w:hAnsi="Arial" w:cs="Arial"/>
          <w:lang w:val="es-ES" w:eastAsia="zh-CN" w:bidi="hi-IN"/>
        </w:rPr>
      </w:pPr>
    </w:p>
    <w:p w14:paraId="434E4F13" w14:textId="77777777" w:rsidR="000820E2" w:rsidRPr="000820E2" w:rsidRDefault="000820E2" w:rsidP="00636369">
      <w:pPr>
        <w:widowControl/>
        <w:numPr>
          <w:ilvl w:val="0"/>
          <w:numId w:val="7"/>
        </w:numPr>
        <w:tabs>
          <w:tab w:val="num" w:pos="1276"/>
        </w:tabs>
        <w:suppressAutoHyphens/>
        <w:ind w:right="42"/>
        <w:contextualSpacing/>
        <w:jc w:val="both"/>
        <w:rPr>
          <w:rFonts w:ascii="Arial" w:eastAsia="Times New Roman" w:hAnsi="Arial" w:cs="Arial"/>
          <w:lang w:val="es-ES" w:eastAsia="zh-CN" w:bidi="hi-IN"/>
        </w:rPr>
      </w:pPr>
      <w:r w:rsidRPr="000820E2">
        <w:rPr>
          <w:rFonts w:ascii="Arial" w:eastAsia="Times New Roman" w:hAnsi="Arial" w:cs="Arial"/>
          <w:lang w:val="es-ES" w:eastAsia="zh-CN" w:bidi="hi-IN"/>
        </w:rPr>
        <w:t>Por medio de Decreto n.º 2025/</w:t>
      </w:r>
      <w:r w:rsidRPr="000820E2">
        <w:rPr>
          <w:rFonts w:ascii="Liberation Serif" w:eastAsia="SimSun" w:hAnsi="Liberation Serif" w:cs="Mangal"/>
          <w:sz w:val="24"/>
          <w:szCs w:val="24"/>
          <w:lang w:val="es-ES" w:eastAsia="zh-CN" w:bidi="hi-IN"/>
        </w:rPr>
        <w:t xml:space="preserve"> </w:t>
      </w:r>
      <w:r w:rsidRPr="000820E2">
        <w:rPr>
          <w:rFonts w:ascii="Arial" w:eastAsia="Times New Roman" w:hAnsi="Arial" w:cs="Arial"/>
          <w:lang w:val="es-ES" w:eastAsia="zh-CN" w:bidi="hi-IN"/>
        </w:rPr>
        <w:t>3745, de fecha día 21 de noviembre, el Concejal Delegado de Servicios Generales amplía el plazo de ejecución de las obras correspondientes hasta el 5 de diciembre de 2025.</w:t>
      </w:r>
    </w:p>
    <w:p w14:paraId="2E3C6DAF" w14:textId="77777777" w:rsidR="000820E2" w:rsidRPr="000820E2" w:rsidRDefault="000820E2" w:rsidP="000820E2">
      <w:pPr>
        <w:widowControl/>
        <w:suppressAutoHyphens/>
        <w:ind w:right="42"/>
        <w:contextualSpacing/>
        <w:jc w:val="both"/>
        <w:rPr>
          <w:rFonts w:ascii="Arial" w:eastAsia="Times New Roman" w:hAnsi="Arial" w:cs="Arial"/>
          <w:lang w:val="es-ES" w:eastAsia="zh-CN" w:bidi="hi-IN"/>
        </w:rPr>
      </w:pPr>
    </w:p>
    <w:p w14:paraId="5F48ADFC" w14:textId="77777777" w:rsidR="000820E2" w:rsidRPr="000820E2" w:rsidRDefault="000820E2" w:rsidP="00636369">
      <w:pPr>
        <w:widowControl/>
        <w:numPr>
          <w:ilvl w:val="0"/>
          <w:numId w:val="7"/>
        </w:numPr>
        <w:tabs>
          <w:tab w:val="num" w:pos="1276"/>
        </w:tabs>
        <w:suppressAutoHyphens/>
        <w:ind w:right="42"/>
        <w:contextualSpacing/>
        <w:jc w:val="both"/>
        <w:rPr>
          <w:rFonts w:ascii="Arial" w:eastAsia="Times New Roman" w:hAnsi="Arial" w:cs="Arial"/>
          <w:lang w:val="es-ES" w:eastAsia="zh-CN" w:bidi="hi-IN"/>
        </w:rPr>
      </w:pPr>
      <w:r w:rsidRPr="000820E2">
        <w:rPr>
          <w:rFonts w:ascii="Arial" w:eastAsia="Times New Roman" w:hAnsi="Arial" w:cs="Arial"/>
          <w:lang w:val="es-ES" w:eastAsia="zh-CN" w:bidi="hi-IN"/>
        </w:rPr>
        <w:t xml:space="preserve">Y, por último, el día 9 de diciembre de 2025, a través de Decreto n.º 2025/3980, el Sr. Alcalde amplía el plazo de ejecución de las obras hasta el día 12 de diciembre de 2025. </w:t>
      </w:r>
    </w:p>
    <w:p w14:paraId="02478D78" w14:textId="77777777" w:rsidR="000820E2" w:rsidRPr="000820E2" w:rsidRDefault="000820E2" w:rsidP="000820E2">
      <w:pPr>
        <w:widowControl/>
        <w:tabs>
          <w:tab w:val="num" w:pos="1276"/>
        </w:tabs>
        <w:suppressAutoHyphens/>
        <w:ind w:right="42"/>
        <w:jc w:val="both"/>
        <w:rPr>
          <w:rFonts w:ascii="Arial" w:eastAsia="Times New Roman" w:hAnsi="Arial" w:cs="Arial"/>
          <w:lang w:val="es-ES" w:eastAsia="zh-CN" w:bidi="hi-IN"/>
        </w:rPr>
      </w:pPr>
      <w:r w:rsidRPr="000820E2">
        <w:rPr>
          <w:rFonts w:ascii="Arial" w:eastAsia="Times New Roman" w:hAnsi="Arial" w:cs="Arial"/>
          <w:lang w:val="es-ES" w:eastAsia="zh-CN" w:bidi="hi-IN"/>
        </w:rPr>
        <w:t xml:space="preserve"> </w:t>
      </w:r>
    </w:p>
    <w:p w14:paraId="0E0ADDCF" w14:textId="77777777" w:rsidR="000820E2" w:rsidRPr="000820E2" w:rsidRDefault="000820E2" w:rsidP="000820E2">
      <w:pPr>
        <w:widowControl/>
        <w:tabs>
          <w:tab w:val="num" w:pos="1276"/>
        </w:tabs>
        <w:suppressAutoHyphens/>
        <w:ind w:right="222" w:firstLine="567"/>
        <w:jc w:val="both"/>
        <w:rPr>
          <w:rFonts w:ascii="Arial" w:eastAsia="Times New Roman" w:hAnsi="Arial" w:cs="Arial"/>
          <w:lang w:val="es-ES" w:eastAsia="zh-CN" w:bidi="hi-IN"/>
        </w:rPr>
      </w:pPr>
      <w:r w:rsidRPr="000820E2">
        <w:rPr>
          <w:rFonts w:ascii="Arial" w:eastAsia="Times New Roman" w:hAnsi="Arial" w:cs="Arial"/>
          <w:b/>
          <w:lang w:val="es-ES" w:eastAsia="zh-CN" w:bidi="hi-IN"/>
        </w:rPr>
        <w:t>V.-</w:t>
      </w:r>
      <w:r w:rsidRPr="000820E2">
        <w:rPr>
          <w:rFonts w:ascii="Arial" w:eastAsia="Times New Roman" w:hAnsi="Arial" w:cs="Arial"/>
          <w:lang w:val="es-ES" w:eastAsia="zh-CN" w:bidi="hi-IN"/>
        </w:rPr>
        <w:t xml:space="preserve"> Obra en el expediente informe de técnico suscrito el día 11 de diciembre de 2025 por D. Agustín Hernández Fernández, en calidad de Director de la obra, por medio del cual pone de manifiesto la necesidad de modificar el proyecto. Este informe se transcribe a continuación: </w:t>
      </w:r>
    </w:p>
    <w:p w14:paraId="51EBFDEE" w14:textId="77777777" w:rsidR="000820E2" w:rsidRPr="000820E2" w:rsidRDefault="000820E2" w:rsidP="000820E2">
      <w:pPr>
        <w:widowControl/>
        <w:tabs>
          <w:tab w:val="num" w:pos="1276"/>
        </w:tabs>
        <w:suppressAutoHyphens/>
        <w:ind w:right="222" w:firstLine="567"/>
        <w:jc w:val="both"/>
        <w:rPr>
          <w:rFonts w:ascii="Arial" w:eastAsia="Times New Roman" w:hAnsi="Arial" w:cs="Arial"/>
          <w:lang w:val="es-ES" w:eastAsia="zh-CN" w:bidi="hi-IN"/>
        </w:rPr>
      </w:pPr>
    </w:p>
    <w:p w14:paraId="657978FD" w14:textId="77777777" w:rsidR="000820E2" w:rsidRPr="000820E2" w:rsidRDefault="000820E2" w:rsidP="000820E2">
      <w:pPr>
        <w:widowControl/>
        <w:tabs>
          <w:tab w:val="num" w:pos="1276"/>
        </w:tabs>
        <w:suppressAutoHyphens/>
        <w:ind w:right="222" w:firstLine="567"/>
        <w:jc w:val="both"/>
        <w:rPr>
          <w:rFonts w:ascii="Arial" w:eastAsia="Times New Roman" w:hAnsi="Arial" w:cs="Arial"/>
          <w:i/>
          <w:iCs/>
          <w:sz w:val="18"/>
          <w:szCs w:val="18"/>
          <w:lang w:val="es-ES" w:eastAsia="zh-CN" w:bidi="hi-IN"/>
        </w:rPr>
      </w:pPr>
      <w:r w:rsidRPr="000820E2">
        <w:rPr>
          <w:rFonts w:ascii="Arial" w:eastAsia="Times New Roman" w:hAnsi="Arial" w:cs="Arial"/>
          <w:i/>
          <w:iCs/>
          <w:sz w:val="18"/>
          <w:szCs w:val="18"/>
          <w:lang w:val="es-ES" w:eastAsia="zh-CN" w:bidi="hi-IN"/>
        </w:rPr>
        <w:t>“(…)</w:t>
      </w:r>
    </w:p>
    <w:p w14:paraId="00236079" w14:textId="77777777" w:rsidR="000820E2" w:rsidRPr="000820E2" w:rsidRDefault="000820E2" w:rsidP="000820E2">
      <w:pPr>
        <w:widowControl/>
        <w:tabs>
          <w:tab w:val="num" w:pos="1276"/>
        </w:tabs>
        <w:suppressAutoHyphens/>
        <w:ind w:right="222" w:firstLine="567"/>
        <w:jc w:val="both"/>
        <w:rPr>
          <w:rFonts w:ascii="Arial" w:eastAsia="Times New Roman" w:hAnsi="Arial" w:cs="Arial"/>
          <w:i/>
          <w:iCs/>
          <w:sz w:val="18"/>
          <w:szCs w:val="18"/>
          <w:lang w:val="es-ES" w:eastAsia="zh-CN" w:bidi="hi-IN"/>
        </w:rPr>
      </w:pPr>
    </w:p>
    <w:p w14:paraId="6838BE46" w14:textId="77777777" w:rsidR="000820E2" w:rsidRPr="000820E2" w:rsidRDefault="000820E2" w:rsidP="000820E2">
      <w:pPr>
        <w:widowControl/>
        <w:ind w:firstLine="708"/>
        <w:jc w:val="both"/>
        <w:rPr>
          <w:rFonts w:ascii="Arial" w:eastAsia="Times New Roman" w:hAnsi="Arial" w:cs="Arial"/>
          <w:i/>
          <w:iCs/>
          <w:sz w:val="20"/>
          <w:szCs w:val="20"/>
          <w:lang w:val="es-ES" w:eastAsia="es-ES"/>
        </w:rPr>
      </w:pPr>
      <w:r w:rsidRPr="000820E2">
        <w:rPr>
          <w:rFonts w:ascii="Arial" w:eastAsia="Times New Roman" w:hAnsi="Arial" w:cs="Arial"/>
          <w:i/>
          <w:iCs/>
          <w:sz w:val="20"/>
          <w:szCs w:val="20"/>
          <w:lang w:val="es-ES" w:eastAsia="es-ES"/>
        </w:rPr>
        <w:t>En relación con la redacción del PROYECTO MODIFICADO DE PUMP TRACK, CIRCUITO AL AIRE LIBRE EN LOS REALEJOS, su tramitación y justificación, el técnico que suscribe informa.</w:t>
      </w:r>
    </w:p>
    <w:p w14:paraId="63E865BC" w14:textId="77777777" w:rsidR="000820E2" w:rsidRPr="000820E2" w:rsidRDefault="000820E2" w:rsidP="000820E2">
      <w:pPr>
        <w:widowControl/>
        <w:ind w:firstLine="708"/>
        <w:jc w:val="both"/>
        <w:rPr>
          <w:rFonts w:ascii="Arial" w:eastAsia="Times New Roman" w:hAnsi="Arial" w:cs="Arial"/>
          <w:i/>
          <w:iCs/>
          <w:sz w:val="20"/>
          <w:szCs w:val="20"/>
          <w:lang w:val="es-ES" w:eastAsia="es-ES"/>
        </w:rPr>
      </w:pPr>
    </w:p>
    <w:p w14:paraId="6593D182" w14:textId="77777777" w:rsidR="000820E2" w:rsidRPr="000820E2" w:rsidRDefault="000820E2" w:rsidP="00636369">
      <w:pPr>
        <w:widowControl/>
        <w:numPr>
          <w:ilvl w:val="0"/>
          <w:numId w:val="8"/>
        </w:numPr>
        <w:suppressAutoHyphens/>
        <w:jc w:val="both"/>
        <w:rPr>
          <w:rFonts w:ascii="Arial" w:eastAsia="Times New Roman" w:hAnsi="Arial" w:cs="Arial"/>
          <w:i/>
          <w:iCs/>
          <w:sz w:val="20"/>
          <w:szCs w:val="20"/>
          <w:lang w:val="es-ES" w:eastAsia="es-ES"/>
        </w:rPr>
      </w:pPr>
      <w:r w:rsidRPr="000820E2">
        <w:rPr>
          <w:rFonts w:ascii="Arial" w:eastAsia="Times New Roman" w:hAnsi="Arial" w:cs="Arial"/>
          <w:b/>
          <w:i/>
          <w:iCs/>
          <w:sz w:val="20"/>
          <w:szCs w:val="20"/>
          <w:lang w:val="es-ES" w:eastAsia="es-ES"/>
        </w:rPr>
        <w:t>OBJETO MODIFICACIÓN.</w:t>
      </w:r>
    </w:p>
    <w:p w14:paraId="72D95DDC" w14:textId="77777777" w:rsidR="000820E2" w:rsidRPr="000820E2" w:rsidRDefault="000820E2" w:rsidP="000820E2">
      <w:pPr>
        <w:widowControl/>
        <w:tabs>
          <w:tab w:val="left" w:pos="993"/>
        </w:tabs>
        <w:ind w:right="-1"/>
        <w:jc w:val="both"/>
        <w:rPr>
          <w:rFonts w:ascii="Arial" w:eastAsia="Times New Roman" w:hAnsi="Arial" w:cs="Arial"/>
          <w:i/>
          <w:iCs/>
          <w:sz w:val="20"/>
          <w:szCs w:val="20"/>
          <w:lang w:val="es-ES" w:eastAsia="es-ES"/>
        </w:rPr>
      </w:pPr>
    </w:p>
    <w:p w14:paraId="17F2C7DF" w14:textId="77777777" w:rsidR="000820E2" w:rsidRPr="000820E2" w:rsidRDefault="000820E2" w:rsidP="000820E2">
      <w:pPr>
        <w:widowControl/>
        <w:ind w:firstLine="708"/>
        <w:jc w:val="both"/>
        <w:rPr>
          <w:rFonts w:ascii="Arial" w:eastAsia="Times New Roman" w:hAnsi="Arial" w:cs="Arial"/>
          <w:i/>
          <w:iCs/>
          <w:sz w:val="20"/>
          <w:szCs w:val="20"/>
          <w:lang w:val="es-ES" w:eastAsia="es-ES"/>
        </w:rPr>
      </w:pPr>
      <w:r w:rsidRPr="000820E2">
        <w:rPr>
          <w:rFonts w:ascii="Arial" w:eastAsia="Times New Roman" w:hAnsi="Arial" w:cs="Arial"/>
          <w:i/>
          <w:iCs/>
          <w:sz w:val="20"/>
          <w:szCs w:val="20"/>
          <w:lang w:val="es-ES" w:eastAsia="es-ES"/>
        </w:rPr>
        <w:t xml:space="preserve">Tras el inicio de las obras y durante la ejecución de la obra se ha detectado al fondo de la pista una canalización eléctrica existente que tras las investigaciones, consulta y visitas realizadas por el ingeniero de la gerencia municipal de urbanismo se establece que se trata de una canalización de alta tensión de la suministradora de Endesa que por condiciones de distribución no se puede disponer cimentaciones ni estructuras sobre ella que dificulten su acceso. En el proyecto original del </w:t>
      </w:r>
      <w:proofErr w:type="spellStart"/>
      <w:r w:rsidRPr="000820E2">
        <w:rPr>
          <w:rFonts w:ascii="Arial" w:eastAsia="Times New Roman" w:hAnsi="Arial" w:cs="Arial"/>
          <w:i/>
          <w:iCs/>
          <w:sz w:val="20"/>
          <w:szCs w:val="20"/>
          <w:lang w:val="es-ES" w:eastAsia="es-ES"/>
        </w:rPr>
        <w:t>pump</w:t>
      </w:r>
      <w:proofErr w:type="spellEnd"/>
      <w:r w:rsidRPr="000820E2">
        <w:rPr>
          <w:rFonts w:ascii="Arial" w:eastAsia="Times New Roman" w:hAnsi="Arial" w:cs="Arial"/>
          <w:i/>
          <w:iCs/>
          <w:sz w:val="20"/>
          <w:szCs w:val="20"/>
          <w:lang w:val="es-ES" w:eastAsia="es-ES"/>
        </w:rPr>
        <w:t xml:space="preserve"> </w:t>
      </w:r>
      <w:proofErr w:type="spellStart"/>
      <w:r w:rsidRPr="000820E2">
        <w:rPr>
          <w:rFonts w:ascii="Arial" w:eastAsia="Times New Roman" w:hAnsi="Arial" w:cs="Arial"/>
          <w:i/>
          <w:iCs/>
          <w:sz w:val="20"/>
          <w:szCs w:val="20"/>
          <w:lang w:val="es-ES" w:eastAsia="es-ES"/>
        </w:rPr>
        <w:t>truck</w:t>
      </w:r>
      <w:proofErr w:type="spellEnd"/>
      <w:r w:rsidRPr="000820E2">
        <w:rPr>
          <w:rFonts w:ascii="Arial" w:eastAsia="Times New Roman" w:hAnsi="Arial" w:cs="Arial"/>
          <w:i/>
          <w:iCs/>
          <w:sz w:val="20"/>
          <w:szCs w:val="20"/>
          <w:lang w:val="es-ES" w:eastAsia="es-ES"/>
        </w:rPr>
        <w:t xml:space="preserve"> en esa zona se establecía muro de contención con su zapata de apoyo. Es por esto que se ha procedido a modificar el proyecto para reconfigurar el Pump </w:t>
      </w:r>
      <w:proofErr w:type="spellStart"/>
      <w:r w:rsidRPr="000820E2">
        <w:rPr>
          <w:rFonts w:ascii="Arial" w:eastAsia="Times New Roman" w:hAnsi="Arial" w:cs="Arial"/>
          <w:i/>
          <w:iCs/>
          <w:sz w:val="20"/>
          <w:szCs w:val="20"/>
          <w:lang w:val="es-ES" w:eastAsia="es-ES"/>
        </w:rPr>
        <w:t>track</w:t>
      </w:r>
      <w:proofErr w:type="spellEnd"/>
      <w:r w:rsidRPr="000820E2">
        <w:rPr>
          <w:rFonts w:ascii="Arial" w:eastAsia="Times New Roman" w:hAnsi="Arial" w:cs="Arial"/>
          <w:i/>
          <w:iCs/>
          <w:sz w:val="20"/>
          <w:szCs w:val="20"/>
          <w:lang w:val="es-ES" w:eastAsia="es-ES"/>
        </w:rPr>
        <w:t xml:space="preserve"> sin contención de hormigón armado, utilizando rellenos y mezclas asfálticas.</w:t>
      </w:r>
    </w:p>
    <w:p w14:paraId="57EA6EBB" w14:textId="77777777" w:rsidR="000820E2" w:rsidRPr="000820E2" w:rsidRDefault="000820E2" w:rsidP="000820E2">
      <w:pPr>
        <w:widowControl/>
        <w:ind w:firstLine="708"/>
        <w:jc w:val="both"/>
        <w:rPr>
          <w:rFonts w:ascii="Arial" w:eastAsia="Times New Roman" w:hAnsi="Arial" w:cs="Arial"/>
          <w:i/>
          <w:iCs/>
          <w:sz w:val="20"/>
          <w:szCs w:val="20"/>
          <w:lang w:val="es-ES" w:eastAsia="es-ES"/>
        </w:rPr>
      </w:pPr>
    </w:p>
    <w:p w14:paraId="57A6E907" w14:textId="77777777" w:rsidR="000820E2" w:rsidRPr="000820E2" w:rsidRDefault="000820E2" w:rsidP="000820E2">
      <w:pPr>
        <w:widowControl/>
        <w:ind w:firstLine="708"/>
        <w:jc w:val="both"/>
        <w:rPr>
          <w:rFonts w:ascii="Arial" w:eastAsia="Arial Unicode MS" w:hAnsi="Arial" w:cs="Arial"/>
          <w:i/>
          <w:iCs/>
          <w:sz w:val="20"/>
          <w:szCs w:val="20"/>
          <w:lang w:val="es-ES" w:eastAsia="es-ES"/>
        </w:rPr>
      </w:pPr>
      <w:r w:rsidRPr="000820E2">
        <w:rPr>
          <w:rFonts w:ascii="Times New Roman" w:eastAsia="Times New Roman" w:hAnsi="Times New Roman" w:cs="Times New Roman"/>
          <w:noProof/>
          <w:sz w:val="24"/>
          <w:szCs w:val="24"/>
          <w:lang w:val="es-ES" w:eastAsia="es-ES"/>
        </w:rPr>
        <w:drawing>
          <wp:inline distT="0" distB="0" distL="0" distR="0" wp14:anchorId="0E09E20D" wp14:editId="2C31D135">
            <wp:extent cx="5033010" cy="2830830"/>
            <wp:effectExtent l="0" t="0" r="0" b="7620"/>
            <wp:docPr id="333238435" name="Imagen 2" descr="Carretera en medio de pis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retera en medio de pista&#10;&#10;El contenido generado por IA puede ser incorrect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33010" cy="2830830"/>
                    </a:xfrm>
                    <a:prstGeom prst="rect">
                      <a:avLst/>
                    </a:prstGeom>
                    <a:noFill/>
                    <a:ln>
                      <a:noFill/>
                    </a:ln>
                  </pic:spPr>
                </pic:pic>
              </a:graphicData>
            </a:graphic>
          </wp:inline>
        </w:drawing>
      </w:r>
    </w:p>
    <w:p w14:paraId="39469D5E" w14:textId="77777777" w:rsidR="000820E2" w:rsidRPr="000820E2" w:rsidRDefault="000820E2" w:rsidP="000820E2">
      <w:pPr>
        <w:widowControl/>
        <w:tabs>
          <w:tab w:val="left" w:pos="3960"/>
        </w:tabs>
        <w:ind w:right="-1"/>
        <w:jc w:val="center"/>
        <w:rPr>
          <w:rFonts w:ascii="Arial" w:eastAsia="Times New Roman" w:hAnsi="Arial" w:cs="Arial"/>
          <w:i/>
          <w:iCs/>
          <w:sz w:val="20"/>
          <w:szCs w:val="20"/>
          <w:lang w:val="es-ES" w:eastAsia="es-ES"/>
        </w:rPr>
      </w:pPr>
      <w:r w:rsidRPr="000820E2">
        <w:rPr>
          <w:rFonts w:ascii="Arial" w:eastAsia="Times New Roman" w:hAnsi="Arial" w:cs="Arial"/>
          <w:i/>
          <w:iCs/>
          <w:sz w:val="20"/>
          <w:szCs w:val="20"/>
          <w:lang w:val="es-ES" w:eastAsia="es-ES"/>
        </w:rPr>
        <w:t>FOTO DE LA CANALIZACIÓN AEREA DE BAJA TENSIÓN EXISTENTE.</w:t>
      </w:r>
    </w:p>
    <w:p w14:paraId="650FE13C" w14:textId="77777777" w:rsidR="000820E2" w:rsidRPr="000820E2" w:rsidRDefault="000820E2" w:rsidP="000820E2">
      <w:pPr>
        <w:widowControl/>
        <w:tabs>
          <w:tab w:val="left" w:pos="993"/>
        </w:tabs>
        <w:ind w:right="-1"/>
        <w:jc w:val="both"/>
        <w:rPr>
          <w:rFonts w:ascii="Arial" w:eastAsia="Times New Roman" w:hAnsi="Arial" w:cs="Arial"/>
          <w:i/>
          <w:iCs/>
          <w:sz w:val="20"/>
          <w:szCs w:val="20"/>
          <w:lang w:val="es-ES" w:eastAsia="es-ES"/>
        </w:rPr>
      </w:pPr>
    </w:p>
    <w:p w14:paraId="2D409C94" w14:textId="77777777" w:rsidR="000820E2" w:rsidRPr="000820E2" w:rsidRDefault="000820E2" w:rsidP="000820E2">
      <w:pPr>
        <w:widowControl/>
        <w:tabs>
          <w:tab w:val="left" w:pos="993"/>
        </w:tabs>
        <w:ind w:right="-1"/>
        <w:jc w:val="center"/>
        <w:rPr>
          <w:rFonts w:ascii="Arial" w:eastAsia="Times New Roman" w:hAnsi="Arial" w:cs="Arial"/>
          <w:i/>
          <w:iCs/>
          <w:sz w:val="20"/>
          <w:szCs w:val="20"/>
          <w:lang w:val="es-ES" w:eastAsia="es-ES"/>
        </w:rPr>
      </w:pPr>
      <w:r w:rsidRPr="000820E2">
        <w:rPr>
          <w:rFonts w:ascii="Times New Roman" w:eastAsia="Times New Roman" w:hAnsi="Times New Roman" w:cs="Times New Roman"/>
          <w:noProof/>
          <w:sz w:val="24"/>
          <w:szCs w:val="24"/>
          <w:lang w:val="es-ES" w:eastAsia="es-ES"/>
        </w:rPr>
        <w:lastRenderedPageBreak/>
        <w:drawing>
          <wp:inline distT="0" distB="0" distL="0" distR="0" wp14:anchorId="0E33B8D8" wp14:editId="71470118">
            <wp:extent cx="3021330" cy="4023360"/>
            <wp:effectExtent l="0" t="0" r="7620" b="0"/>
            <wp:docPr id="1088776306" name="Imagen 1" descr="Un puente de made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n puente de madera&#10;&#10;El contenido generado por IA puede ser incorrect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21330" cy="4023360"/>
                    </a:xfrm>
                    <a:prstGeom prst="rect">
                      <a:avLst/>
                    </a:prstGeom>
                    <a:noFill/>
                    <a:ln>
                      <a:noFill/>
                    </a:ln>
                  </pic:spPr>
                </pic:pic>
              </a:graphicData>
            </a:graphic>
          </wp:inline>
        </w:drawing>
      </w:r>
    </w:p>
    <w:p w14:paraId="22C3B52E" w14:textId="77777777" w:rsidR="000820E2" w:rsidRPr="000820E2" w:rsidRDefault="000820E2" w:rsidP="000820E2">
      <w:pPr>
        <w:widowControl/>
        <w:tabs>
          <w:tab w:val="left" w:pos="4035"/>
        </w:tabs>
        <w:ind w:right="-1"/>
        <w:jc w:val="center"/>
        <w:rPr>
          <w:rFonts w:ascii="Arial" w:eastAsia="Times New Roman" w:hAnsi="Arial" w:cs="Arial"/>
          <w:i/>
          <w:iCs/>
          <w:sz w:val="20"/>
          <w:szCs w:val="20"/>
          <w:lang w:val="es-ES" w:eastAsia="es-ES"/>
        </w:rPr>
      </w:pPr>
      <w:r w:rsidRPr="000820E2">
        <w:rPr>
          <w:rFonts w:ascii="Arial" w:eastAsia="Times New Roman" w:hAnsi="Arial" w:cs="Arial"/>
          <w:i/>
          <w:iCs/>
          <w:sz w:val="20"/>
          <w:szCs w:val="20"/>
          <w:lang w:val="es-ES" w:eastAsia="es-ES"/>
        </w:rPr>
        <w:t>FOTO EN LA QUE SE OBSERVA EL LATERAL DE LA CANALIZACIÓN DE ENDESA.  DURANTE LA EJEUCIÓN DE LA OBRA</w:t>
      </w:r>
    </w:p>
    <w:p w14:paraId="490A7044" w14:textId="77777777" w:rsidR="000820E2" w:rsidRPr="000820E2" w:rsidRDefault="000820E2" w:rsidP="000820E2">
      <w:pPr>
        <w:widowControl/>
        <w:tabs>
          <w:tab w:val="left" w:pos="4035"/>
        </w:tabs>
        <w:ind w:right="-1"/>
        <w:jc w:val="center"/>
        <w:rPr>
          <w:rFonts w:ascii="Arial" w:eastAsia="Times New Roman" w:hAnsi="Arial" w:cs="Arial"/>
          <w:i/>
          <w:iCs/>
          <w:sz w:val="20"/>
          <w:szCs w:val="20"/>
          <w:lang w:val="es-ES" w:eastAsia="es-ES"/>
        </w:rPr>
      </w:pPr>
    </w:p>
    <w:p w14:paraId="3081B047" w14:textId="77777777" w:rsidR="000820E2" w:rsidRPr="000820E2" w:rsidRDefault="000820E2" w:rsidP="000820E2">
      <w:pPr>
        <w:widowControl/>
        <w:tabs>
          <w:tab w:val="left" w:pos="993"/>
        </w:tabs>
        <w:ind w:right="-1"/>
        <w:jc w:val="both"/>
        <w:rPr>
          <w:rFonts w:ascii="Arial" w:eastAsia="Times New Roman" w:hAnsi="Arial" w:cs="Arial"/>
          <w:i/>
          <w:iCs/>
          <w:sz w:val="20"/>
          <w:szCs w:val="20"/>
          <w:lang w:val="es-ES" w:eastAsia="es-ES"/>
        </w:rPr>
      </w:pPr>
    </w:p>
    <w:p w14:paraId="7A5469E2" w14:textId="77777777" w:rsidR="000820E2" w:rsidRPr="000820E2" w:rsidRDefault="000820E2" w:rsidP="000820E2">
      <w:pPr>
        <w:widowControl/>
        <w:tabs>
          <w:tab w:val="left" w:pos="993"/>
        </w:tabs>
        <w:ind w:right="-1"/>
        <w:jc w:val="center"/>
        <w:rPr>
          <w:rFonts w:ascii="Arial" w:eastAsia="Times New Roman" w:hAnsi="Arial" w:cs="Arial"/>
          <w:i/>
          <w:iCs/>
          <w:sz w:val="20"/>
          <w:szCs w:val="20"/>
          <w:lang w:val="es-ES" w:eastAsia="es-ES"/>
        </w:rPr>
      </w:pPr>
      <w:r w:rsidRPr="000820E2">
        <w:rPr>
          <w:rFonts w:ascii="Times New Roman" w:eastAsia="Times New Roman" w:hAnsi="Times New Roman" w:cs="Times New Roman"/>
          <w:noProof/>
          <w:sz w:val="24"/>
          <w:szCs w:val="24"/>
          <w:lang w:val="es-ES" w:eastAsia="es-ES"/>
        </w:rPr>
        <w:drawing>
          <wp:inline distT="0" distB="0" distL="0" distR="0" wp14:anchorId="4C01F2A0" wp14:editId="01C5B62D">
            <wp:extent cx="5033010" cy="2830830"/>
            <wp:effectExtent l="0" t="0" r="0" b="7620"/>
            <wp:docPr id="533839012" name="Imagen 1" descr="Un dibujo de un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de un edificio&#10;&#10;El contenido generado por IA puede ser incorrect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33010" cy="2830830"/>
                    </a:xfrm>
                    <a:prstGeom prst="rect">
                      <a:avLst/>
                    </a:prstGeom>
                    <a:noFill/>
                    <a:ln>
                      <a:noFill/>
                    </a:ln>
                  </pic:spPr>
                </pic:pic>
              </a:graphicData>
            </a:graphic>
          </wp:inline>
        </w:drawing>
      </w:r>
    </w:p>
    <w:p w14:paraId="136EF7FE" w14:textId="77777777" w:rsidR="000820E2" w:rsidRPr="000820E2" w:rsidRDefault="000820E2" w:rsidP="000820E2">
      <w:pPr>
        <w:widowControl/>
        <w:tabs>
          <w:tab w:val="left" w:pos="993"/>
        </w:tabs>
        <w:ind w:right="-1"/>
        <w:jc w:val="center"/>
        <w:rPr>
          <w:rFonts w:ascii="Arial" w:eastAsia="Times New Roman" w:hAnsi="Arial" w:cs="Arial"/>
          <w:i/>
          <w:iCs/>
          <w:sz w:val="20"/>
          <w:szCs w:val="20"/>
          <w:lang w:val="es-ES" w:eastAsia="es-ES"/>
        </w:rPr>
      </w:pPr>
      <w:r w:rsidRPr="000820E2">
        <w:rPr>
          <w:rFonts w:ascii="Arial" w:eastAsia="Times New Roman" w:hAnsi="Arial" w:cs="Arial"/>
          <w:i/>
          <w:iCs/>
          <w:sz w:val="20"/>
          <w:szCs w:val="20"/>
          <w:lang w:val="es-ES" w:eastAsia="es-ES"/>
        </w:rPr>
        <w:t>FOTO ARQUETA DE REGISTRO QUE CONECTA LA ZANJA EXISTENTE CON APOYO DE ENDESA Y RESTO DE TENDIDOS.</w:t>
      </w:r>
    </w:p>
    <w:p w14:paraId="232C8C8A" w14:textId="77777777" w:rsidR="000820E2" w:rsidRPr="000820E2" w:rsidRDefault="000820E2" w:rsidP="000820E2">
      <w:pPr>
        <w:widowControl/>
        <w:tabs>
          <w:tab w:val="left" w:pos="993"/>
        </w:tabs>
        <w:ind w:right="-1"/>
        <w:jc w:val="both"/>
        <w:rPr>
          <w:rFonts w:ascii="Arial" w:eastAsia="Times New Roman" w:hAnsi="Arial" w:cs="Arial"/>
          <w:i/>
          <w:iCs/>
          <w:sz w:val="20"/>
          <w:szCs w:val="20"/>
          <w:lang w:val="es-ES" w:eastAsia="es-ES"/>
        </w:rPr>
      </w:pPr>
    </w:p>
    <w:p w14:paraId="7F18459F" w14:textId="77777777" w:rsidR="000820E2" w:rsidRPr="000820E2" w:rsidRDefault="000820E2" w:rsidP="000820E2">
      <w:pPr>
        <w:widowControl/>
        <w:tabs>
          <w:tab w:val="left" w:pos="993"/>
        </w:tabs>
        <w:ind w:right="-1"/>
        <w:jc w:val="both"/>
        <w:rPr>
          <w:rFonts w:ascii="Arial" w:eastAsia="Times New Roman" w:hAnsi="Arial" w:cs="Arial"/>
          <w:i/>
          <w:iCs/>
          <w:sz w:val="20"/>
          <w:szCs w:val="20"/>
          <w:lang w:val="es-ES" w:eastAsia="es-ES"/>
        </w:rPr>
      </w:pPr>
    </w:p>
    <w:p w14:paraId="6133ED81" w14:textId="7DF26F52" w:rsidR="000820E2" w:rsidRPr="000820E2" w:rsidRDefault="000820E2" w:rsidP="000820E2">
      <w:pPr>
        <w:widowControl/>
        <w:ind w:right="-1"/>
        <w:rPr>
          <w:rFonts w:ascii="Arial" w:eastAsia="Times New Roman" w:hAnsi="Arial" w:cs="Arial"/>
          <w:i/>
          <w:iCs/>
          <w:sz w:val="20"/>
          <w:szCs w:val="20"/>
          <w:lang w:val="es-ES" w:eastAsia="es-ES"/>
        </w:rPr>
      </w:pPr>
    </w:p>
    <w:p w14:paraId="202B5ABD" w14:textId="77777777" w:rsidR="000820E2" w:rsidRPr="000820E2" w:rsidRDefault="000820E2" w:rsidP="00636369">
      <w:pPr>
        <w:widowControl/>
        <w:numPr>
          <w:ilvl w:val="0"/>
          <w:numId w:val="8"/>
        </w:numPr>
        <w:suppressAutoHyphens/>
        <w:jc w:val="both"/>
        <w:rPr>
          <w:rFonts w:ascii="Arial" w:eastAsia="Times New Roman" w:hAnsi="Arial" w:cs="Arial"/>
          <w:b/>
          <w:i/>
          <w:iCs/>
          <w:sz w:val="20"/>
          <w:szCs w:val="20"/>
          <w:lang w:val="es-ES" w:eastAsia="es-ES"/>
        </w:rPr>
      </w:pPr>
      <w:r w:rsidRPr="000820E2">
        <w:rPr>
          <w:rFonts w:ascii="Arial" w:eastAsia="Times New Roman" w:hAnsi="Arial" w:cs="Arial"/>
          <w:b/>
          <w:bCs/>
          <w:i/>
          <w:iCs/>
          <w:sz w:val="20"/>
          <w:szCs w:val="20"/>
          <w:lang w:val="es-ES" w:eastAsia="es-ES"/>
        </w:rPr>
        <w:t>JUSTIFICACIÓN</w:t>
      </w:r>
      <w:r w:rsidRPr="000820E2">
        <w:rPr>
          <w:rFonts w:ascii="Arial" w:eastAsia="Times New Roman" w:hAnsi="Arial" w:cs="Arial"/>
          <w:b/>
          <w:i/>
          <w:iCs/>
          <w:sz w:val="20"/>
          <w:szCs w:val="20"/>
          <w:lang w:val="es-ES" w:eastAsia="es-ES"/>
        </w:rPr>
        <w:t xml:space="preserve"> DE LA MODIFICACIÓN.</w:t>
      </w:r>
    </w:p>
    <w:p w14:paraId="3A44B537" w14:textId="77777777" w:rsidR="000820E2" w:rsidRPr="000820E2" w:rsidRDefault="000820E2" w:rsidP="000820E2">
      <w:pPr>
        <w:widowControl/>
        <w:ind w:right="-1"/>
        <w:jc w:val="both"/>
        <w:rPr>
          <w:rFonts w:ascii="Arial" w:eastAsia="Times New Roman" w:hAnsi="Arial" w:cs="Arial"/>
          <w:i/>
          <w:iCs/>
          <w:sz w:val="20"/>
          <w:szCs w:val="20"/>
          <w:lang w:val="es-ES" w:eastAsia="es-ES"/>
        </w:rPr>
      </w:pPr>
    </w:p>
    <w:p w14:paraId="78E8CD6D" w14:textId="77777777" w:rsidR="000820E2" w:rsidRPr="000820E2" w:rsidRDefault="000820E2" w:rsidP="000820E2">
      <w:pPr>
        <w:widowControl/>
        <w:ind w:firstLine="708"/>
        <w:jc w:val="both"/>
        <w:rPr>
          <w:rFonts w:ascii="Arial" w:eastAsia="Times New Roman" w:hAnsi="Arial" w:cs="Arial"/>
          <w:i/>
          <w:iCs/>
          <w:sz w:val="20"/>
          <w:szCs w:val="20"/>
          <w:lang w:val="es-ES" w:eastAsia="es-ES"/>
        </w:rPr>
      </w:pPr>
      <w:r w:rsidRPr="000820E2">
        <w:rPr>
          <w:rFonts w:ascii="Arial" w:eastAsia="Times New Roman" w:hAnsi="Arial" w:cs="Arial"/>
          <w:i/>
          <w:iCs/>
          <w:sz w:val="20"/>
          <w:szCs w:val="20"/>
          <w:lang w:val="es-ES" w:eastAsia="es-ES"/>
        </w:rPr>
        <w:lastRenderedPageBreak/>
        <w:t xml:space="preserve">En el PLIEGO DE CLÁUSULAS ADMINISTRATIVAS PARTICULARES QUE HAN DE REGIR EL CONTRATO DE OBRAS PARA LA EJECUCIÓN DEL PROYECTO DENOMINADO 'PROYECTO BÁSICO Y DE EJECUCIÓN DE PUMP TRACK, CIRCUITO AL AIRE LIBRE EN LOS REALEJOS', A ADJUDICAR POR PROCEDIMIENTO NEGOCIADO SIN PUBLICIDAD A </w:t>
      </w:r>
      <w:bookmarkStart w:id="53" w:name="_Hlk182828162"/>
      <w:r w:rsidRPr="000820E2">
        <w:rPr>
          <w:rFonts w:ascii="Arial" w:eastAsia="Times New Roman" w:hAnsi="Arial" w:cs="Arial"/>
          <w:i/>
          <w:iCs/>
          <w:sz w:val="20"/>
          <w:szCs w:val="20"/>
          <w:lang w:val="es-ES" w:eastAsia="es-ES"/>
        </w:rPr>
        <w:t>SERVICIOS E INFRAESTRUCTURAS TECNOLOGICOS CANARIO, S.L</w:t>
      </w:r>
      <w:bookmarkEnd w:id="53"/>
      <w:r w:rsidRPr="000820E2">
        <w:rPr>
          <w:rFonts w:ascii="Arial" w:eastAsia="Times New Roman" w:hAnsi="Arial" w:cs="Arial"/>
          <w:i/>
          <w:iCs/>
          <w:sz w:val="20"/>
          <w:szCs w:val="20"/>
          <w:lang w:val="es-ES" w:eastAsia="es-ES"/>
        </w:rPr>
        <w:t xml:space="preserve">. en la </w:t>
      </w:r>
      <w:proofErr w:type="spellStart"/>
      <w:r w:rsidRPr="000820E2">
        <w:rPr>
          <w:rFonts w:ascii="Arial" w:eastAsia="Times New Roman" w:hAnsi="Arial" w:cs="Arial"/>
          <w:i/>
          <w:iCs/>
          <w:sz w:val="20"/>
          <w:szCs w:val="20"/>
          <w:lang w:val="es-ES" w:eastAsia="es-ES"/>
        </w:rPr>
        <w:t>clausula</w:t>
      </w:r>
      <w:proofErr w:type="spellEnd"/>
      <w:r w:rsidRPr="000820E2">
        <w:rPr>
          <w:rFonts w:ascii="Arial" w:eastAsia="Times New Roman" w:hAnsi="Arial" w:cs="Arial"/>
          <w:i/>
          <w:iCs/>
          <w:sz w:val="20"/>
          <w:szCs w:val="20"/>
          <w:lang w:val="es-ES" w:eastAsia="es-ES"/>
        </w:rPr>
        <w:t xml:space="preserve"> 36 de la MODIFICACIÓN DEL CONTRATO DE OBRAS</w:t>
      </w:r>
    </w:p>
    <w:p w14:paraId="161DD59F" w14:textId="77777777" w:rsidR="000820E2" w:rsidRPr="000820E2" w:rsidRDefault="000820E2" w:rsidP="000820E2">
      <w:pPr>
        <w:widowControl/>
        <w:tabs>
          <w:tab w:val="left" w:pos="9072"/>
        </w:tabs>
        <w:autoSpaceDE w:val="0"/>
        <w:autoSpaceDN w:val="0"/>
        <w:adjustRightInd w:val="0"/>
        <w:ind w:left="709" w:right="566" w:hanging="1"/>
        <w:jc w:val="both"/>
        <w:rPr>
          <w:rFonts w:ascii="Arial" w:eastAsia="Calibri" w:hAnsi="Arial" w:cs="Arial"/>
          <w:i/>
          <w:iCs/>
          <w:sz w:val="20"/>
          <w:szCs w:val="20"/>
          <w:lang w:val="es-ES"/>
        </w:rPr>
      </w:pPr>
      <w:r w:rsidRPr="000820E2">
        <w:rPr>
          <w:rFonts w:ascii="Arial" w:eastAsia="Calibri" w:hAnsi="Arial" w:cs="Arial"/>
          <w:i/>
          <w:iCs/>
          <w:sz w:val="20"/>
          <w:szCs w:val="20"/>
          <w:lang w:val="es-ES"/>
        </w:rPr>
        <w:t>2 “36.1.- El contrato, con carácter excepcional, sólo podrá modificarse en las condiciones y con los requisitos establecidos en los artículos 190, 203, 205 y 242 de la LCSP.</w:t>
      </w:r>
    </w:p>
    <w:p w14:paraId="1198F487" w14:textId="77777777" w:rsidR="000820E2" w:rsidRPr="000820E2" w:rsidRDefault="000820E2" w:rsidP="000820E2">
      <w:pPr>
        <w:widowControl/>
        <w:autoSpaceDE w:val="0"/>
        <w:autoSpaceDN w:val="0"/>
        <w:adjustRightInd w:val="0"/>
        <w:ind w:left="709" w:right="566" w:hanging="1"/>
        <w:jc w:val="both"/>
        <w:rPr>
          <w:rFonts w:ascii="Arial" w:eastAsia="Calibri" w:hAnsi="Arial" w:cs="Arial"/>
          <w:i/>
          <w:iCs/>
          <w:sz w:val="20"/>
          <w:szCs w:val="20"/>
          <w:lang w:val="es-ES"/>
        </w:rPr>
      </w:pPr>
      <w:r w:rsidRPr="000820E2">
        <w:rPr>
          <w:rFonts w:ascii="Arial" w:eastAsia="Calibri" w:hAnsi="Arial" w:cs="Arial"/>
          <w:i/>
          <w:iCs/>
          <w:sz w:val="20"/>
          <w:szCs w:val="20"/>
          <w:lang w:val="es-ES"/>
        </w:rPr>
        <w:t>36.2.- De conformidad con lo preceptuado en el artículo 204 de la LCSP, el contrato podrá modificarse hasta el 20% del precio inicial en las condiciones que se detallan a continuación:</w:t>
      </w:r>
    </w:p>
    <w:p w14:paraId="33E9A8A0" w14:textId="77777777" w:rsidR="000820E2" w:rsidRPr="000820E2" w:rsidRDefault="000820E2" w:rsidP="000820E2">
      <w:pPr>
        <w:widowControl/>
        <w:autoSpaceDE w:val="0"/>
        <w:autoSpaceDN w:val="0"/>
        <w:adjustRightInd w:val="0"/>
        <w:ind w:left="709" w:right="566" w:hanging="1"/>
        <w:jc w:val="both"/>
        <w:rPr>
          <w:rFonts w:ascii="Arial" w:eastAsia="Calibri" w:hAnsi="Arial" w:cs="Arial"/>
          <w:i/>
          <w:iCs/>
          <w:sz w:val="20"/>
          <w:szCs w:val="20"/>
          <w:lang w:val="es-ES"/>
        </w:rPr>
      </w:pPr>
      <w:r w:rsidRPr="000820E2">
        <w:rPr>
          <w:rFonts w:ascii="Arial" w:eastAsia="Calibri" w:hAnsi="Arial" w:cs="Arial"/>
          <w:i/>
          <w:iCs/>
          <w:sz w:val="20"/>
          <w:szCs w:val="20"/>
          <w:lang w:val="es-ES"/>
        </w:rPr>
        <w:t>El contrato sólo podrá modificarse por razones de interés público, con arreglo a lo establecido en los apartados siguientes y en los artículos 203 a 207 de la LCSP.</w:t>
      </w:r>
    </w:p>
    <w:p w14:paraId="25F6C3D7" w14:textId="77777777" w:rsidR="000820E2" w:rsidRPr="000820E2" w:rsidRDefault="000820E2" w:rsidP="000820E2">
      <w:pPr>
        <w:widowControl/>
        <w:autoSpaceDE w:val="0"/>
        <w:autoSpaceDN w:val="0"/>
        <w:adjustRightInd w:val="0"/>
        <w:ind w:left="709" w:right="566" w:hanging="1"/>
        <w:jc w:val="both"/>
        <w:rPr>
          <w:rFonts w:ascii="Arial" w:eastAsia="Calibri" w:hAnsi="Arial" w:cs="Arial"/>
          <w:i/>
          <w:iCs/>
          <w:sz w:val="20"/>
          <w:szCs w:val="20"/>
          <w:lang w:val="es-ES"/>
        </w:rPr>
      </w:pPr>
      <w:r w:rsidRPr="000820E2">
        <w:rPr>
          <w:rFonts w:ascii="Arial" w:eastAsia="Calibri" w:hAnsi="Arial" w:cs="Arial"/>
          <w:i/>
          <w:iCs/>
          <w:sz w:val="20"/>
          <w:szCs w:val="20"/>
          <w:lang w:val="es-ES"/>
        </w:rPr>
        <w:t>Las modificaciones del contrato serán obligatorias para el contratista, con la salvedad a que se refiere el artículo 206.1 de la LCSP, y se formalizarán en documento administrativo.</w:t>
      </w:r>
    </w:p>
    <w:p w14:paraId="06C3CE0D" w14:textId="77777777" w:rsidR="000820E2" w:rsidRPr="000820E2" w:rsidRDefault="000820E2" w:rsidP="000820E2">
      <w:pPr>
        <w:widowControl/>
        <w:autoSpaceDE w:val="0"/>
        <w:autoSpaceDN w:val="0"/>
        <w:adjustRightInd w:val="0"/>
        <w:ind w:left="709" w:right="566" w:hanging="1"/>
        <w:jc w:val="both"/>
        <w:rPr>
          <w:rFonts w:ascii="Arial" w:eastAsia="Calibri" w:hAnsi="Arial" w:cs="Arial"/>
          <w:i/>
          <w:iCs/>
          <w:sz w:val="20"/>
          <w:szCs w:val="20"/>
          <w:lang w:val="es-ES"/>
        </w:rPr>
      </w:pPr>
      <w:r w:rsidRPr="000820E2">
        <w:rPr>
          <w:rFonts w:ascii="Arial" w:eastAsia="Calibri" w:hAnsi="Arial" w:cs="Arial"/>
          <w:i/>
          <w:iCs/>
          <w:sz w:val="20"/>
          <w:szCs w:val="20"/>
          <w:lang w:val="es-ES"/>
        </w:rPr>
        <w:t xml:space="preserve">Si durante la ejecución de la obra, se observaran otros daños no previstos en el proyecto, y que impliquen su revisión, para garantizar la estabilidad, seguridad y estanqueidad de la instalación, siempre que su importe no supere el 20 % del precio del contrato, será precisa una modificación del mismo. </w:t>
      </w:r>
    </w:p>
    <w:p w14:paraId="20C46C04" w14:textId="77777777" w:rsidR="000820E2" w:rsidRPr="000820E2" w:rsidRDefault="000820E2" w:rsidP="000820E2">
      <w:pPr>
        <w:widowControl/>
        <w:autoSpaceDE w:val="0"/>
        <w:autoSpaceDN w:val="0"/>
        <w:adjustRightInd w:val="0"/>
        <w:ind w:left="709" w:right="566" w:hanging="1"/>
        <w:jc w:val="both"/>
        <w:rPr>
          <w:rFonts w:ascii="Arial" w:eastAsia="Calibri" w:hAnsi="Arial" w:cs="Arial"/>
          <w:i/>
          <w:iCs/>
          <w:sz w:val="20"/>
          <w:szCs w:val="20"/>
          <w:lang w:val="es-ES"/>
        </w:rPr>
      </w:pPr>
      <w:r w:rsidRPr="000820E2">
        <w:rPr>
          <w:rFonts w:ascii="Arial" w:eastAsia="Calibri" w:hAnsi="Arial" w:cs="Arial"/>
          <w:i/>
          <w:iCs/>
          <w:sz w:val="20"/>
          <w:szCs w:val="20"/>
          <w:lang w:val="es-ES"/>
        </w:rPr>
        <w:t>El contrato del proyecto referido podrá modificarse hasta el 20% del precio inicial en las condiciones que se detallan a continuación:</w:t>
      </w:r>
    </w:p>
    <w:p w14:paraId="2A709E23" w14:textId="77777777" w:rsidR="000820E2" w:rsidRPr="000820E2" w:rsidRDefault="000820E2" w:rsidP="000820E2">
      <w:pPr>
        <w:widowControl/>
        <w:autoSpaceDE w:val="0"/>
        <w:autoSpaceDN w:val="0"/>
        <w:adjustRightInd w:val="0"/>
        <w:ind w:left="709" w:right="566" w:hanging="1"/>
        <w:jc w:val="both"/>
        <w:rPr>
          <w:rFonts w:ascii="Arial" w:eastAsia="Calibri" w:hAnsi="Arial" w:cs="Arial"/>
          <w:i/>
          <w:iCs/>
          <w:sz w:val="20"/>
          <w:szCs w:val="20"/>
          <w:lang w:val="es-ES"/>
        </w:rPr>
      </w:pPr>
      <w:r w:rsidRPr="000820E2">
        <w:rPr>
          <w:rFonts w:ascii="Arial" w:eastAsia="Calibri" w:hAnsi="Arial" w:cs="Arial"/>
          <w:i/>
          <w:iCs/>
          <w:sz w:val="20"/>
          <w:szCs w:val="20"/>
          <w:lang w:val="es-ES"/>
        </w:rPr>
        <w:t xml:space="preserve">En caso de que sea preciso introducir modificaciones en el proyecto de obras adjudicado, derivadas de exigencias técnicas planteadas por autorizaciones sectoriales dictadas por otras Administraciones públicas con posterioridad a la adjudicación, o que deriven de requerimientos técnicos realizadas por las mismas. </w:t>
      </w:r>
    </w:p>
    <w:p w14:paraId="3D6F5F89" w14:textId="77777777" w:rsidR="000820E2" w:rsidRPr="000820E2" w:rsidRDefault="000820E2" w:rsidP="000820E2">
      <w:pPr>
        <w:widowControl/>
        <w:autoSpaceDE w:val="0"/>
        <w:autoSpaceDN w:val="0"/>
        <w:adjustRightInd w:val="0"/>
        <w:ind w:left="709" w:right="566" w:hanging="1"/>
        <w:jc w:val="both"/>
        <w:rPr>
          <w:rFonts w:ascii="Arial" w:eastAsia="Calibri" w:hAnsi="Arial" w:cs="Arial"/>
          <w:i/>
          <w:iCs/>
          <w:sz w:val="20"/>
          <w:szCs w:val="20"/>
          <w:lang w:val="es-ES"/>
        </w:rPr>
      </w:pPr>
      <w:r w:rsidRPr="000820E2">
        <w:rPr>
          <w:rFonts w:ascii="Arial" w:eastAsia="Calibri" w:hAnsi="Arial" w:cs="Arial"/>
          <w:i/>
          <w:iCs/>
          <w:sz w:val="20"/>
          <w:szCs w:val="20"/>
          <w:lang w:val="es-ES"/>
        </w:rPr>
        <w:t>En el caso de hallazgos de tipo geológico, hídrico, arqueológico, medioambiental o similares que no son previsibles su previa determinación hasta que no se proceda a la demolición o retirada del pavimento existente previsto en el proyecto, y sea necesario ejecutar obras complementarias inicialmente no previstas de modificación o de mejora que sean necesarias para poder continuar con el objeto del contrato.</w:t>
      </w:r>
    </w:p>
    <w:p w14:paraId="74B0D4CC" w14:textId="77777777" w:rsidR="000820E2" w:rsidRPr="000820E2" w:rsidRDefault="000820E2" w:rsidP="000820E2">
      <w:pPr>
        <w:widowControl/>
        <w:autoSpaceDE w:val="0"/>
        <w:autoSpaceDN w:val="0"/>
        <w:adjustRightInd w:val="0"/>
        <w:ind w:left="709" w:right="566" w:hanging="1"/>
        <w:jc w:val="both"/>
        <w:rPr>
          <w:rFonts w:ascii="Arial" w:eastAsia="Calibri" w:hAnsi="Arial" w:cs="Arial"/>
          <w:i/>
          <w:iCs/>
          <w:sz w:val="20"/>
          <w:szCs w:val="20"/>
          <w:lang w:val="es-ES"/>
        </w:rPr>
      </w:pPr>
      <w:r w:rsidRPr="000820E2">
        <w:rPr>
          <w:rFonts w:ascii="Arial" w:eastAsia="Calibri" w:hAnsi="Arial" w:cs="Arial"/>
          <w:i/>
          <w:iCs/>
          <w:sz w:val="20"/>
          <w:szCs w:val="20"/>
          <w:lang w:val="es-ES"/>
        </w:rPr>
        <w:t>La necesidad de acometer en las redes existentes en el ámbito de actuación de las obras, si una vez ejecutados los trabajos de excavación es inaplazable de proceder a su reparación, sustitución o ampliación atendiendo al estado de conservación de dichas redes o necesidad ampliación.</w:t>
      </w:r>
    </w:p>
    <w:p w14:paraId="3EE081A2" w14:textId="77777777" w:rsidR="000820E2" w:rsidRPr="000820E2" w:rsidRDefault="000820E2" w:rsidP="000820E2">
      <w:pPr>
        <w:widowControl/>
        <w:autoSpaceDE w:val="0"/>
        <w:autoSpaceDN w:val="0"/>
        <w:adjustRightInd w:val="0"/>
        <w:ind w:left="709" w:right="566" w:hanging="1"/>
        <w:jc w:val="both"/>
        <w:rPr>
          <w:rFonts w:ascii="Arial" w:eastAsia="Calibri" w:hAnsi="Arial" w:cs="Arial"/>
          <w:i/>
          <w:iCs/>
          <w:sz w:val="20"/>
          <w:szCs w:val="20"/>
          <w:lang w:val="es-ES"/>
        </w:rPr>
      </w:pPr>
      <w:r w:rsidRPr="000820E2">
        <w:rPr>
          <w:rFonts w:ascii="Arial" w:eastAsia="Calibri" w:hAnsi="Arial" w:cs="Arial"/>
          <w:i/>
          <w:iCs/>
          <w:sz w:val="20"/>
          <w:szCs w:val="20"/>
          <w:lang w:val="es-ES"/>
        </w:rPr>
        <w:t>En tales supuestos, por la Dirección Facultativa y/o, en su caso, por el responsable del contrato se deberá informar sobre los costes elementales fijados en la descomposición de los precios unitarios correspondientes a los materiales a emplear en el proyecto y que corresponda integrar en el contrato y, en cualquier caso, en los costes que correspondiesen a la fecha en que tuvo lugar la adjudicación.”</w:t>
      </w:r>
    </w:p>
    <w:p w14:paraId="45D9F081" w14:textId="77777777" w:rsidR="000820E2" w:rsidRPr="000820E2" w:rsidRDefault="000820E2" w:rsidP="000820E2">
      <w:pPr>
        <w:widowControl/>
        <w:ind w:left="709" w:right="-1" w:firstLine="709"/>
        <w:jc w:val="both"/>
        <w:rPr>
          <w:rFonts w:ascii="Arial" w:eastAsia="Times New Roman" w:hAnsi="Arial" w:cs="Arial"/>
          <w:i/>
          <w:iCs/>
          <w:sz w:val="20"/>
          <w:szCs w:val="20"/>
          <w:lang w:val="es-ES" w:eastAsia="es-ES"/>
        </w:rPr>
      </w:pPr>
    </w:p>
    <w:p w14:paraId="54EC57BC" w14:textId="77777777" w:rsidR="000820E2" w:rsidRPr="000820E2" w:rsidRDefault="000820E2" w:rsidP="000820E2">
      <w:pPr>
        <w:widowControl/>
        <w:ind w:left="709" w:right="-1" w:firstLine="709"/>
        <w:jc w:val="both"/>
        <w:rPr>
          <w:rFonts w:ascii="Arial" w:eastAsia="Times New Roman" w:hAnsi="Arial" w:cs="Arial"/>
          <w:i/>
          <w:iCs/>
          <w:sz w:val="20"/>
          <w:szCs w:val="20"/>
          <w:lang w:val="es-ES" w:eastAsia="es-ES"/>
        </w:rPr>
      </w:pPr>
      <w:r w:rsidRPr="000820E2">
        <w:rPr>
          <w:rFonts w:ascii="Arial" w:eastAsia="Times New Roman" w:hAnsi="Arial" w:cs="Arial"/>
          <w:i/>
          <w:iCs/>
          <w:sz w:val="20"/>
          <w:szCs w:val="20"/>
          <w:lang w:val="es-ES" w:eastAsia="es-ES"/>
        </w:rPr>
        <w:t xml:space="preserve">Como se indicaba, se dan las causas los hallazgos de la canalización de alta tensión de Endesa existente en la pista polideportiva en la zona en la que se establecía el Pump </w:t>
      </w:r>
      <w:proofErr w:type="spellStart"/>
      <w:r w:rsidRPr="000820E2">
        <w:rPr>
          <w:rFonts w:ascii="Arial" w:eastAsia="Times New Roman" w:hAnsi="Arial" w:cs="Arial"/>
          <w:i/>
          <w:iCs/>
          <w:sz w:val="20"/>
          <w:szCs w:val="20"/>
          <w:lang w:val="es-ES" w:eastAsia="es-ES"/>
        </w:rPr>
        <w:t>track</w:t>
      </w:r>
      <w:proofErr w:type="spellEnd"/>
      <w:r w:rsidRPr="000820E2">
        <w:rPr>
          <w:rFonts w:ascii="Arial" w:eastAsia="Times New Roman" w:hAnsi="Arial" w:cs="Arial"/>
          <w:i/>
          <w:iCs/>
          <w:sz w:val="20"/>
          <w:szCs w:val="20"/>
          <w:lang w:val="es-ES" w:eastAsia="es-ES"/>
        </w:rPr>
        <w:t xml:space="preserve"> con sus muros de hormigón armado se reconfigura la pista del Pump </w:t>
      </w:r>
      <w:proofErr w:type="spellStart"/>
      <w:r w:rsidRPr="000820E2">
        <w:rPr>
          <w:rFonts w:ascii="Arial" w:eastAsia="Times New Roman" w:hAnsi="Arial" w:cs="Arial"/>
          <w:i/>
          <w:iCs/>
          <w:sz w:val="20"/>
          <w:szCs w:val="20"/>
          <w:lang w:val="es-ES" w:eastAsia="es-ES"/>
        </w:rPr>
        <w:t>track</w:t>
      </w:r>
      <w:proofErr w:type="spellEnd"/>
      <w:r w:rsidRPr="000820E2">
        <w:rPr>
          <w:rFonts w:ascii="Arial" w:eastAsia="Times New Roman" w:hAnsi="Arial" w:cs="Arial"/>
          <w:i/>
          <w:iCs/>
          <w:sz w:val="20"/>
          <w:szCs w:val="20"/>
          <w:lang w:val="es-ES" w:eastAsia="es-ES"/>
        </w:rPr>
        <w:t>.</w:t>
      </w:r>
    </w:p>
    <w:p w14:paraId="09EE9D18" w14:textId="77777777" w:rsidR="000820E2" w:rsidRPr="000820E2" w:rsidRDefault="000820E2" w:rsidP="000820E2">
      <w:pPr>
        <w:widowControl/>
        <w:ind w:firstLine="708"/>
        <w:jc w:val="both"/>
        <w:rPr>
          <w:rFonts w:ascii="Arial" w:eastAsia="Times New Roman" w:hAnsi="Arial" w:cs="Arial"/>
          <w:i/>
          <w:iCs/>
          <w:sz w:val="18"/>
          <w:szCs w:val="18"/>
          <w:lang w:val="es-ES" w:eastAsia="es-ES"/>
        </w:rPr>
      </w:pPr>
    </w:p>
    <w:p w14:paraId="220D545F" w14:textId="77777777" w:rsidR="000820E2" w:rsidRPr="000820E2" w:rsidRDefault="000820E2" w:rsidP="000820E2">
      <w:pPr>
        <w:widowControl/>
        <w:ind w:right="-31"/>
        <w:jc w:val="both"/>
        <w:rPr>
          <w:rFonts w:ascii="Arial" w:eastAsia="Times New Roman" w:hAnsi="Arial" w:cs="Arial"/>
          <w:i/>
          <w:iCs/>
          <w:spacing w:val="-2"/>
          <w:sz w:val="20"/>
          <w:szCs w:val="20"/>
          <w:lang w:val="es-ES"/>
        </w:rPr>
      </w:pPr>
    </w:p>
    <w:p w14:paraId="746A9241" w14:textId="77777777" w:rsidR="000820E2" w:rsidRPr="000820E2" w:rsidRDefault="000820E2" w:rsidP="000820E2">
      <w:pPr>
        <w:widowControl/>
        <w:ind w:right="-1" w:firstLine="708"/>
        <w:jc w:val="both"/>
        <w:rPr>
          <w:rFonts w:ascii="Arial" w:eastAsia="Times New Roman" w:hAnsi="Arial" w:cs="Arial"/>
          <w:i/>
          <w:iCs/>
          <w:sz w:val="20"/>
          <w:szCs w:val="20"/>
          <w:lang w:val="es-ES" w:eastAsia="es-ES"/>
        </w:rPr>
      </w:pPr>
      <w:r w:rsidRPr="000820E2">
        <w:rPr>
          <w:rFonts w:ascii="Arial" w:eastAsia="Times New Roman" w:hAnsi="Arial" w:cs="Arial"/>
          <w:i/>
          <w:iCs/>
          <w:sz w:val="20"/>
          <w:szCs w:val="20"/>
          <w:lang w:val="es-ES" w:eastAsia="es-ES"/>
        </w:rPr>
        <w:t>El presupuesto del modificado se establece con la misma cantidad que el proyecto primitivo, siendo el Presupuesto de Ejecución Material de las obras de los dos proyectos de 242.325,32€, cambiando algunas unidades y partidas, siendo las cantidades totales las siguientes:</w:t>
      </w:r>
    </w:p>
    <w:p w14:paraId="3779CE56" w14:textId="77777777" w:rsidR="000820E2" w:rsidRPr="000820E2" w:rsidRDefault="000820E2" w:rsidP="000820E2">
      <w:pPr>
        <w:widowControl/>
        <w:ind w:right="-1"/>
        <w:rPr>
          <w:rFonts w:ascii="Arial" w:eastAsia="Times New Roman" w:hAnsi="Arial" w:cs="Arial"/>
          <w:i/>
          <w:iCs/>
          <w:sz w:val="20"/>
          <w:szCs w:val="20"/>
          <w:lang w:val="es-ES" w:eastAsia="es-ES"/>
        </w:rPr>
      </w:pPr>
      <w:r w:rsidRPr="000820E2">
        <w:rPr>
          <w:rFonts w:ascii="Arial" w:eastAsia="Times New Roman" w:hAnsi="Arial" w:cs="Arial"/>
          <w:i/>
          <w:iCs/>
          <w:sz w:val="20"/>
          <w:szCs w:val="20"/>
          <w:lang w:val="es-ES" w:eastAsia="es-ES"/>
        </w:rPr>
        <w:tab/>
      </w:r>
    </w:p>
    <w:p w14:paraId="56ED837F" w14:textId="77777777" w:rsidR="000820E2" w:rsidRPr="000820E2" w:rsidRDefault="000820E2" w:rsidP="000820E2">
      <w:pPr>
        <w:widowControl/>
        <w:ind w:right="-1"/>
        <w:rPr>
          <w:rFonts w:ascii="Arial" w:eastAsia="Times New Roman" w:hAnsi="Arial" w:cs="Arial"/>
          <w:i/>
          <w:iCs/>
          <w:sz w:val="18"/>
          <w:szCs w:val="18"/>
          <w:lang w:val="es-ES" w:eastAsia="es-ES"/>
        </w:rPr>
      </w:pPr>
      <w:r w:rsidRPr="000820E2">
        <w:rPr>
          <w:rFonts w:ascii="Arial" w:eastAsia="Times New Roman" w:hAnsi="Arial" w:cs="Arial"/>
          <w:i/>
          <w:iCs/>
          <w:sz w:val="20"/>
          <w:szCs w:val="20"/>
          <w:lang w:val="es-ES" w:eastAsia="es-ES"/>
        </w:rPr>
        <w:tab/>
      </w:r>
    </w:p>
    <w:tbl>
      <w:tblPr>
        <w:tblW w:w="9180" w:type="dxa"/>
        <w:tblInd w:w="70" w:type="dxa"/>
        <w:tblCellMar>
          <w:left w:w="70" w:type="dxa"/>
          <w:right w:w="70" w:type="dxa"/>
        </w:tblCellMar>
        <w:tblLook w:val="04A0" w:firstRow="1" w:lastRow="0" w:firstColumn="1" w:lastColumn="0" w:noHBand="0" w:noVBand="1"/>
      </w:tblPr>
      <w:tblGrid>
        <w:gridCol w:w="4860"/>
        <w:gridCol w:w="880"/>
        <w:gridCol w:w="1520"/>
        <w:gridCol w:w="1920"/>
      </w:tblGrid>
      <w:tr w:rsidR="000820E2" w:rsidRPr="000820E2" w14:paraId="37C698CC" w14:textId="77777777" w:rsidTr="005607E2">
        <w:trPr>
          <w:trHeight w:val="600"/>
        </w:trPr>
        <w:tc>
          <w:tcPr>
            <w:tcW w:w="4860" w:type="dxa"/>
            <w:vAlign w:val="bottom"/>
            <w:hideMark/>
          </w:tcPr>
          <w:p w14:paraId="70DA7933" w14:textId="77777777" w:rsidR="000820E2" w:rsidRPr="000820E2" w:rsidRDefault="000820E2" w:rsidP="000820E2">
            <w:pPr>
              <w:widowControl/>
              <w:suppressAutoHyphens/>
              <w:rPr>
                <w:rFonts w:ascii="Arial" w:eastAsia="Times New Roman" w:hAnsi="Arial" w:cs="Arial"/>
                <w:i/>
                <w:iCs/>
                <w:sz w:val="18"/>
                <w:szCs w:val="18"/>
                <w:lang w:val="es-ES" w:eastAsia="es-ES"/>
              </w:rPr>
            </w:pPr>
          </w:p>
        </w:tc>
        <w:tc>
          <w:tcPr>
            <w:tcW w:w="880" w:type="dxa"/>
            <w:noWrap/>
            <w:vAlign w:val="bottom"/>
            <w:hideMark/>
          </w:tcPr>
          <w:p w14:paraId="0868801C" w14:textId="77777777" w:rsidR="000820E2" w:rsidRPr="000820E2" w:rsidRDefault="000820E2" w:rsidP="000820E2">
            <w:pPr>
              <w:widowControl/>
              <w:suppressAutoHyphens/>
              <w:rPr>
                <w:rFonts w:ascii="Liberation Serif" w:eastAsia="SimSun" w:hAnsi="Liberation Serif" w:cs="Mangal"/>
                <w:sz w:val="20"/>
                <w:szCs w:val="20"/>
                <w:lang w:val="es-ES" w:eastAsia="es-ES"/>
              </w:rPr>
            </w:pPr>
          </w:p>
        </w:tc>
        <w:tc>
          <w:tcPr>
            <w:tcW w:w="1520" w:type="dxa"/>
            <w:vAlign w:val="bottom"/>
            <w:hideMark/>
          </w:tcPr>
          <w:p w14:paraId="2C0758E9" w14:textId="77777777" w:rsidR="000820E2" w:rsidRPr="000820E2" w:rsidRDefault="000820E2" w:rsidP="000820E2">
            <w:pPr>
              <w:widowControl/>
              <w:jc w:val="center"/>
              <w:rPr>
                <w:rFonts w:ascii="Arial" w:eastAsia="Times New Roman" w:hAnsi="Arial" w:cs="Arial"/>
                <w:b/>
                <w:bCs/>
                <w:sz w:val="18"/>
                <w:szCs w:val="18"/>
                <w:lang w:val="es-ES" w:eastAsia="es-ES"/>
              </w:rPr>
            </w:pPr>
            <w:r w:rsidRPr="000820E2">
              <w:rPr>
                <w:rFonts w:ascii="Arial" w:eastAsia="Times New Roman" w:hAnsi="Arial" w:cs="Arial"/>
                <w:b/>
                <w:bCs/>
                <w:sz w:val="18"/>
                <w:szCs w:val="18"/>
                <w:lang w:val="es-ES" w:eastAsia="es-ES"/>
              </w:rPr>
              <w:t>PROYECTO PRIMITIVO</w:t>
            </w:r>
          </w:p>
        </w:tc>
        <w:tc>
          <w:tcPr>
            <w:tcW w:w="1920" w:type="dxa"/>
            <w:vAlign w:val="bottom"/>
            <w:hideMark/>
          </w:tcPr>
          <w:p w14:paraId="30EAB8F7" w14:textId="77777777" w:rsidR="000820E2" w:rsidRPr="000820E2" w:rsidRDefault="000820E2" w:rsidP="000820E2">
            <w:pPr>
              <w:widowControl/>
              <w:jc w:val="center"/>
              <w:rPr>
                <w:rFonts w:ascii="Arial" w:eastAsia="Times New Roman" w:hAnsi="Arial" w:cs="Arial"/>
                <w:b/>
                <w:bCs/>
                <w:sz w:val="18"/>
                <w:szCs w:val="18"/>
                <w:lang w:val="es-ES" w:eastAsia="es-ES"/>
              </w:rPr>
            </w:pPr>
            <w:r w:rsidRPr="000820E2">
              <w:rPr>
                <w:rFonts w:ascii="Arial" w:eastAsia="Times New Roman" w:hAnsi="Arial" w:cs="Arial"/>
                <w:b/>
                <w:bCs/>
                <w:sz w:val="18"/>
                <w:szCs w:val="18"/>
                <w:lang w:val="es-ES" w:eastAsia="es-ES"/>
              </w:rPr>
              <w:t>PROYECTO MODIFICADO</w:t>
            </w:r>
          </w:p>
        </w:tc>
      </w:tr>
      <w:tr w:rsidR="000820E2" w:rsidRPr="000820E2" w14:paraId="4F80E918" w14:textId="77777777" w:rsidTr="005607E2">
        <w:trPr>
          <w:trHeight w:val="315"/>
        </w:trPr>
        <w:tc>
          <w:tcPr>
            <w:tcW w:w="4860" w:type="dxa"/>
            <w:vAlign w:val="bottom"/>
            <w:hideMark/>
          </w:tcPr>
          <w:p w14:paraId="58E0A55F" w14:textId="77777777" w:rsidR="000820E2" w:rsidRPr="000820E2" w:rsidRDefault="000820E2" w:rsidP="000820E2">
            <w:pPr>
              <w:widowControl/>
              <w:rPr>
                <w:rFonts w:ascii="Arial" w:eastAsia="Times New Roman" w:hAnsi="Arial" w:cs="Arial"/>
                <w:b/>
                <w:bCs/>
                <w:sz w:val="20"/>
                <w:szCs w:val="20"/>
                <w:lang w:val="es-ES" w:eastAsia="es-ES"/>
              </w:rPr>
            </w:pPr>
            <w:r w:rsidRPr="000820E2">
              <w:rPr>
                <w:rFonts w:ascii="Arial" w:eastAsia="Times New Roman" w:hAnsi="Arial" w:cs="Arial"/>
                <w:b/>
                <w:bCs/>
                <w:sz w:val="20"/>
                <w:szCs w:val="20"/>
                <w:lang w:val="es-ES" w:eastAsia="es-ES"/>
              </w:rPr>
              <w:t>PRESUPUESTO DE EJECUCIÓN MATERIAL</w:t>
            </w:r>
          </w:p>
        </w:tc>
        <w:tc>
          <w:tcPr>
            <w:tcW w:w="880" w:type="dxa"/>
            <w:noWrap/>
            <w:vAlign w:val="bottom"/>
            <w:hideMark/>
          </w:tcPr>
          <w:p w14:paraId="3D35107E" w14:textId="77777777" w:rsidR="000820E2" w:rsidRPr="000820E2" w:rsidRDefault="000820E2" w:rsidP="000820E2">
            <w:pPr>
              <w:widowControl/>
              <w:suppressAutoHyphens/>
              <w:rPr>
                <w:rFonts w:ascii="Arial" w:eastAsia="Times New Roman" w:hAnsi="Arial" w:cs="Arial"/>
                <w:b/>
                <w:bCs/>
                <w:sz w:val="20"/>
                <w:szCs w:val="20"/>
                <w:lang w:val="es-ES" w:eastAsia="es-ES"/>
              </w:rPr>
            </w:pPr>
          </w:p>
        </w:tc>
        <w:tc>
          <w:tcPr>
            <w:tcW w:w="1520" w:type="dxa"/>
            <w:vAlign w:val="bottom"/>
            <w:hideMark/>
          </w:tcPr>
          <w:p w14:paraId="37C68997" w14:textId="77777777" w:rsidR="000820E2" w:rsidRPr="000820E2" w:rsidRDefault="000820E2" w:rsidP="000820E2">
            <w:pPr>
              <w:widowControl/>
              <w:jc w:val="right"/>
              <w:rPr>
                <w:rFonts w:ascii="Arial" w:eastAsia="Times New Roman" w:hAnsi="Arial" w:cs="Arial"/>
                <w:b/>
                <w:bCs/>
                <w:sz w:val="20"/>
                <w:szCs w:val="20"/>
                <w:lang w:val="es-ES" w:eastAsia="es-ES"/>
              </w:rPr>
            </w:pPr>
            <w:r w:rsidRPr="000820E2">
              <w:rPr>
                <w:rFonts w:ascii="Arial" w:eastAsia="Times New Roman" w:hAnsi="Arial" w:cs="Arial"/>
                <w:b/>
                <w:bCs/>
                <w:sz w:val="20"/>
                <w:szCs w:val="20"/>
                <w:lang w:val="es-ES" w:eastAsia="es-ES"/>
              </w:rPr>
              <w:t>242.325,32 €</w:t>
            </w:r>
          </w:p>
        </w:tc>
        <w:tc>
          <w:tcPr>
            <w:tcW w:w="1920" w:type="dxa"/>
            <w:vAlign w:val="bottom"/>
            <w:hideMark/>
          </w:tcPr>
          <w:p w14:paraId="56993B33" w14:textId="77777777" w:rsidR="000820E2" w:rsidRPr="000820E2" w:rsidRDefault="000820E2" w:rsidP="000820E2">
            <w:pPr>
              <w:widowControl/>
              <w:jc w:val="right"/>
              <w:rPr>
                <w:rFonts w:ascii="Arial" w:eastAsia="Times New Roman" w:hAnsi="Arial" w:cs="Arial"/>
                <w:b/>
                <w:bCs/>
                <w:sz w:val="20"/>
                <w:szCs w:val="20"/>
                <w:lang w:val="es-ES" w:eastAsia="es-ES"/>
              </w:rPr>
            </w:pPr>
            <w:r w:rsidRPr="000820E2">
              <w:rPr>
                <w:rFonts w:ascii="Arial" w:eastAsia="Times New Roman" w:hAnsi="Arial" w:cs="Arial"/>
                <w:b/>
                <w:bCs/>
                <w:sz w:val="20"/>
                <w:szCs w:val="20"/>
                <w:lang w:val="es-ES" w:eastAsia="es-ES"/>
              </w:rPr>
              <w:t>242.325,32 €</w:t>
            </w:r>
          </w:p>
        </w:tc>
      </w:tr>
      <w:tr w:rsidR="000820E2" w:rsidRPr="000820E2" w14:paraId="3B27D783" w14:textId="77777777" w:rsidTr="005607E2">
        <w:trPr>
          <w:trHeight w:val="300"/>
        </w:trPr>
        <w:tc>
          <w:tcPr>
            <w:tcW w:w="4860" w:type="dxa"/>
            <w:vAlign w:val="bottom"/>
            <w:hideMark/>
          </w:tcPr>
          <w:p w14:paraId="1F7B2832" w14:textId="77777777" w:rsidR="000820E2" w:rsidRPr="000820E2" w:rsidRDefault="000820E2" w:rsidP="000820E2">
            <w:pPr>
              <w:widowControl/>
              <w:rPr>
                <w:rFonts w:ascii="Arial" w:eastAsia="Times New Roman" w:hAnsi="Arial" w:cs="Arial"/>
                <w:sz w:val="18"/>
                <w:szCs w:val="18"/>
                <w:lang w:val="es-ES" w:eastAsia="es-ES"/>
              </w:rPr>
            </w:pPr>
            <w:r w:rsidRPr="000820E2">
              <w:rPr>
                <w:rFonts w:ascii="Arial" w:eastAsia="Times New Roman" w:hAnsi="Arial" w:cs="Arial"/>
                <w:sz w:val="18"/>
                <w:szCs w:val="18"/>
                <w:lang w:val="es-ES" w:eastAsia="es-ES"/>
              </w:rPr>
              <w:t>GASTOS GENERALES</w:t>
            </w:r>
          </w:p>
        </w:tc>
        <w:tc>
          <w:tcPr>
            <w:tcW w:w="880" w:type="dxa"/>
            <w:vAlign w:val="bottom"/>
            <w:hideMark/>
          </w:tcPr>
          <w:p w14:paraId="52C1BDE9" w14:textId="77777777" w:rsidR="000820E2" w:rsidRPr="000820E2" w:rsidRDefault="000820E2" w:rsidP="000820E2">
            <w:pPr>
              <w:widowControl/>
              <w:jc w:val="right"/>
              <w:rPr>
                <w:rFonts w:ascii="Arial" w:eastAsia="Times New Roman" w:hAnsi="Arial" w:cs="Arial"/>
                <w:sz w:val="18"/>
                <w:szCs w:val="18"/>
                <w:lang w:val="es-ES" w:eastAsia="es-ES"/>
              </w:rPr>
            </w:pPr>
            <w:r w:rsidRPr="000820E2">
              <w:rPr>
                <w:rFonts w:ascii="Arial" w:eastAsia="Times New Roman" w:hAnsi="Arial" w:cs="Arial"/>
                <w:sz w:val="18"/>
                <w:szCs w:val="18"/>
                <w:lang w:val="es-ES" w:eastAsia="es-ES"/>
              </w:rPr>
              <w:t>13,00%</w:t>
            </w:r>
          </w:p>
        </w:tc>
        <w:tc>
          <w:tcPr>
            <w:tcW w:w="1520" w:type="dxa"/>
            <w:vAlign w:val="bottom"/>
            <w:hideMark/>
          </w:tcPr>
          <w:p w14:paraId="6D9F72E0" w14:textId="77777777" w:rsidR="000820E2" w:rsidRPr="000820E2" w:rsidRDefault="000820E2" w:rsidP="000820E2">
            <w:pPr>
              <w:widowControl/>
              <w:jc w:val="right"/>
              <w:rPr>
                <w:rFonts w:ascii="Arial" w:eastAsia="Times New Roman" w:hAnsi="Arial" w:cs="Arial"/>
                <w:sz w:val="18"/>
                <w:szCs w:val="18"/>
                <w:lang w:val="es-ES" w:eastAsia="es-ES"/>
              </w:rPr>
            </w:pPr>
            <w:r w:rsidRPr="000820E2">
              <w:rPr>
                <w:rFonts w:ascii="Arial" w:eastAsia="Times New Roman" w:hAnsi="Arial" w:cs="Arial"/>
                <w:sz w:val="18"/>
                <w:szCs w:val="18"/>
                <w:lang w:val="es-ES" w:eastAsia="es-ES"/>
              </w:rPr>
              <w:t>31.502,29 €</w:t>
            </w:r>
          </w:p>
        </w:tc>
        <w:tc>
          <w:tcPr>
            <w:tcW w:w="1920" w:type="dxa"/>
            <w:vAlign w:val="bottom"/>
            <w:hideMark/>
          </w:tcPr>
          <w:p w14:paraId="1906F669" w14:textId="77777777" w:rsidR="000820E2" w:rsidRPr="000820E2" w:rsidRDefault="000820E2" w:rsidP="000820E2">
            <w:pPr>
              <w:widowControl/>
              <w:jc w:val="right"/>
              <w:rPr>
                <w:rFonts w:ascii="Arial" w:eastAsia="Times New Roman" w:hAnsi="Arial" w:cs="Arial"/>
                <w:sz w:val="18"/>
                <w:szCs w:val="18"/>
                <w:lang w:val="es-ES" w:eastAsia="es-ES"/>
              </w:rPr>
            </w:pPr>
            <w:r w:rsidRPr="000820E2">
              <w:rPr>
                <w:rFonts w:ascii="Arial" w:eastAsia="Times New Roman" w:hAnsi="Arial" w:cs="Arial"/>
                <w:sz w:val="18"/>
                <w:szCs w:val="18"/>
                <w:lang w:val="es-ES" w:eastAsia="es-ES"/>
              </w:rPr>
              <w:t>31.502,29 €</w:t>
            </w:r>
          </w:p>
        </w:tc>
      </w:tr>
      <w:tr w:rsidR="000820E2" w:rsidRPr="000820E2" w14:paraId="5574B123" w14:textId="77777777" w:rsidTr="005607E2">
        <w:trPr>
          <w:trHeight w:val="300"/>
        </w:trPr>
        <w:tc>
          <w:tcPr>
            <w:tcW w:w="4860" w:type="dxa"/>
            <w:tcBorders>
              <w:top w:val="nil"/>
              <w:left w:val="nil"/>
              <w:bottom w:val="single" w:sz="4" w:space="0" w:color="000000"/>
              <w:right w:val="nil"/>
            </w:tcBorders>
            <w:vAlign w:val="bottom"/>
            <w:hideMark/>
          </w:tcPr>
          <w:p w14:paraId="02838D5E" w14:textId="77777777" w:rsidR="000820E2" w:rsidRPr="000820E2" w:rsidRDefault="000820E2" w:rsidP="000820E2">
            <w:pPr>
              <w:widowControl/>
              <w:rPr>
                <w:rFonts w:ascii="Arial" w:eastAsia="Times New Roman" w:hAnsi="Arial" w:cs="Arial"/>
                <w:sz w:val="18"/>
                <w:szCs w:val="18"/>
                <w:lang w:val="es-ES" w:eastAsia="es-ES"/>
              </w:rPr>
            </w:pPr>
            <w:r w:rsidRPr="000820E2">
              <w:rPr>
                <w:rFonts w:ascii="Arial" w:eastAsia="Times New Roman" w:hAnsi="Arial" w:cs="Arial"/>
                <w:sz w:val="18"/>
                <w:szCs w:val="18"/>
                <w:lang w:val="es-ES" w:eastAsia="es-ES"/>
              </w:rPr>
              <w:t>BENEFICIO INDUSTRIAL</w:t>
            </w:r>
          </w:p>
        </w:tc>
        <w:tc>
          <w:tcPr>
            <w:tcW w:w="880" w:type="dxa"/>
            <w:tcBorders>
              <w:top w:val="nil"/>
              <w:left w:val="nil"/>
              <w:bottom w:val="single" w:sz="4" w:space="0" w:color="000000"/>
              <w:right w:val="nil"/>
            </w:tcBorders>
            <w:vAlign w:val="bottom"/>
            <w:hideMark/>
          </w:tcPr>
          <w:p w14:paraId="0BD2FB49" w14:textId="77777777" w:rsidR="000820E2" w:rsidRPr="000820E2" w:rsidRDefault="000820E2" w:rsidP="000820E2">
            <w:pPr>
              <w:widowControl/>
              <w:jc w:val="right"/>
              <w:rPr>
                <w:rFonts w:ascii="Arial" w:eastAsia="Times New Roman" w:hAnsi="Arial" w:cs="Arial"/>
                <w:sz w:val="18"/>
                <w:szCs w:val="18"/>
                <w:lang w:val="es-ES" w:eastAsia="es-ES"/>
              </w:rPr>
            </w:pPr>
            <w:r w:rsidRPr="000820E2">
              <w:rPr>
                <w:rFonts w:ascii="Arial" w:eastAsia="Times New Roman" w:hAnsi="Arial" w:cs="Arial"/>
                <w:sz w:val="18"/>
                <w:szCs w:val="18"/>
                <w:lang w:val="es-ES" w:eastAsia="es-ES"/>
              </w:rPr>
              <w:t>6,00%</w:t>
            </w:r>
          </w:p>
        </w:tc>
        <w:tc>
          <w:tcPr>
            <w:tcW w:w="1520" w:type="dxa"/>
            <w:tcBorders>
              <w:top w:val="nil"/>
              <w:left w:val="nil"/>
              <w:bottom w:val="single" w:sz="4" w:space="0" w:color="000000"/>
              <w:right w:val="nil"/>
            </w:tcBorders>
            <w:vAlign w:val="bottom"/>
            <w:hideMark/>
          </w:tcPr>
          <w:p w14:paraId="37FED279" w14:textId="77777777" w:rsidR="000820E2" w:rsidRPr="000820E2" w:rsidRDefault="000820E2" w:rsidP="000820E2">
            <w:pPr>
              <w:widowControl/>
              <w:jc w:val="right"/>
              <w:rPr>
                <w:rFonts w:ascii="Arial" w:eastAsia="Times New Roman" w:hAnsi="Arial" w:cs="Arial"/>
                <w:sz w:val="18"/>
                <w:szCs w:val="18"/>
                <w:lang w:val="es-ES" w:eastAsia="es-ES"/>
              </w:rPr>
            </w:pPr>
            <w:r w:rsidRPr="000820E2">
              <w:rPr>
                <w:rFonts w:ascii="Arial" w:eastAsia="Times New Roman" w:hAnsi="Arial" w:cs="Arial"/>
                <w:sz w:val="18"/>
                <w:szCs w:val="18"/>
                <w:lang w:val="es-ES" w:eastAsia="es-ES"/>
              </w:rPr>
              <w:t>14.539,52 €</w:t>
            </w:r>
          </w:p>
        </w:tc>
        <w:tc>
          <w:tcPr>
            <w:tcW w:w="1920" w:type="dxa"/>
            <w:tcBorders>
              <w:top w:val="nil"/>
              <w:left w:val="nil"/>
              <w:bottom w:val="single" w:sz="4" w:space="0" w:color="000000"/>
              <w:right w:val="nil"/>
            </w:tcBorders>
            <w:vAlign w:val="bottom"/>
            <w:hideMark/>
          </w:tcPr>
          <w:p w14:paraId="45DD4A35" w14:textId="77777777" w:rsidR="000820E2" w:rsidRPr="000820E2" w:rsidRDefault="000820E2" w:rsidP="000820E2">
            <w:pPr>
              <w:widowControl/>
              <w:jc w:val="right"/>
              <w:rPr>
                <w:rFonts w:ascii="Arial" w:eastAsia="Times New Roman" w:hAnsi="Arial" w:cs="Arial"/>
                <w:sz w:val="18"/>
                <w:szCs w:val="18"/>
                <w:lang w:val="es-ES" w:eastAsia="es-ES"/>
              </w:rPr>
            </w:pPr>
            <w:r w:rsidRPr="000820E2">
              <w:rPr>
                <w:rFonts w:ascii="Arial" w:eastAsia="Times New Roman" w:hAnsi="Arial" w:cs="Arial"/>
                <w:sz w:val="18"/>
                <w:szCs w:val="18"/>
                <w:lang w:val="es-ES" w:eastAsia="es-ES"/>
              </w:rPr>
              <w:t>14.539,52 €</w:t>
            </w:r>
          </w:p>
        </w:tc>
      </w:tr>
      <w:tr w:rsidR="000820E2" w:rsidRPr="000820E2" w14:paraId="1BA93AEF" w14:textId="77777777" w:rsidTr="005607E2">
        <w:trPr>
          <w:trHeight w:val="327"/>
        </w:trPr>
        <w:tc>
          <w:tcPr>
            <w:tcW w:w="4860" w:type="dxa"/>
            <w:vAlign w:val="bottom"/>
            <w:hideMark/>
          </w:tcPr>
          <w:p w14:paraId="78BC7C67" w14:textId="77777777" w:rsidR="000820E2" w:rsidRPr="000820E2" w:rsidRDefault="000820E2" w:rsidP="000820E2">
            <w:pPr>
              <w:widowControl/>
              <w:rPr>
                <w:rFonts w:ascii="Arial" w:eastAsia="Times New Roman" w:hAnsi="Arial" w:cs="Arial"/>
                <w:b/>
                <w:bCs/>
                <w:sz w:val="20"/>
                <w:szCs w:val="20"/>
                <w:lang w:val="es-ES" w:eastAsia="es-ES"/>
              </w:rPr>
            </w:pPr>
            <w:r w:rsidRPr="000820E2">
              <w:rPr>
                <w:rFonts w:ascii="Arial" w:eastAsia="Times New Roman" w:hAnsi="Arial" w:cs="Arial"/>
                <w:b/>
                <w:bCs/>
                <w:sz w:val="20"/>
                <w:szCs w:val="20"/>
                <w:lang w:val="es-ES" w:eastAsia="es-ES"/>
              </w:rPr>
              <w:t>PRESUPUESTO LICITACIÓN</w:t>
            </w:r>
          </w:p>
        </w:tc>
        <w:tc>
          <w:tcPr>
            <w:tcW w:w="880" w:type="dxa"/>
            <w:noWrap/>
            <w:vAlign w:val="bottom"/>
            <w:hideMark/>
          </w:tcPr>
          <w:p w14:paraId="71FD82D0" w14:textId="77777777" w:rsidR="000820E2" w:rsidRPr="000820E2" w:rsidRDefault="000820E2" w:rsidP="000820E2">
            <w:pPr>
              <w:widowControl/>
              <w:suppressAutoHyphens/>
              <w:rPr>
                <w:rFonts w:ascii="Arial" w:eastAsia="Times New Roman" w:hAnsi="Arial" w:cs="Arial"/>
                <w:b/>
                <w:bCs/>
                <w:sz w:val="20"/>
                <w:szCs w:val="20"/>
                <w:lang w:val="es-ES" w:eastAsia="es-ES"/>
              </w:rPr>
            </w:pPr>
          </w:p>
        </w:tc>
        <w:tc>
          <w:tcPr>
            <w:tcW w:w="1520" w:type="dxa"/>
            <w:vAlign w:val="bottom"/>
            <w:hideMark/>
          </w:tcPr>
          <w:p w14:paraId="25904818" w14:textId="77777777" w:rsidR="000820E2" w:rsidRPr="000820E2" w:rsidRDefault="000820E2" w:rsidP="000820E2">
            <w:pPr>
              <w:widowControl/>
              <w:jc w:val="right"/>
              <w:rPr>
                <w:rFonts w:ascii="Arial" w:eastAsia="Times New Roman" w:hAnsi="Arial" w:cs="Arial"/>
                <w:b/>
                <w:bCs/>
                <w:sz w:val="18"/>
                <w:szCs w:val="18"/>
                <w:lang w:val="es-ES" w:eastAsia="es-ES"/>
              </w:rPr>
            </w:pPr>
            <w:r w:rsidRPr="000820E2">
              <w:rPr>
                <w:rFonts w:ascii="Arial" w:eastAsia="Times New Roman" w:hAnsi="Arial" w:cs="Arial"/>
                <w:b/>
                <w:bCs/>
                <w:sz w:val="18"/>
                <w:szCs w:val="18"/>
                <w:lang w:val="es-ES" w:eastAsia="es-ES"/>
              </w:rPr>
              <w:t>288.367,13 €</w:t>
            </w:r>
          </w:p>
        </w:tc>
        <w:tc>
          <w:tcPr>
            <w:tcW w:w="1920" w:type="dxa"/>
            <w:vAlign w:val="bottom"/>
            <w:hideMark/>
          </w:tcPr>
          <w:p w14:paraId="2B2A952A" w14:textId="77777777" w:rsidR="000820E2" w:rsidRPr="000820E2" w:rsidRDefault="000820E2" w:rsidP="000820E2">
            <w:pPr>
              <w:widowControl/>
              <w:jc w:val="right"/>
              <w:rPr>
                <w:rFonts w:ascii="Arial" w:eastAsia="Times New Roman" w:hAnsi="Arial" w:cs="Arial"/>
                <w:b/>
                <w:bCs/>
                <w:sz w:val="18"/>
                <w:szCs w:val="18"/>
                <w:lang w:val="es-ES" w:eastAsia="es-ES"/>
              </w:rPr>
            </w:pPr>
            <w:r w:rsidRPr="000820E2">
              <w:rPr>
                <w:rFonts w:ascii="Arial" w:eastAsia="Times New Roman" w:hAnsi="Arial" w:cs="Arial"/>
                <w:b/>
                <w:bCs/>
                <w:sz w:val="18"/>
                <w:szCs w:val="18"/>
                <w:lang w:val="es-ES" w:eastAsia="es-ES"/>
              </w:rPr>
              <w:t>288.367,13 €</w:t>
            </w:r>
          </w:p>
        </w:tc>
      </w:tr>
      <w:tr w:rsidR="000820E2" w:rsidRPr="000820E2" w14:paraId="23054517" w14:textId="77777777" w:rsidTr="005607E2">
        <w:trPr>
          <w:trHeight w:val="360"/>
        </w:trPr>
        <w:tc>
          <w:tcPr>
            <w:tcW w:w="4860" w:type="dxa"/>
            <w:tcBorders>
              <w:top w:val="nil"/>
              <w:left w:val="nil"/>
              <w:bottom w:val="single" w:sz="8" w:space="0" w:color="auto"/>
              <w:right w:val="nil"/>
            </w:tcBorders>
            <w:vAlign w:val="bottom"/>
            <w:hideMark/>
          </w:tcPr>
          <w:p w14:paraId="4646B206" w14:textId="77777777" w:rsidR="000820E2" w:rsidRPr="000820E2" w:rsidRDefault="000820E2" w:rsidP="000820E2">
            <w:pPr>
              <w:widowControl/>
              <w:rPr>
                <w:rFonts w:ascii="Arial" w:eastAsia="Times New Roman" w:hAnsi="Arial" w:cs="Arial"/>
                <w:b/>
                <w:bCs/>
                <w:lang w:val="es-ES" w:eastAsia="es-ES"/>
              </w:rPr>
            </w:pPr>
            <w:r w:rsidRPr="000820E2">
              <w:rPr>
                <w:rFonts w:ascii="Arial" w:eastAsia="Times New Roman" w:hAnsi="Arial" w:cs="Arial"/>
                <w:b/>
                <w:bCs/>
                <w:lang w:val="es-ES" w:eastAsia="es-ES"/>
              </w:rPr>
              <w:lastRenderedPageBreak/>
              <w:t>I.G.I.C.</w:t>
            </w:r>
          </w:p>
        </w:tc>
        <w:tc>
          <w:tcPr>
            <w:tcW w:w="880" w:type="dxa"/>
            <w:tcBorders>
              <w:top w:val="nil"/>
              <w:left w:val="nil"/>
              <w:bottom w:val="single" w:sz="8" w:space="0" w:color="auto"/>
              <w:right w:val="nil"/>
            </w:tcBorders>
            <w:vAlign w:val="bottom"/>
            <w:hideMark/>
          </w:tcPr>
          <w:p w14:paraId="212869CC" w14:textId="77777777" w:rsidR="000820E2" w:rsidRPr="000820E2" w:rsidRDefault="000820E2" w:rsidP="000820E2">
            <w:pPr>
              <w:widowControl/>
              <w:jc w:val="right"/>
              <w:rPr>
                <w:rFonts w:ascii="Arial" w:eastAsia="Times New Roman" w:hAnsi="Arial" w:cs="Arial"/>
                <w:sz w:val="18"/>
                <w:szCs w:val="18"/>
                <w:lang w:val="es-ES" w:eastAsia="es-ES"/>
              </w:rPr>
            </w:pPr>
            <w:r w:rsidRPr="000820E2">
              <w:rPr>
                <w:rFonts w:ascii="Arial" w:eastAsia="Times New Roman" w:hAnsi="Arial" w:cs="Arial"/>
                <w:sz w:val="18"/>
                <w:szCs w:val="18"/>
                <w:lang w:val="es-ES" w:eastAsia="es-ES"/>
              </w:rPr>
              <w:t>7,00%</w:t>
            </w:r>
          </w:p>
        </w:tc>
        <w:tc>
          <w:tcPr>
            <w:tcW w:w="1520" w:type="dxa"/>
            <w:tcBorders>
              <w:top w:val="nil"/>
              <w:left w:val="nil"/>
              <w:bottom w:val="single" w:sz="8" w:space="0" w:color="auto"/>
              <w:right w:val="nil"/>
            </w:tcBorders>
            <w:vAlign w:val="bottom"/>
            <w:hideMark/>
          </w:tcPr>
          <w:p w14:paraId="266F73E1" w14:textId="77777777" w:rsidR="000820E2" w:rsidRPr="000820E2" w:rsidRDefault="000820E2" w:rsidP="000820E2">
            <w:pPr>
              <w:widowControl/>
              <w:jc w:val="right"/>
              <w:rPr>
                <w:rFonts w:ascii="Arial" w:eastAsia="Times New Roman" w:hAnsi="Arial" w:cs="Arial"/>
                <w:sz w:val="18"/>
                <w:szCs w:val="18"/>
                <w:lang w:val="es-ES" w:eastAsia="es-ES"/>
              </w:rPr>
            </w:pPr>
            <w:r w:rsidRPr="000820E2">
              <w:rPr>
                <w:rFonts w:ascii="Arial" w:eastAsia="Times New Roman" w:hAnsi="Arial" w:cs="Arial"/>
                <w:sz w:val="18"/>
                <w:szCs w:val="18"/>
                <w:lang w:val="es-ES" w:eastAsia="es-ES"/>
              </w:rPr>
              <w:t>20.185,70 €</w:t>
            </w:r>
          </w:p>
        </w:tc>
        <w:tc>
          <w:tcPr>
            <w:tcW w:w="1920" w:type="dxa"/>
            <w:tcBorders>
              <w:top w:val="nil"/>
              <w:left w:val="nil"/>
              <w:bottom w:val="single" w:sz="8" w:space="0" w:color="auto"/>
              <w:right w:val="nil"/>
            </w:tcBorders>
            <w:vAlign w:val="bottom"/>
            <w:hideMark/>
          </w:tcPr>
          <w:p w14:paraId="1CBD3E21" w14:textId="77777777" w:rsidR="000820E2" w:rsidRPr="000820E2" w:rsidRDefault="000820E2" w:rsidP="000820E2">
            <w:pPr>
              <w:widowControl/>
              <w:jc w:val="right"/>
              <w:rPr>
                <w:rFonts w:ascii="Arial" w:eastAsia="Times New Roman" w:hAnsi="Arial" w:cs="Arial"/>
                <w:sz w:val="18"/>
                <w:szCs w:val="18"/>
                <w:lang w:val="es-ES" w:eastAsia="es-ES"/>
              </w:rPr>
            </w:pPr>
            <w:r w:rsidRPr="000820E2">
              <w:rPr>
                <w:rFonts w:ascii="Arial" w:eastAsia="Times New Roman" w:hAnsi="Arial" w:cs="Arial"/>
                <w:sz w:val="18"/>
                <w:szCs w:val="18"/>
                <w:lang w:val="es-ES" w:eastAsia="es-ES"/>
              </w:rPr>
              <w:t>20.185,70 €</w:t>
            </w:r>
          </w:p>
        </w:tc>
      </w:tr>
      <w:tr w:rsidR="000820E2" w:rsidRPr="000820E2" w14:paraId="0F8FF82E" w14:textId="77777777" w:rsidTr="005607E2">
        <w:trPr>
          <w:trHeight w:val="360"/>
        </w:trPr>
        <w:tc>
          <w:tcPr>
            <w:tcW w:w="4860" w:type="dxa"/>
            <w:vAlign w:val="bottom"/>
            <w:hideMark/>
          </w:tcPr>
          <w:p w14:paraId="1C3859AD" w14:textId="77777777" w:rsidR="000820E2" w:rsidRPr="000820E2" w:rsidRDefault="000820E2" w:rsidP="000820E2">
            <w:pPr>
              <w:widowControl/>
              <w:rPr>
                <w:rFonts w:ascii="Arial" w:eastAsia="Times New Roman" w:hAnsi="Arial" w:cs="Arial"/>
                <w:b/>
                <w:bCs/>
                <w:sz w:val="20"/>
                <w:szCs w:val="20"/>
                <w:lang w:val="es-ES" w:eastAsia="es-ES"/>
              </w:rPr>
            </w:pPr>
            <w:r w:rsidRPr="000820E2">
              <w:rPr>
                <w:rFonts w:ascii="Arial" w:eastAsia="Times New Roman" w:hAnsi="Arial" w:cs="Arial"/>
                <w:b/>
                <w:bCs/>
                <w:sz w:val="20"/>
                <w:szCs w:val="20"/>
                <w:lang w:val="es-ES" w:eastAsia="es-ES"/>
              </w:rPr>
              <w:t>PRESUPUESTO TOTAL CON IGIC</w:t>
            </w:r>
          </w:p>
        </w:tc>
        <w:tc>
          <w:tcPr>
            <w:tcW w:w="880" w:type="dxa"/>
            <w:noWrap/>
            <w:vAlign w:val="bottom"/>
            <w:hideMark/>
          </w:tcPr>
          <w:p w14:paraId="38D4FEEA" w14:textId="77777777" w:rsidR="000820E2" w:rsidRPr="000820E2" w:rsidRDefault="000820E2" w:rsidP="000820E2">
            <w:pPr>
              <w:widowControl/>
              <w:suppressAutoHyphens/>
              <w:rPr>
                <w:rFonts w:ascii="Arial" w:eastAsia="Times New Roman" w:hAnsi="Arial" w:cs="Arial"/>
                <w:b/>
                <w:bCs/>
                <w:sz w:val="20"/>
                <w:szCs w:val="20"/>
                <w:lang w:val="es-ES" w:eastAsia="es-ES"/>
              </w:rPr>
            </w:pPr>
          </w:p>
        </w:tc>
        <w:tc>
          <w:tcPr>
            <w:tcW w:w="1520" w:type="dxa"/>
            <w:vAlign w:val="bottom"/>
            <w:hideMark/>
          </w:tcPr>
          <w:p w14:paraId="5E443245" w14:textId="77777777" w:rsidR="000820E2" w:rsidRPr="000820E2" w:rsidRDefault="000820E2" w:rsidP="000820E2">
            <w:pPr>
              <w:widowControl/>
              <w:jc w:val="right"/>
              <w:rPr>
                <w:rFonts w:ascii="Arial" w:eastAsia="Times New Roman" w:hAnsi="Arial" w:cs="Arial"/>
                <w:b/>
                <w:bCs/>
                <w:sz w:val="20"/>
                <w:szCs w:val="20"/>
                <w:lang w:val="es-ES" w:eastAsia="es-ES"/>
              </w:rPr>
            </w:pPr>
            <w:r w:rsidRPr="000820E2">
              <w:rPr>
                <w:rFonts w:ascii="Arial" w:eastAsia="Times New Roman" w:hAnsi="Arial" w:cs="Arial"/>
                <w:b/>
                <w:bCs/>
                <w:sz w:val="20"/>
                <w:szCs w:val="20"/>
                <w:lang w:val="es-ES" w:eastAsia="es-ES"/>
              </w:rPr>
              <w:t>308.552,83 €</w:t>
            </w:r>
          </w:p>
        </w:tc>
        <w:tc>
          <w:tcPr>
            <w:tcW w:w="1920" w:type="dxa"/>
            <w:vAlign w:val="bottom"/>
            <w:hideMark/>
          </w:tcPr>
          <w:p w14:paraId="7949640B" w14:textId="77777777" w:rsidR="000820E2" w:rsidRPr="000820E2" w:rsidRDefault="000820E2" w:rsidP="000820E2">
            <w:pPr>
              <w:widowControl/>
              <w:jc w:val="right"/>
              <w:rPr>
                <w:rFonts w:ascii="Arial" w:eastAsia="Times New Roman" w:hAnsi="Arial" w:cs="Arial"/>
                <w:b/>
                <w:bCs/>
                <w:sz w:val="20"/>
                <w:szCs w:val="20"/>
                <w:lang w:val="es-ES" w:eastAsia="es-ES"/>
              </w:rPr>
            </w:pPr>
            <w:r w:rsidRPr="000820E2">
              <w:rPr>
                <w:rFonts w:ascii="Arial" w:eastAsia="Times New Roman" w:hAnsi="Arial" w:cs="Arial"/>
                <w:b/>
                <w:bCs/>
                <w:sz w:val="20"/>
                <w:szCs w:val="20"/>
                <w:lang w:val="es-ES" w:eastAsia="es-ES"/>
              </w:rPr>
              <w:t>308.552,83 €</w:t>
            </w:r>
          </w:p>
        </w:tc>
      </w:tr>
    </w:tbl>
    <w:p w14:paraId="2130ABB1" w14:textId="77777777" w:rsidR="000820E2" w:rsidRPr="000820E2" w:rsidRDefault="000820E2" w:rsidP="000820E2">
      <w:pPr>
        <w:widowControl/>
        <w:ind w:right="-1"/>
        <w:rPr>
          <w:rFonts w:ascii="Arial" w:eastAsia="Times New Roman" w:hAnsi="Arial" w:cs="Arial"/>
          <w:i/>
          <w:iCs/>
          <w:sz w:val="20"/>
          <w:szCs w:val="20"/>
          <w:lang w:val="es-ES" w:eastAsia="es-ES"/>
        </w:rPr>
      </w:pPr>
    </w:p>
    <w:p w14:paraId="63377ADE" w14:textId="77777777" w:rsidR="000820E2" w:rsidRPr="000820E2" w:rsidRDefault="000820E2" w:rsidP="000820E2">
      <w:pPr>
        <w:widowControl/>
        <w:ind w:right="-1"/>
        <w:rPr>
          <w:rFonts w:ascii="Arial" w:eastAsia="Times New Roman" w:hAnsi="Arial" w:cs="Arial"/>
          <w:i/>
          <w:iCs/>
          <w:sz w:val="20"/>
          <w:szCs w:val="20"/>
          <w:lang w:val="es-ES" w:eastAsia="es-ES"/>
        </w:rPr>
      </w:pPr>
      <w:r w:rsidRPr="000820E2">
        <w:rPr>
          <w:rFonts w:ascii="Arial" w:eastAsia="Times New Roman" w:hAnsi="Arial" w:cs="Arial"/>
          <w:i/>
          <w:iCs/>
          <w:sz w:val="20"/>
          <w:szCs w:val="20"/>
          <w:lang w:val="es-ES" w:eastAsia="es-ES"/>
        </w:rPr>
        <w:tab/>
      </w:r>
    </w:p>
    <w:p w14:paraId="6271811F" w14:textId="77777777" w:rsidR="000820E2" w:rsidRPr="000820E2" w:rsidRDefault="000820E2" w:rsidP="000820E2">
      <w:pPr>
        <w:widowControl/>
        <w:spacing w:before="240"/>
        <w:ind w:right="-1"/>
        <w:rPr>
          <w:rFonts w:ascii="Arial" w:eastAsia="Times New Roman" w:hAnsi="Arial" w:cs="Arial"/>
          <w:i/>
          <w:iCs/>
          <w:sz w:val="20"/>
          <w:szCs w:val="20"/>
          <w:lang w:val="es-ES" w:eastAsia="es-ES"/>
        </w:rPr>
      </w:pPr>
      <w:r w:rsidRPr="000820E2">
        <w:rPr>
          <w:rFonts w:ascii="Arial" w:eastAsia="Times New Roman" w:hAnsi="Arial" w:cs="Arial"/>
          <w:i/>
          <w:iCs/>
          <w:sz w:val="20"/>
          <w:szCs w:val="20"/>
          <w:lang w:val="es-ES" w:eastAsia="es-ES"/>
        </w:rPr>
        <w:tab/>
        <w:t>El incremento presupuestario del modificado con respecto al original es del 0,00%. Se trata de una modificación de índole técnica en cuanto partidas y unidades y no de una modificación económica porque no se incrementa el presupuesto.</w:t>
      </w:r>
    </w:p>
    <w:p w14:paraId="3773605F" w14:textId="77777777" w:rsidR="000820E2" w:rsidRPr="000820E2" w:rsidRDefault="000820E2" w:rsidP="000820E2">
      <w:pPr>
        <w:widowControl/>
        <w:spacing w:before="240"/>
        <w:ind w:right="-1"/>
        <w:rPr>
          <w:rFonts w:ascii="Arial" w:eastAsia="Times New Roman" w:hAnsi="Arial" w:cs="Arial"/>
          <w:i/>
          <w:iCs/>
          <w:sz w:val="20"/>
          <w:szCs w:val="20"/>
          <w:lang w:val="es-ES" w:eastAsia="es-ES"/>
        </w:rPr>
      </w:pPr>
      <w:r w:rsidRPr="000820E2">
        <w:rPr>
          <w:rFonts w:ascii="Arial" w:eastAsia="Times New Roman" w:hAnsi="Arial" w:cs="Arial"/>
          <w:i/>
          <w:iCs/>
          <w:sz w:val="20"/>
          <w:szCs w:val="20"/>
          <w:lang w:val="es-ES" w:eastAsia="es-ES"/>
        </w:rPr>
        <w:tab/>
        <w:t>La modificación planteada da respuesta a las incidencias ocasionados en la obra y han tenido que ser, en parte, resueltas para la continuación de la obra seguridad y estabilidad de obra. Es por esto que el modificado cumple los establecido en el artículo 204 de la LCSP y en la citada cláusula 3 de los pliegos.</w:t>
      </w:r>
    </w:p>
    <w:p w14:paraId="6044FBBE" w14:textId="77777777" w:rsidR="000820E2" w:rsidRPr="000820E2" w:rsidRDefault="000820E2" w:rsidP="00636369">
      <w:pPr>
        <w:widowControl/>
        <w:numPr>
          <w:ilvl w:val="0"/>
          <w:numId w:val="10"/>
        </w:numPr>
        <w:suppressAutoHyphens/>
        <w:spacing w:before="240"/>
        <w:ind w:right="-1"/>
        <w:jc w:val="both"/>
        <w:rPr>
          <w:rFonts w:ascii="Arial" w:eastAsia="Calibri" w:hAnsi="Arial" w:cs="Arial"/>
          <w:i/>
          <w:iCs/>
          <w:sz w:val="20"/>
          <w:szCs w:val="20"/>
          <w:lang w:val="es-ES" w:eastAsia="es-ES"/>
        </w:rPr>
      </w:pPr>
      <w:r w:rsidRPr="000820E2">
        <w:rPr>
          <w:rFonts w:ascii="Arial" w:eastAsia="Calibri" w:hAnsi="Arial" w:cs="Arial"/>
          <w:i/>
          <w:iCs/>
          <w:sz w:val="20"/>
          <w:szCs w:val="20"/>
          <w:lang w:val="es-ES" w:eastAsia="es-ES"/>
        </w:rPr>
        <w:t>El importe del presupuesto modificado a adjudicar es del 20,00%, y no supera el 20 % del precio del contrato original.</w:t>
      </w:r>
    </w:p>
    <w:p w14:paraId="517AA30E" w14:textId="77777777" w:rsidR="000820E2" w:rsidRPr="000820E2" w:rsidRDefault="000820E2" w:rsidP="00636369">
      <w:pPr>
        <w:widowControl/>
        <w:numPr>
          <w:ilvl w:val="0"/>
          <w:numId w:val="10"/>
        </w:numPr>
        <w:suppressAutoHyphens/>
        <w:spacing w:before="240"/>
        <w:ind w:right="-1"/>
        <w:jc w:val="both"/>
        <w:rPr>
          <w:rFonts w:ascii="Arial" w:eastAsia="Calibri" w:hAnsi="Arial" w:cs="Arial"/>
          <w:i/>
          <w:iCs/>
          <w:sz w:val="20"/>
          <w:szCs w:val="20"/>
          <w:lang w:val="es-ES" w:eastAsia="es-ES"/>
        </w:rPr>
      </w:pPr>
      <w:r w:rsidRPr="000820E2">
        <w:rPr>
          <w:rFonts w:ascii="Arial" w:eastAsia="Calibri" w:hAnsi="Arial" w:cs="Arial"/>
          <w:i/>
          <w:iCs/>
          <w:sz w:val="20"/>
          <w:szCs w:val="20"/>
          <w:lang w:val="es-ES" w:eastAsia="es-ES"/>
        </w:rPr>
        <w:t>El modificado no altera la naturaleza global del contrato inicial ni supera el 20 % del precio del contrato original.</w:t>
      </w:r>
    </w:p>
    <w:p w14:paraId="68CE33AA" w14:textId="77777777" w:rsidR="000820E2" w:rsidRPr="000820E2" w:rsidRDefault="000820E2" w:rsidP="000820E2">
      <w:pPr>
        <w:suppressAutoHyphens/>
        <w:autoSpaceDE w:val="0"/>
        <w:autoSpaceDN w:val="0"/>
        <w:spacing w:before="240" w:line="288" w:lineRule="auto"/>
        <w:ind w:right="42" w:firstLine="708"/>
        <w:jc w:val="both"/>
        <w:outlineLvl w:val="1"/>
        <w:rPr>
          <w:rFonts w:ascii="Arial" w:eastAsia="Calibri" w:hAnsi="Arial" w:cs="Arial"/>
          <w:i/>
          <w:iCs/>
          <w:sz w:val="20"/>
          <w:szCs w:val="20"/>
          <w:lang w:val="es-ES" w:eastAsia="es-ES"/>
        </w:rPr>
      </w:pPr>
      <w:r w:rsidRPr="000820E2">
        <w:rPr>
          <w:rFonts w:ascii="Arial" w:eastAsia="Calibri" w:hAnsi="Arial" w:cs="Arial"/>
          <w:i/>
          <w:iCs/>
          <w:sz w:val="20"/>
          <w:szCs w:val="20"/>
          <w:lang w:val="es-ES" w:eastAsia="es-ES"/>
        </w:rPr>
        <w:tab/>
        <w:t>Es cuanto se informa”.</w:t>
      </w:r>
    </w:p>
    <w:p w14:paraId="49A0E9F5" w14:textId="77777777" w:rsidR="000820E2" w:rsidRPr="000820E2" w:rsidRDefault="000820E2" w:rsidP="000820E2">
      <w:pPr>
        <w:suppressAutoHyphens/>
        <w:autoSpaceDE w:val="0"/>
        <w:autoSpaceDN w:val="0"/>
        <w:spacing w:line="288" w:lineRule="auto"/>
        <w:ind w:right="42" w:firstLine="708"/>
        <w:jc w:val="both"/>
        <w:outlineLvl w:val="1"/>
        <w:rPr>
          <w:rFonts w:ascii="Arial" w:eastAsia="Calibri" w:hAnsi="Arial" w:cs="Arial"/>
          <w:lang w:val="es-ES" w:eastAsia="es-ES"/>
        </w:rPr>
      </w:pPr>
    </w:p>
    <w:p w14:paraId="3D3C36BE" w14:textId="77777777" w:rsidR="000820E2" w:rsidRPr="000820E2" w:rsidRDefault="000820E2" w:rsidP="000820E2">
      <w:pPr>
        <w:suppressAutoHyphens/>
        <w:autoSpaceDE w:val="0"/>
        <w:autoSpaceDN w:val="0"/>
        <w:spacing w:line="288" w:lineRule="auto"/>
        <w:ind w:right="42" w:firstLine="708"/>
        <w:jc w:val="both"/>
        <w:outlineLvl w:val="1"/>
        <w:rPr>
          <w:rFonts w:ascii="Arial" w:eastAsia="SimSun" w:hAnsi="Arial" w:cs="Arial"/>
          <w:lang w:val="es-ES" w:eastAsia="zh-CN" w:bidi="hi-IN"/>
        </w:rPr>
      </w:pPr>
      <w:r w:rsidRPr="000820E2">
        <w:rPr>
          <w:rFonts w:ascii="Arial" w:eastAsia="Times New Roman" w:hAnsi="Arial" w:cs="Arial"/>
          <w:b/>
          <w:lang w:val="es-ES" w:eastAsia="zh-CN" w:bidi="hi-IN"/>
        </w:rPr>
        <w:t>VI.-</w:t>
      </w:r>
      <w:r w:rsidRPr="000820E2">
        <w:rPr>
          <w:rFonts w:ascii="Arial" w:eastAsia="Times New Roman" w:hAnsi="Arial" w:cs="Arial"/>
          <w:lang w:val="es-ES" w:eastAsia="zh-CN" w:bidi="hi-IN"/>
        </w:rPr>
        <w:t xml:space="preserve"> </w:t>
      </w:r>
      <w:r w:rsidRPr="000820E2">
        <w:rPr>
          <w:rFonts w:ascii="Arial" w:eastAsia="SimSun" w:hAnsi="Arial" w:cs="Arial"/>
          <w:lang w:val="es-ES" w:eastAsia="zh-CN" w:bidi="hi-IN"/>
        </w:rPr>
        <w:t xml:space="preserve">Visto el informe técnico de necesidad de modificación del proyecto, mediante Decreto de la Concejalía Delegada de Servicios Generales n.º 2025/4019, de 11 de diciembre de 2025, se resolvió entre otros pronunciamientos, incoar expediente de modificación del CONTRATO DE OBRAS PARA LA EJECUCIÓN DEL PROYECTO DENOMINADO 'PROYECTO BÁSICO Y DE EJECUCIÓN DE PUMP TRACK, CIRCUITO AL AIRE LIBRE EN LOS REALEJOS', así como autorizar a la Dirección Facultativa de la obra para que proceda a la redacción de la modificación del proyecto denominado 'PROYECTO BÁSICO Y DE EJECUCIÓN DE PUMP TRACK, CIRCUITO AL AIRE LIBRE EN LOS REALEJOS' y, seguidamente, la apruebe técnicamente. </w:t>
      </w:r>
    </w:p>
    <w:p w14:paraId="4A0CEF97" w14:textId="77777777" w:rsidR="000820E2" w:rsidRPr="000820E2" w:rsidRDefault="000820E2" w:rsidP="000820E2">
      <w:pPr>
        <w:suppressAutoHyphens/>
        <w:autoSpaceDE w:val="0"/>
        <w:autoSpaceDN w:val="0"/>
        <w:spacing w:line="288" w:lineRule="auto"/>
        <w:ind w:right="42" w:firstLine="708"/>
        <w:jc w:val="both"/>
        <w:outlineLvl w:val="1"/>
        <w:rPr>
          <w:rFonts w:ascii="Arial" w:eastAsia="SimSun" w:hAnsi="Arial" w:cs="Arial"/>
          <w:lang w:val="es-ES" w:eastAsia="zh-CN" w:bidi="hi-IN"/>
        </w:rPr>
      </w:pPr>
    </w:p>
    <w:p w14:paraId="6D504227" w14:textId="77777777" w:rsidR="000820E2" w:rsidRPr="000820E2" w:rsidRDefault="000820E2" w:rsidP="000820E2">
      <w:pPr>
        <w:suppressAutoHyphens/>
        <w:autoSpaceDE w:val="0"/>
        <w:autoSpaceDN w:val="0"/>
        <w:spacing w:line="288" w:lineRule="auto"/>
        <w:ind w:right="42" w:firstLine="708"/>
        <w:jc w:val="both"/>
        <w:outlineLvl w:val="1"/>
        <w:rPr>
          <w:rFonts w:ascii="Arial" w:eastAsia="SimSun" w:hAnsi="Arial" w:cs="Arial"/>
          <w:lang w:val="es-ES" w:eastAsia="zh-CN" w:bidi="hi-IN"/>
        </w:rPr>
      </w:pPr>
      <w:r w:rsidRPr="000820E2">
        <w:rPr>
          <w:rFonts w:ascii="Arial" w:eastAsia="Times New Roman" w:hAnsi="Arial" w:cs="Arial"/>
          <w:b/>
          <w:lang w:val="es-ES" w:eastAsia="zh-CN" w:bidi="hi-IN"/>
        </w:rPr>
        <w:t>VII.-</w:t>
      </w:r>
      <w:r w:rsidRPr="000820E2">
        <w:rPr>
          <w:rFonts w:ascii="Arial" w:eastAsia="Times New Roman" w:hAnsi="Arial" w:cs="Arial"/>
          <w:lang w:val="es-ES" w:eastAsia="zh-CN" w:bidi="hi-IN"/>
        </w:rPr>
        <w:t xml:space="preserve"> </w:t>
      </w:r>
      <w:r w:rsidRPr="000820E2">
        <w:rPr>
          <w:rFonts w:ascii="Arial" w:eastAsia="SimSun" w:hAnsi="Arial" w:cs="Arial"/>
          <w:lang w:val="es-ES" w:eastAsia="zh-CN" w:bidi="hi-IN"/>
        </w:rPr>
        <w:t>Al día siguiente en que se autoriza la redacción de la modificación del proyecto, se remite por la Dirección Facultativa el proyecto modificado de la 'PROYECTO BÁSICO Y DE EJECUCIÓN DE PUMP TRACK, CIRCUITO AL AIRE LIBRE EN LOS REALEJOS', redactado y aprobado técnicamente mediante su firma por D. Agustín Francisco Hernández Fernández, en calidad de Director de la obra.</w:t>
      </w:r>
    </w:p>
    <w:p w14:paraId="3B06CB41" w14:textId="77777777" w:rsidR="000820E2" w:rsidRPr="000820E2" w:rsidRDefault="000820E2" w:rsidP="000820E2">
      <w:pPr>
        <w:suppressAutoHyphens/>
        <w:autoSpaceDE w:val="0"/>
        <w:autoSpaceDN w:val="0"/>
        <w:spacing w:line="288" w:lineRule="auto"/>
        <w:ind w:right="42" w:firstLine="708"/>
        <w:jc w:val="both"/>
        <w:outlineLvl w:val="1"/>
        <w:rPr>
          <w:rFonts w:ascii="Arial" w:eastAsia="SimSun" w:hAnsi="Arial" w:cs="Arial"/>
          <w:lang w:val="es-ES" w:eastAsia="zh-CN" w:bidi="hi-IN"/>
        </w:rPr>
      </w:pPr>
    </w:p>
    <w:p w14:paraId="0EB04479" w14:textId="58A58BE8" w:rsidR="000820E2" w:rsidRPr="000820E2" w:rsidRDefault="000820E2" w:rsidP="000820E2">
      <w:pPr>
        <w:suppressAutoHyphens/>
        <w:autoSpaceDE w:val="0"/>
        <w:autoSpaceDN w:val="0"/>
        <w:spacing w:line="288" w:lineRule="auto"/>
        <w:ind w:right="42" w:firstLine="708"/>
        <w:jc w:val="both"/>
        <w:outlineLvl w:val="1"/>
        <w:rPr>
          <w:rFonts w:ascii="Arial" w:eastAsia="SimSun" w:hAnsi="Arial" w:cs="Arial"/>
          <w:lang w:val="es-ES" w:eastAsia="zh-CN" w:bidi="hi-IN"/>
        </w:rPr>
      </w:pPr>
      <w:r w:rsidRPr="000820E2">
        <w:rPr>
          <w:rFonts w:ascii="Arial" w:eastAsia="Times New Roman" w:hAnsi="Arial" w:cs="Arial"/>
          <w:b/>
          <w:lang w:val="es-ES" w:eastAsia="zh-CN" w:bidi="hi-IN"/>
        </w:rPr>
        <w:t>VIII.-</w:t>
      </w:r>
      <w:r w:rsidRPr="000820E2">
        <w:rPr>
          <w:rFonts w:ascii="Arial" w:eastAsia="Times New Roman" w:hAnsi="Arial" w:cs="Arial"/>
          <w:lang w:val="es-ES" w:eastAsia="zh-CN" w:bidi="hi-IN"/>
        </w:rPr>
        <w:t xml:space="preserve"> </w:t>
      </w:r>
      <w:r w:rsidRPr="000820E2">
        <w:rPr>
          <w:rFonts w:ascii="Arial" w:eastAsia="SimSun" w:hAnsi="Arial" w:cs="Arial"/>
          <w:lang w:val="es-ES" w:eastAsia="zh-CN" w:bidi="hi-IN"/>
        </w:rPr>
        <w:t xml:space="preserve">Mediante oficio de la Concejala Delegada de Servicios Generales, de fecha 11 de diciembre de 2025, se confiere trámite de audiencia a la empresa </w:t>
      </w:r>
      <w:r w:rsidRPr="000820E2">
        <w:rPr>
          <w:rFonts w:ascii="Arial" w:eastAsia="SimSun" w:hAnsi="Arial" w:cs="Arial"/>
          <w:bCs/>
          <w:lang w:val="es-ES" w:eastAsia="zh-CN" w:bidi="hi-IN"/>
        </w:rPr>
        <w:t>SERVICIOS E INFRAESTRUCTURAS TECNOLOGICOS CANARIO, S.L., con CIF B76578004</w:t>
      </w:r>
      <w:r w:rsidRPr="000820E2">
        <w:rPr>
          <w:rFonts w:ascii="Arial" w:eastAsia="SimSun" w:hAnsi="Arial" w:cs="Arial"/>
          <w:lang w:val="es-ES" w:eastAsia="zh-CN" w:bidi="hi-IN"/>
        </w:rPr>
        <w:t xml:space="preserve">, al objeto de que, en el plazo de CINCO -5- DÍAS HÁBILES, alegue y presente los documentos que estime pertinentes, señalándose que </w:t>
      </w:r>
      <w:r w:rsidRPr="000820E2">
        <w:rPr>
          <w:rFonts w:ascii="Arial" w:eastAsia="SimSun" w:hAnsi="Arial" w:cs="Arial"/>
          <w:i/>
          <w:lang w:val="es-ES" w:eastAsia="zh-CN" w:bidi="hi-IN"/>
        </w:rPr>
        <w:t>“para el caso de no atender dicho trámite de audiencia en el plazo indicado, se entenderá que muestra su conformidad con la referida modificación”</w:t>
      </w:r>
      <w:r w:rsidRPr="000820E2">
        <w:rPr>
          <w:rFonts w:ascii="Arial" w:eastAsia="SimSun" w:hAnsi="Arial" w:cs="Arial"/>
          <w:lang w:val="es-ES" w:eastAsia="zh-CN" w:bidi="hi-IN"/>
        </w:rPr>
        <w:t xml:space="preserve">. Asimismo, se le comunica lo siguiente: </w:t>
      </w:r>
      <w:r w:rsidRPr="000820E2">
        <w:rPr>
          <w:rFonts w:ascii="Arial" w:eastAsia="SimSun" w:hAnsi="Arial" w:cs="Arial"/>
          <w:i/>
          <w:iCs/>
          <w:lang w:val="es-ES" w:eastAsia="zh-CN" w:bidi="hi-IN"/>
        </w:rPr>
        <w:t>“si antes del vencimiento del plazo manifiesta su decisión de no efectuar alegaciones ni aportar documentos, se tendrá por realizado el trámite”</w:t>
      </w:r>
      <w:r w:rsidRPr="000820E2">
        <w:rPr>
          <w:rFonts w:ascii="Arial" w:eastAsia="SimSun" w:hAnsi="Arial" w:cs="Arial"/>
          <w:lang w:val="es-ES" w:eastAsia="zh-CN" w:bidi="hi-IN"/>
        </w:rPr>
        <w:t>.</w:t>
      </w:r>
    </w:p>
    <w:p w14:paraId="1B3F90DA" w14:textId="77777777" w:rsidR="000820E2" w:rsidRPr="000820E2" w:rsidRDefault="000820E2" w:rsidP="000820E2">
      <w:pPr>
        <w:suppressAutoHyphens/>
        <w:autoSpaceDE w:val="0"/>
        <w:autoSpaceDN w:val="0"/>
        <w:spacing w:line="288" w:lineRule="auto"/>
        <w:ind w:right="42" w:firstLine="708"/>
        <w:jc w:val="both"/>
        <w:outlineLvl w:val="1"/>
        <w:rPr>
          <w:rFonts w:ascii="Arial" w:eastAsia="SimSun" w:hAnsi="Arial" w:cs="Arial"/>
          <w:lang w:val="es-ES" w:eastAsia="zh-CN" w:bidi="hi-IN"/>
        </w:rPr>
      </w:pPr>
    </w:p>
    <w:p w14:paraId="70A4CC31" w14:textId="77777777" w:rsidR="000820E2" w:rsidRPr="000820E2" w:rsidRDefault="000820E2" w:rsidP="000820E2">
      <w:pPr>
        <w:suppressAutoHyphens/>
        <w:autoSpaceDE w:val="0"/>
        <w:autoSpaceDN w:val="0"/>
        <w:spacing w:line="288" w:lineRule="auto"/>
        <w:ind w:right="42" w:firstLine="708"/>
        <w:jc w:val="both"/>
        <w:outlineLvl w:val="1"/>
        <w:rPr>
          <w:rFonts w:ascii="Arial" w:eastAsia="SimSun" w:hAnsi="Arial" w:cs="Arial"/>
          <w:lang w:val="es-ES" w:eastAsia="zh-CN" w:bidi="hi-IN"/>
        </w:rPr>
      </w:pPr>
      <w:r w:rsidRPr="000820E2">
        <w:rPr>
          <w:rFonts w:ascii="Arial" w:eastAsia="Times New Roman" w:hAnsi="Arial" w:cs="Arial"/>
          <w:b/>
          <w:lang w:val="es-ES" w:eastAsia="zh-CN" w:bidi="hi-IN"/>
        </w:rPr>
        <w:t>IX.-</w:t>
      </w:r>
      <w:r w:rsidRPr="000820E2">
        <w:rPr>
          <w:rFonts w:ascii="Arial" w:eastAsia="Times New Roman" w:hAnsi="Arial" w:cs="Arial"/>
          <w:lang w:val="es-ES" w:eastAsia="zh-CN" w:bidi="hi-IN"/>
        </w:rPr>
        <w:t xml:space="preserve"> Asimismo, por medio de </w:t>
      </w:r>
      <w:r w:rsidRPr="000820E2">
        <w:rPr>
          <w:rFonts w:ascii="Arial" w:eastAsia="SimSun" w:hAnsi="Arial" w:cs="Arial"/>
          <w:lang w:val="es-ES" w:eastAsia="zh-CN" w:bidi="hi-IN"/>
        </w:rPr>
        <w:t xml:space="preserve">oficio de la Concejala Delegada de Servicios Generales, </w:t>
      </w:r>
      <w:r w:rsidRPr="000820E2">
        <w:rPr>
          <w:rFonts w:ascii="Arial" w:eastAsia="SimSun" w:hAnsi="Arial" w:cs="Arial"/>
          <w:lang w:val="es-ES" w:eastAsia="zh-CN" w:bidi="hi-IN"/>
        </w:rPr>
        <w:lastRenderedPageBreak/>
        <w:t>de fecha 12 de diciembre de 2025, se confiere trámite de audiencia al redactor del proyecto D. JUAN PEDRO SALCEDO GARCÍA, con DNI 78556650N, al objeto de que, en el plazo de TRES -3- DÍAS NATURALES, formule las consideraciones que tenga por conveniente.</w:t>
      </w:r>
    </w:p>
    <w:p w14:paraId="7D3A5B33" w14:textId="77777777" w:rsidR="000820E2" w:rsidRPr="000820E2" w:rsidRDefault="000820E2" w:rsidP="000820E2">
      <w:pPr>
        <w:suppressAutoHyphens/>
        <w:autoSpaceDE w:val="0"/>
        <w:autoSpaceDN w:val="0"/>
        <w:spacing w:line="288" w:lineRule="auto"/>
        <w:ind w:right="42"/>
        <w:jc w:val="both"/>
        <w:outlineLvl w:val="1"/>
        <w:rPr>
          <w:rFonts w:ascii="Arial" w:eastAsia="SimSun" w:hAnsi="Arial" w:cs="Arial"/>
          <w:lang w:val="es-ES" w:eastAsia="zh-CN" w:bidi="hi-IN"/>
        </w:rPr>
      </w:pPr>
    </w:p>
    <w:p w14:paraId="42C9A6D8" w14:textId="77777777" w:rsidR="000820E2" w:rsidRPr="000820E2" w:rsidRDefault="000820E2" w:rsidP="000820E2">
      <w:pPr>
        <w:suppressAutoHyphens/>
        <w:autoSpaceDE w:val="0"/>
        <w:autoSpaceDN w:val="0"/>
        <w:spacing w:line="288" w:lineRule="auto"/>
        <w:ind w:right="42" w:firstLine="708"/>
        <w:jc w:val="both"/>
        <w:outlineLvl w:val="1"/>
        <w:rPr>
          <w:rFonts w:ascii="Arial" w:eastAsia="SimSun" w:hAnsi="Arial" w:cs="Arial"/>
          <w:lang w:val="es-ES" w:eastAsia="zh-CN" w:bidi="hi-IN"/>
        </w:rPr>
      </w:pPr>
      <w:bookmarkStart w:id="54" w:name="_Hlk216436849"/>
      <w:r w:rsidRPr="000820E2">
        <w:rPr>
          <w:rFonts w:ascii="Arial" w:eastAsia="Times New Roman" w:hAnsi="Arial" w:cs="Arial"/>
          <w:b/>
          <w:lang w:val="es-ES" w:eastAsia="zh-CN" w:bidi="hi-IN"/>
        </w:rPr>
        <w:t>X.-</w:t>
      </w:r>
      <w:r w:rsidRPr="000820E2">
        <w:rPr>
          <w:rFonts w:ascii="Arial" w:eastAsia="Times New Roman" w:hAnsi="Arial" w:cs="Arial"/>
          <w:lang w:val="es-ES" w:eastAsia="zh-CN" w:bidi="hi-IN"/>
        </w:rPr>
        <w:t xml:space="preserve"> </w:t>
      </w:r>
      <w:r w:rsidRPr="000820E2">
        <w:rPr>
          <w:rFonts w:ascii="Arial" w:eastAsia="SimSun" w:hAnsi="Arial" w:cs="Arial"/>
          <w:lang w:val="es-ES" w:eastAsia="zh-CN" w:bidi="hi-IN"/>
        </w:rPr>
        <w:t xml:space="preserve">Obra en el expediente registro de entrada n.º TELE - 2025 – 6655, de fecha 12 de diciembre de 2025, por medio del cual D. Manuel Antonio Benavides, en representación de la empresa contratista </w:t>
      </w:r>
      <w:r w:rsidRPr="000820E2">
        <w:rPr>
          <w:rFonts w:ascii="Arial" w:eastAsia="SimSun" w:hAnsi="Arial" w:cs="Arial"/>
          <w:bCs/>
          <w:lang w:val="es-ES" w:eastAsia="zh-CN" w:bidi="hi-IN"/>
        </w:rPr>
        <w:t xml:space="preserve">SERVICIOS E INFRAESTRUCTURAS TECNOLOGICOS CANARIO, S.L., con CIF B76578004, expresa su conformidad con la modificación. </w:t>
      </w:r>
      <w:r w:rsidRPr="000820E2">
        <w:rPr>
          <w:rFonts w:ascii="Arial" w:eastAsia="SimSun" w:hAnsi="Arial" w:cs="Arial"/>
          <w:lang w:val="es-ES" w:eastAsia="zh-CN" w:bidi="hi-IN"/>
        </w:rPr>
        <w:t xml:space="preserve"> </w:t>
      </w:r>
    </w:p>
    <w:bookmarkEnd w:id="54"/>
    <w:p w14:paraId="4D1274ED" w14:textId="77777777" w:rsidR="000820E2" w:rsidRPr="000820E2" w:rsidRDefault="000820E2" w:rsidP="000820E2">
      <w:pPr>
        <w:suppressAutoHyphens/>
        <w:autoSpaceDE w:val="0"/>
        <w:autoSpaceDN w:val="0"/>
        <w:spacing w:line="288" w:lineRule="auto"/>
        <w:ind w:right="42" w:firstLine="708"/>
        <w:jc w:val="both"/>
        <w:outlineLvl w:val="1"/>
        <w:rPr>
          <w:rFonts w:ascii="Arial" w:eastAsia="SimSun" w:hAnsi="Arial" w:cs="Arial"/>
          <w:lang w:val="es-ES" w:eastAsia="zh-CN" w:bidi="hi-IN"/>
        </w:rPr>
      </w:pPr>
    </w:p>
    <w:p w14:paraId="581C7460" w14:textId="77777777" w:rsidR="000820E2" w:rsidRPr="000820E2" w:rsidRDefault="000820E2" w:rsidP="000820E2">
      <w:pPr>
        <w:suppressAutoHyphens/>
        <w:autoSpaceDE w:val="0"/>
        <w:autoSpaceDN w:val="0"/>
        <w:spacing w:line="288" w:lineRule="auto"/>
        <w:ind w:right="42" w:firstLine="708"/>
        <w:jc w:val="both"/>
        <w:outlineLvl w:val="1"/>
        <w:rPr>
          <w:rFonts w:ascii="Arial" w:eastAsia="SimSun" w:hAnsi="Arial" w:cs="Arial"/>
          <w:lang w:val="es-ES" w:eastAsia="zh-CN" w:bidi="hi-IN"/>
        </w:rPr>
      </w:pPr>
      <w:r w:rsidRPr="000820E2">
        <w:rPr>
          <w:rFonts w:ascii="Arial" w:eastAsia="Times New Roman" w:hAnsi="Arial" w:cs="Arial"/>
          <w:b/>
          <w:lang w:val="es-ES" w:eastAsia="zh-CN" w:bidi="hi-IN"/>
        </w:rPr>
        <w:t>XI.-</w:t>
      </w:r>
      <w:r w:rsidRPr="000820E2">
        <w:rPr>
          <w:rFonts w:ascii="Arial" w:eastAsia="Times New Roman" w:hAnsi="Arial" w:cs="Arial"/>
          <w:lang w:val="es-ES" w:eastAsia="zh-CN" w:bidi="hi-IN"/>
        </w:rPr>
        <w:t xml:space="preserve"> </w:t>
      </w:r>
      <w:r w:rsidRPr="000820E2">
        <w:rPr>
          <w:rFonts w:ascii="Arial" w:eastAsia="SimSun" w:hAnsi="Arial" w:cs="Arial"/>
          <w:lang w:val="es-ES" w:eastAsia="zh-CN" w:bidi="hi-IN"/>
        </w:rPr>
        <w:t xml:space="preserve">Obra en el expediente registro de entrada n.º TELE - 2025 – 6649, de fecha 12 de diciembre de 2025, por medio del cual D. JUAN PEDRO SALCEDO GARCÍA </w:t>
      </w:r>
      <w:r w:rsidRPr="000820E2">
        <w:rPr>
          <w:rFonts w:ascii="Arial" w:eastAsia="SimSun" w:hAnsi="Arial" w:cs="Arial"/>
          <w:bCs/>
          <w:lang w:val="es-ES" w:eastAsia="zh-CN" w:bidi="hi-IN"/>
        </w:rPr>
        <w:t xml:space="preserve">manifiesta su conformidad con la modificación del proyecto planteada. </w:t>
      </w:r>
      <w:r w:rsidRPr="000820E2">
        <w:rPr>
          <w:rFonts w:ascii="Arial" w:eastAsia="SimSun" w:hAnsi="Arial" w:cs="Arial"/>
          <w:lang w:val="es-ES" w:eastAsia="zh-CN" w:bidi="hi-IN"/>
        </w:rPr>
        <w:t xml:space="preserve"> </w:t>
      </w:r>
    </w:p>
    <w:p w14:paraId="56A95D44" w14:textId="77777777" w:rsidR="000820E2" w:rsidRPr="000820E2" w:rsidRDefault="000820E2" w:rsidP="000820E2">
      <w:pPr>
        <w:suppressAutoHyphens/>
        <w:autoSpaceDE w:val="0"/>
        <w:autoSpaceDN w:val="0"/>
        <w:spacing w:line="288" w:lineRule="auto"/>
        <w:ind w:right="42"/>
        <w:jc w:val="both"/>
        <w:outlineLvl w:val="1"/>
        <w:rPr>
          <w:rFonts w:ascii="Arial" w:eastAsia="SimSun" w:hAnsi="Arial" w:cs="Arial"/>
          <w:lang w:val="es-ES" w:eastAsia="zh-CN" w:bidi="hi-IN"/>
        </w:rPr>
      </w:pPr>
    </w:p>
    <w:p w14:paraId="3A6BE41A" w14:textId="77777777" w:rsidR="000820E2" w:rsidRPr="000820E2" w:rsidRDefault="000820E2" w:rsidP="000820E2">
      <w:pPr>
        <w:suppressAutoHyphens/>
        <w:autoSpaceDE w:val="0"/>
        <w:autoSpaceDN w:val="0"/>
        <w:spacing w:line="288" w:lineRule="auto"/>
        <w:ind w:right="42" w:firstLine="708"/>
        <w:jc w:val="both"/>
        <w:outlineLvl w:val="1"/>
        <w:rPr>
          <w:rFonts w:ascii="Arial" w:eastAsia="SimSun" w:hAnsi="Arial" w:cs="Arial"/>
          <w:lang w:val="es-ES" w:eastAsia="zh-CN" w:bidi="hi-IN"/>
        </w:rPr>
      </w:pPr>
      <w:r w:rsidRPr="000820E2">
        <w:rPr>
          <w:rFonts w:ascii="Arial" w:eastAsia="SimSun" w:hAnsi="Arial" w:cs="Arial"/>
          <w:lang w:val="es-ES" w:eastAsia="zh-CN" w:bidi="hi-IN"/>
        </w:rPr>
        <w:t>A los antecedentes expuestos les son de aplicación las siguientes</w:t>
      </w:r>
    </w:p>
    <w:p w14:paraId="581A9096" w14:textId="77777777" w:rsidR="000820E2" w:rsidRPr="000820E2" w:rsidRDefault="000820E2" w:rsidP="000820E2">
      <w:pPr>
        <w:widowControl/>
        <w:ind w:right="42" w:firstLine="708"/>
        <w:jc w:val="both"/>
        <w:rPr>
          <w:rFonts w:ascii="Arial" w:eastAsia="SimSun" w:hAnsi="Arial" w:cs="Arial"/>
          <w:lang w:val="es-ES_tradnl" w:eastAsia="es-ES"/>
        </w:rPr>
      </w:pPr>
    </w:p>
    <w:p w14:paraId="0E29ADDA" w14:textId="77777777" w:rsidR="000820E2" w:rsidRPr="000820E2" w:rsidRDefault="000820E2" w:rsidP="000820E2">
      <w:pPr>
        <w:widowControl/>
        <w:suppressAutoHyphens/>
        <w:ind w:right="42" w:firstLine="708"/>
        <w:jc w:val="center"/>
        <w:rPr>
          <w:rFonts w:ascii="Arial" w:eastAsia="SimSun" w:hAnsi="Arial" w:cs="Arial"/>
          <w:b/>
          <w:lang w:val="es-ES" w:eastAsia="zh-CN" w:bidi="hi-IN"/>
        </w:rPr>
      </w:pPr>
      <w:r w:rsidRPr="000820E2">
        <w:rPr>
          <w:rFonts w:ascii="Arial" w:eastAsia="SimSun" w:hAnsi="Arial" w:cs="Arial"/>
          <w:b/>
          <w:lang w:val="es-ES" w:eastAsia="zh-CN" w:bidi="hi-IN"/>
        </w:rPr>
        <w:t>CONSIDERACIONES JURÍDICAS</w:t>
      </w:r>
    </w:p>
    <w:p w14:paraId="6FFF3220" w14:textId="77777777" w:rsidR="000820E2" w:rsidRPr="000820E2" w:rsidRDefault="000820E2" w:rsidP="000820E2">
      <w:pPr>
        <w:widowControl/>
        <w:tabs>
          <w:tab w:val="num" w:pos="1276"/>
        </w:tabs>
        <w:suppressAutoHyphens/>
        <w:spacing w:line="240" w:lineRule="atLeast"/>
        <w:ind w:right="-1" w:firstLine="567"/>
        <w:jc w:val="both"/>
        <w:rPr>
          <w:rFonts w:ascii="Arial" w:eastAsia="Times New Roman" w:hAnsi="Arial" w:cs="Arial"/>
          <w:b/>
          <w:lang w:val="es-ES" w:eastAsia="zh-CN" w:bidi="hi-IN"/>
        </w:rPr>
      </w:pPr>
    </w:p>
    <w:p w14:paraId="2C32DCBA" w14:textId="77777777" w:rsidR="000820E2" w:rsidRPr="000820E2" w:rsidRDefault="000820E2" w:rsidP="000820E2">
      <w:pPr>
        <w:widowControl/>
        <w:tabs>
          <w:tab w:val="num" w:pos="1276"/>
        </w:tabs>
        <w:suppressAutoHyphens/>
        <w:spacing w:line="240" w:lineRule="atLeast"/>
        <w:ind w:right="-1" w:firstLine="567"/>
        <w:jc w:val="both"/>
        <w:rPr>
          <w:rFonts w:ascii="Arial" w:eastAsia="Times New Roman" w:hAnsi="Arial" w:cs="Arial"/>
          <w:b/>
          <w:lang w:val="es-ES" w:eastAsia="zh-CN" w:bidi="hi-IN"/>
        </w:rPr>
      </w:pPr>
      <w:r w:rsidRPr="000820E2">
        <w:rPr>
          <w:rFonts w:ascii="Arial" w:eastAsia="Times New Roman" w:hAnsi="Arial" w:cs="Arial"/>
          <w:b/>
          <w:lang w:val="es-ES" w:eastAsia="zh-CN" w:bidi="hi-IN"/>
        </w:rPr>
        <w:t>Primera.-</w:t>
      </w:r>
      <w:r w:rsidRPr="000820E2">
        <w:rPr>
          <w:rFonts w:ascii="Arial" w:eastAsia="Times New Roman" w:hAnsi="Arial" w:cs="Arial"/>
          <w:lang w:val="es-ES" w:eastAsia="zh-CN" w:bidi="hi-IN"/>
        </w:rPr>
        <w:t xml:space="preserve"> </w:t>
      </w:r>
      <w:r w:rsidRPr="000820E2">
        <w:rPr>
          <w:rFonts w:ascii="Arial" w:eastAsia="Times New Roman" w:hAnsi="Arial" w:cs="Arial"/>
          <w:b/>
          <w:lang w:val="es-ES" w:eastAsia="zh-CN" w:bidi="hi-IN"/>
        </w:rPr>
        <w:t>Régimen jurídico aplicable</w:t>
      </w:r>
    </w:p>
    <w:p w14:paraId="364AA303" w14:textId="77777777" w:rsidR="000820E2" w:rsidRPr="000820E2" w:rsidRDefault="000820E2" w:rsidP="000820E2">
      <w:pPr>
        <w:widowControl/>
        <w:tabs>
          <w:tab w:val="num" w:pos="1276"/>
        </w:tabs>
        <w:suppressAutoHyphens/>
        <w:spacing w:line="240" w:lineRule="atLeast"/>
        <w:ind w:right="-1" w:firstLine="567"/>
        <w:jc w:val="both"/>
        <w:rPr>
          <w:rFonts w:ascii="Arial" w:eastAsia="Times New Roman" w:hAnsi="Arial" w:cs="Arial"/>
          <w:lang w:val="es-ES" w:eastAsia="zh-CN" w:bidi="hi-IN"/>
        </w:rPr>
      </w:pPr>
    </w:p>
    <w:p w14:paraId="685C82F4" w14:textId="77777777" w:rsidR="000820E2" w:rsidRPr="000820E2" w:rsidRDefault="000820E2" w:rsidP="000820E2">
      <w:pPr>
        <w:widowControl/>
        <w:tabs>
          <w:tab w:val="num" w:pos="1276"/>
        </w:tabs>
        <w:suppressAutoHyphens/>
        <w:spacing w:line="240" w:lineRule="atLeast"/>
        <w:ind w:right="-1" w:firstLine="567"/>
        <w:jc w:val="both"/>
        <w:rPr>
          <w:rFonts w:ascii="Arial" w:eastAsia="Times New Roman" w:hAnsi="Arial" w:cs="Arial"/>
          <w:lang w:val="es-ES" w:eastAsia="zh-CN" w:bidi="hi-IN"/>
        </w:rPr>
      </w:pPr>
      <w:r w:rsidRPr="000820E2">
        <w:rPr>
          <w:rFonts w:ascii="Arial" w:eastAsia="Times New Roman" w:hAnsi="Arial" w:cs="Arial"/>
          <w:lang w:val="es-ES" w:eastAsia="zh-CN" w:bidi="hi-IN"/>
        </w:rPr>
        <w:t xml:space="preserve">La contratación, que motiva el presente expediente, se califica como contrato de obras de carácter administrativo, de conformidad con lo establecido en los artículos 13 y 25 </w:t>
      </w:r>
      <w:r w:rsidRPr="000820E2">
        <w:rPr>
          <w:rFonts w:ascii="Arial" w:eastAsia="Times New Roman" w:hAnsi="Arial" w:cs="Arial"/>
          <w:spacing w:val="-3"/>
          <w:lang w:val="es-ES_tradnl" w:eastAsia="zh-CN" w:bidi="hi-IN"/>
        </w:rPr>
        <w:t>de la Ley 9/2017, de 8 de noviembre, de Contratos del Sector Público, por la que se transponen al ordenamiento jurídico español las Directivas del Parlamento Europeo y del Consejo 2014/23/UE y 2014/24/UE, de 26 de febrero de 2014 (en adelante LCSP)</w:t>
      </w:r>
      <w:r w:rsidRPr="000820E2">
        <w:rPr>
          <w:rFonts w:ascii="Arial" w:eastAsia="Times New Roman" w:hAnsi="Arial" w:cs="Arial"/>
          <w:lang w:val="es-ES" w:eastAsia="zh-CN" w:bidi="hi-IN"/>
        </w:rPr>
        <w:t>. Como contrato administrativo se regirá en cuanto a su preparación, adjudicación, efectos, modificación y extinción por la citada Ley y sus disposiciones de desarrollo; supletoriamente se aplicará las restantes normas de derecho administrativo, y, en su defecto, las normas de derecho privado (art. 25 LCSP).</w:t>
      </w:r>
    </w:p>
    <w:p w14:paraId="4018B4D0" w14:textId="61F52B81" w:rsidR="000820E2" w:rsidRPr="000820E2" w:rsidRDefault="000820E2" w:rsidP="000820E2">
      <w:pPr>
        <w:widowControl/>
        <w:suppressAutoHyphens/>
        <w:spacing w:before="180" w:after="180"/>
        <w:ind w:right="-1" w:firstLine="567"/>
        <w:jc w:val="both"/>
        <w:rPr>
          <w:rFonts w:ascii="Arial" w:eastAsia="Times New Roman" w:hAnsi="Arial" w:cs="Arial"/>
          <w:b/>
          <w:lang w:val="es-ES" w:eastAsia="es-ES" w:bidi="hi-IN"/>
        </w:rPr>
      </w:pPr>
      <w:r w:rsidRPr="000820E2">
        <w:rPr>
          <w:rFonts w:ascii="Arial" w:eastAsia="Times New Roman" w:hAnsi="Arial" w:cs="Arial"/>
          <w:b/>
          <w:lang w:val="es-ES" w:eastAsia="es-ES" w:bidi="hi-IN"/>
        </w:rPr>
        <w:t>Segunda.- Posibilidad de modificación del proyecto y contrato</w:t>
      </w:r>
    </w:p>
    <w:p w14:paraId="0EDD782A" w14:textId="77777777" w:rsidR="000820E2" w:rsidRPr="000820E2" w:rsidRDefault="000820E2" w:rsidP="000820E2">
      <w:pPr>
        <w:widowControl/>
        <w:suppressAutoHyphens/>
        <w:spacing w:before="240"/>
        <w:ind w:right="42" w:firstLine="708"/>
        <w:jc w:val="both"/>
        <w:rPr>
          <w:rFonts w:ascii="Arial" w:eastAsia="Times New Roman" w:hAnsi="Arial" w:cs="Arial"/>
          <w:lang w:val="es-ES" w:eastAsia="es-ES"/>
        </w:rPr>
      </w:pPr>
      <w:r w:rsidRPr="000820E2">
        <w:rPr>
          <w:rFonts w:ascii="Arial" w:eastAsia="Times New Roman" w:hAnsi="Arial" w:cs="Arial"/>
          <w:lang w:val="es-ES" w:eastAsia="es-ES"/>
        </w:rPr>
        <w:t xml:space="preserve">El órgano de contratación, según lo establecido en el artículo 190 de la LCSP, ostenta la prerrogativa de modificar los contratos por razones de interés público. Las modificaciones que, en su caso, se acuerden deberán sujetarse a lo dispuesto en los artículos 203 a 207 de la LCSP, siendo de particular aplicación el artículo 242 del citado texto legal para los supuestos en que se pretenda la modificación de un contrato de obras. </w:t>
      </w:r>
    </w:p>
    <w:p w14:paraId="6157AC9C" w14:textId="77777777" w:rsidR="000820E2" w:rsidRPr="000820E2" w:rsidRDefault="000820E2" w:rsidP="000820E2">
      <w:pPr>
        <w:widowControl/>
        <w:suppressAutoHyphens/>
        <w:spacing w:before="240"/>
        <w:ind w:right="42" w:firstLine="708"/>
        <w:jc w:val="both"/>
        <w:rPr>
          <w:rFonts w:ascii="Arial" w:eastAsia="Times New Roman" w:hAnsi="Arial" w:cs="Arial"/>
          <w:lang w:val="es-ES" w:eastAsia="es-ES"/>
        </w:rPr>
      </w:pPr>
      <w:r w:rsidRPr="000820E2">
        <w:rPr>
          <w:rFonts w:ascii="Arial" w:eastAsia="SimSun" w:hAnsi="Arial" w:cs="Arial"/>
          <w:lang w:val="es-ES" w:eastAsia="es-ES" w:bidi="hi-IN"/>
        </w:rPr>
        <w:t xml:space="preserve">De conformidad con lo informado en los antecedentes, el Director Facultativo de la obra solicita autorización al órgano de contratación para modificar el proyecto de las obras, </w:t>
      </w:r>
      <w:r w:rsidRPr="000820E2">
        <w:rPr>
          <w:rFonts w:ascii="Arial" w:eastAsia="Times New Roman" w:hAnsi="Arial" w:cs="Arial"/>
          <w:lang w:val="es-ES" w:eastAsia="es-ES"/>
        </w:rPr>
        <w:t xml:space="preserve">toda vez que se hace necesario dar respuesta a las incidencias ocasionadas en la obra como consecuencia de la aparición de una canalización de alta tensión de la suministradora de Endesa, en el fondo de la pista. Tal y como se explica, debido a las condiciones de distribución no se pueden colocar cimentaciones ni estructuras sobre ella, puesto que esto dificultaría el acceso a dicha canalización. </w:t>
      </w:r>
    </w:p>
    <w:p w14:paraId="7B85D634" w14:textId="77777777" w:rsidR="000820E2" w:rsidRPr="000820E2" w:rsidRDefault="000820E2" w:rsidP="000820E2">
      <w:pPr>
        <w:widowControl/>
        <w:suppressAutoHyphens/>
        <w:spacing w:before="240"/>
        <w:ind w:right="42" w:firstLine="708"/>
        <w:jc w:val="both"/>
        <w:rPr>
          <w:rFonts w:ascii="Arial" w:eastAsia="Times New Roman" w:hAnsi="Arial" w:cs="Arial"/>
          <w:lang w:val="es-ES" w:eastAsia="es-ES"/>
        </w:rPr>
      </w:pPr>
      <w:r w:rsidRPr="000820E2">
        <w:rPr>
          <w:rFonts w:ascii="Arial" w:eastAsia="Times New Roman" w:hAnsi="Arial" w:cs="Arial"/>
          <w:lang w:val="es-ES" w:eastAsia="es-ES"/>
        </w:rPr>
        <w:t>En el proyecto original del Pump Track se contemplaba un muro de contención con zapata de apoyo en esa zona, pero debido a la presencia de la canalización, esto no es viable. Por ello, se prevé necesario modificar el proyecto para reconfigurar el Pump Track sin contención de hormigón armado, utilizando en su lugar rellenos y mezclas asfálticas.</w:t>
      </w:r>
    </w:p>
    <w:p w14:paraId="58777A8E" w14:textId="77777777" w:rsidR="000820E2" w:rsidRPr="000820E2" w:rsidRDefault="000820E2" w:rsidP="000820E2">
      <w:pPr>
        <w:widowControl/>
        <w:suppressAutoHyphens/>
        <w:spacing w:before="240"/>
        <w:ind w:right="42" w:firstLine="708"/>
        <w:jc w:val="both"/>
        <w:rPr>
          <w:rFonts w:ascii="Arial" w:eastAsia="Times New Roman" w:hAnsi="Arial" w:cs="Arial"/>
          <w:lang w:val="es-ES" w:eastAsia="es-ES"/>
        </w:rPr>
      </w:pPr>
      <w:r w:rsidRPr="000820E2">
        <w:rPr>
          <w:rFonts w:ascii="Arial" w:eastAsia="Times New Roman" w:hAnsi="Arial" w:cs="Arial"/>
          <w:lang w:val="es-ES" w:eastAsia="es-ES"/>
        </w:rPr>
        <w:lastRenderedPageBreak/>
        <w:t>En definitiva, la modificación es necesaria para evitar interferir con la canalización eléctrica de alta tensión y garantizar el acceso a la misma, sustituyendo la solución estructural original por una alternativa más ligera y compatible.</w:t>
      </w:r>
    </w:p>
    <w:p w14:paraId="7AA5888D" w14:textId="77777777" w:rsidR="000820E2" w:rsidRPr="000820E2" w:rsidRDefault="000820E2" w:rsidP="000820E2">
      <w:pPr>
        <w:widowControl/>
        <w:suppressAutoHyphens/>
        <w:spacing w:before="240"/>
        <w:ind w:right="42" w:firstLine="708"/>
        <w:jc w:val="both"/>
        <w:rPr>
          <w:rFonts w:ascii="Arial" w:eastAsia="Times New Roman" w:hAnsi="Arial" w:cs="Arial"/>
          <w:lang w:val="es-ES" w:eastAsia="es-ES"/>
        </w:rPr>
      </w:pPr>
      <w:r w:rsidRPr="000820E2">
        <w:rPr>
          <w:rFonts w:ascii="Arial" w:eastAsia="Times New Roman" w:hAnsi="Arial" w:cs="Arial"/>
          <w:lang w:val="es-ES" w:eastAsia="es-ES"/>
        </w:rPr>
        <w:t xml:space="preserve">La modificación propuesta encuentra amparo en lo estipulado en la cláusula 36 del PCAP, que permite modificar el contrato hasta un 20 % de su precio inicial, cuando se dan los siguientes casos: </w:t>
      </w:r>
    </w:p>
    <w:p w14:paraId="3B7489CD" w14:textId="77777777" w:rsidR="000820E2" w:rsidRPr="000820E2" w:rsidRDefault="000820E2" w:rsidP="000820E2">
      <w:pPr>
        <w:widowControl/>
        <w:suppressAutoHyphens/>
        <w:spacing w:before="240"/>
        <w:ind w:right="42" w:firstLine="708"/>
        <w:jc w:val="both"/>
        <w:rPr>
          <w:rFonts w:ascii="Arial" w:eastAsia="Times New Roman" w:hAnsi="Arial" w:cs="Arial"/>
          <w:i/>
          <w:iCs/>
          <w:lang w:val="es-ES" w:eastAsia="es-ES"/>
        </w:rPr>
      </w:pPr>
      <w:r w:rsidRPr="000820E2">
        <w:rPr>
          <w:rFonts w:ascii="Arial" w:eastAsia="Times New Roman" w:hAnsi="Arial" w:cs="Arial"/>
          <w:i/>
          <w:iCs/>
          <w:lang w:val="es-ES" w:eastAsia="es-ES"/>
        </w:rPr>
        <w:t>“(…)</w:t>
      </w:r>
    </w:p>
    <w:p w14:paraId="00D74BA1" w14:textId="77777777" w:rsidR="000820E2" w:rsidRPr="000820E2" w:rsidRDefault="000820E2" w:rsidP="00636369">
      <w:pPr>
        <w:widowControl/>
        <w:numPr>
          <w:ilvl w:val="0"/>
          <w:numId w:val="10"/>
        </w:numPr>
        <w:suppressAutoHyphens/>
        <w:spacing w:before="240"/>
        <w:ind w:right="42"/>
        <w:jc w:val="both"/>
        <w:rPr>
          <w:rFonts w:ascii="Arial" w:eastAsia="Times New Roman" w:hAnsi="Arial" w:cs="Arial"/>
          <w:i/>
          <w:iCs/>
          <w:lang w:val="es-ES" w:eastAsia="es-ES"/>
        </w:rPr>
      </w:pPr>
      <w:r w:rsidRPr="000820E2">
        <w:rPr>
          <w:rFonts w:ascii="Arial" w:eastAsia="Times New Roman" w:hAnsi="Arial" w:cs="Arial"/>
          <w:i/>
          <w:iCs/>
          <w:lang w:val="es-ES" w:eastAsia="es-ES"/>
        </w:rPr>
        <w:t xml:space="preserve">En caso de que sea preciso introducir modificaciones en el proyecto de obras adjudicado, derivadas de exigencias técnicas planteadas por autorizaciones sectoriales dictadas por otras Administraciones públicas con posterioridad a la adjudicación, o que deriven de requerimientos técnicos realizadas por las mismas. </w:t>
      </w:r>
    </w:p>
    <w:p w14:paraId="5E7CFDE8" w14:textId="77777777" w:rsidR="000820E2" w:rsidRPr="000820E2" w:rsidRDefault="000820E2" w:rsidP="00636369">
      <w:pPr>
        <w:widowControl/>
        <w:numPr>
          <w:ilvl w:val="0"/>
          <w:numId w:val="10"/>
        </w:numPr>
        <w:suppressAutoHyphens/>
        <w:spacing w:before="240"/>
        <w:ind w:right="42"/>
        <w:jc w:val="both"/>
        <w:rPr>
          <w:rFonts w:ascii="Arial" w:eastAsia="Times New Roman" w:hAnsi="Arial" w:cs="Arial"/>
          <w:i/>
          <w:iCs/>
          <w:lang w:val="es-ES" w:eastAsia="es-ES"/>
        </w:rPr>
      </w:pPr>
      <w:r w:rsidRPr="000820E2">
        <w:rPr>
          <w:rFonts w:ascii="Arial" w:eastAsia="Times New Roman" w:hAnsi="Arial" w:cs="Arial"/>
          <w:i/>
          <w:iCs/>
          <w:lang w:val="es-ES" w:eastAsia="es-ES"/>
        </w:rPr>
        <w:t xml:space="preserve">En el caso de hallazgos de tipo geológico, hídrico, arqueológico, medioambiental o similares que no son previsibles su previa determinación hasta que no se proceda a la demolición o retirada del pavimento existente previsto en el proyecto, y sea necesario ejecutar obras complementarias inicialmente no previstas de modificación o de mejora que sean necesarias para poder continuar con el objeto del contrato. </w:t>
      </w:r>
    </w:p>
    <w:p w14:paraId="7C25A3BE" w14:textId="77777777" w:rsidR="000820E2" w:rsidRPr="000820E2" w:rsidRDefault="000820E2" w:rsidP="00636369">
      <w:pPr>
        <w:widowControl/>
        <w:numPr>
          <w:ilvl w:val="0"/>
          <w:numId w:val="10"/>
        </w:numPr>
        <w:suppressAutoHyphens/>
        <w:spacing w:before="240"/>
        <w:ind w:right="42"/>
        <w:jc w:val="both"/>
        <w:rPr>
          <w:rFonts w:ascii="Arial" w:eastAsia="Times New Roman" w:hAnsi="Arial" w:cs="Arial"/>
          <w:i/>
          <w:iCs/>
          <w:lang w:val="es-ES" w:eastAsia="es-ES"/>
        </w:rPr>
      </w:pPr>
      <w:r w:rsidRPr="000820E2">
        <w:rPr>
          <w:rFonts w:ascii="Arial" w:eastAsia="Times New Roman" w:hAnsi="Arial" w:cs="Arial"/>
          <w:i/>
          <w:iCs/>
          <w:u w:val="single"/>
          <w:lang w:val="es-ES" w:eastAsia="es-ES"/>
        </w:rPr>
        <w:t>La necesidad de acometer en las redes existentes en el ámbito de actuación de las obras</w:t>
      </w:r>
      <w:r w:rsidRPr="000820E2">
        <w:rPr>
          <w:rFonts w:ascii="Arial" w:eastAsia="Times New Roman" w:hAnsi="Arial" w:cs="Arial"/>
          <w:i/>
          <w:iCs/>
          <w:lang w:val="es-ES" w:eastAsia="es-ES"/>
        </w:rPr>
        <w:t>, si una vez ejecutados los trabajos de excavación es inaplazable de proceder a su reparación,</w:t>
      </w:r>
      <w:r w:rsidRPr="000820E2">
        <w:rPr>
          <w:rFonts w:ascii="Arial" w:eastAsia="Times New Roman" w:hAnsi="Arial" w:cs="Arial"/>
          <w:i/>
          <w:iCs/>
          <w:u w:val="single"/>
          <w:lang w:val="es-ES" w:eastAsia="es-ES"/>
        </w:rPr>
        <w:t xml:space="preserve"> sustitución </w:t>
      </w:r>
      <w:r w:rsidRPr="000820E2">
        <w:rPr>
          <w:rFonts w:ascii="Arial" w:eastAsia="Times New Roman" w:hAnsi="Arial" w:cs="Arial"/>
          <w:i/>
          <w:iCs/>
          <w:lang w:val="es-ES" w:eastAsia="es-ES"/>
        </w:rPr>
        <w:t>o ampliación</w:t>
      </w:r>
      <w:r w:rsidRPr="000820E2">
        <w:rPr>
          <w:rFonts w:ascii="Arial" w:eastAsia="Times New Roman" w:hAnsi="Arial" w:cs="Arial"/>
          <w:i/>
          <w:iCs/>
          <w:u w:val="single"/>
          <w:lang w:val="es-ES" w:eastAsia="es-ES"/>
        </w:rPr>
        <w:t xml:space="preserve"> atendiendo al estado de conservación de dichas redes o necesidad ampliación</w:t>
      </w:r>
      <w:r w:rsidRPr="000820E2">
        <w:rPr>
          <w:rFonts w:ascii="Arial" w:eastAsia="Times New Roman" w:hAnsi="Arial" w:cs="Arial"/>
          <w:i/>
          <w:iCs/>
          <w:lang w:val="es-ES" w:eastAsia="es-ES"/>
        </w:rPr>
        <w:t>”.</w:t>
      </w:r>
      <w:r w:rsidRPr="000820E2">
        <w:rPr>
          <w:rFonts w:ascii="Arial" w:eastAsia="Times New Roman" w:hAnsi="Arial" w:cs="Arial"/>
          <w:lang w:val="es-ES" w:eastAsia="es-ES"/>
        </w:rPr>
        <w:t xml:space="preserve"> </w:t>
      </w:r>
    </w:p>
    <w:p w14:paraId="4B079BFF" w14:textId="1592E71B" w:rsidR="000820E2" w:rsidRPr="000820E2" w:rsidRDefault="000820E2" w:rsidP="000820E2">
      <w:pPr>
        <w:widowControl/>
        <w:suppressAutoHyphens/>
        <w:spacing w:before="240"/>
        <w:ind w:right="42" w:firstLine="708"/>
        <w:jc w:val="both"/>
        <w:rPr>
          <w:rFonts w:ascii="Arial" w:eastAsia="Times New Roman" w:hAnsi="Arial" w:cs="Arial"/>
          <w:lang w:val="es-ES" w:eastAsia="es-ES"/>
        </w:rPr>
      </w:pPr>
      <w:r w:rsidRPr="000820E2">
        <w:rPr>
          <w:rFonts w:ascii="Arial" w:eastAsia="Times New Roman" w:hAnsi="Arial" w:cs="Arial"/>
          <w:lang w:val="es-ES" w:eastAsia="es-ES"/>
        </w:rPr>
        <w:t>Si bien en este caso no se trata de una reparación o ampliación, la presencia de la canalización eléctrica existente condiciona la ejecución del proyecto, obligando a modificar la solución constructiva para evitar interferencias y garantizar el acceso a la red, conforme a los requerimientos técnicos de la compañía suministradora</w:t>
      </w:r>
    </w:p>
    <w:p w14:paraId="7DF855BB" w14:textId="77777777" w:rsidR="000820E2" w:rsidRPr="000820E2" w:rsidRDefault="000820E2" w:rsidP="000820E2">
      <w:pPr>
        <w:widowControl/>
        <w:suppressAutoHyphens/>
        <w:spacing w:before="240"/>
        <w:ind w:right="42" w:firstLine="708"/>
        <w:jc w:val="both"/>
        <w:rPr>
          <w:rFonts w:ascii="Arial" w:eastAsia="Times New Roman" w:hAnsi="Arial" w:cs="Arial"/>
          <w:lang w:val="es-ES" w:eastAsia="es-ES"/>
        </w:rPr>
      </w:pPr>
      <w:r w:rsidRPr="000820E2">
        <w:rPr>
          <w:rFonts w:ascii="Arial" w:eastAsia="Times New Roman" w:hAnsi="Arial" w:cs="Arial"/>
          <w:lang w:val="es-ES" w:eastAsia="es-ES"/>
        </w:rPr>
        <w:t xml:space="preserve">La concurrencia de este supuesto queda justificada en el informe emitido por el Director Facultativo de la obra, conforme se ha señalado anteriormente. Además, esta modificación no implica superar el límite del 20 % del precio inicial del contrato, ya que la actuación propuesta no supone incremento alguno en el precio inicial del contrato. En definitiva, se trata exclusivamente de una modificación de carácter técnico, que afecta a la configuración de determinadas partidas y unidades de obra, sin que ello conlleve variación económica, dado que no se incrementa el presupuesto contractual. </w:t>
      </w:r>
    </w:p>
    <w:p w14:paraId="3AFDEDCE" w14:textId="77777777" w:rsidR="000820E2" w:rsidRPr="000820E2" w:rsidRDefault="000820E2" w:rsidP="000820E2">
      <w:pPr>
        <w:suppressAutoHyphens/>
        <w:autoSpaceDE w:val="0"/>
        <w:autoSpaceDN w:val="0"/>
        <w:spacing w:before="240" w:line="288" w:lineRule="auto"/>
        <w:ind w:right="15" w:firstLine="708"/>
        <w:jc w:val="both"/>
        <w:outlineLvl w:val="1"/>
        <w:rPr>
          <w:rFonts w:ascii="Arial" w:eastAsia="SimSun" w:hAnsi="Arial" w:cs="Arial"/>
          <w:lang w:val="es-ES" w:eastAsia="zh-CN" w:bidi="hi-IN"/>
        </w:rPr>
      </w:pPr>
      <w:r w:rsidRPr="000820E2">
        <w:rPr>
          <w:rFonts w:ascii="Arial" w:eastAsia="SimSun" w:hAnsi="Arial" w:cs="Arial"/>
          <w:b/>
          <w:lang w:val="es-ES" w:eastAsia="zh-CN" w:bidi="hi-IN"/>
        </w:rPr>
        <w:t>Tercera.- Procedimiento de modificación</w:t>
      </w:r>
    </w:p>
    <w:p w14:paraId="3A98CFE1" w14:textId="77777777" w:rsidR="000820E2" w:rsidRPr="000820E2" w:rsidRDefault="000820E2" w:rsidP="000820E2">
      <w:pPr>
        <w:suppressAutoHyphens/>
        <w:autoSpaceDE w:val="0"/>
        <w:autoSpaceDN w:val="0"/>
        <w:spacing w:line="288" w:lineRule="auto"/>
        <w:ind w:right="15"/>
        <w:jc w:val="both"/>
        <w:outlineLvl w:val="1"/>
        <w:rPr>
          <w:rFonts w:ascii="Arial" w:eastAsia="SimSun" w:hAnsi="Arial" w:cs="Arial"/>
          <w:lang w:val="es-ES" w:eastAsia="zh-CN" w:bidi="hi-IN"/>
        </w:rPr>
      </w:pPr>
    </w:p>
    <w:p w14:paraId="136BAEA0"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0820E2">
        <w:rPr>
          <w:rFonts w:ascii="Arial" w:eastAsia="SimSun" w:hAnsi="Arial" w:cs="Arial"/>
          <w:lang w:val="es-ES" w:eastAsia="zh-CN" w:bidi="hi-IN"/>
        </w:rPr>
        <w:t>En cuanto al procedimiento de modificación, el pliego de cláusulas administrativas particulares prevé el procedimiento en la cláusula 36.6 del PCAP, que desarrolla lo previsto en los artículos 242.4 de la LCSP y 102 del RGLCAP. Los trámites que han de sucederse para acordarla son los que se relacionan a continuación:</w:t>
      </w:r>
    </w:p>
    <w:p w14:paraId="2516F955"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D67F71C" w14:textId="77777777" w:rsidR="000820E2" w:rsidRPr="000820E2" w:rsidRDefault="000820E2"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0820E2">
        <w:rPr>
          <w:rFonts w:ascii="Arial" w:eastAsia="SimSun" w:hAnsi="Arial" w:cs="Arial"/>
          <w:lang w:val="es-ES" w:eastAsia="zh-CN" w:bidi="hi-IN"/>
        </w:rPr>
        <w:t>Informe técnico del Director Facultativo de las obras justificativo de la necesidad de modificar el proyecto técnico aprobado y solicitud de autorización al órgano de contratación para la incoación de expediente de modificación contractual.</w:t>
      </w:r>
    </w:p>
    <w:p w14:paraId="187FE715" w14:textId="77777777" w:rsidR="000820E2" w:rsidRPr="000820E2" w:rsidRDefault="000820E2" w:rsidP="000820E2">
      <w:pPr>
        <w:suppressAutoHyphens/>
        <w:autoSpaceDE w:val="0"/>
        <w:autoSpaceDN w:val="0"/>
        <w:spacing w:line="288" w:lineRule="auto"/>
        <w:ind w:left="720" w:right="15"/>
        <w:jc w:val="both"/>
        <w:outlineLvl w:val="1"/>
        <w:rPr>
          <w:rFonts w:ascii="Arial" w:eastAsia="SimSun" w:hAnsi="Arial" w:cs="Arial"/>
          <w:lang w:val="es-ES" w:eastAsia="zh-CN" w:bidi="hi-IN"/>
        </w:rPr>
      </w:pPr>
    </w:p>
    <w:p w14:paraId="7DD0D87B" w14:textId="77777777" w:rsidR="000820E2" w:rsidRPr="000820E2" w:rsidRDefault="000820E2"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0820E2">
        <w:rPr>
          <w:rFonts w:ascii="Arial" w:eastAsia="SimSun" w:hAnsi="Arial" w:cs="Arial"/>
          <w:lang w:val="es-ES" w:eastAsia="zh-CN" w:bidi="hi-IN"/>
        </w:rPr>
        <w:lastRenderedPageBreak/>
        <w:t>Autorización, en su caso, del órgano de contratación para la redacción de la modificación del proyecto y acuerdo de incoación del expediente de modificación contractual.</w:t>
      </w:r>
    </w:p>
    <w:p w14:paraId="500DEE4E" w14:textId="77777777" w:rsidR="000820E2" w:rsidRPr="000820E2" w:rsidRDefault="000820E2" w:rsidP="000820E2">
      <w:pPr>
        <w:suppressAutoHyphens/>
        <w:autoSpaceDE w:val="0"/>
        <w:autoSpaceDN w:val="0"/>
        <w:spacing w:line="288" w:lineRule="auto"/>
        <w:ind w:right="15"/>
        <w:jc w:val="both"/>
        <w:outlineLvl w:val="1"/>
        <w:rPr>
          <w:rFonts w:ascii="Arial" w:eastAsia="SimSun" w:hAnsi="Arial" w:cs="Arial"/>
          <w:lang w:val="es-ES" w:eastAsia="zh-CN" w:bidi="hi-IN"/>
        </w:rPr>
      </w:pPr>
    </w:p>
    <w:p w14:paraId="417BF77C" w14:textId="77777777" w:rsidR="000820E2" w:rsidRPr="000820E2" w:rsidRDefault="000820E2"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0820E2">
        <w:rPr>
          <w:rFonts w:ascii="Arial" w:eastAsia="SimSun" w:hAnsi="Arial" w:cs="Arial"/>
          <w:lang w:val="es-ES" w:eastAsia="zh-CN" w:bidi="hi-IN"/>
        </w:rPr>
        <w:t>Audiencia al contratista por un plazo de cinco días hábiles.</w:t>
      </w:r>
    </w:p>
    <w:p w14:paraId="4BD21F05" w14:textId="77777777" w:rsidR="000820E2" w:rsidRPr="000820E2" w:rsidRDefault="000820E2" w:rsidP="000820E2">
      <w:pPr>
        <w:suppressAutoHyphens/>
        <w:autoSpaceDE w:val="0"/>
        <w:autoSpaceDN w:val="0"/>
        <w:spacing w:line="288" w:lineRule="auto"/>
        <w:ind w:right="15"/>
        <w:jc w:val="both"/>
        <w:outlineLvl w:val="1"/>
        <w:rPr>
          <w:rFonts w:ascii="Arial" w:eastAsia="SimSun" w:hAnsi="Arial" w:cs="Arial"/>
          <w:lang w:val="es-ES" w:eastAsia="zh-CN" w:bidi="hi-IN"/>
        </w:rPr>
      </w:pPr>
    </w:p>
    <w:p w14:paraId="56FCEDE3" w14:textId="77777777" w:rsidR="000820E2" w:rsidRPr="000820E2" w:rsidRDefault="000820E2"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0820E2">
        <w:rPr>
          <w:rFonts w:ascii="Arial" w:eastAsia="SimSun" w:hAnsi="Arial" w:cs="Arial"/>
          <w:lang w:val="es-ES" w:eastAsia="zh-CN" w:bidi="hi-IN"/>
        </w:rPr>
        <w:t>Informes de la Secretaría y de la Intervención, así como la fiscalización del gasto correspondiente.</w:t>
      </w:r>
    </w:p>
    <w:p w14:paraId="403F0CF5" w14:textId="77777777" w:rsidR="000820E2" w:rsidRPr="000820E2" w:rsidRDefault="000820E2" w:rsidP="000820E2">
      <w:pPr>
        <w:suppressAutoHyphens/>
        <w:autoSpaceDE w:val="0"/>
        <w:autoSpaceDN w:val="0"/>
        <w:spacing w:line="288" w:lineRule="auto"/>
        <w:ind w:right="15"/>
        <w:jc w:val="both"/>
        <w:outlineLvl w:val="1"/>
        <w:rPr>
          <w:rFonts w:ascii="Arial" w:eastAsia="SimSun" w:hAnsi="Arial" w:cs="Arial"/>
          <w:lang w:val="es-ES" w:eastAsia="zh-CN" w:bidi="hi-IN"/>
        </w:rPr>
      </w:pPr>
    </w:p>
    <w:p w14:paraId="4DE0F7A2" w14:textId="77777777" w:rsidR="000820E2" w:rsidRPr="000820E2" w:rsidRDefault="000820E2"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0820E2">
        <w:rPr>
          <w:rFonts w:ascii="Arial" w:eastAsia="SimSun" w:hAnsi="Arial" w:cs="Arial"/>
          <w:lang w:val="es-ES" w:eastAsia="zh-CN" w:bidi="hi-IN"/>
        </w:rPr>
        <w:t>Acuerdo de aprobación de la modificación contractual por el órgano de contratación y notificación al contratista.</w:t>
      </w:r>
    </w:p>
    <w:p w14:paraId="4A88D984" w14:textId="77777777" w:rsidR="000820E2" w:rsidRPr="000820E2" w:rsidRDefault="000820E2" w:rsidP="000820E2">
      <w:pPr>
        <w:suppressAutoHyphens/>
        <w:autoSpaceDE w:val="0"/>
        <w:autoSpaceDN w:val="0"/>
        <w:spacing w:line="288" w:lineRule="auto"/>
        <w:ind w:right="15"/>
        <w:jc w:val="both"/>
        <w:outlineLvl w:val="1"/>
        <w:rPr>
          <w:rFonts w:ascii="Arial" w:eastAsia="SimSun" w:hAnsi="Arial" w:cs="Arial"/>
          <w:lang w:val="es-ES" w:eastAsia="zh-CN" w:bidi="hi-IN"/>
        </w:rPr>
      </w:pPr>
    </w:p>
    <w:p w14:paraId="7F0D8AB8" w14:textId="77777777" w:rsidR="000820E2" w:rsidRPr="000820E2" w:rsidRDefault="000820E2"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0820E2">
        <w:rPr>
          <w:rFonts w:ascii="Arial" w:eastAsia="SimSun" w:hAnsi="Arial" w:cs="Arial"/>
          <w:lang w:val="es-ES" w:eastAsia="zh-CN" w:bidi="hi-IN"/>
        </w:rPr>
        <w:t>Reajuste de la garantía definitiva constituida.</w:t>
      </w:r>
    </w:p>
    <w:p w14:paraId="458FB904" w14:textId="77777777" w:rsidR="000820E2" w:rsidRPr="000820E2" w:rsidRDefault="000820E2" w:rsidP="000820E2">
      <w:pPr>
        <w:suppressAutoHyphens/>
        <w:autoSpaceDE w:val="0"/>
        <w:autoSpaceDN w:val="0"/>
        <w:spacing w:line="288" w:lineRule="auto"/>
        <w:ind w:right="15"/>
        <w:jc w:val="both"/>
        <w:outlineLvl w:val="1"/>
        <w:rPr>
          <w:rFonts w:ascii="Arial" w:eastAsia="SimSun" w:hAnsi="Arial" w:cs="Arial"/>
          <w:lang w:val="es-ES" w:eastAsia="zh-CN" w:bidi="hi-IN"/>
        </w:rPr>
      </w:pPr>
    </w:p>
    <w:p w14:paraId="35B9B82E" w14:textId="77777777" w:rsidR="000820E2" w:rsidRPr="000820E2" w:rsidRDefault="000820E2" w:rsidP="00636369">
      <w:pPr>
        <w:widowControl/>
        <w:numPr>
          <w:ilvl w:val="0"/>
          <w:numId w:val="11"/>
        </w:numPr>
        <w:suppressAutoHyphens/>
        <w:autoSpaceDE w:val="0"/>
        <w:autoSpaceDN w:val="0"/>
        <w:spacing w:line="288" w:lineRule="auto"/>
        <w:ind w:right="15"/>
        <w:jc w:val="both"/>
        <w:outlineLvl w:val="1"/>
        <w:rPr>
          <w:rFonts w:ascii="Arial" w:eastAsia="SimSun" w:hAnsi="Arial" w:cs="Arial"/>
          <w:lang w:val="es-ES" w:eastAsia="zh-CN" w:bidi="hi-IN"/>
        </w:rPr>
      </w:pPr>
      <w:r w:rsidRPr="000820E2">
        <w:rPr>
          <w:rFonts w:ascii="Arial" w:eastAsia="SimSun" w:hAnsi="Arial" w:cs="Arial"/>
          <w:lang w:val="es-ES" w:eastAsia="zh-CN" w:bidi="hi-IN"/>
        </w:rPr>
        <w:t>Formalización de la modificación contractual en documento administrativo.</w:t>
      </w:r>
    </w:p>
    <w:p w14:paraId="4C2A14DA" w14:textId="77777777" w:rsidR="00976560" w:rsidRDefault="00976560" w:rsidP="000820E2">
      <w:pPr>
        <w:suppressAutoHyphens/>
        <w:autoSpaceDE w:val="0"/>
        <w:autoSpaceDN w:val="0"/>
        <w:spacing w:line="288" w:lineRule="auto"/>
        <w:ind w:right="15" w:firstLine="360"/>
        <w:jc w:val="both"/>
        <w:outlineLvl w:val="1"/>
        <w:rPr>
          <w:rFonts w:ascii="Arial" w:eastAsia="SimSun" w:hAnsi="Arial" w:cs="Arial"/>
          <w:lang w:val="es-ES" w:eastAsia="zh-CN" w:bidi="hi-IN"/>
        </w:rPr>
      </w:pPr>
    </w:p>
    <w:p w14:paraId="30DB7B81" w14:textId="2C802C23" w:rsidR="000820E2" w:rsidRPr="000820E2" w:rsidRDefault="000820E2" w:rsidP="000820E2">
      <w:pPr>
        <w:suppressAutoHyphens/>
        <w:autoSpaceDE w:val="0"/>
        <w:autoSpaceDN w:val="0"/>
        <w:spacing w:line="288" w:lineRule="auto"/>
        <w:ind w:right="15" w:firstLine="360"/>
        <w:jc w:val="both"/>
        <w:outlineLvl w:val="1"/>
        <w:rPr>
          <w:rFonts w:ascii="Arial" w:eastAsia="SimSun" w:hAnsi="Arial" w:cs="Arial"/>
          <w:lang w:val="es-ES" w:eastAsia="zh-CN" w:bidi="hi-IN"/>
        </w:rPr>
      </w:pPr>
      <w:r w:rsidRPr="000820E2">
        <w:rPr>
          <w:rFonts w:ascii="Arial" w:eastAsia="SimSun" w:hAnsi="Arial" w:cs="Arial"/>
          <w:lang w:val="es-ES" w:eastAsia="zh-CN" w:bidi="hi-IN"/>
        </w:rPr>
        <w:t xml:space="preserve">Como ya se ha informado, en el expediente obra informe técnico del Director Facultativo de la obra, justificando la necesidad de modificar el contrato y solicitando al órgano de contratación la autorización para la incoación del correspondiente expediente de modificación contractual. </w:t>
      </w:r>
    </w:p>
    <w:p w14:paraId="6F1DBF94" w14:textId="77777777" w:rsidR="000820E2" w:rsidRPr="000820E2" w:rsidRDefault="000820E2" w:rsidP="000820E2">
      <w:pPr>
        <w:suppressAutoHyphens/>
        <w:autoSpaceDE w:val="0"/>
        <w:autoSpaceDN w:val="0"/>
        <w:spacing w:line="288" w:lineRule="auto"/>
        <w:ind w:right="15"/>
        <w:jc w:val="both"/>
        <w:outlineLvl w:val="1"/>
        <w:rPr>
          <w:rFonts w:ascii="Arial" w:eastAsia="SimSun" w:hAnsi="Arial" w:cs="Arial"/>
          <w:lang w:val="es-ES" w:eastAsia="zh-CN" w:bidi="hi-IN"/>
        </w:rPr>
      </w:pPr>
    </w:p>
    <w:p w14:paraId="634B880D"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0820E2">
        <w:rPr>
          <w:rFonts w:ascii="Arial" w:eastAsia="SimSun" w:hAnsi="Arial" w:cs="Arial"/>
          <w:lang w:val="es-ES" w:eastAsia="zh-CN" w:bidi="hi-IN"/>
        </w:rPr>
        <w:t xml:space="preserve">Habiéndose justificado en el meritado informe todas las condiciones estipuladas en la cláusula 36 para la modificación prevista en los términos del artículo 204 de la LCSP, el órgano de contratación autorizó la redacción de la modificación del proyecto. En consecuencia, el Director Facultativo de la obra ha redactado y aprobado técnicamente el proyecto, mediante su firma. </w:t>
      </w:r>
    </w:p>
    <w:p w14:paraId="63AF3B27"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47D3E9A"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0820E2">
        <w:rPr>
          <w:rFonts w:ascii="Arial" w:eastAsia="SimSun" w:hAnsi="Arial" w:cs="Arial"/>
          <w:lang w:val="es-ES" w:eastAsia="zh-CN" w:bidi="hi-IN"/>
        </w:rPr>
        <w:t xml:space="preserve">Por medio de oficio, se ha dado traslado del proyecto modificado al contratista y al redactor del proyecto, expresando ambos su conformidad dentro del plazo de audiencia concedido.  </w:t>
      </w:r>
    </w:p>
    <w:p w14:paraId="63D78850"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E955441"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0820E2">
        <w:rPr>
          <w:rFonts w:ascii="Arial" w:eastAsia="SimSun" w:hAnsi="Arial" w:cs="Arial"/>
          <w:lang w:val="es-ES" w:eastAsia="zh-CN" w:bidi="hi-IN"/>
        </w:rPr>
        <w:t>Para el caso que nos ocupa, no se precisará del dictamen del Consejo Consultivo de Canarias, en tanto que no nos encontramos ante una modificación de las no previstas en el pliego de cláusulas administrativas particulares.</w:t>
      </w:r>
    </w:p>
    <w:p w14:paraId="21CE30BC" w14:textId="77777777" w:rsidR="000820E2" w:rsidRPr="000820E2" w:rsidRDefault="000820E2" w:rsidP="000820E2">
      <w:pPr>
        <w:suppressAutoHyphens/>
        <w:autoSpaceDE w:val="0"/>
        <w:autoSpaceDN w:val="0"/>
        <w:spacing w:line="288" w:lineRule="auto"/>
        <w:ind w:right="15"/>
        <w:jc w:val="both"/>
        <w:outlineLvl w:val="1"/>
        <w:rPr>
          <w:rFonts w:ascii="Arial" w:eastAsia="SimSun" w:hAnsi="Arial" w:cs="Arial"/>
          <w:lang w:val="es-ES" w:eastAsia="zh-CN" w:bidi="hi-IN"/>
        </w:rPr>
      </w:pPr>
    </w:p>
    <w:p w14:paraId="7E305E15"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0820E2">
        <w:rPr>
          <w:rFonts w:ascii="Arial" w:eastAsia="SimSun" w:hAnsi="Arial" w:cs="Arial"/>
          <w:b/>
          <w:lang w:val="es-ES" w:eastAsia="zh-CN" w:bidi="hi-IN"/>
        </w:rPr>
        <w:t>Cuarta.- Reajuste de la garantía.</w:t>
      </w:r>
    </w:p>
    <w:p w14:paraId="209637E7" w14:textId="77777777" w:rsidR="000820E2" w:rsidRPr="000820E2" w:rsidRDefault="000820E2" w:rsidP="000820E2">
      <w:pPr>
        <w:suppressAutoHyphens/>
        <w:autoSpaceDE w:val="0"/>
        <w:autoSpaceDN w:val="0"/>
        <w:spacing w:line="288" w:lineRule="auto"/>
        <w:ind w:right="15"/>
        <w:jc w:val="both"/>
        <w:outlineLvl w:val="1"/>
        <w:rPr>
          <w:rFonts w:ascii="Arial" w:eastAsia="SimSun" w:hAnsi="Arial" w:cs="Arial"/>
          <w:lang w:val="es-ES" w:eastAsia="zh-CN" w:bidi="hi-IN"/>
        </w:rPr>
      </w:pPr>
    </w:p>
    <w:p w14:paraId="3DEB5E87" w14:textId="77777777" w:rsidR="000820E2" w:rsidRPr="000820E2" w:rsidRDefault="000820E2" w:rsidP="000820E2">
      <w:pPr>
        <w:suppressAutoHyphens/>
        <w:autoSpaceDE w:val="0"/>
        <w:autoSpaceDN w:val="0"/>
        <w:spacing w:line="288" w:lineRule="auto"/>
        <w:ind w:right="15"/>
        <w:jc w:val="both"/>
        <w:outlineLvl w:val="1"/>
        <w:rPr>
          <w:rFonts w:ascii="Arial" w:eastAsia="SimSun" w:hAnsi="Arial" w:cs="Arial"/>
          <w:lang w:val="es-ES" w:eastAsia="zh-CN" w:bidi="hi-IN"/>
        </w:rPr>
      </w:pPr>
      <w:r w:rsidRPr="000820E2">
        <w:rPr>
          <w:rFonts w:ascii="Arial" w:eastAsia="SimSun" w:hAnsi="Arial" w:cs="Arial"/>
          <w:lang w:val="es-ES" w:eastAsia="zh-CN" w:bidi="hi-IN"/>
        </w:rPr>
        <w:tab/>
        <w:t xml:space="preserve">El artículo 109.3 de la LCSP establece que </w:t>
      </w:r>
      <w:r w:rsidRPr="000820E2">
        <w:rPr>
          <w:rFonts w:ascii="Arial" w:eastAsia="SimSun" w:hAnsi="Arial" w:cs="Arial"/>
          <w:i/>
          <w:lang w:val="es-ES" w:eastAsia="zh-CN" w:bidi="hi-IN"/>
        </w:rPr>
        <w:t>“Cuando, como consecuencia de una modificación del contrato, experimente variación el precio del mismo, deberá reajustarse la garantía, para que guarde la debida proporción con el nuevo precio modificado, en el plazo de quince días contados desde la fecha en que se notifique al empresario el acuerdo de modificación”</w:t>
      </w:r>
      <w:r w:rsidRPr="000820E2">
        <w:rPr>
          <w:rFonts w:ascii="Arial" w:eastAsia="SimSun" w:hAnsi="Arial" w:cs="Arial"/>
          <w:lang w:val="es-ES" w:eastAsia="zh-CN" w:bidi="hi-IN"/>
        </w:rPr>
        <w:t>. Esta previsión se contiene, a su vez, en la cláusula 20.3 del PCAP. Sin embargo, en el presente caso no es necesario reajuste alguno de la garantía constituida, en tanto que la modificación no supondrá variación alguna en el precio del contrato.</w:t>
      </w:r>
    </w:p>
    <w:p w14:paraId="09963112" w14:textId="77777777" w:rsidR="000820E2" w:rsidRPr="000820E2" w:rsidRDefault="000820E2" w:rsidP="000820E2">
      <w:pPr>
        <w:suppressAutoHyphens/>
        <w:autoSpaceDE w:val="0"/>
        <w:autoSpaceDN w:val="0"/>
        <w:spacing w:line="288" w:lineRule="auto"/>
        <w:ind w:right="15"/>
        <w:jc w:val="both"/>
        <w:outlineLvl w:val="1"/>
        <w:rPr>
          <w:rFonts w:ascii="Arial" w:eastAsia="SimSun" w:hAnsi="Arial" w:cs="Arial"/>
          <w:lang w:val="es-ES" w:eastAsia="zh-CN" w:bidi="hi-IN"/>
        </w:rPr>
      </w:pPr>
    </w:p>
    <w:p w14:paraId="61E532B7"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0820E2">
        <w:rPr>
          <w:rFonts w:ascii="Arial" w:eastAsia="SimSun" w:hAnsi="Arial" w:cs="Arial"/>
          <w:b/>
          <w:lang w:val="es-ES" w:eastAsia="zh-CN" w:bidi="hi-IN"/>
        </w:rPr>
        <w:t>Quinta.- Formalización.</w:t>
      </w:r>
    </w:p>
    <w:p w14:paraId="30D772A5" w14:textId="77777777" w:rsidR="000820E2" w:rsidRPr="000820E2" w:rsidRDefault="000820E2" w:rsidP="000820E2">
      <w:pPr>
        <w:suppressAutoHyphens/>
        <w:autoSpaceDE w:val="0"/>
        <w:autoSpaceDN w:val="0"/>
        <w:spacing w:before="240" w:line="288" w:lineRule="auto"/>
        <w:ind w:right="15" w:firstLine="708"/>
        <w:jc w:val="both"/>
        <w:outlineLvl w:val="1"/>
        <w:rPr>
          <w:rFonts w:ascii="Arial" w:eastAsia="SimSun" w:hAnsi="Arial" w:cs="Arial"/>
          <w:lang w:val="es-ES" w:eastAsia="zh-CN" w:bidi="hi-IN"/>
        </w:rPr>
      </w:pPr>
      <w:r w:rsidRPr="000820E2">
        <w:rPr>
          <w:rFonts w:ascii="Arial" w:eastAsia="SimSun" w:hAnsi="Arial" w:cs="Arial"/>
          <w:lang w:val="es-ES" w:eastAsia="zh-CN" w:bidi="hi-IN"/>
        </w:rPr>
        <w:t xml:space="preserve">La modificación de los contratos debe formalizarse en documento administrativo. Así lo establece el artículo 203.3 de la LCSP, el cual remite, a su vez, al artículo 153 del mismo texto legal. De esta forma, la formalización de la modificación del contrato deberá efectuarse no más tarde de los quince días hábiles siguientes a aquel en que se realice la notificación de la modificación al contratista. </w:t>
      </w:r>
    </w:p>
    <w:p w14:paraId="5455E773"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7E9D19DD"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0820E2">
        <w:rPr>
          <w:rFonts w:ascii="Arial" w:eastAsia="SimSun" w:hAnsi="Arial" w:cs="Arial"/>
          <w:lang w:val="es-ES" w:eastAsia="zh-CN" w:bidi="hi-IN"/>
        </w:rPr>
        <w:t xml:space="preserve">Asimismo, a la vista de lo dispuesto en el artículo 191.4, el acuerdo de modificación </w:t>
      </w:r>
      <w:r w:rsidRPr="000820E2">
        <w:rPr>
          <w:rFonts w:ascii="Arial" w:eastAsia="SimSun" w:hAnsi="Arial" w:cs="Arial"/>
          <w:iCs/>
          <w:lang w:val="es-ES" w:eastAsia="zh-CN" w:bidi="hi-IN"/>
        </w:rPr>
        <w:t>pondrá fin a la vía administrativa y será inmediatamente ejecutivos.</w:t>
      </w:r>
      <w:r w:rsidRPr="000820E2">
        <w:rPr>
          <w:rFonts w:ascii="Arial" w:eastAsia="SimSun" w:hAnsi="Arial" w:cs="Arial"/>
          <w:lang w:val="es-ES" w:eastAsia="zh-CN" w:bidi="hi-IN"/>
        </w:rPr>
        <w:t xml:space="preserve"> Esto supone, tal como establece el artículo 98.1 de la Ley 39/2015, de 1 de octubre, del Procedimiento Administrativo Común de las Administraciones Públicas, que produce efectos y debe ser acatado por sus destinatarios salvo que se declare la suspensión del acto. </w:t>
      </w:r>
    </w:p>
    <w:p w14:paraId="6BF6337C"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5F221428"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0820E2">
        <w:rPr>
          <w:rFonts w:ascii="Arial" w:eastAsia="SimSun" w:hAnsi="Arial" w:cs="Arial"/>
          <w:b/>
          <w:lang w:val="es-ES" w:eastAsia="zh-CN" w:bidi="hi-IN"/>
        </w:rPr>
        <w:t>Sexta.- Publicidad.</w:t>
      </w:r>
    </w:p>
    <w:p w14:paraId="396C22F7"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04862ECF"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0820E2">
        <w:rPr>
          <w:rFonts w:ascii="Arial" w:eastAsia="SimSun" w:hAnsi="Arial" w:cs="Arial"/>
          <w:lang w:val="es-ES" w:eastAsia="zh-CN" w:bidi="hi-IN"/>
        </w:rPr>
        <w:t xml:space="preserve">Establece el artículo 203.3 que las modificaciones del contrato </w:t>
      </w:r>
      <w:r w:rsidRPr="000820E2">
        <w:rPr>
          <w:rFonts w:ascii="Arial" w:eastAsia="SimSun" w:hAnsi="Arial" w:cs="Arial"/>
          <w:i/>
          <w:lang w:val="es-ES" w:eastAsia="zh-CN" w:bidi="hi-IN"/>
        </w:rPr>
        <w:t>“deberán publicarse de acuerdo con lo establecido en los artículos 207 y 63”</w:t>
      </w:r>
      <w:r w:rsidRPr="000820E2">
        <w:rPr>
          <w:rFonts w:ascii="Arial" w:eastAsia="SimSun" w:hAnsi="Arial" w:cs="Arial"/>
          <w:lang w:val="es-ES" w:eastAsia="zh-CN" w:bidi="hi-IN"/>
        </w:rPr>
        <w:t xml:space="preserve">.   </w:t>
      </w:r>
    </w:p>
    <w:p w14:paraId="2ABE5CD8"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63FC934C"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0820E2">
        <w:rPr>
          <w:rFonts w:ascii="Arial" w:eastAsia="SimSun" w:hAnsi="Arial" w:cs="Arial"/>
          <w:lang w:val="es-ES" w:eastAsia="zh-CN" w:bidi="hi-IN"/>
        </w:rPr>
        <w:t xml:space="preserve">El artículo 63.3, letra c, indica que los anuncios de modificación y su justificación deben publicarse en el perfil del contratante. Con más detalle, el apartado tercero del artículo 207 precisa, en su párrafo segundo, que </w:t>
      </w:r>
      <w:r w:rsidRPr="000820E2">
        <w:rPr>
          <w:rFonts w:ascii="Arial" w:eastAsia="SimSun" w:hAnsi="Arial" w:cs="Arial"/>
          <w:i/>
          <w:lang w:val="es-ES" w:eastAsia="zh-CN" w:bidi="hi-IN"/>
        </w:rPr>
        <w:t>“los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r w:rsidRPr="000820E2">
        <w:rPr>
          <w:rFonts w:ascii="Arial" w:eastAsia="SimSun" w:hAnsi="Arial" w:cs="Arial"/>
          <w:lang w:val="es-ES" w:eastAsia="zh-CN" w:bidi="hi-IN"/>
        </w:rPr>
        <w:t xml:space="preserve">. </w:t>
      </w:r>
    </w:p>
    <w:p w14:paraId="6BABB9BA"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3600FCB9"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0820E2">
        <w:rPr>
          <w:rFonts w:ascii="Arial" w:eastAsia="SimSun" w:hAnsi="Arial" w:cs="Arial"/>
          <w:lang w:val="es-ES" w:eastAsia="zh-CN" w:bidi="hi-IN"/>
        </w:rPr>
        <w:t xml:space="preserve">Al no estar ante un contrato sujeto a regulación armonizada, así como por no tratarse de una modificación de las establecidas en las letras a y b del apartado 2 del artículo 205, no es necesario publicar el anuncio de modificación en el Diario Oficial de la Unión Europea (art. 207.3, párrafo primero, LCSP, </w:t>
      </w:r>
      <w:r w:rsidRPr="000820E2">
        <w:rPr>
          <w:rFonts w:ascii="Arial" w:eastAsia="SimSun" w:hAnsi="Arial" w:cs="Arial"/>
          <w:i/>
          <w:lang w:val="es-ES" w:eastAsia="zh-CN" w:bidi="hi-IN"/>
        </w:rPr>
        <w:t>a contrario sensu</w:t>
      </w:r>
      <w:r w:rsidRPr="000820E2">
        <w:rPr>
          <w:rFonts w:ascii="Arial" w:eastAsia="SimSun" w:hAnsi="Arial" w:cs="Arial"/>
          <w:lang w:val="es-ES" w:eastAsia="zh-CN" w:bidi="hi-IN"/>
        </w:rPr>
        <w:t xml:space="preserve">). </w:t>
      </w:r>
    </w:p>
    <w:p w14:paraId="5EEC0B43"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p>
    <w:p w14:paraId="2079032D"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lang w:val="es-ES" w:eastAsia="zh-CN" w:bidi="hi-IN"/>
        </w:rPr>
      </w:pPr>
      <w:r w:rsidRPr="000820E2">
        <w:rPr>
          <w:rFonts w:ascii="Arial" w:eastAsia="SimSun" w:hAnsi="Arial" w:cs="Arial"/>
          <w:lang w:val="es-ES" w:eastAsia="zh-CN" w:bidi="hi-IN"/>
        </w:rPr>
        <w:t xml:space="preserve">Por otra parte, la Ley 19/2013, de 9 de diciembre, de transparencia, acceso a la información público y buen gobierno, en su artículo 8, intitulado “información económica, presupuestaria y estadística”, indica que deberá hacerse pública, </w:t>
      </w:r>
      <w:r w:rsidRPr="000820E2">
        <w:rPr>
          <w:rFonts w:ascii="Arial" w:eastAsia="SimSun" w:hAnsi="Arial" w:cs="Arial"/>
          <w:i/>
          <w:lang w:val="es-ES" w:eastAsia="zh-CN" w:bidi="hi-IN"/>
        </w:rPr>
        <w:t>“como mínimo, la información relativa a los actos de gestión administrativa con repercusión económica o presupuestaria que se indican a continuación: (…) las modificaciones del contrato”</w:t>
      </w:r>
      <w:r w:rsidRPr="000820E2">
        <w:rPr>
          <w:rFonts w:ascii="Arial" w:eastAsia="SimSun" w:hAnsi="Arial" w:cs="Arial"/>
          <w:lang w:val="es-ES" w:eastAsia="zh-CN" w:bidi="hi-IN"/>
        </w:rPr>
        <w:t xml:space="preserve">. Así, pues, esta información habrá de publicarse en el Portal de Transparencia, conforme al artículo 10 del citado texto normativo. </w:t>
      </w:r>
    </w:p>
    <w:p w14:paraId="5D7B9629" w14:textId="77777777" w:rsidR="000820E2" w:rsidRPr="000820E2" w:rsidRDefault="000820E2" w:rsidP="000820E2">
      <w:pPr>
        <w:widowControl/>
        <w:suppressAutoHyphens/>
        <w:spacing w:before="100" w:beforeAutospacing="1" w:after="100" w:afterAutospacing="1"/>
        <w:ind w:right="-1" w:firstLine="567"/>
        <w:jc w:val="both"/>
        <w:rPr>
          <w:rFonts w:ascii="Arial" w:eastAsia="SimSun" w:hAnsi="Arial" w:cs="Arial"/>
          <w:b/>
          <w:lang w:val="es-ES" w:eastAsia="zh-CN" w:bidi="hi-IN"/>
        </w:rPr>
      </w:pPr>
      <w:r w:rsidRPr="000820E2">
        <w:rPr>
          <w:rFonts w:ascii="Arial" w:eastAsia="SimSun" w:hAnsi="Arial" w:cs="Arial"/>
          <w:b/>
          <w:lang w:val="es-ES" w:eastAsia="zh-CN" w:bidi="hi-IN"/>
        </w:rPr>
        <w:t>Séptima.- Informes preceptivos</w:t>
      </w:r>
    </w:p>
    <w:p w14:paraId="693C814D" w14:textId="77777777" w:rsidR="000820E2" w:rsidRPr="000820E2" w:rsidRDefault="000820E2" w:rsidP="000820E2">
      <w:pPr>
        <w:widowControl/>
        <w:tabs>
          <w:tab w:val="num" w:pos="1276"/>
        </w:tabs>
        <w:suppressAutoHyphens/>
        <w:ind w:right="-1" w:firstLine="567"/>
        <w:jc w:val="both"/>
        <w:rPr>
          <w:rFonts w:ascii="Arial" w:eastAsia="Times New Roman" w:hAnsi="Arial" w:cs="Arial"/>
          <w:bCs/>
          <w:lang w:val="es-ES" w:eastAsia="zh-CN" w:bidi="hi-IN"/>
        </w:rPr>
      </w:pPr>
      <w:r w:rsidRPr="000820E2">
        <w:rPr>
          <w:rFonts w:ascii="Arial" w:eastAsia="Times New Roman" w:hAnsi="Arial" w:cs="Arial"/>
          <w:lang w:val="es-ES" w:eastAsia="zh-CN" w:bidi="hi-IN"/>
        </w:rPr>
        <w:lastRenderedPageBreak/>
        <w:t xml:space="preserve">     Una vez recibido el proyecto modificado, y evacuado el trámite de audiencia, deben recabarse, con carácter previo a la resolución, el informe preceptivo de la secretaría municipal. </w:t>
      </w:r>
      <w:r w:rsidRPr="000820E2">
        <w:rPr>
          <w:rFonts w:ascii="Arial" w:eastAsia="Times New Roman" w:hAnsi="Arial" w:cs="Arial"/>
          <w:bCs/>
          <w:lang w:val="es-ES" w:eastAsia="zh-CN" w:bidi="hi-IN"/>
        </w:rPr>
        <w:t xml:space="preserve">En este sentido, la Disposición Adicional Segunda, apartado 8º de la LCSP señala específicamente para las Entidades Locales que en las modificaciones de los contratos, el informe que la ley asigna a los servicios jurídicos se evacuará por la Secretaría. </w:t>
      </w:r>
    </w:p>
    <w:p w14:paraId="51396214" w14:textId="77777777" w:rsidR="000820E2" w:rsidRPr="000820E2" w:rsidRDefault="000820E2" w:rsidP="000820E2">
      <w:pPr>
        <w:widowControl/>
        <w:tabs>
          <w:tab w:val="num" w:pos="1276"/>
        </w:tabs>
        <w:suppressAutoHyphens/>
        <w:ind w:right="-1" w:firstLine="567"/>
        <w:jc w:val="both"/>
        <w:rPr>
          <w:rFonts w:ascii="Arial" w:eastAsia="Times New Roman" w:hAnsi="Arial" w:cs="Arial"/>
          <w:bCs/>
          <w:lang w:val="es-ES" w:eastAsia="zh-CN" w:bidi="hi-IN"/>
        </w:rPr>
      </w:pPr>
    </w:p>
    <w:p w14:paraId="217483D1" w14:textId="77777777" w:rsidR="000820E2" w:rsidRPr="000820E2" w:rsidRDefault="000820E2" w:rsidP="000820E2">
      <w:pPr>
        <w:widowControl/>
        <w:tabs>
          <w:tab w:val="num" w:pos="1276"/>
        </w:tabs>
        <w:suppressAutoHyphens/>
        <w:ind w:right="-1" w:firstLine="567"/>
        <w:jc w:val="both"/>
        <w:rPr>
          <w:rFonts w:ascii="Arial" w:eastAsia="Times New Roman" w:hAnsi="Arial" w:cs="Arial"/>
          <w:bCs/>
          <w:lang w:val="es-ES" w:eastAsia="zh-CN" w:bidi="hi-IN"/>
        </w:rPr>
      </w:pPr>
      <w:r w:rsidRPr="000820E2">
        <w:rPr>
          <w:rFonts w:ascii="Arial" w:eastAsia="Times New Roman" w:hAnsi="Arial" w:cs="Arial"/>
          <w:bCs/>
          <w:lang w:val="es-ES" w:eastAsia="zh-CN" w:bidi="hi-IN"/>
        </w:rPr>
        <w:t xml:space="preserve">Además, destacar que de conformidad con lo dispuesto en el artículo 3.4 del Real Decreto 128/2018 de 16 de marzo, por el que se regula el régimen jurídico de los funcionarios de Administración Local con habilitación de carácter nacional (relativo a los informes preceptivos de Secretaría),  la emisión del informe del Secretario podrá consistir en una </w:t>
      </w:r>
      <w:r w:rsidRPr="000820E2">
        <w:rPr>
          <w:rFonts w:ascii="Arial" w:eastAsia="Times New Roman" w:hAnsi="Arial" w:cs="Arial"/>
          <w:bCs/>
          <w:u w:val="single"/>
          <w:lang w:val="es-ES" w:eastAsia="zh-CN" w:bidi="hi-IN"/>
        </w:rPr>
        <w:t>nota de conformidad</w:t>
      </w:r>
      <w:r w:rsidRPr="000820E2">
        <w:rPr>
          <w:rFonts w:ascii="Arial" w:eastAsia="Times New Roman" w:hAnsi="Arial" w:cs="Arial"/>
          <w:bCs/>
          <w:lang w:val="es-ES" w:eastAsia="zh-CN" w:bidi="hi-IN"/>
        </w:rPr>
        <w:t xml:space="preserve"> en relación con los informes que hayan sido emitidos por los servicios del propio Ayuntamiento y que figuren como informe jurídico en el expediente.</w:t>
      </w:r>
    </w:p>
    <w:p w14:paraId="0DF1A7A5" w14:textId="77777777" w:rsidR="000820E2" w:rsidRPr="000820E2" w:rsidRDefault="000820E2" w:rsidP="000820E2">
      <w:pPr>
        <w:widowControl/>
        <w:tabs>
          <w:tab w:val="num" w:pos="1276"/>
        </w:tabs>
        <w:suppressAutoHyphens/>
        <w:ind w:right="-1" w:firstLine="567"/>
        <w:jc w:val="both"/>
        <w:rPr>
          <w:rFonts w:ascii="Arial" w:eastAsia="Times New Roman" w:hAnsi="Arial" w:cs="Arial"/>
          <w:bCs/>
          <w:lang w:val="es-ES" w:eastAsia="zh-CN" w:bidi="hi-IN"/>
        </w:rPr>
      </w:pPr>
    </w:p>
    <w:p w14:paraId="0AB919B2" w14:textId="77777777" w:rsidR="000820E2" w:rsidRPr="000820E2" w:rsidRDefault="000820E2" w:rsidP="000820E2">
      <w:pPr>
        <w:widowControl/>
        <w:tabs>
          <w:tab w:val="num" w:pos="1276"/>
        </w:tabs>
        <w:suppressAutoHyphens/>
        <w:ind w:right="-1" w:firstLine="567"/>
        <w:jc w:val="both"/>
        <w:rPr>
          <w:rFonts w:ascii="Arial" w:eastAsia="Times New Roman" w:hAnsi="Arial" w:cs="Arial"/>
          <w:lang w:val="es-ES" w:eastAsia="zh-CN" w:bidi="hi-IN"/>
        </w:rPr>
      </w:pPr>
      <w:r w:rsidRPr="000820E2">
        <w:rPr>
          <w:rFonts w:ascii="Arial" w:eastAsia="Times New Roman" w:hAnsi="Arial" w:cs="Arial"/>
          <w:bCs/>
          <w:lang w:val="es-ES" w:eastAsia="zh-CN" w:bidi="hi-IN"/>
        </w:rPr>
        <w:t>Por otro lado, no se precisará de informe de fiscalización al tratarse de una modificación que no lleva aparejada variación alguna en el precio del contrato, pero sí informe de control financiero en virtud de lo dispuesto en el artículo 220 del Real Decreto Legislativo 2/2004, de 5 de marzo, por el que se aprueba el texto refundido de la Ley Reguladora de las Haciendas Locales., así como de conformidad con el artículo 3.3 y 4 y el Título III -de la función de control financiero del Real Decreto 424/2017, de 28 de abril, por el que se regula el régimen jurídico del control interno en las entidades del Sector Público Local.</w:t>
      </w:r>
    </w:p>
    <w:p w14:paraId="7A1B7057" w14:textId="77777777" w:rsidR="000820E2" w:rsidRPr="000820E2" w:rsidRDefault="000820E2" w:rsidP="000820E2">
      <w:pPr>
        <w:widowControl/>
        <w:suppressAutoHyphens/>
        <w:ind w:left="1134" w:right="-1" w:hanging="283"/>
        <w:contextualSpacing/>
        <w:jc w:val="both"/>
        <w:rPr>
          <w:rFonts w:ascii="Arial" w:eastAsia="Times New Roman" w:hAnsi="Arial" w:cs="Arial"/>
          <w:lang w:val="es-ES" w:eastAsia="zh-CN" w:bidi="hi-IN"/>
        </w:rPr>
      </w:pPr>
    </w:p>
    <w:p w14:paraId="09B1C008" w14:textId="77777777" w:rsidR="000820E2" w:rsidRPr="000820E2" w:rsidRDefault="000820E2" w:rsidP="000820E2">
      <w:pPr>
        <w:widowControl/>
        <w:suppressAutoHyphens/>
        <w:autoSpaceDE w:val="0"/>
        <w:autoSpaceDN w:val="0"/>
        <w:adjustRightInd w:val="0"/>
        <w:spacing w:after="240" w:line="252" w:lineRule="auto"/>
        <w:ind w:right="222" w:firstLine="567"/>
        <w:jc w:val="both"/>
        <w:rPr>
          <w:rFonts w:ascii="Arial" w:eastAsia="Times New Roman" w:hAnsi="Arial" w:cs="Arial"/>
          <w:b/>
          <w:lang w:val="es-ES" w:eastAsia="zh-CN"/>
        </w:rPr>
      </w:pPr>
      <w:r w:rsidRPr="000820E2">
        <w:rPr>
          <w:rFonts w:ascii="Arial" w:eastAsia="Times New Roman" w:hAnsi="Arial" w:cs="Arial"/>
          <w:b/>
          <w:lang w:val="es-ES" w:eastAsia="zh-CN"/>
        </w:rPr>
        <w:t xml:space="preserve">   Octava.- Competencia.</w:t>
      </w:r>
    </w:p>
    <w:p w14:paraId="0320A14A" w14:textId="77777777" w:rsidR="000820E2" w:rsidRPr="000820E2" w:rsidRDefault="000820E2" w:rsidP="000820E2">
      <w:pPr>
        <w:widowControl/>
        <w:suppressAutoHyphens/>
        <w:autoSpaceDE w:val="0"/>
        <w:autoSpaceDN w:val="0"/>
        <w:adjustRightInd w:val="0"/>
        <w:ind w:right="42" w:firstLine="708"/>
        <w:jc w:val="both"/>
        <w:rPr>
          <w:rFonts w:ascii="Arial" w:eastAsia="Times New Roman" w:hAnsi="Arial" w:cs="Arial"/>
          <w:lang w:val="es-ES" w:eastAsia="zh-CN" w:bidi="hi-IN"/>
        </w:rPr>
      </w:pPr>
      <w:r w:rsidRPr="000820E2">
        <w:rPr>
          <w:rFonts w:ascii="Arial" w:eastAsia="Times New Roman" w:hAnsi="Arial" w:cs="Arial"/>
          <w:lang w:val="es-ES" w:eastAsia="zh-CN" w:bidi="hi-IN"/>
        </w:rPr>
        <w:t xml:space="preserve">El artículo 190 de la LCSP atribuye al órgano de contratación la prerrogativa de modificar los contratos por razones de interés públicos. Para este contrato la competencia como órgano de contratación le corresponde al Alcalde-Presidente, de conformidad con la disposición adicional 2ª apartado 1 de la LCSP. Sin embargo, </w:t>
      </w:r>
      <w:r w:rsidRPr="000820E2">
        <w:rPr>
          <w:rFonts w:ascii="Arial" w:eastAsia="Times New Roman" w:hAnsi="Arial" w:cs="Arial"/>
          <w:b/>
          <w:bCs/>
          <w:u w:val="single"/>
          <w:lang w:val="es-ES" w:eastAsia="zh-CN" w:bidi="hi-IN"/>
        </w:rPr>
        <w:t>esta competencia ha sido delegada por el Sr. Alcalde-Presidente en la Concejalía Delegada de Servicios Generales mediante Decreto de la Alcaldía Presidencia n.º 2025/3455, de fecha 31 de octubre de 2025 y</w:t>
      </w:r>
      <w:r w:rsidRPr="000820E2">
        <w:rPr>
          <w:rFonts w:ascii="Arial" w:eastAsia="Times New Roman" w:hAnsi="Arial" w:cs="Arial"/>
          <w:b/>
          <w:bCs/>
          <w:u w:val="single"/>
          <w:lang w:val="es-ES_tradnl" w:eastAsia="zh-CN" w:bidi="hi-IN"/>
        </w:rPr>
        <w:t xml:space="preserve"> Decreto n.º </w:t>
      </w:r>
      <w:r w:rsidRPr="000820E2">
        <w:rPr>
          <w:rFonts w:ascii="Arial" w:eastAsia="Times New Roman" w:hAnsi="Arial" w:cs="Arial"/>
          <w:b/>
          <w:bCs/>
          <w:u w:val="single"/>
          <w:lang w:val="es-ES" w:eastAsia="zh-CN" w:bidi="hi-IN"/>
        </w:rPr>
        <w:t>2023/1861</w:t>
      </w:r>
      <w:r w:rsidRPr="000820E2">
        <w:rPr>
          <w:rFonts w:ascii="Arial" w:eastAsia="Times New Roman" w:hAnsi="Arial" w:cs="Arial"/>
          <w:b/>
          <w:bCs/>
          <w:u w:val="single"/>
          <w:lang w:val="es-ES_tradnl" w:eastAsia="zh-CN" w:bidi="hi-IN"/>
        </w:rPr>
        <w:t>, de fecha 19 de junio de 2023</w:t>
      </w:r>
      <w:r w:rsidRPr="000820E2">
        <w:rPr>
          <w:rFonts w:ascii="Arial" w:eastAsia="Times New Roman" w:hAnsi="Arial" w:cs="Arial"/>
          <w:lang w:val="es-ES" w:eastAsia="zh-CN" w:bidi="hi-IN"/>
        </w:rPr>
        <w:t>, siendo, por tanto, dicho órgano unipersonal el competente en el presente expediente de suspensión del inicio de la obra.</w:t>
      </w:r>
    </w:p>
    <w:p w14:paraId="15D85812" w14:textId="77777777" w:rsidR="000820E2" w:rsidRPr="000820E2" w:rsidRDefault="000820E2" w:rsidP="000820E2">
      <w:pPr>
        <w:suppressAutoHyphens/>
        <w:autoSpaceDE w:val="0"/>
        <w:autoSpaceDN w:val="0"/>
        <w:spacing w:before="10"/>
        <w:ind w:left="1134" w:right="117" w:firstLine="567"/>
        <w:jc w:val="both"/>
        <w:rPr>
          <w:rFonts w:ascii="Arial" w:eastAsia="SimSun" w:hAnsi="Arial" w:cs="Arial"/>
          <w:lang w:val="es-ES" w:eastAsia="zh-CN" w:bidi="hi-IN"/>
        </w:rPr>
      </w:pPr>
    </w:p>
    <w:p w14:paraId="27B76942" w14:textId="77777777" w:rsidR="000820E2" w:rsidRPr="000820E2" w:rsidRDefault="000820E2" w:rsidP="000820E2">
      <w:pPr>
        <w:widowControl/>
        <w:suppressAutoHyphens/>
        <w:spacing w:line="240" w:lineRule="atLeast"/>
        <w:ind w:right="-1" w:firstLine="567"/>
        <w:jc w:val="both"/>
        <w:rPr>
          <w:rFonts w:ascii="Arial" w:eastAsia="SimSun" w:hAnsi="Arial" w:cs="Arial"/>
          <w:b/>
          <w:lang w:val="es-ES" w:eastAsia="zh-CN"/>
        </w:rPr>
      </w:pPr>
      <w:r w:rsidRPr="000820E2">
        <w:rPr>
          <w:rFonts w:ascii="Arial" w:eastAsia="SimSun" w:hAnsi="Arial" w:cs="Arial"/>
          <w:lang w:val="es-ES" w:eastAsia="zh-CN"/>
        </w:rPr>
        <w:t xml:space="preserve">En consecuencia, esta Concejalía Delegada, en el ejercicio de las atribuciones que la vigente legislación le confiere, </w:t>
      </w:r>
      <w:r w:rsidRPr="000820E2">
        <w:rPr>
          <w:rFonts w:ascii="Arial" w:eastAsia="SimSun" w:hAnsi="Arial" w:cs="Arial"/>
          <w:b/>
          <w:bCs/>
          <w:i/>
          <w:iCs/>
          <w:lang w:val="es-ES" w:eastAsia="zh-CN"/>
        </w:rPr>
        <w:t>RESUELVE:</w:t>
      </w:r>
    </w:p>
    <w:p w14:paraId="424DD4BB" w14:textId="77777777" w:rsidR="000820E2" w:rsidRPr="000820E2" w:rsidRDefault="000820E2" w:rsidP="000820E2">
      <w:pPr>
        <w:widowControl/>
        <w:suppressAutoHyphens/>
        <w:spacing w:line="240" w:lineRule="atLeast"/>
        <w:ind w:right="-1" w:firstLine="567"/>
        <w:jc w:val="both"/>
        <w:rPr>
          <w:rFonts w:ascii="Arial" w:eastAsia="SimSun" w:hAnsi="Arial" w:cs="Arial"/>
          <w:lang w:val="es-ES" w:eastAsia="zh-CN"/>
        </w:rPr>
      </w:pPr>
    </w:p>
    <w:p w14:paraId="3EE6D5E9" w14:textId="77777777" w:rsidR="000820E2" w:rsidRPr="000820E2" w:rsidRDefault="000820E2" w:rsidP="000820E2">
      <w:pPr>
        <w:widowControl/>
        <w:suppressAutoHyphens/>
        <w:spacing w:line="240" w:lineRule="atLeast"/>
        <w:ind w:right="-1" w:firstLine="567"/>
        <w:jc w:val="both"/>
        <w:rPr>
          <w:rFonts w:ascii="Arial" w:eastAsia="Times New Roman" w:hAnsi="Arial" w:cs="Arial"/>
          <w:bCs/>
          <w:i/>
          <w:lang w:val="es-ES" w:eastAsia="zh-CN" w:bidi="hi-IN"/>
        </w:rPr>
      </w:pPr>
      <w:r w:rsidRPr="000820E2">
        <w:rPr>
          <w:rFonts w:ascii="Arial" w:eastAsia="Times New Roman" w:hAnsi="Arial" w:cs="Arial"/>
          <w:b/>
          <w:i/>
          <w:lang w:val="es-ES" w:eastAsia="zh-CN" w:bidi="hi-IN"/>
        </w:rPr>
        <w:t xml:space="preserve"> “</w:t>
      </w:r>
      <w:r w:rsidRPr="000820E2">
        <w:rPr>
          <w:rFonts w:ascii="Arial" w:eastAsia="Times New Roman" w:hAnsi="Arial" w:cs="Arial"/>
          <w:b/>
          <w:i/>
          <w:u w:val="single"/>
          <w:lang w:val="es-ES" w:eastAsia="zh-CN" w:bidi="hi-IN"/>
        </w:rPr>
        <w:t>PRIMERO</w:t>
      </w:r>
      <w:r w:rsidRPr="000820E2">
        <w:rPr>
          <w:rFonts w:ascii="Arial" w:eastAsia="Times New Roman" w:hAnsi="Arial" w:cs="Arial"/>
          <w:i/>
          <w:lang w:val="es-ES" w:eastAsia="zh-CN" w:bidi="hi-IN"/>
        </w:rPr>
        <w:t xml:space="preserve">.- Aprobar la modificación del proyecto denominado </w:t>
      </w:r>
      <w:r w:rsidRPr="000820E2">
        <w:rPr>
          <w:rFonts w:ascii="Arial" w:eastAsia="Times New Roman" w:hAnsi="Arial" w:cs="Arial"/>
          <w:b/>
          <w:bCs/>
          <w:i/>
          <w:lang w:val="es-ES" w:eastAsia="zh-CN" w:bidi="hi-IN"/>
        </w:rPr>
        <w:t>'PROYECTO BÁSICO Y DE EJECUCIÓN DE PUMP TRACK, CIRCUITO AL AIRE LIBRE EN LOS REALEJOS'</w:t>
      </w:r>
      <w:r w:rsidRPr="000820E2">
        <w:rPr>
          <w:rFonts w:ascii="Arial" w:eastAsia="Times New Roman" w:hAnsi="Arial" w:cs="Arial"/>
          <w:bCs/>
          <w:i/>
          <w:lang w:val="es-ES" w:eastAsia="zh-CN" w:bidi="hi-IN"/>
        </w:rPr>
        <w:t xml:space="preserve">, cuyo presupuesto total, tras la modificación, se mantiene en TRESCIENTOS OCHO MIL QUINIENTOS CINCUENTA Y DOS EUROS CON OCHENTA Y TRES CÉNTIMOS (308.552,83 €), con IGIC, y que queda desglosado como se detalla a continuación: </w:t>
      </w:r>
    </w:p>
    <w:p w14:paraId="38A92C87" w14:textId="77777777" w:rsidR="000820E2" w:rsidRPr="000820E2" w:rsidRDefault="000820E2" w:rsidP="000820E2">
      <w:pPr>
        <w:widowControl/>
        <w:suppressAutoHyphens/>
        <w:spacing w:line="240" w:lineRule="atLeast"/>
        <w:ind w:right="-1" w:firstLine="567"/>
        <w:jc w:val="both"/>
        <w:rPr>
          <w:rFonts w:ascii="Arial" w:eastAsia="Times New Roman" w:hAnsi="Arial" w:cs="Arial"/>
          <w:bCs/>
          <w:i/>
          <w:lang w:val="es-ES" w:eastAsia="zh-CN" w:bidi="hi-IN"/>
        </w:rPr>
      </w:pPr>
      <w:r w:rsidRPr="000820E2">
        <w:rPr>
          <w:rFonts w:ascii="Arial" w:eastAsia="Times New Roman" w:hAnsi="Arial" w:cs="Arial"/>
          <w:bCs/>
          <w:i/>
          <w:lang w:val="es-ES" w:eastAsia="zh-CN" w:bidi="hi-IN"/>
        </w:rPr>
        <w:t xml:space="preserve"> </w:t>
      </w:r>
    </w:p>
    <w:tbl>
      <w:tblPr>
        <w:tblStyle w:val="Tablaconcuadrcula110"/>
        <w:tblW w:w="0" w:type="auto"/>
        <w:tblInd w:w="805" w:type="dxa"/>
        <w:tblLook w:val="04A0" w:firstRow="1" w:lastRow="0" w:firstColumn="1" w:lastColumn="0" w:noHBand="0" w:noVBand="1"/>
      </w:tblPr>
      <w:tblGrid>
        <w:gridCol w:w="5035"/>
        <w:gridCol w:w="1810"/>
      </w:tblGrid>
      <w:tr w:rsidR="000820E2" w:rsidRPr="000820E2" w14:paraId="01FD4A16" w14:textId="77777777" w:rsidTr="005607E2">
        <w:tc>
          <w:tcPr>
            <w:tcW w:w="5035" w:type="dxa"/>
            <w:tcBorders>
              <w:top w:val="single" w:sz="4" w:space="0" w:color="auto"/>
              <w:left w:val="single" w:sz="4" w:space="0" w:color="auto"/>
              <w:bottom w:val="single" w:sz="4" w:space="0" w:color="auto"/>
              <w:right w:val="single" w:sz="4" w:space="0" w:color="auto"/>
            </w:tcBorders>
            <w:shd w:val="clear" w:color="auto" w:fill="9CC2E5"/>
            <w:hideMark/>
          </w:tcPr>
          <w:p w14:paraId="4D1E0B90" w14:textId="77777777" w:rsidR="000820E2" w:rsidRPr="000820E2" w:rsidRDefault="000820E2" w:rsidP="000820E2">
            <w:pPr>
              <w:widowControl w:val="0"/>
              <w:autoSpaceDE w:val="0"/>
              <w:autoSpaceDN w:val="0"/>
              <w:spacing w:line="288" w:lineRule="auto"/>
              <w:ind w:right="-126"/>
              <w:outlineLvl w:val="1"/>
              <w:rPr>
                <w:rFonts w:ascii="Arial" w:hAnsi="Arial" w:cs="Arial"/>
                <w:b/>
                <w:bCs/>
                <w:lang w:eastAsia="es-ES"/>
              </w:rPr>
            </w:pPr>
            <w:r w:rsidRPr="000820E2">
              <w:rPr>
                <w:rFonts w:ascii="Arial" w:hAnsi="Arial" w:cs="Arial"/>
                <w:b/>
                <w:bCs/>
                <w:lang w:eastAsia="es-ES"/>
              </w:rPr>
              <w:t>Concepto</w:t>
            </w:r>
          </w:p>
        </w:tc>
        <w:tc>
          <w:tcPr>
            <w:tcW w:w="1810" w:type="dxa"/>
            <w:tcBorders>
              <w:top w:val="single" w:sz="4" w:space="0" w:color="auto"/>
              <w:left w:val="single" w:sz="4" w:space="0" w:color="auto"/>
              <w:bottom w:val="single" w:sz="4" w:space="0" w:color="auto"/>
              <w:right w:val="single" w:sz="4" w:space="0" w:color="auto"/>
            </w:tcBorders>
            <w:shd w:val="clear" w:color="auto" w:fill="9CC2E5"/>
            <w:hideMark/>
          </w:tcPr>
          <w:p w14:paraId="14AE68F5" w14:textId="77777777" w:rsidR="000820E2" w:rsidRPr="000820E2" w:rsidRDefault="000820E2" w:rsidP="000820E2">
            <w:pPr>
              <w:widowControl w:val="0"/>
              <w:autoSpaceDE w:val="0"/>
              <w:autoSpaceDN w:val="0"/>
              <w:spacing w:line="288" w:lineRule="auto"/>
              <w:ind w:right="-126"/>
              <w:outlineLvl w:val="1"/>
              <w:rPr>
                <w:rFonts w:ascii="Arial" w:hAnsi="Arial" w:cs="Arial"/>
                <w:b/>
                <w:bCs/>
                <w:lang w:eastAsia="es-ES"/>
              </w:rPr>
            </w:pPr>
            <w:r w:rsidRPr="000820E2">
              <w:rPr>
                <w:rFonts w:ascii="Arial" w:hAnsi="Arial" w:cs="Arial"/>
                <w:b/>
                <w:bCs/>
                <w:lang w:eastAsia="es-ES"/>
              </w:rPr>
              <w:t>Importe</w:t>
            </w:r>
          </w:p>
        </w:tc>
      </w:tr>
      <w:tr w:rsidR="000820E2" w:rsidRPr="000820E2" w14:paraId="1DD716F4" w14:textId="77777777" w:rsidTr="005607E2">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6D0FE19E" w14:textId="77777777" w:rsidR="000820E2" w:rsidRPr="000820E2" w:rsidRDefault="000820E2" w:rsidP="000820E2">
            <w:pPr>
              <w:widowControl w:val="0"/>
              <w:autoSpaceDE w:val="0"/>
              <w:autoSpaceDN w:val="0"/>
              <w:spacing w:line="288" w:lineRule="auto"/>
              <w:ind w:right="-126"/>
              <w:outlineLvl w:val="1"/>
              <w:rPr>
                <w:rFonts w:ascii="Arial" w:hAnsi="Arial" w:cs="Arial"/>
                <w:b/>
                <w:bCs/>
                <w:lang w:eastAsia="es-ES"/>
              </w:rPr>
            </w:pPr>
            <w:r w:rsidRPr="000820E2">
              <w:rPr>
                <w:rFonts w:ascii="Arial" w:hAnsi="Arial" w:cs="Arial"/>
                <w:b/>
                <w:bCs/>
                <w:lang w:eastAsia="es-ES"/>
              </w:rPr>
              <w:t>Presupuesto de ejecución material</w:t>
            </w:r>
          </w:p>
        </w:tc>
        <w:tc>
          <w:tcPr>
            <w:tcW w:w="1810" w:type="dxa"/>
            <w:tcBorders>
              <w:top w:val="single" w:sz="4" w:space="0" w:color="auto"/>
              <w:left w:val="single" w:sz="4" w:space="0" w:color="auto"/>
              <w:bottom w:val="single" w:sz="4" w:space="0" w:color="auto"/>
              <w:right w:val="single" w:sz="4" w:space="0" w:color="auto"/>
            </w:tcBorders>
            <w:hideMark/>
          </w:tcPr>
          <w:p w14:paraId="154F4A03" w14:textId="77777777" w:rsidR="000820E2" w:rsidRPr="000820E2" w:rsidRDefault="000820E2" w:rsidP="000820E2">
            <w:pPr>
              <w:widowControl w:val="0"/>
              <w:autoSpaceDE w:val="0"/>
              <w:autoSpaceDN w:val="0"/>
              <w:spacing w:line="288" w:lineRule="auto"/>
              <w:jc w:val="right"/>
              <w:outlineLvl w:val="1"/>
              <w:rPr>
                <w:rFonts w:ascii="Arial" w:hAnsi="Arial" w:cs="Arial"/>
                <w:b/>
                <w:bCs/>
                <w:lang w:eastAsia="es-ES"/>
              </w:rPr>
            </w:pPr>
            <w:r w:rsidRPr="000820E2">
              <w:rPr>
                <w:rFonts w:ascii="Arial" w:hAnsi="Arial" w:cs="Arial"/>
                <w:b/>
                <w:bCs/>
                <w:lang w:eastAsia="es-ES"/>
              </w:rPr>
              <w:t>242.325,32 €</w:t>
            </w:r>
          </w:p>
        </w:tc>
      </w:tr>
      <w:tr w:rsidR="000820E2" w:rsidRPr="000820E2" w14:paraId="3ED0D55D" w14:textId="77777777" w:rsidTr="005607E2">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5F985B84" w14:textId="77777777" w:rsidR="000820E2" w:rsidRPr="000820E2" w:rsidRDefault="000820E2" w:rsidP="000820E2">
            <w:pPr>
              <w:widowControl w:val="0"/>
              <w:autoSpaceDE w:val="0"/>
              <w:autoSpaceDN w:val="0"/>
              <w:spacing w:line="288" w:lineRule="auto"/>
              <w:ind w:right="-126"/>
              <w:outlineLvl w:val="1"/>
              <w:rPr>
                <w:rFonts w:ascii="Arial" w:hAnsi="Arial" w:cs="Arial"/>
                <w:b/>
                <w:bCs/>
                <w:lang w:eastAsia="es-ES"/>
              </w:rPr>
            </w:pPr>
            <w:r w:rsidRPr="000820E2">
              <w:rPr>
                <w:rFonts w:ascii="Arial" w:hAnsi="Arial" w:cs="Arial"/>
                <w:b/>
                <w:bCs/>
                <w:lang w:eastAsia="es-ES"/>
              </w:rPr>
              <w:t>Gastos generales – 13 %</w:t>
            </w:r>
          </w:p>
        </w:tc>
        <w:tc>
          <w:tcPr>
            <w:tcW w:w="1810" w:type="dxa"/>
            <w:tcBorders>
              <w:top w:val="single" w:sz="4" w:space="0" w:color="auto"/>
              <w:left w:val="single" w:sz="4" w:space="0" w:color="auto"/>
              <w:bottom w:val="single" w:sz="4" w:space="0" w:color="auto"/>
              <w:right w:val="single" w:sz="4" w:space="0" w:color="auto"/>
            </w:tcBorders>
            <w:hideMark/>
          </w:tcPr>
          <w:p w14:paraId="72FBBEBA" w14:textId="77777777" w:rsidR="000820E2" w:rsidRPr="000820E2" w:rsidRDefault="000820E2" w:rsidP="000820E2">
            <w:pPr>
              <w:widowControl w:val="0"/>
              <w:autoSpaceDE w:val="0"/>
              <w:autoSpaceDN w:val="0"/>
              <w:spacing w:line="288" w:lineRule="auto"/>
              <w:jc w:val="right"/>
              <w:outlineLvl w:val="1"/>
              <w:rPr>
                <w:rFonts w:ascii="Arial" w:hAnsi="Arial" w:cs="Arial"/>
                <w:b/>
                <w:bCs/>
                <w:lang w:eastAsia="es-ES"/>
              </w:rPr>
            </w:pPr>
            <w:r w:rsidRPr="000820E2">
              <w:rPr>
                <w:rFonts w:ascii="Arial" w:hAnsi="Arial" w:cs="Arial"/>
                <w:b/>
                <w:bCs/>
                <w:lang w:eastAsia="es-ES"/>
              </w:rPr>
              <w:t>31.502,29 €</w:t>
            </w:r>
          </w:p>
        </w:tc>
      </w:tr>
      <w:tr w:rsidR="000820E2" w:rsidRPr="000820E2" w14:paraId="1BADCC37" w14:textId="77777777" w:rsidTr="005607E2">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6C962AEC" w14:textId="77777777" w:rsidR="000820E2" w:rsidRPr="000820E2" w:rsidRDefault="000820E2" w:rsidP="000820E2">
            <w:pPr>
              <w:widowControl w:val="0"/>
              <w:autoSpaceDE w:val="0"/>
              <w:autoSpaceDN w:val="0"/>
              <w:spacing w:line="288" w:lineRule="auto"/>
              <w:ind w:right="-126"/>
              <w:outlineLvl w:val="1"/>
              <w:rPr>
                <w:rFonts w:ascii="Arial" w:hAnsi="Arial" w:cs="Arial"/>
                <w:b/>
                <w:bCs/>
                <w:lang w:eastAsia="es-ES"/>
              </w:rPr>
            </w:pPr>
            <w:r w:rsidRPr="000820E2">
              <w:rPr>
                <w:rFonts w:ascii="Arial" w:hAnsi="Arial" w:cs="Arial"/>
                <w:b/>
                <w:bCs/>
                <w:lang w:eastAsia="es-ES"/>
              </w:rPr>
              <w:t>Beneficio industrial – 6 %</w:t>
            </w:r>
          </w:p>
        </w:tc>
        <w:tc>
          <w:tcPr>
            <w:tcW w:w="1810" w:type="dxa"/>
            <w:tcBorders>
              <w:top w:val="single" w:sz="4" w:space="0" w:color="auto"/>
              <w:left w:val="single" w:sz="4" w:space="0" w:color="auto"/>
              <w:bottom w:val="single" w:sz="4" w:space="0" w:color="auto"/>
              <w:right w:val="single" w:sz="4" w:space="0" w:color="auto"/>
            </w:tcBorders>
            <w:hideMark/>
          </w:tcPr>
          <w:p w14:paraId="57F98D47" w14:textId="77777777" w:rsidR="000820E2" w:rsidRPr="000820E2" w:rsidRDefault="000820E2" w:rsidP="000820E2">
            <w:pPr>
              <w:widowControl w:val="0"/>
              <w:autoSpaceDE w:val="0"/>
              <w:autoSpaceDN w:val="0"/>
              <w:spacing w:line="288" w:lineRule="auto"/>
              <w:jc w:val="right"/>
              <w:outlineLvl w:val="1"/>
              <w:rPr>
                <w:rFonts w:ascii="Arial" w:hAnsi="Arial" w:cs="Arial"/>
                <w:b/>
                <w:bCs/>
                <w:lang w:eastAsia="es-ES"/>
              </w:rPr>
            </w:pPr>
            <w:r w:rsidRPr="000820E2">
              <w:rPr>
                <w:rFonts w:ascii="Arial" w:hAnsi="Arial" w:cs="Arial"/>
                <w:b/>
                <w:bCs/>
                <w:lang w:eastAsia="es-ES"/>
              </w:rPr>
              <w:t>14.539,52 €</w:t>
            </w:r>
          </w:p>
        </w:tc>
      </w:tr>
      <w:tr w:rsidR="000820E2" w:rsidRPr="000820E2" w14:paraId="6CA0973C" w14:textId="77777777" w:rsidTr="005607E2">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75801146" w14:textId="77777777" w:rsidR="000820E2" w:rsidRPr="000820E2" w:rsidRDefault="000820E2" w:rsidP="000820E2">
            <w:pPr>
              <w:widowControl w:val="0"/>
              <w:autoSpaceDE w:val="0"/>
              <w:autoSpaceDN w:val="0"/>
              <w:spacing w:line="288" w:lineRule="auto"/>
              <w:ind w:right="-126"/>
              <w:outlineLvl w:val="1"/>
              <w:rPr>
                <w:rFonts w:ascii="Arial" w:hAnsi="Arial" w:cs="Arial"/>
                <w:b/>
                <w:bCs/>
                <w:lang w:eastAsia="es-ES"/>
              </w:rPr>
            </w:pPr>
            <w:r w:rsidRPr="000820E2">
              <w:rPr>
                <w:rFonts w:ascii="Arial" w:hAnsi="Arial" w:cs="Arial"/>
                <w:b/>
                <w:bCs/>
                <w:lang w:eastAsia="es-ES"/>
              </w:rPr>
              <w:t>Presupuesto base de licitación, IGIC excluido</w:t>
            </w:r>
          </w:p>
        </w:tc>
        <w:tc>
          <w:tcPr>
            <w:tcW w:w="1810" w:type="dxa"/>
            <w:tcBorders>
              <w:top w:val="single" w:sz="4" w:space="0" w:color="auto"/>
              <w:left w:val="single" w:sz="4" w:space="0" w:color="auto"/>
              <w:bottom w:val="single" w:sz="4" w:space="0" w:color="auto"/>
              <w:right w:val="single" w:sz="4" w:space="0" w:color="auto"/>
            </w:tcBorders>
            <w:hideMark/>
          </w:tcPr>
          <w:p w14:paraId="4D23AC94" w14:textId="77777777" w:rsidR="000820E2" w:rsidRPr="000820E2" w:rsidRDefault="000820E2" w:rsidP="000820E2">
            <w:pPr>
              <w:widowControl w:val="0"/>
              <w:autoSpaceDE w:val="0"/>
              <w:autoSpaceDN w:val="0"/>
              <w:spacing w:line="288" w:lineRule="auto"/>
              <w:jc w:val="right"/>
              <w:outlineLvl w:val="1"/>
              <w:rPr>
                <w:rFonts w:ascii="Arial" w:hAnsi="Arial" w:cs="Arial"/>
                <w:b/>
                <w:bCs/>
                <w:lang w:eastAsia="es-ES"/>
              </w:rPr>
            </w:pPr>
            <w:r w:rsidRPr="000820E2">
              <w:rPr>
                <w:rFonts w:ascii="Arial" w:hAnsi="Arial" w:cs="Arial"/>
                <w:b/>
                <w:bCs/>
                <w:lang w:eastAsia="es-ES"/>
              </w:rPr>
              <w:t>288.367,13 €</w:t>
            </w:r>
          </w:p>
        </w:tc>
      </w:tr>
      <w:tr w:rsidR="000820E2" w:rsidRPr="000820E2" w14:paraId="78FBFAC0" w14:textId="77777777" w:rsidTr="005607E2">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67D6C118" w14:textId="77777777" w:rsidR="000820E2" w:rsidRPr="000820E2" w:rsidRDefault="000820E2" w:rsidP="000820E2">
            <w:pPr>
              <w:widowControl w:val="0"/>
              <w:autoSpaceDE w:val="0"/>
              <w:autoSpaceDN w:val="0"/>
              <w:spacing w:line="288" w:lineRule="auto"/>
              <w:ind w:right="-126"/>
              <w:outlineLvl w:val="1"/>
              <w:rPr>
                <w:rFonts w:ascii="Arial" w:hAnsi="Arial" w:cs="Arial"/>
                <w:b/>
                <w:bCs/>
                <w:lang w:eastAsia="es-ES"/>
              </w:rPr>
            </w:pPr>
            <w:r w:rsidRPr="000820E2">
              <w:rPr>
                <w:rFonts w:ascii="Arial" w:hAnsi="Arial" w:cs="Arial"/>
                <w:b/>
                <w:bCs/>
                <w:lang w:eastAsia="es-ES"/>
              </w:rPr>
              <w:t>IGIC liquidado al 7 %</w:t>
            </w:r>
          </w:p>
        </w:tc>
        <w:tc>
          <w:tcPr>
            <w:tcW w:w="1810" w:type="dxa"/>
            <w:tcBorders>
              <w:top w:val="single" w:sz="4" w:space="0" w:color="auto"/>
              <w:left w:val="single" w:sz="4" w:space="0" w:color="auto"/>
              <w:bottom w:val="single" w:sz="4" w:space="0" w:color="auto"/>
              <w:right w:val="single" w:sz="4" w:space="0" w:color="auto"/>
            </w:tcBorders>
            <w:hideMark/>
          </w:tcPr>
          <w:p w14:paraId="34BAAFEE" w14:textId="77777777" w:rsidR="000820E2" w:rsidRPr="000820E2" w:rsidRDefault="000820E2" w:rsidP="000820E2">
            <w:pPr>
              <w:widowControl w:val="0"/>
              <w:autoSpaceDE w:val="0"/>
              <w:autoSpaceDN w:val="0"/>
              <w:spacing w:line="288" w:lineRule="auto"/>
              <w:jc w:val="right"/>
              <w:outlineLvl w:val="1"/>
              <w:rPr>
                <w:rFonts w:ascii="Arial" w:hAnsi="Arial" w:cs="Arial"/>
                <w:b/>
                <w:bCs/>
                <w:lang w:eastAsia="es-ES"/>
              </w:rPr>
            </w:pPr>
            <w:r w:rsidRPr="000820E2">
              <w:rPr>
                <w:rFonts w:ascii="Arial" w:hAnsi="Arial" w:cs="Arial"/>
                <w:b/>
                <w:bCs/>
                <w:lang w:eastAsia="es-ES"/>
              </w:rPr>
              <w:t>20.185,70 €</w:t>
            </w:r>
          </w:p>
        </w:tc>
      </w:tr>
      <w:tr w:rsidR="000820E2" w:rsidRPr="000820E2" w14:paraId="0D345ACD" w14:textId="77777777" w:rsidTr="005607E2">
        <w:tc>
          <w:tcPr>
            <w:tcW w:w="5035" w:type="dxa"/>
            <w:tcBorders>
              <w:top w:val="single" w:sz="4" w:space="0" w:color="auto"/>
              <w:left w:val="single" w:sz="4" w:space="0" w:color="auto"/>
              <w:bottom w:val="single" w:sz="4" w:space="0" w:color="auto"/>
              <w:right w:val="single" w:sz="4" w:space="0" w:color="auto"/>
            </w:tcBorders>
            <w:shd w:val="clear" w:color="auto" w:fill="DEEAF6"/>
            <w:hideMark/>
          </w:tcPr>
          <w:p w14:paraId="75CF87EA" w14:textId="77777777" w:rsidR="000820E2" w:rsidRPr="000820E2" w:rsidRDefault="000820E2" w:rsidP="000820E2">
            <w:pPr>
              <w:widowControl w:val="0"/>
              <w:autoSpaceDE w:val="0"/>
              <w:autoSpaceDN w:val="0"/>
              <w:spacing w:line="288" w:lineRule="auto"/>
              <w:ind w:right="-126"/>
              <w:outlineLvl w:val="1"/>
              <w:rPr>
                <w:rFonts w:ascii="Arial" w:hAnsi="Arial" w:cs="Arial"/>
                <w:b/>
                <w:bCs/>
                <w:lang w:eastAsia="es-ES"/>
              </w:rPr>
            </w:pPr>
            <w:r w:rsidRPr="000820E2">
              <w:rPr>
                <w:rFonts w:ascii="Arial" w:hAnsi="Arial" w:cs="Arial"/>
                <w:b/>
                <w:bCs/>
                <w:lang w:eastAsia="es-ES"/>
              </w:rPr>
              <w:t>Presupuesto base de licitación, IGIC incluido</w:t>
            </w:r>
          </w:p>
        </w:tc>
        <w:tc>
          <w:tcPr>
            <w:tcW w:w="1810" w:type="dxa"/>
            <w:tcBorders>
              <w:top w:val="single" w:sz="4" w:space="0" w:color="auto"/>
              <w:left w:val="single" w:sz="4" w:space="0" w:color="auto"/>
              <w:bottom w:val="single" w:sz="4" w:space="0" w:color="auto"/>
              <w:right w:val="single" w:sz="4" w:space="0" w:color="auto"/>
            </w:tcBorders>
            <w:hideMark/>
          </w:tcPr>
          <w:p w14:paraId="359E1910" w14:textId="77777777" w:rsidR="000820E2" w:rsidRPr="000820E2" w:rsidRDefault="000820E2" w:rsidP="000820E2">
            <w:pPr>
              <w:widowControl w:val="0"/>
              <w:autoSpaceDE w:val="0"/>
              <w:autoSpaceDN w:val="0"/>
              <w:spacing w:line="288" w:lineRule="auto"/>
              <w:jc w:val="right"/>
              <w:outlineLvl w:val="1"/>
              <w:rPr>
                <w:rFonts w:ascii="Arial" w:hAnsi="Arial" w:cs="Arial"/>
                <w:b/>
                <w:bCs/>
                <w:lang w:eastAsia="es-ES"/>
              </w:rPr>
            </w:pPr>
            <w:r w:rsidRPr="000820E2">
              <w:rPr>
                <w:rFonts w:ascii="Arial" w:hAnsi="Arial" w:cs="Arial"/>
                <w:b/>
                <w:bCs/>
                <w:lang w:eastAsia="es-ES"/>
              </w:rPr>
              <w:t>308.552,83 €</w:t>
            </w:r>
          </w:p>
        </w:tc>
      </w:tr>
    </w:tbl>
    <w:p w14:paraId="2C8C11BD" w14:textId="77777777" w:rsidR="000820E2" w:rsidRPr="000820E2" w:rsidRDefault="000820E2" w:rsidP="000820E2">
      <w:pPr>
        <w:widowControl/>
        <w:suppressAutoHyphens/>
        <w:spacing w:line="240" w:lineRule="atLeast"/>
        <w:ind w:right="-1"/>
        <w:jc w:val="both"/>
        <w:rPr>
          <w:rFonts w:ascii="Arial" w:eastAsia="Times New Roman" w:hAnsi="Arial" w:cs="Arial"/>
          <w:bCs/>
          <w:i/>
          <w:lang w:val="es-ES" w:eastAsia="zh-CN" w:bidi="hi-IN"/>
        </w:rPr>
      </w:pPr>
    </w:p>
    <w:p w14:paraId="14913A08" w14:textId="77777777" w:rsidR="000820E2" w:rsidRPr="000820E2" w:rsidRDefault="000820E2" w:rsidP="000820E2">
      <w:pPr>
        <w:widowControl/>
        <w:suppressAutoHyphens/>
        <w:spacing w:line="240" w:lineRule="atLeast"/>
        <w:ind w:right="-1" w:firstLine="567"/>
        <w:jc w:val="both"/>
        <w:rPr>
          <w:rFonts w:ascii="Arial" w:eastAsia="Times New Roman" w:hAnsi="Arial" w:cs="Arial"/>
          <w:i/>
          <w:lang w:val="es-ES" w:eastAsia="zh-CN" w:bidi="hi-IN"/>
        </w:rPr>
      </w:pPr>
    </w:p>
    <w:p w14:paraId="226C0B7E" w14:textId="77777777" w:rsidR="000820E2" w:rsidRPr="000820E2" w:rsidRDefault="000820E2" w:rsidP="000820E2">
      <w:pPr>
        <w:widowControl/>
        <w:suppressAutoHyphens/>
        <w:spacing w:line="240" w:lineRule="atLeast"/>
        <w:ind w:right="-1" w:firstLine="567"/>
        <w:jc w:val="both"/>
        <w:rPr>
          <w:rFonts w:ascii="Arial" w:eastAsia="Times New Roman" w:hAnsi="Arial" w:cs="Arial"/>
          <w:i/>
          <w:iCs/>
          <w:lang w:val="es-ES" w:eastAsia="es-ES"/>
        </w:rPr>
      </w:pPr>
      <w:r w:rsidRPr="000820E2">
        <w:rPr>
          <w:rFonts w:ascii="Arial" w:eastAsia="SimSun" w:hAnsi="Arial" w:cs="Arial"/>
          <w:b/>
          <w:i/>
          <w:color w:val="000000"/>
          <w:u w:val="single"/>
          <w:lang w:val="es-ES" w:eastAsia="zh-CN" w:bidi="hi-IN"/>
        </w:rPr>
        <w:lastRenderedPageBreak/>
        <w:t>SEGUNDO.-</w:t>
      </w:r>
      <w:r w:rsidRPr="000820E2">
        <w:rPr>
          <w:rFonts w:ascii="Arial" w:eastAsia="SimSun" w:hAnsi="Arial" w:cs="Arial"/>
          <w:i/>
          <w:color w:val="000000"/>
          <w:lang w:val="es-ES" w:eastAsia="zh-CN" w:bidi="hi-IN"/>
        </w:rPr>
        <w:t xml:space="preserve"> </w:t>
      </w:r>
      <w:r w:rsidRPr="000820E2">
        <w:rPr>
          <w:rFonts w:ascii="Arial" w:eastAsia="SimSun" w:hAnsi="Arial" w:cs="Arial"/>
          <w:i/>
          <w:lang w:val="es-ES" w:eastAsia="zh-CN" w:bidi="hi-IN"/>
        </w:rPr>
        <w:t xml:space="preserve">Aprobar definitivamente el expediente de modificación del </w:t>
      </w:r>
      <w:r w:rsidRPr="000820E2">
        <w:rPr>
          <w:rFonts w:ascii="Arial" w:eastAsia="SimSun" w:hAnsi="Arial" w:cs="Arial"/>
          <w:b/>
          <w:bCs/>
          <w:i/>
          <w:lang w:val="es-ES" w:eastAsia="zh-CN" w:bidi="hi-IN"/>
        </w:rPr>
        <w:t>CONTRATO DE OBRAS PARA LA EJECUCIÓN DEL PROYECTO DENOMINADO 'PROYECTO BÁSICO Y DE EJECUCIÓN DE PUMP TRACK, CIRCUITO AL AIRE LIBRE EN LOS REALEJOS'</w:t>
      </w:r>
      <w:r w:rsidRPr="000820E2">
        <w:rPr>
          <w:rFonts w:ascii="Arial" w:eastAsia="SimSun" w:hAnsi="Arial" w:cs="Arial"/>
          <w:i/>
          <w:lang w:val="es-ES" w:eastAsia="zh-CN" w:bidi="hi-IN"/>
        </w:rPr>
        <w:t xml:space="preserve">, que consiste en la necesidad de dar respuesta a las incidencias ocasionadas en la obra como consecuencia de la aparición de una canalización de alta tensión de la suministradora de Endesa, en el fondo de la pista, y de esta forma </w:t>
      </w:r>
      <w:r w:rsidRPr="000820E2">
        <w:rPr>
          <w:rFonts w:ascii="Arial" w:eastAsia="Times New Roman" w:hAnsi="Arial" w:cs="Arial"/>
          <w:i/>
          <w:iCs/>
          <w:lang w:val="es-ES" w:eastAsia="es-ES"/>
        </w:rPr>
        <w:t xml:space="preserve">reconfigurar el </w:t>
      </w:r>
      <w:proofErr w:type="spellStart"/>
      <w:r w:rsidRPr="000820E2">
        <w:rPr>
          <w:rFonts w:ascii="Arial" w:eastAsia="Times New Roman" w:hAnsi="Arial" w:cs="Arial"/>
          <w:i/>
          <w:iCs/>
          <w:lang w:val="es-ES" w:eastAsia="es-ES"/>
        </w:rPr>
        <w:t>pump</w:t>
      </w:r>
      <w:proofErr w:type="spellEnd"/>
      <w:r w:rsidRPr="000820E2">
        <w:rPr>
          <w:rFonts w:ascii="Arial" w:eastAsia="Times New Roman" w:hAnsi="Arial" w:cs="Arial"/>
          <w:i/>
          <w:iCs/>
          <w:lang w:val="es-ES" w:eastAsia="es-ES"/>
        </w:rPr>
        <w:t xml:space="preserve"> </w:t>
      </w:r>
      <w:proofErr w:type="spellStart"/>
      <w:r w:rsidRPr="000820E2">
        <w:rPr>
          <w:rFonts w:ascii="Arial" w:eastAsia="Times New Roman" w:hAnsi="Arial" w:cs="Arial"/>
          <w:i/>
          <w:iCs/>
          <w:lang w:val="es-ES" w:eastAsia="es-ES"/>
        </w:rPr>
        <w:t>track</w:t>
      </w:r>
      <w:proofErr w:type="spellEnd"/>
      <w:r w:rsidRPr="000820E2">
        <w:rPr>
          <w:rFonts w:ascii="Arial" w:eastAsia="Times New Roman" w:hAnsi="Arial" w:cs="Arial"/>
          <w:i/>
          <w:iCs/>
          <w:lang w:val="es-ES" w:eastAsia="es-ES"/>
        </w:rPr>
        <w:t xml:space="preserve"> sin contención de hormigón armado, utilizando en su lugar rellenos y mezclas asfálticas.</w:t>
      </w:r>
    </w:p>
    <w:p w14:paraId="2601984C" w14:textId="77777777" w:rsidR="000820E2" w:rsidRPr="000820E2" w:rsidRDefault="000820E2" w:rsidP="000820E2">
      <w:pPr>
        <w:widowControl/>
        <w:suppressAutoHyphens/>
        <w:spacing w:line="240" w:lineRule="atLeast"/>
        <w:ind w:right="-1" w:firstLine="567"/>
        <w:jc w:val="both"/>
        <w:rPr>
          <w:rFonts w:ascii="Arial" w:eastAsia="Times New Roman" w:hAnsi="Arial" w:cs="Arial"/>
          <w:i/>
          <w:iCs/>
          <w:lang w:val="es-ES" w:eastAsia="es-ES"/>
        </w:rPr>
      </w:pPr>
    </w:p>
    <w:p w14:paraId="263C65F1" w14:textId="056EDCBF" w:rsidR="000820E2" w:rsidRPr="000820E2" w:rsidRDefault="000820E2" w:rsidP="000820E2">
      <w:pPr>
        <w:widowControl/>
        <w:suppressAutoHyphens/>
        <w:spacing w:line="240" w:lineRule="atLeast"/>
        <w:ind w:right="-1" w:firstLine="567"/>
        <w:jc w:val="both"/>
        <w:rPr>
          <w:rFonts w:ascii="Arial" w:eastAsia="SimSun" w:hAnsi="Arial" w:cs="Arial"/>
          <w:i/>
          <w:iCs/>
          <w:lang w:val="es-ES" w:eastAsia="zh-CN" w:bidi="hi-IN"/>
        </w:rPr>
      </w:pPr>
      <w:r w:rsidRPr="000820E2">
        <w:rPr>
          <w:rFonts w:ascii="Arial" w:eastAsia="SimSun" w:hAnsi="Arial" w:cs="Arial"/>
          <w:b/>
          <w:i/>
          <w:iCs/>
          <w:u w:val="single"/>
          <w:lang w:val="es-ES" w:eastAsia="zh-CN" w:bidi="hi-IN"/>
        </w:rPr>
        <w:t>TERCERO</w:t>
      </w:r>
      <w:r w:rsidRPr="000820E2">
        <w:rPr>
          <w:rFonts w:ascii="Arial" w:eastAsia="SimSun" w:hAnsi="Arial" w:cs="Arial"/>
          <w:b/>
          <w:i/>
          <w:iCs/>
          <w:lang w:val="es-ES" w:eastAsia="zh-CN" w:bidi="hi-IN"/>
        </w:rPr>
        <w:t>.-</w:t>
      </w:r>
      <w:r w:rsidRPr="000820E2">
        <w:rPr>
          <w:rFonts w:ascii="Arial" w:eastAsia="SimSun" w:hAnsi="Arial" w:cs="Arial"/>
          <w:i/>
          <w:iCs/>
          <w:lang w:val="es-ES" w:eastAsia="zh-CN" w:bidi="hi-IN"/>
        </w:rPr>
        <w:t xml:space="preserve">  Declarar que la modificación del contrato para dar cobertura a esta necesidad no implicará alteración en su cuantía, toda vez que se trata exclusivamente de una modificación de carácter técnico, que afecta a la configuración de determinadas partidas y unidades de obra, sin que ello conlleve variación económica.</w:t>
      </w:r>
    </w:p>
    <w:p w14:paraId="761F8937" w14:textId="77777777" w:rsidR="000820E2" w:rsidRPr="000820E2" w:rsidRDefault="000820E2" w:rsidP="000820E2">
      <w:pPr>
        <w:widowControl/>
        <w:suppressAutoHyphens/>
        <w:autoSpaceDE w:val="0"/>
        <w:autoSpaceDN w:val="0"/>
        <w:adjustRightInd w:val="0"/>
        <w:ind w:right="222"/>
        <w:jc w:val="both"/>
        <w:rPr>
          <w:rFonts w:ascii="Arial" w:eastAsia="SimSun" w:hAnsi="Arial" w:cs="Arial"/>
          <w:i/>
          <w:lang w:val="es-ES" w:eastAsia="zh-CN" w:bidi="hi-IN"/>
        </w:rPr>
      </w:pPr>
    </w:p>
    <w:p w14:paraId="32E00BCD" w14:textId="77777777" w:rsidR="000820E2" w:rsidRPr="000820E2" w:rsidRDefault="000820E2" w:rsidP="000820E2">
      <w:pPr>
        <w:widowControl/>
        <w:suppressAutoHyphens/>
        <w:spacing w:line="240" w:lineRule="atLeast"/>
        <w:ind w:right="-1" w:firstLine="567"/>
        <w:jc w:val="both"/>
        <w:rPr>
          <w:rFonts w:ascii="Arial" w:eastAsia="SimSun" w:hAnsi="Arial" w:cs="Arial"/>
          <w:i/>
          <w:lang w:val="es-ES" w:eastAsia="zh-CN" w:bidi="hi-IN"/>
        </w:rPr>
      </w:pPr>
      <w:r w:rsidRPr="000820E2">
        <w:rPr>
          <w:rFonts w:ascii="Arial" w:eastAsia="SimSun" w:hAnsi="Arial" w:cs="Arial"/>
          <w:b/>
          <w:i/>
          <w:u w:val="single"/>
          <w:lang w:val="es-ES" w:eastAsia="zh-CN" w:bidi="hi-IN"/>
        </w:rPr>
        <w:t>CUARTO.-</w:t>
      </w:r>
      <w:r w:rsidRPr="000820E2">
        <w:rPr>
          <w:rFonts w:ascii="Arial" w:eastAsia="SimSun" w:hAnsi="Arial" w:cs="Arial"/>
          <w:i/>
          <w:lang w:val="es-ES" w:eastAsia="zh-CN" w:bidi="hi-IN"/>
        </w:rPr>
        <w:t xml:space="preserve"> Notificar la presente resolución al redactor del proyecto</w:t>
      </w:r>
      <w:r w:rsidRPr="000820E2">
        <w:rPr>
          <w:rFonts w:ascii="Arial" w:eastAsia="SimSun" w:hAnsi="Arial" w:cs="Arial"/>
          <w:b/>
          <w:bCs/>
          <w:i/>
          <w:lang w:val="es-ES" w:eastAsia="zh-CN" w:bidi="hi-IN"/>
        </w:rPr>
        <w:t xml:space="preserve"> D. JUAN PEDRO SALCEDO GARCÍA</w:t>
      </w:r>
      <w:r w:rsidRPr="000820E2">
        <w:rPr>
          <w:rFonts w:ascii="Arial" w:eastAsia="SimSun" w:hAnsi="Arial" w:cs="Arial"/>
          <w:i/>
          <w:lang w:val="es-ES" w:eastAsia="zh-CN" w:bidi="hi-IN"/>
        </w:rPr>
        <w:t xml:space="preserve">, con </w:t>
      </w:r>
      <w:r w:rsidRPr="000820E2">
        <w:rPr>
          <w:rFonts w:ascii="Arial" w:eastAsia="SimSun" w:hAnsi="Arial" w:cs="Arial"/>
          <w:b/>
          <w:bCs/>
          <w:i/>
          <w:lang w:val="es-ES" w:eastAsia="zh-CN" w:bidi="hi-IN"/>
        </w:rPr>
        <w:t>DNI 78556650N</w:t>
      </w:r>
      <w:r w:rsidRPr="000820E2">
        <w:rPr>
          <w:rFonts w:ascii="Arial" w:eastAsia="SimSun" w:hAnsi="Arial" w:cs="Arial"/>
          <w:i/>
          <w:lang w:val="es-ES" w:eastAsia="zh-CN" w:bidi="hi-IN"/>
        </w:rPr>
        <w:t xml:space="preserve">, y a la empresa contratista </w:t>
      </w:r>
      <w:r w:rsidRPr="000820E2">
        <w:rPr>
          <w:rFonts w:ascii="Arial" w:eastAsia="SimSun" w:hAnsi="Arial" w:cs="Arial"/>
          <w:b/>
          <w:bCs/>
          <w:i/>
          <w:lang w:val="es-ES" w:eastAsia="zh-CN" w:bidi="hi-IN"/>
        </w:rPr>
        <w:t>SERVICIOS E INFRAESTRUCTURAS TECNOLOGICOS CANARIO, S.L.</w:t>
      </w:r>
      <w:r w:rsidRPr="000820E2">
        <w:rPr>
          <w:rFonts w:ascii="Arial" w:eastAsia="SimSun" w:hAnsi="Arial" w:cs="Arial"/>
          <w:bCs/>
          <w:i/>
          <w:lang w:val="es-ES" w:eastAsia="zh-CN" w:bidi="hi-IN"/>
        </w:rPr>
        <w:t>, con</w:t>
      </w:r>
      <w:r w:rsidRPr="000820E2">
        <w:rPr>
          <w:rFonts w:ascii="Arial" w:eastAsia="SimSun" w:hAnsi="Arial" w:cs="Arial"/>
          <w:b/>
          <w:i/>
          <w:lang w:val="es-ES" w:eastAsia="zh-CN" w:bidi="hi-IN"/>
        </w:rPr>
        <w:t xml:space="preserve"> </w:t>
      </w:r>
      <w:r w:rsidRPr="000820E2">
        <w:rPr>
          <w:rFonts w:ascii="Arial" w:eastAsia="SimSun" w:hAnsi="Arial" w:cs="Arial"/>
          <w:b/>
          <w:bCs/>
          <w:i/>
          <w:lang w:val="es-ES" w:eastAsia="zh-CN" w:bidi="hi-IN"/>
        </w:rPr>
        <w:t xml:space="preserve">CIF B76578004, </w:t>
      </w:r>
      <w:r w:rsidRPr="000820E2">
        <w:rPr>
          <w:rFonts w:ascii="Arial" w:eastAsia="SimSun" w:hAnsi="Arial" w:cs="Arial"/>
          <w:i/>
          <w:lang w:val="es-ES" w:eastAsia="zh-CN" w:bidi="hi-IN"/>
        </w:rPr>
        <w:t>y requerir a esta última para que en el plazo de 15 DÍAS HÁBILES formalice la modificación del contrato.</w:t>
      </w:r>
    </w:p>
    <w:p w14:paraId="58318506" w14:textId="77777777" w:rsidR="000820E2" w:rsidRPr="000820E2" w:rsidRDefault="000820E2" w:rsidP="000820E2">
      <w:pPr>
        <w:widowControl/>
        <w:suppressAutoHyphens/>
        <w:spacing w:line="240" w:lineRule="atLeast"/>
        <w:ind w:right="-1" w:firstLine="567"/>
        <w:jc w:val="both"/>
        <w:rPr>
          <w:rFonts w:ascii="Arial" w:eastAsia="SimSun" w:hAnsi="Arial" w:cs="Arial"/>
          <w:i/>
          <w:lang w:val="es-ES" w:eastAsia="zh-CN" w:bidi="hi-IN"/>
        </w:rPr>
      </w:pPr>
    </w:p>
    <w:p w14:paraId="7EC910F1" w14:textId="77777777" w:rsidR="000820E2" w:rsidRPr="000820E2" w:rsidRDefault="000820E2" w:rsidP="000820E2">
      <w:pPr>
        <w:suppressAutoHyphens/>
        <w:autoSpaceDE w:val="0"/>
        <w:autoSpaceDN w:val="0"/>
        <w:spacing w:line="288" w:lineRule="auto"/>
        <w:ind w:right="15" w:firstLine="567"/>
        <w:jc w:val="both"/>
        <w:outlineLvl w:val="1"/>
        <w:rPr>
          <w:rFonts w:ascii="Arial" w:eastAsia="SimSun" w:hAnsi="Arial" w:cs="Arial"/>
          <w:i/>
          <w:lang w:val="es-ES" w:eastAsia="zh-CN" w:bidi="hi-IN"/>
        </w:rPr>
      </w:pPr>
      <w:r w:rsidRPr="000820E2">
        <w:rPr>
          <w:rFonts w:ascii="Arial" w:eastAsia="SimSun" w:hAnsi="Arial" w:cs="Arial"/>
          <w:b/>
          <w:i/>
          <w:u w:val="single"/>
          <w:lang w:val="es-ES" w:eastAsia="zh-CN" w:bidi="hi-IN"/>
        </w:rPr>
        <w:t>QUINTO</w:t>
      </w:r>
      <w:r w:rsidRPr="000820E2">
        <w:rPr>
          <w:rFonts w:ascii="Arial" w:eastAsia="SimSun" w:hAnsi="Arial" w:cs="Arial"/>
          <w:b/>
          <w:i/>
          <w:lang w:val="es-ES" w:eastAsia="zh-CN" w:bidi="hi-IN"/>
        </w:rPr>
        <w:t xml:space="preserve">.- </w:t>
      </w:r>
      <w:r w:rsidRPr="000820E2">
        <w:rPr>
          <w:rFonts w:ascii="Arial" w:eastAsia="SimSun" w:hAnsi="Arial" w:cs="Arial"/>
          <w:i/>
          <w:lang w:val="es-ES" w:eastAsia="zh-CN" w:bidi="hi-IN"/>
        </w:rPr>
        <w:t xml:space="preserve">Publicar anuncio de modificación en el perfil del contratante de este órgano de contratación, alojado en la Plataforma de Contratación del Sector Público (PLACSP), en el plazo de 5 días hábiles a contar desde la aprobación de la modificación. </w:t>
      </w:r>
    </w:p>
    <w:p w14:paraId="029BDE9F" w14:textId="77777777" w:rsidR="000820E2" w:rsidRPr="000820E2" w:rsidRDefault="000820E2" w:rsidP="000820E2">
      <w:pPr>
        <w:suppressAutoHyphens/>
        <w:autoSpaceDE w:val="0"/>
        <w:autoSpaceDN w:val="0"/>
        <w:spacing w:line="288" w:lineRule="auto"/>
        <w:ind w:right="15" w:firstLine="567"/>
        <w:jc w:val="both"/>
        <w:outlineLvl w:val="1"/>
        <w:rPr>
          <w:rFonts w:ascii="Arial" w:eastAsia="SimSun" w:hAnsi="Arial" w:cs="Arial"/>
          <w:i/>
          <w:lang w:val="es-ES" w:eastAsia="zh-CN" w:bidi="hi-IN"/>
        </w:rPr>
      </w:pPr>
    </w:p>
    <w:p w14:paraId="30B830FC" w14:textId="77777777" w:rsidR="000820E2" w:rsidRPr="000820E2" w:rsidRDefault="000820E2" w:rsidP="000820E2">
      <w:pPr>
        <w:suppressAutoHyphens/>
        <w:autoSpaceDE w:val="0"/>
        <w:autoSpaceDN w:val="0"/>
        <w:spacing w:line="288" w:lineRule="auto"/>
        <w:ind w:right="15" w:firstLine="567"/>
        <w:jc w:val="both"/>
        <w:outlineLvl w:val="1"/>
        <w:rPr>
          <w:rFonts w:ascii="Arial" w:eastAsia="SimSun" w:hAnsi="Arial" w:cs="Arial"/>
          <w:i/>
          <w:lang w:val="es-ES" w:eastAsia="zh-CN" w:bidi="hi-IN"/>
        </w:rPr>
      </w:pPr>
      <w:r w:rsidRPr="000820E2">
        <w:rPr>
          <w:rFonts w:ascii="Arial" w:eastAsia="SimSun" w:hAnsi="Arial" w:cs="Arial"/>
          <w:b/>
          <w:i/>
          <w:lang w:val="es-ES" w:eastAsia="zh-CN" w:bidi="hi-IN"/>
        </w:rPr>
        <w:t xml:space="preserve">SEXTO.- </w:t>
      </w:r>
      <w:r w:rsidRPr="000820E2">
        <w:rPr>
          <w:rFonts w:ascii="Arial" w:eastAsia="SimSun" w:hAnsi="Arial" w:cs="Arial"/>
          <w:i/>
          <w:lang w:val="es-ES" w:eastAsia="zh-CN" w:bidi="hi-IN"/>
        </w:rPr>
        <w:t xml:space="preserve">Publicar en el Portal de Transparencia de este Ayuntamiento la información relativa a la modificación del contrato.  </w:t>
      </w:r>
    </w:p>
    <w:p w14:paraId="253C085F" w14:textId="77777777" w:rsidR="000820E2" w:rsidRPr="000820E2" w:rsidRDefault="000820E2" w:rsidP="000820E2">
      <w:pPr>
        <w:suppressAutoHyphens/>
        <w:autoSpaceDE w:val="0"/>
        <w:autoSpaceDN w:val="0"/>
        <w:spacing w:line="288" w:lineRule="auto"/>
        <w:ind w:right="15" w:firstLine="708"/>
        <w:jc w:val="both"/>
        <w:outlineLvl w:val="1"/>
        <w:rPr>
          <w:rFonts w:ascii="Arial" w:eastAsia="SimSun" w:hAnsi="Arial" w:cs="Arial"/>
          <w:i/>
          <w:lang w:val="es-ES" w:eastAsia="zh-CN" w:bidi="hi-IN"/>
        </w:rPr>
      </w:pPr>
    </w:p>
    <w:p w14:paraId="0B19E04F" w14:textId="77777777" w:rsidR="000820E2" w:rsidRPr="000820E2" w:rsidRDefault="000820E2" w:rsidP="000820E2">
      <w:pPr>
        <w:widowControl/>
        <w:suppressAutoHyphens/>
        <w:spacing w:line="240" w:lineRule="atLeast"/>
        <w:ind w:right="-1" w:firstLine="567"/>
        <w:jc w:val="both"/>
        <w:rPr>
          <w:rFonts w:ascii="Arial" w:eastAsia="SimSun" w:hAnsi="Arial" w:cs="Arial"/>
          <w:i/>
          <w:lang w:val="es-ES" w:eastAsia="zh-CN" w:bidi="hi-IN"/>
        </w:rPr>
      </w:pPr>
      <w:r w:rsidRPr="000820E2">
        <w:rPr>
          <w:rFonts w:ascii="Arial" w:eastAsia="SimSun" w:hAnsi="Arial" w:cs="Arial"/>
          <w:b/>
          <w:i/>
          <w:lang w:val="es-ES" w:eastAsia="zh-CN" w:bidi="hi-IN"/>
        </w:rPr>
        <w:t xml:space="preserve">SEPTIMO.- </w:t>
      </w:r>
      <w:r w:rsidRPr="000820E2">
        <w:rPr>
          <w:rFonts w:ascii="Arial" w:eastAsia="SimSun" w:hAnsi="Arial" w:cs="Arial"/>
          <w:i/>
          <w:lang w:val="es-ES" w:eastAsia="zh-CN" w:bidi="hi-IN"/>
        </w:rPr>
        <w:t>Dar traslado de la presente resolución a los Servicios Económicos de la entidad a los efectos legales y económicos oportunos, así como a la dirección facultativa de las obras”.</w:t>
      </w:r>
    </w:p>
    <w:p w14:paraId="7ABEE839" w14:textId="77777777" w:rsidR="000820E2" w:rsidRPr="000820E2" w:rsidRDefault="000820E2" w:rsidP="000820E2">
      <w:pPr>
        <w:widowControl/>
        <w:suppressAutoHyphens/>
        <w:spacing w:before="240" w:line="240" w:lineRule="atLeast"/>
        <w:ind w:right="-1"/>
        <w:jc w:val="center"/>
        <w:rPr>
          <w:rFonts w:ascii="Arial" w:eastAsia="SimSun" w:hAnsi="Arial" w:cs="Arial"/>
          <w:b/>
          <w:bCs/>
          <w:i/>
          <w:sz w:val="20"/>
          <w:szCs w:val="20"/>
          <w:lang w:val="es-ES" w:eastAsia="zh-CN" w:bidi="hi-IN"/>
        </w:rPr>
      </w:pPr>
      <w:r w:rsidRPr="000820E2">
        <w:rPr>
          <w:rFonts w:ascii="Arial" w:eastAsia="SimSun" w:hAnsi="Arial" w:cs="Arial"/>
          <w:b/>
          <w:bCs/>
          <w:i/>
          <w:sz w:val="20"/>
          <w:szCs w:val="20"/>
          <w:lang w:val="es-ES" w:eastAsia="zh-CN" w:bidi="hi-IN"/>
        </w:rPr>
        <w:t>Por la Secretaría se toma razón para su transcripción en el Libro de Resoluciones, a los solos efectos de garantizar su integridad y autenticidad (art. 3.2 RD 128/2018)</w:t>
      </w:r>
    </w:p>
    <w:p w14:paraId="7899C5C7" w14:textId="04D4E82F" w:rsidR="00EA04BD" w:rsidRPr="007B5FAD" w:rsidRDefault="000820E2" w:rsidP="00976560">
      <w:pPr>
        <w:widowControl/>
        <w:suppressAutoHyphens/>
        <w:spacing w:before="240" w:line="240" w:lineRule="atLeast"/>
        <w:ind w:right="-1"/>
        <w:jc w:val="center"/>
        <w:rPr>
          <w:rFonts w:cstheme="minorHAnsi"/>
          <w:b/>
          <w:bCs/>
          <w:color w:val="000000" w:themeColor="text1"/>
          <w:sz w:val="28"/>
          <w:szCs w:val="28"/>
        </w:rPr>
      </w:pPr>
      <w:r w:rsidRPr="000820E2">
        <w:rPr>
          <w:rFonts w:ascii="Arial" w:eastAsia="SimSun" w:hAnsi="Arial" w:cs="Arial"/>
          <w:iCs/>
          <w:sz w:val="20"/>
          <w:szCs w:val="20"/>
          <w:lang w:val="es-ES" w:eastAsia="zh-CN" w:bidi="hi-IN"/>
        </w:rPr>
        <w:t>Documento firmado electrónicamente</w:t>
      </w:r>
    </w:p>
    <w:sectPr w:rsidR="00EA04BD" w:rsidRPr="007B5FAD" w:rsidSect="007B5FAD">
      <w:headerReference w:type="default" r:id="rId38"/>
      <w:pgSz w:w="11906" w:h="16838"/>
      <w:pgMar w:top="2410" w:right="1100" w:bottom="851" w:left="1440" w:header="142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F5451" w14:textId="77777777" w:rsidR="00063926" w:rsidRDefault="00063926">
      <w:r>
        <w:separator/>
      </w:r>
    </w:p>
  </w:endnote>
  <w:endnote w:type="continuationSeparator" w:id="0">
    <w:p w14:paraId="6E02A43B" w14:textId="77777777" w:rsidR="00063926" w:rsidRDefault="00063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jaVu Sans">
    <w:altName w:val="Verdana"/>
    <w:charset w:val="01"/>
    <w:family w:val="auto"/>
    <w:pitch w:val="variable"/>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inion Pro">
    <w:altName w:val="Times New Roman"/>
    <w:charset w:val="00"/>
    <w:family w:val="roman"/>
    <w:pitch w:val="variable"/>
  </w:font>
  <w:font w:name="MS Mincho">
    <w:panose1 w:val="02020609040205080304"/>
    <w:charset w:val="80"/>
    <w:family w:val="modern"/>
    <w:pitch w:val="fixed"/>
    <w:sig w:usb0="E00002FF" w:usb1="6AC7FDFB" w:usb2="08000012" w:usb3="00000000" w:csb0="0002009F" w:csb1="00000000"/>
  </w:font>
  <w:font w:name="Helvetica-Bold">
    <w:panose1 w:val="00000000000000000000"/>
    <w:charset w:val="00"/>
    <w:family w:val="auto"/>
    <w:notTrueType/>
    <w:pitch w:val="default"/>
    <w:sig w:usb0="00000003" w:usb1="00000000" w:usb2="00000000" w:usb3="00000000" w:csb0="00000001" w:csb1="00000000"/>
  </w:font>
  <w:font w:name="Calibri, Calibri">
    <w:altName w:val="Arial"/>
    <w:charset w:val="00"/>
    <w:family w:val="swiss"/>
    <w:pitch w:val="default"/>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A6B62" w14:textId="77777777" w:rsidR="00063926" w:rsidRDefault="00063926">
      <w:r>
        <w:separator/>
      </w:r>
    </w:p>
  </w:footnote>
  <w:footnote w:type="continuationSeparator" w:id="0">
    <w:p w14:paraId="70009A5D" w14:textId="77777777" w:rsidR="00063926" w:rsidRDefault="00063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D9D8" w14:textId="656624F0" w:rsidR="00CE71C6" w:rsidRDefault="00CE71C6">
    <w:pPr>
      <w:pStyle w:val="Encabezado"/>
    </w:pPr>
    <w:r w:rsidRPr="009A1CB8">
      <w:rPr>
        <w:noProof/>
        <w:lang w:eastAsia="es-ES"/>
      </w:rPr>
      <w:drawing>
        <wp:anchor distT="0" distB="0" distL="114300" distR="114300" simplePos="0" relativeHeight="251659264" behindDoc="0" locked="0" layoutInCell="1" allowOverlap="1" wp14:anchorId="1AA3F849" wp14:editId="71BBFF8C">
          <wp:simplePos x="0" y="0"/>
          <wp:positionH relativeFrom="margin">
            <wp:posOffset>0</wp:posOffset>
          </wp:positionH>
          <wp:positionV relativeFrom="paragraph">
            <wp:posOffset>-457200</wp:posOffset>
          </wp:positionV>
          <wp:extent cx="2219325" cy="807027"/>
          <wp:effectExtent l="0" t="0" r="0" b="0"/>
          <wp:wrapSquare wrapText="bothSides"/>
          <wp:docPr id="2085308584" name="Imagen 2085308584"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Desktop\IMAG.-CORP.-HORIZ.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8070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3355"/>
    <w:multiLevelType w:val="hybridMultilevel"/>
    <w:tmpl w:val="4D9E3784"/>
    <w:lvl w:ilvl="0" w:tplc="F850BB0C">
      <w:start w:val="1"/>
      <w:numFmt w:val="bullet"/>
      <w:lvlText w:val="-"/>
      <w:lvlJc w:val="left"/>
      <w:pPr>
        <w:ind w:left="1069" w:hanging="360"/>
      </w:pPr>
      <w:rPr>
        <w:rFonts w:ascii="Arial" w:eastAsia="Calibri" w:hAnsi="Arial" w:cs="Arial"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1" w15:restartNumberingAfterBreak="0">
    <w:nsid w:val="05BFC5F7"/>
    <w:multiLevelType w:val="singleLevel"/>
    <w:tmpl w:val="14D8012E"/>
    <w:lvl w:ilvl="0">
      <w:start w:val="1"/>
      <w:numFmt w:val="lowerLetter"/>
      <w:lvlText w:val="%1)"/>
      <w:lvlJc w:val="left"/>
      <w:pPr>
        <w:tabs>
          <w:tab w:val="num" w:pos="360"/>
        </w:tabs>
        <w:ind w:left="720" w:hanging="360"/>
      </w:pPr>
      <w:rPr>
        <w:rFonts w:ascii="Arial" w:eastAsia="Times New Roman" w:hAnsi="Arial" w:cs="Arial"/>
        <w:spacing w:val="1"/>
        <w:sz w:val="20"/>
        <w:szCs w:val="20"/>
      </w:rPr>
    </w:lvl>
  </w:abstractNum>
  <w:abstractNum w:abstractNumId="2" w15:restartNumberingAfterBreak="0">
    <w:nsid w:val="078C4467"/>
    <w:multiLevelType w:val="multilevel"/>
    <w:tmpl w:val="DB223B76"/>
    <w:lvl w:ilvl="0">
      <w:start w:val="1"/>
      <w:numFmt w:val="bullet"/>
      <w:lvlText w:val="-"/>
      <w:lvlJc w:val="left"/>
      <w:pPr>
        <w:ind w:left="720" w:hanging="360"/>
      </w:pPr>
      <w:rPr>
        <w:rFonts w:ascii="Arial" w:hAnsi="Arial" w:cs="Times New Roman" w:hint="default"/>
      </w:rPr>
    </w:lvl>
    <w:lvl w:ilvl="1">
      <w:start w:val="1"/>
      <w:numFmt w:val="bullet"/>
      <w:lvlText w:val="o"/>
      <w:lvlJc w:val="left"/>
      <w:pPr>
        <w:ind w:left="1440" w:hanging="360"/>
      </w:pPr>
      <w:rPr>
        <w:rFonts w:ascii="Courier New" w:hAnsi="Courier New" w:cs="Times New Roman" w:hint="default"/>
        <w:b/>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6A0E8B"/>
    <w:multiLevelType w:val="hybridMultilevel"/>
    <w:tmpl w:val="4FBE9FFE"/>
    <w:lvl w:ilvl="0" w:tplc="0148608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29A5FB6"/>
    <w:multiLevelType w:val="hybridMultilevel"/>
    <w:tmpl w:val="540245D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15905C1A"/>
    <w:multiLevelType w:val="hybridMultilevel"/>
    <w:tmpl w:val="B6789DBE"/>
    <w:lvl w:ilvl="0" w:tplc="0C0A0001">
      <w:start w:val="1"/>
      <w:numFmt w:val="bullet"/>
      <w:lvlText w:val=""/>
      <w:lvlJc w:val="left"/>
      <w:pPr>
        <w:ind w:left="705" w:hanging="70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1E07231C"/>
    <w:multiLevelType w:val="hybridMultilevel"/>
    <w:tmpl w:val="55A2AB64"/>
    <w:lvl w:ilvl="0" w:tplc="7958C6DA">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7" w15:restartNumberingAfterBreak="0">
    <w:nsid w:val="203C6078"/>
    <w:multiLevelType w:val="hybridMultilevel"/>
    <w:tmpl w:val="A614D5F8"/>
    <w:lvl w:ilvl="0" w:tplc="02584280">
      <w:start w:val="1"/>
      <w:numFmt w:val="decimal"/>
      <w:lvlText w:val="%1."/>
      <w:lvlJc w:val="left"/>
      <w:pPr>
        <w:ind w:left="1428" w:hanging="360"/>
      </w:pPr>
      <w:rPr>
        <w:b w:val="0"/>
        <w:bCs w:val="0"/>
      </w:r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8" w15:restartNumberingAfterBreak="0">
    <w:nsid w:val="218C2D31"/>
    <w:multiLevelType w:val="hybridMultilevel"/>
    <w:tmpl w:val="A00C6A42"/>
    <w:lvl w:ilvl="0" w:tplc="99A02B3A">
      <w:start w:val="10"/>
      <w:numFmt w:val="bullet"/>
      <w:lvlText w:val="-"/>
      <w:lvlJc w:val="left"/>
      <w:pPr>
        <w:ind w:left="720" w:hanging="360"/>
      </w:pPr>
      <w:rPr>
        <w:rFonts w:ascii="Times New Roman" w:eastAsia="Times New Roman" w:hAnsi="Times New Roman" w:cs="Times New Roman" w:hint="default"/>
        <w:color w:val="auto"/>
        <w:sz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2978251E"/>
    <w:multiLevelType w:val="hybridMultilevel"/>
    <w:tmpl w:val="2D28A65C"/>
    <w:lvl w:ilvl="0" w:tplc="0C0A000D">
      <w:start w:val="1"/>
      <w:numFmt w:val="bullet"/>
      <w:lvlText w:val=""/>
      <w:lvlJc w:val="left"/>
      <w:pPr>
        <w:ind w:left="780" w:hanging="360"/>
      </w:pPr>
      <w:rPr>
        <w:rFonts w:ascii="Wingdings" w:hAnsi="Wingdings" w:hint="default"/>
      </w:rPr>
    </w:lvl>
    <w:lvl w:ilvl="1" w:tplc="0C0A0003">
      <w:start w:val="1"/>
      <w:numFmt w:val="bullet"/>
      <w:lvlText w:val="o"/>
      <w:lvlJc w:val="left"/>
      <w:pPr>
        <w:ind w:left="1500" w:hanging="360"/>
      </w:pPr>
      <w:rPr>
        <w:rFonts w:ascii="Courier New" w:hAnsi="Courier New" w:cs="Courier New" w:hint="default"/>
      </w:rPr>
    </w:lvl>
    <w:lvl w:ilvl="2" w:tplc="0C0A0005">
      <w:start w:val="1"/>
      <w:numFmt w:val="bullet"/>
      <w:lvlText w:val=""/>
      <w:lvlJc w:val="left"/>
      <w:pPr>
        <w:ind w:left="2220" w:hanging="360"/>
      </w:pPr>
      <w:rPr>
        <w:rFonts w:ascii="Wingdings" w:hAnsi="Wingdings" w:hint="default"/>
      </w:rPr>
    </w:lvl>
    <w:lvl w:ilvl="3" w:tplc="0C0A0001">
      <w:start w:val="1"/>
      <w:numFmt w:val="bullet"/>
      <w:lvlText w:val=""/>
      <w:lvlJc w:val="left"/>
      <w:pPr>
        <w:ind w:left="2940" w:hanging="360"/>
      </w:pPr>
      <w:rPr>
        <w:rFonts w:ascii="Symbol" w:hAnsi="Symbol" w:hint="default"/>
      </w:rPr>
    </w:lvl>
    <w:lvl w:ilvl="4" w:tplc="0C0A0003">
      <w:start w:val="1"/>
      <w:numFmt w:val="bullet"/>
      <w:lvlText w:val="o"/>
      <w:lvlJc w:val="left"/>
      <w:pPr>
        <w:ind w:left="3660" w:hanging="360"/>
      </w:pPr>
      <w:rPr>
        <w:rFonts w:ascii="Courier New" w:hAnsi="Courier New" w:cs="Courier New" w:hint="default"/>
      </w:rPr>
    </w:lvl>
    <w:lvl w:ilvl="5" w:tplc="0C0A0005">
      <w:start w:val="1"/>
      <w:numFmt w:val="bullet"/>
      <w:lvlText w:val=""/>
      <w:lvlJc w:val="left"/>
      <w:pPr>
        <w:ind w:left="4380" w:hanging="360"/>
      </w:pPr>
      <w:rPr>
        <w:rFonts w:ascii="Wingdings" w:hAnsi="Wingdings" w:hint="default"/>
      </w:rPr>
    </w:lvl>
    <w:lvl w:ilvl="6" w:tplc="0C0A0001">
      <w:start w:val="1"/>
      <w:numFmt w:val="bullet"/>
      <w:lvlText w:val=""/>
      <w:lvlJc w:val="left"/>
      <w:pPr>
        <w:ind w:left="5100" w:hanging="360"/>
      </w:pPr>
      <w:rPr>
        <w:rFonts w:ascii="Symbol" w:hAnsi="Symbol" w:hint="default"/>
      </w:rPr>
    </w:lvl>
    <w:lvl w:ilvl="7" w:tplc="0C0A0003">
      <w:start w:val="1"/>
      <w:numFmt w:val="bullet"/>
      <w:lvlText w:val="o"/>
      <w:lvlJc w:val="left"/>
      <w:pPr>
        <w:ind w:left="5820" w:hanging="360"/>
      </w:pPr>
      <w:rPr>
        <w:rFonts w:ascii="Courier New" w:hAnsi="Courier New" w:cs="Courier New" w:hint="default"/>
      </w:rPr>
    </w:lvl>
    <w:lvl w:ilvl="8" w:tplc="0C0A0005">
      <w:start w:val="1"/>
      <w:numFmt w:val="bullet"/>
      <w:lvlText w:val=""/>
      <w:lvlJc w:val="left"/>
      <w:pPr>
        <w:ind w:left="6540" w:hanging="360"/>
      </w:pPr>
      <w:rPr>
        <w:rFonts w:ascii="Wingdings" w:hAnsi="Wingdings" w:hint="default"/>
      </w:rPr>
    </w:lvl>
  </w:abstractNum>
  <w:abstractNum w:abstractNumId="10" w15:restartNumberingAfterBreak="0">
    <w:nsid w:val="2DD1582D"/>
    <w:multiLevelType w:val="hybridMultilevel"/>
    <w:tmpl w:val="26A0351A"/>
    <w:lvl w:ilvl="0" w:tplc="BFF81132">
      <w:start w:val="1"/>
      <w:numFmt w:val="bullet"/>
      <w:lvlText w:val=""/>
      <w:lvlJc w:val="left"/>
      <w:pPr>
        <w:ind w:left="1211" w:hanging="360"/>
      </w:pPr>
      <w:rPr>
        <w:rFonts w:ascii="Symbol" w:eastAsia="SimSun" w:hAnsi="Symbol" w:cs="Arial" w:hint="default"/>
      </w:rPr>
    </w:lvl>
    <w:lvl w:ilvl="1" w:tplc="0C0A0003">
      <w:start w:val="1"/>
      <w:numFmt w:val="bullet"/>
      <w:lvlText w:val="o"/>
      <w:lvlJc w:val="left"/>
      <w:pPr>
        <w:ind w:left="1931" w:hanging="360"/>
      </w:pPr>
      <w:rPr>
        <w:rFonts w:ascii="Courier New" w:hAnsi="Courier New" w:cs="Courier New" w:hint="default"/>
      </w:rPr>
    </w:lvl>
    <w:lvl w:ilvl="2" w:tplc="0C0A0005">
      <w:start w:val="1"/>
      <w:numFmt w:val="bullet"/>
      <w:lvlText w:val=""/>
      <w:lvlJc w:val="left"/>
      <w:pPr>
        <w:ind w:left="2651" w:hanging="360"/>
      </w:pPr>
      <w:rPr>
        <w:rFonts w:ascii="Wingdings" w:hAnsi="Wingdings" w:hint="default"/>
      </w:rPr>
    </w:lvl>
    <w:lvl w:ilvl="3" w:tplc="0C0A0001">
      <w:start w:val="1"/>
      <w:numFmt w:val="bullet"/>
      <w:lvlText w:val=""/>
      <w:lvlJc w:val="left"/>
      <w:pPr>
        <w:ind w:left="3371" w:hanging="360"/>
      </w:pPr>
      <w:rPr>
        <w:rFonts w:ascii="Symbol" w:hAnsi="Symbol" w:hint="default"/>
      </w:rPr>
    </w:lvl>
    <w:lvl w:ilvl="4" w:tplc="0C0A0003">
      <w:start w:val="1"/>
      <w:numFmt w:val="bullet"/>
      <w:lvlText w:val="o"/>
      <w:lvlJc w:val="left"/>
      <w:pPr>
        <w:ind w:left="4091" w:hanging="360"/>
      </w:pPr>
      <w:rPr>
        <w:rFonts w:ascii="Courier New" w:hAnsi="Courier New" w:cs="Courier New" w:hint="default"/>
      </w:rPr>
    </w:lvl>
    <w:lvl w:ilvl="5" w:tplc="0C0A0005">
      <w:start w:val="1"/>
      <w:numFmt w:val="bullet"/>
      <w:lvlText w:val=""/>
      <w:lvlJc w:val="left"/>
      <w:pPr>
        <w:ind w:left="4811" w:hanging="360"/>
      </w:pPr>
      <w:rPr>
        <w:rFonts w:ascii="Wingdings" w:hAnsi="Wingdings" w:hint="default"/>
      </w:rPr>
    </w:lvl>
    <w:lvl w:ilvl="6" w:tplc="0C0A0001">
      <w:start w:val="1"/>
      <w:numFmt w:val="bullet"/>
      <w:lvlText w:val=""/>
      <w:lvlJc w:val="left"/>
      <w:pPr>
        <w:ind w:left="5531" w:hanging="360"/>
      </w:pPr>
      <w:rPr>
        <w:rFonts w:ascii="Symbol" w:hAnsi="Symbol" w:hint="default"/>
      </w:rPr>
    </w:lvl>
    <w:lvl w:ilvl="7" w:tplc="0C0A0003">
      <w:start w:val="1"/>
      <w:numFmt w:val="bullet"/>
      <w:lvlText w:val="o"/>
      <w:lvlJc w:val="left"/>
      <w:pPr>
        <w:ind w:left="6251" w:hanging="360"/>
      </w:pPr>
      <w:rPr>
        <w:rFonts w:ascii="Courier New" w:hAnsi="Courier New" w:cs="Courier New" w:hint="default"/>
      </w:rPr>
    </w:lvl>
    <w:lvl w:ilvl="8" w:tplc="0C0A0005">
      <w:start w:val="1"/>
      <w:numFmt w:val="bullet"/>
      <w:lvlText w:val=""/>
      <w:lvlJc w:val="left"/>
      <w:pPr>
        <w:ind w:left="6971" w:hanging="360"/>
      </w:pPr>
      <w:rPr>
        <w:rFonts w:ascii="Wingdings" w:hAnsi="Wingdings" w:hint="default"/>
      </w:rPr>
    </w:lvl>
  </w:abstractNum>
  <w:abstractNum w:abstractNumId="11" w15:restartNumberingAfterBreak="0">
    <w:nsid w:val="35DC79AB"/>
    <w:multiLevelType w:val="hybridMultilevel"/>
    <w:tmpl w:val="C6C07026"/>
    <w:lvl w:ilvl="0" w:tplc="5DF86B2A">
      <w:start w:val="2"/>
      <w:numFmt w:val="bullet"/>
      <w:lvlText w:val="-"/>
      <w:lvlJc w:val="left"/>
      <w:pPr>
        <w:ind w:left="1065" w:hanging="360"/>
      </w:pPr>
      <w:rPr>
        <w:rFonts w:ascii="Arial" w:eastAsia="Times New Roman" w:hAnsi="Arial" w:cs="Times New Roman" w:hint="default"/>
      </w:rPr>
    </w:lvl>
    <w:lvl w:ilvl="1" w:tplc="C296754A">
      <w:start w:val="1"/>
      <w:numFmt w:val="bullet"/>
      <w:lvlText w:val="o"/>
      <w:lvlJc w:val="left"/>
      <w:pPr>
        <w:ind w:left="1785" w:hanging="360"/>
      </w:pPr>
      <w:rPr>
        <w:rFonts w:ascii="Courier New" w:hAnsi="Courier New" w:cs="Times New Roman" w:hint="default"/>
      </w:rPr>
    </w:lvl>
    <w:lvl w:ilvl="2" w:tplc="1A323BEA">
      <w:start w:val="1"/>
      <w:numFmt w:val="bullet"/>
      <w:lvlText w:val=""/>
      <w:lvlJc w:val="left"/>
      <w:pPr>
        <w:ind w:left="2505" w:hanging="360"/>
      </w:pPr>
      <w:rPr>
        <w:rFonts w:ascii="Wingdings" w:hAnsi="Wingdings" w:hint="default"/>
      </w:rPr>
    </w:lvl>
    <w:lvl w:ilvl="3" w:tplc="F2D2294E">
      <w:start w:val="1"/>
      <w:numFmt w:val="bullet"/>
      <w:lvlText w:val=""/>
      <w:lvlJc w:val="left"/>
      <w:pPr>
        <w:ind w:left="3225" w:hanging="360"/>
      </w:pPr>
      <w:rPr>
        <w:rFonts w:ascii="Symbol" w:hAnsi="Symbol" w:hint="default"/>
      </w:rPr>
    </w:lvl>
    <w:lvl w:ilvl="4" w:tplc="2326B43E">
      <w:start w:val="1"/>
      <w:numFmt w:val="bullet"/>
      <w:lvlText w:val="o"/>
      <w:lvlJc w:val="left"/>
      <w:pPr>
        <w:ind w:left="3945" w:hanging="360"/>
      </w:pPr>
      <w:rPr>
        <w:rFonts w:ascii="Courier New" w:hAnsi="Courier New" w:cs="Times New Roman" w:hint="default"/>
      </w:rPr>
    </w:lvl>
    <w:lvl w:ilvl="5" w:tplc="4EC0AAA0">
      <w:start w:val="1"/>
      <w:numFmt w:val="bullet"/>
      <w:lvlText w:val=""/>
      <w:lvlJc w:val="left"/>
      <w:pPr>
        <w:ind w:left="4665" w:hanging="360"/>
      </w:pPr>
      <w:rPr>
        <w:rFonts w:ascii="Wingdings" w:hAnsi="Wingdings" w:hint="default"/>
      </w:rPr>
    </w:lvl>
    <w:lvl w:ilvl="6" w:tplc="611CF2A6">
      <w:start w:val="1"/>
      <w:numFmt w:val="bullet"/>
      <w:lvlText w:val=""/>
      <w:lvlJc w:val="left"/>
      <w:pPr>
        <w:ind w:left="5385" w:hanging="360"/>
      </w:pPr>
      <w:rPr>
        <w:rFonts w:ascii="Symbol" w:hAnsi="Symbol" w:hint="default"/>
      </w:rPr>
    </w:lvl>
    <w:lvl w:ilvl="7" w:tplc="65B8D616">
      <w:start w:val="1"/>
      <w:numFmt w:val="bullet"/>
      <w:lvlText w:val="o"/>
      <w:lvlJc w:val="left"/>
      <w:pPr>
        <w:ind w:left="6105" w:hanging="360"/>
      </w:pPr>
      <w:rPr>
        <w:rFonts w:ascii="Courier New" w:hAnsi="Courier New" w:cs="Times New Roman" w:hint="default"/>
      </w:rPr>
    </w:lvl>
    <w:lvl w:ilvl="8" w:tplc="932ED694">
      <w:start w:val="1"/>
      <w:numFmt w:val="bullet"/>
      <w:lvlText w:val=""/>
      <w:lvlJc w:val="left"/>
      <w:pPr>
        <w:ind w:left="6825" w:hanging="360"/>
      </w:pPr>
      <w:rPr>
        <w:rFonts w:ascii="Wingdings" w:hAnsi="Wingdings" w:hint="default"/>
      </w:rPr>
    </w:lvl>
  </w:abstractNum>
  <w:abstractNum w:abstractNumId="12" w15:restartNumberingAfterBreak="0">
    <w:nsid w:val="3A8363F6"/>
    <w:multiLevelType w:val="hybridMultilevel"/>
    <w:tmpl w:val="8B7449AA"/>
    <w:lvl w:ilvl="0" w:tplc="2B8E3CFA">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3C3F0281"/>
    <w:multiLevelType w:val="hybridMultilevel"/>
    <w:tmpl w:val="7E3C45B0"/>
    <w:lvl w:ilvl="0" w:tplc="C060CC36">
      <w:numFmt w:val="bullet"/>
      <w:lvlText w:val="-"/>
      <w:lvlJc w:val="left"/>
      <w:pPr>
        <w:ind w:left="140" w:hanging="142"/>
      </w:pPr>
      <w:rPr>
        <w:rFonts w:ascii="Arial" w:eastAsia="Arial" w:hAnsi="Arial" w:cs="Arial" w:hint="default"/>
        <w:b w:val="0"/>
        <w:bCs w:val="0"/>
        <w:i/>
        <w:iCs/>
        <w:spacing w:val="0"/>
        <w:w w:val="100"/>
        <w:sz w:val="22"/>
        <w:szCs w:val="22"/>
        <w:lang w:val="es-ES" w:eastAsia="en-US" w:bidi="ar-SA"/>
      </w:rPr>
    </w:lvl>
    <w:lvl w:ilvl="1" w:tplc="BF76B1AE">
      <w:numFmt w:val="bullet"/>
      <w:lvlText w:val="•"/>
      <w:lvlJc w:val="left"/>
      <w:pPr>
        <w:ind w:left="1118" w:hanging="142"/>
      </w:pPr>
      <w:rPr>
        <w:lang w:val="es-ES" w:eastAsia="en-US" w:bidi="ar-SA"/>
      </w:rPr>
    </w:lvl>
    <w:lvl w:ilvl="2" w:tplc="17AC61F4">
      <w:numFmt w:val="bullet"/>
      <w:lvlText w:val="•"/>
      <w:lvlJc w:val="left"/>
      <w:pPr>
        <w:ind w:left="2096" w:hanging="142"/>
      </w:pPr>
      <w:rPr>
        <w:lang w:val="es-ES" w:eastAsia="en-US" w:bidi="ar-SA"/>
      </w:rPr>
    </w:lvl>
    <w:lvl w:ilvl="3" w:tplc="6B3E8708">
      <w:numFmt w:val="bullet"/>
      <w:lvlText w:val="•"/>
      <w:lvlJc w:val="left"/>
      <w:pPr>
        <w:ind w:left="3074" w:hanging="142"/>
      </w:pPr>
      <w:rPr>
        <w:lang w:val="es-ES" w:eastAsia="en-US" w:bidi="ar-SA"/>
      </w:rPr>
    </w:lvl>
    <w:lvl w:ilvl="4" w:tplc="E6561A14">
      <w:numFmt w:val="bullet"/>
      <w:lvlText w:val="•"/>
      <w:lvlJc w:val="left"/>
      <w:pPr>
        <w:ind w:left="4052" w:hanging="142"/>
      </w:pPr>
      <w:rPr>
        <w:lang w:val="es-ES" w:eastAsia="en-US" w:bidi="ar-SA"/>
      </w:rPr>
    </w:lvl>
    <w:lvl w:ilvl="5" w:tplc="BFA23DF4">
      <w:numFmt w:val="bullet"/>
      <w:lvlText w:val="•"/>
      <w:lvlJc w:val="left"/>
      <w:pPr>
        <w:ind w:left="5031" w:hanging="142"/>
      </w:pPr>
      <w:rPr>
        <w:lang w:val="es-ES" w:eastAsia="en-US" w:bidi="ar-SA"/>
      </w:rPr>
    </w:lvl>
    <w:lvl w:ilvl="6" w:tplc="1A745EBC">
      <w:numFmt w:val="bullet"/>
      <w:lvlText w:val="•"/>
      <w:lvlJc w:val="left"/>
      <w:pPr>
        <w:ind w:left="6009" w:hanging="142"/>
      </w:pPr>
      <w:rPr>
        <w:lang w:val="es-ES" w:eastAsia="en-US" w:bidi="ar-SA"/>
      </w:rPr>
    </w:lvl>
    <w:lvl w:ilvl="7" w:tplc="AA96EBC0">
      <w:numFmt w:val="bullet"/>
      <w:lvlText w:val="•"/>
      <w:lvlJc w:val="left"/>
      <w:pPr>
        <w:ind w:left="6987" w:hanging="142"/>
      </w:pPr>
      <w:rPr>
        <w:lang w:val="es-ES" w:eastAsia="en-US" w:bidi="ar-SA"/>
      </w:rPr>
    </w:lvl>
    <w:lvl w:ilvl="8" w:tplc="C8B0B388">
      <w:numFmt w:val="bullet"/>
      <w:lvlText w:val="•"/>
      <w:lvlJc w:val="left"/>
      <w:pPr>
        <w:ind w:left="7965" w:hanging="142"/>
      </w:pPr>
      <w:rPr>
        <w:lang w:val="es-ES" w:eastAsia="en-US" w:bidi="ar-SA"/>
      </w:rPr>
    </w:lvl>
  </w:abstractNum>
  <w:abstractNum w:abstractNumId="14" w15:restartNumberingAfterBreak="0">
    <w:nsid w:val="47CF122F"/>
    <w:multiLevelType w:val="hybridMultilevel"/>
    <w:tmpl w:val="A5A2DB44"/>
    <w:lvl w:ilvl="0" w:tplc="C7C09F16">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15" w15:restartNumberingAfterBreak="0">
    <w:nsid w:val="4EC77D6D"/>
    <w:multiLevelType w:val="hybridMultilevel"/>
    <w:tmpl w:val="2CD44804"/>
    <w:lvl w:ilvl="0" w:tplc="26CCEABE">
      <w:numFmt w:val="bullet"/>
      <w:lvlText w:val="-"/>
      <w:lvlJc w:val="left"/>
      <w:pPr>
        <w:ind w:left="1069" w:hanging="360"/>
      </w:pPr>
      <w:rPr>
        <w:rFonts w:ascii="Arial" w:eastAsiaTheme="minorHAnsi" w:hAnsi="Arial" w:cs="Arial" w:hint="default"/>
        <w:color w:val="auto"/>
      </w:rPr>
    </w:lvl>
    <w:lvl w:ilvl="1" w:tplc="26CCEABE">
      <w:numFmt w:val="bullet"/>
      <w:lvlText w:val="-"/>
      <w:lvlJc w:val="left"/>
      <w:pPr>
        <w:ind w:left="1789" w:hanging="360"/>
      </w:pPr>
      <w:rPr>
        <w:rFonts w:ascii="Arial" w:eastAsiaTheme="minorHAnsi" w:hAnsi="Arial" w:cs="Arial" w:hint="default"/>
      </w:rPr>
    </w:lvl>
    <w:lvl w:ilvl="2" w:tplc="0C0A001B">
      <w:start w:val="1"/>
      <w:numFmt w:val="lowerRoman"/>
      <w:lvlText w:val="%3."/>
      <w:lvlJc w:val="right"/>
      <w:pPr>
        <w:ind w:left="2509" w:hanging="180"/>
      </w:pPr>
    </w:lvl>
    <w:lvl w:ilvl="3" w:tplc="0C0A000F">
      <w:start w:val="1"/>
      <w:numFmt w:val="decimal"/>
      <w:lvlText w:val="%4."/>
      <w:lvlJc w:val="left"/>
      <w:pPr>
        <w:ind w:left="3229" w:hanging="360"/>
      </w:pPr>
    </w:lvl>
    <w:lvl w:ilvl="4" w:tplc="0C0A0019">
      <w:start w:val="1"/>
      <w:numFmt w:val="lowerLetter"/>
      <w:lvlText w:val="%5."/>
      <w:lvlJc w:val="left"/>
      <w:pPr>
        <w:ind w:left="3949" w:hanging="360"/>
      </w:pPr>
    </w:lvl>
    <w:lvl w:ilvl="5" w:tplc="0C0A001B">
      <w:start w:val="1"/>
      <w:numFmt w:val="lowerRoman"/>
      <w:lvlText w:val="%6."/>
      <w:lvlJc w:val="right"/>
      <w:pPr>
        <w:ind w:left="4669" w:hanging="180"/>
      </w:pPr>
    </w:lvl>
    <w:lvl w:ilvl="6" w:tplc="0C0A000F">
      <w:start w:val="1"/>
      <w:numFmt w:val="decimal"/>
      <w:lvlText w:val="%7."/>
      <w:lvlJc w:val="left"/>
      <w:pPr>
        <w:ind w:left="5389" w:hanging="360"/>
      </w:pPr>
    </w:lvl>
    <w:lvl w:ilvl="7" w:tplc="0C0A0019">
      <w:start w:val="1"/>
      <w:numFmt w:val="lowerLetter"/>
      <w:lvlText w:val="%8."/>
      <w:lvlJc w:val="left"/>
      <w:pPr>
        <w:ind w:left="6109" w:hanging="360"/>
      </w:pPr>
    </w:lvl>
    <w:lvl w:ilvl="8" w:tplc="0C0A001B">
      <w:start w:val="1"/>
      <w:numFmt w:val="lowerRoman"/>
      <w:lvlText w:val="%9."/>
      <w:lvlJc w:val="right"/>
      <w:pPr>
        <w:ind w:left="6829" w:hanging="180"/>
      </w:pPr>
    </w:lvl>
  </w:abstractNum>
  <w:abstractNum w:abstractNumId="16" w15:restartNumberingAfterBreak="0">
    <w:nsid w:val="516C5213"/>
    <w:multiLevelType w:val="hybridMultilevel"/>
    <w:tmpl w:val="CFEC07D0"/>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start w:val="1"/>
      <w:numFmt w:val="bullet"/>
      <w:lvlText w:val=""/>
      <w:lvlJc w:val="left"/>
      <w:pPr>
        <w:ind w:left="3589" w:hanging="360"/>
      </w:pPr>
      <w:rPr>
        <w:rFonts w:ascii="Symbol" w:hAnsi="Symbol" w:hint="default"/>
      </w:rPr>
    </w:lvl>
    <w:lvl w:ilvl="4" w:tplc="0C0A0003">
      <w:start w:val="1"/>
      <w:numFmt w:val="bullet"/>
      <w:lvlText w:val="o"/>
      <w:lvlJc w:val="left"/>
      <w:pPr>
        <w:ind w:left="4309" w:hanging="360"/>
      </w:pPr>
      <w:rPr>
        <w:rFonts w:ascii="Courier New" w:hAnsi="Courier New" w:cs="Courier New" w:hint="default"/>
      </w:rPr>
    </w:lvl>
    <w:lvl w:ilvl="5" w:tplc="0C0A0005">
      <w:start w:val="1"/>
      <w:numFmt w:val="bullet"/>
      <w:lvlText w:val=""/>
      <w:lvlJc w:val="left"/>
      <w:pPr>
        <w:ind w:left="5029" w:hanging="360"/>
      </w:pPr>
      <w:rPr>
        <w:rFonts w:ascii="Wingdings" w:hAnsi="Wingdings" w:hint="default"/>
      </w:rPr>
    </w:lvl>
    <w:lvl w:ilvl="6" w:tplc="0C0A0001">
      <w:start w:val="1"/>
      <w:numFmt w:val="bullet"/>
      <w:lvlText w:val=""/>
      <w:lvlJc w:val="left"/>
      <w:pPr>
        <w:ind w:left="5749" w:hanging="360"/>
      </w:pPr>
      <w:rPr>
        <w:rFonts w:ascii="Symbol" w:hAnsi="Symbol" w:hint="default"/>
      </w:rPr>
    </w:lvl>
    <w:lvl w:ilvl="7" w:tplc="0C0A0003">
      <w:start w:val="1"/>
      <w:numFmt w:val="bullet"/>
      <w:lvlText w:val="o"/>
      <w:lvlJc w:val="left"/>
      <w:pPr>
        <w:ind w:left="6469" w:hanging="360"/>
      </w:pPr>
      <w:rPr>
        <w:rFonts w:ascii="Courier New" w:hAnsi="Courier New" w:cs="Courier New" w:hint="default"/>
      </w:rPr>
    </w:lvl>
    <w:lvl w:ilvl="8" w:tplc="0C0A0005">
      <w:start w:val="1"/>
      <w:numFmt w:val="bullet"/>
      <w:lvlText w:val=""/>
      <w:lvlJc w:val="left"/>
      <w:pPr>
        <w:ind w:left="7189" w:hanging="360"/>
      </w:pPr>
      <w:rPr>
        <w:rFonts w:ascii="Wingdings" w:hAnsi="Wingdings" w:hint="default"/>
      </w:rPr>
    </w:lvl>
  </w:abstractNum>
  <w:abstractNum w:abstractNumId="17" w15:restartNumberingAfterBreak="0">
    <w:nsid w:val="5D222605"/>
    <w:multiLevelType w:val="hybridMultilevel"/>
    <w:tmpl w:val="64161858"/>
    <w:lvl w:ilvl="0" w:tplc="263C4396">
      <w:start w:val="4"/>
      <w:numFmt w:val="bullet"/>
      <w:lvlText w:val="-"/>
      <w:lvlJc w:val="left"/>
      <w:pPr>
        <w:ind w:left="927" w:hanging="360"/>
      </w:pPr>
      <w:rPr>
        <w:rFonts w:ascii="Arial" w:eastAsia="Times New Roman" w:hAnsi="Arial" w:cs="Arial" w:hint="default"/>
      </w:rPr>
    </w:lvl>
    <w:lvl w:ilvl="1" w:tplc="0C0A0003">
      <w:start w:val="1"/>
      <w:numFmt w:val="bullet"/>
      <w:lvlText w:val="o"/>
      <w:lvlJc w:val="left"/>
      <w:pPr>
        <w:ind w:left="1647" w:hanging="360"/>
      </w:pPr>
      <w:rPr>
        <w:rFonts w:ascii="Courier New" w:hAnsi="Courier New" w:cs="Courier New" w:hint="default"/>
      </w:rPr>
    </w:lvl>
    <w:lvl w:ilvl="2" w:tplc="0C0A0005">
      <w:start w:val="1"/>
      <w:numFmt w:val="bullet"/>
      <w:lvlText w:val=""/>
      <w:lvlJc w:val="left"/>
      <w:pPr>
        <w:ind w:left="2367" w:hanging="360"/>
      </w:pPr>
      <w:rPr>
        <w:rFonts w:ascii="Wingdings" w:hAnsi="Wingdings" w:hint="default"/>
      </w:rPr>
    </w:lvl>
    <w:lvl w:ilvl="3" w:tplc="0C0A0001">
      <w:start w:val="1"/>
      <w:numFmt w:val="bullet"/>
      <w:lvlText w:val=""/>
      <w:lvlJc w:val="left"/>
      <w:pPr>
        <w:ind w:left="3087" w:hanging="360"/>
      </w:pPr>
      <w:rPr>
        <w:rFonts w:ascii="Symbol" w:hAnsi="Symbol" w:hint="default"/>
      </w:rPr>
    </w:lvl>
    <w:lvl w:ilvl="4" w:tplc="0C0A0003">
      <w:start w:val="1"/>
      <w:numFmt w:val="bullet"/>
      <w:lvlText w:val="o"/>
      <w:lvlJc w:val="left"/>
      <w:pPr>
        <w:ind w:left="3807" w:hanging="360"/>
      </w:pPr>
      <w:rPr>
        <w:rFonts w:ascii="Courier New" w:hAnsi="Courier New" w:cs="Courier New" w:hint="default"/>
      </w:rPr>
    </w:lvl>
    <w:lvl w:ilvl="5" w:tplc="0C0A0005">
      <w:start w:val="1"/>
      <w:numFmt w:val="bullet"/>
      <w:lvlText w:val=""/>
      <w:lvlJc w:val="left"/>
      <w:pPr>
        <w:ind w:left="4527" w:hanging="360"/>
      </w:pPr>
      <w:rPr>
        <w:rFonts w:ascii="Wingdings" w:hAnsi="Wingdings" w:hint="default"/>
      </w:rPr>
    </w:lvl>
    <w:lvl w:ilvl="6" w:tplc="0C0A0001">
      <w:start w:val="1"/>
      <w:numFmt w:val="bullet"/>
      <w:lvlText w:val=""/>
      <w:lvlJc w:val="left"/>
      <w:pPr>
        <w:ind w:left="5247" w:hanging="360"/>
      </w:pPr>
      <w:rPr>
        <w:rFonts w:ascii="Symbol" w:hAnsi="Symbol" w:hint="default"/>
      </w:rPr>
    </w:lvl>
    <w:lvl w:ilvl="7" w:tplc="0C0A0003">
      <w:start w:val="1"/>
      <w:numFmt w:val="bullet"/>
      <w:lvlText w:val="o"/>
      <w:lvlJc w:val="left"/>
      <w:pPr>
        <w:ind w:left="5967" w:hanging="360"/>
      </w:pPr>
      <w:rPr>
        <w:rFonts w:ascii="Courier New" w:hAnsi="Courier New" w:cs="Courier New" w:hint="default"/>
      </w:rPr>
    </w:lvl>
    <w:lvl w:ilvl="8" w:tplc="0C0A0005">
      <w:start w:val="1"/>
      <w:numFmt w:val="bullet"/>
      <w:lvlText w:val=""/>
      <w:lvlJc w:val="left"/>
      <w:pPr>
        <w:ind w:left="6687" w:hanging="360"/>
      </w:pPr>
      <w:rPr>
        <w:rFonts w:ascii="Wingdings" w:hAnsi="Wingdings" w:hint="default"/>
      </w:rPr>
    </w:lvl>
  </w:abstractNum>
  <w:abstractNum w:abstractNumId="18" w15:restartNumberingAfterBreak="0">
    <w:nsid w:val="5F161BE1"/>
    <w:multiLevelType w:val="hybridMultilevel"/>
    <w:tmpl w:val="70BEA038"/>
    <w:lvl w:ilvl="0" w:tplc="0C0A0001">
      <w:start w:val="1"/>
      <w:numFmt w:val="bullet"/>
      <w:lvlText w:val=""/>
      <w:lvlJc w:val="left"/>
      <w:pPr>
        <w:ind w:left="1069" w:hanging="360"/>
      </w:pPr>
      <w:rPr>
        <w:rFonts w:ascii="Symbol" w:hAnsi="Symbol"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19" w15:restartNumberingAfterBreak="0">
    <w:nsid w:val="615C5A63"/>
    <w:multiLevelType w:val="hybridMultilevel"/>
    <w:tmpl w:val="7FB82364"/>
    <w:lvl w:ilvl="0" w:tplc="1EBEB5C2">
      <w:start w:val="1"/>
      <w:numFmt w:val="bullet"/>
      <w:lvlText w:val=""/>
      <w:lvlJc w:val="left"/>
      <w:pPr>
        <w:ind w:left="720" w:hanging="360"/>
      </w:pPr>
      <w:rPr>
        <w:rFonts w:ascii="Symbol" w:eastAsia="SimSun" w:hAnsi="Symbo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67200866"/>
    <w:multiLevelType w:val="hybridMultilevel"/>
    <w:tmpl w:val="AFCEF650"/>
    <w:lvl w:ilvl="0" w:tplc="127EB3C6">
      <w:start w:val="1"/>
      <w:numFmt w:val="lowerLetter"/>
      <w:lvlText w:val="%1)"/>
      <w:lvlJc w:val="left"/>
      <w:pPr>
        <w:ind w:left="720" w:hanging="360"/>
      </w:pPr>
      <w:rPr>
        <w:rFonts w:ascii="Arial" w:eastAsia="Times New Roman" w:hAnsi="Arial" w:cs="Arial"/>
      </w:rPr>
    </w:lvl>
    <w:lvl w:ilvl="1" w:tplc="0C0A0003">
      <w:numFmt w:val="decimal"/>
      <w:lvlText w:val="o"/>
      <w:lvlJc w:val="left"/>
      <w:pPr>
        <w:ind w:left="1440" w:hanging="360"/>
      </w:pPr>
      <w:rPr>
        <w:rFonts w:ascii="Courier New" w:hAnsi="Courier New" w:cs="Courier New" w:hint="default"/>
      </w:rPr>
    </w:lvl>
    <w:lvl w:ilvl="2" w:tplc="0C0A0005">
      <w:numFmt w:val="decimal"/>
      <w:lvlText w:val=""/>
      <w:lvlJc w:val="left"/>
      <w:pPr>
        <w:ind w:left="2160" w:hanging="360"/>
      </w:pPr>
      <w:rPr>
        <w:rFonts w:ascii="Wingdings" w:hAnsi="Wingdings" w:hint="default"/>
      </w:rPr>
    </w:lvl>
    <w:lvl w:ilvl="3" w:tplc="0C0A0001">
      <w:numFmt w:val="decimal"/>
      <w:lvlText w:val=""/>
      <w:lvlJc w:val="left"/>
      <w:pPr>
        <w:ind w:left="2880" w:hanging="360"/>
      </w:pPr>
      <w:rPr>
        <w:rFonts w:ascii="Symbol" w:hAnsi="Symbol" w:hint="default"/>
      </w:rPr>
    </w:lvl>
    <w:lvl w:ilvl="4" w:tplc="0C0A0003">
      <w:numFmt w:val="decimal"/>
      <w:lvlText w:val="o"/>
      <w:lvlJc w:val="left"/>
      <w:pPr>
        <w:ind w:left="3600" w:hanging="360"/>
      </w:pPr>
      <w:rPr>
        <w:rFonts w:ascii="Courier New" w:hAnsi="Courier New" w:cs="Courier New" w:hint="default"/>
      </w:rPr>
    </w:lvl>
    <w:lvl w:ilvl="5" w:tplc="0C0A0005">
      <w:numFmt w:val="decimal"/>
      <w:lvlText w:val=""/>
      <w:lvlJc w:val="left"/>
      <w:pPr>
        <w:ind w:left="4320" w:hanging="360"/>
      </w:pPr>
      <w:rPr>
        <w:rFonts w:ascii="Wingdings" w:hAnsi="Wingdings" w:hint="default"/>
      </w:rPr>
    </w:lvl>
    <w:lvl w:ilvl="6" w:tplc="0C0A0001">
      <w:numFmt w:val="decimal"/>
      <w:lvlText w:val=""/>
      <w:lvlJc w:val="left"/>
      <w:pPr>
        <w:ind w:left="5040" w:hanging="360"/>
      </w:pPr>
      <w:rPr>
        <w:rFonts w:ascii="Symbol" w:hAnsi="Symbol" w:hint="default"/>
      </w:rPr>
    </w:lvl>
    <w:lvl w:ilvl="7" w:tplc="0C0A0003">
      <w:numFmt w:val="decimal"/>
      <w:lvlText w:val="o"/>
      <w:lvlJc w:val="left"/>
      <w:pPr>
        <w:ind w:left="5760" w:hanging="360"/>
      </w:pPr>
      <w:rPr>
        <w:rFonts w:ascii="Courier New" w:hAnsi="Courier New" w:cs="Courier New" w:hint="default"/>
      </w:rPr>
    </w:lvl>
    <w:lvl w:ilvl="8" w:tplc="0C0A0005">
      <w:numFmt w:val="decimal"/>
      <w:lvlText w:val=""/>
      <w:lvlJc w:val="left"/>
      <w:pPr>
        <w:ind w:left="6480" w:hanging="360"/>
      </w:pPr>
      <w:rPr>
        <w:rFonts w:ascii="Wingdings" w:hAnsi="Wingdings" w:hint="default"/>
      </w:rPr>
    </w:lvl>
  </w:abstractNum>
  <w:abstractNum w:abstractNumId="21" w15:restartNumberingAfterBreak="0">
    <w:nsid w:val="7F9E2044"/>
    <w:multiLevelType w:val="hybridMultilevel"/>
    <w:tmpl w:val="C28C14C6"/>
    <w:lvl w:ilvl="0" w:tplc="B5088C30">
      <w:numFmt w:val="bullet"/>
      <w:lvlText w:val="-"/>
      <w:lvlJc w:val="left"/>
      <w:pPr>
        <w:ind w:left="1287" w:hanging="360"/>
      </w:pPr>
      <w:rPr>
        <w:rFonts w:ascii="Arial" w:eastAsia="DejaVu Sans" w:hAnsi="Arial" w:cs="Arial" w:hint="default"/>
      </w:rPr>
    </w:lvl>
    <w:lvl w:ilvl="1" w:tplc="6F48904C">
      <w:start w:val="1"/>
      <w:numFmt w:val="bullet"/>
      <w:lvlText w:val="o"/>
      <w:lvlJc w:val="left"/>
      <w:pPr>
        <w:ind w:left="2007" w:hanging="360"/>
      </w:pPr>
      <w:rPr>
        <w:rFonts w:ascii="Courier New" w:hAnsi="Courier New" w:cs="Courier New" w:hint="default"/>
      </w:rPr>
    </w:lvl>
    <w:lvl w:ilvl="2" w:tplc="248C720E">
      <w:start w:val="1"/>
      <w:numFmt w:val="bullet"/>
      <w:lvlText w:val=""/>
      <w:lvlJc w:val="left"/>
      <w:pPr>
        <w:ind w:left="2727" w:hanging="360"/>
      </w:pPr>
      <w:rPr>
        <w:rFonts w:ascii="Wingdings" w:hAnsi="Wingdings" w:hint="default"/>
      </w:rPr>
    </w:lvl>
    <w:lvl w:ilvl="3" w:tplc="194A75A0">
      <w:start w:val="1"/>
      <w:numFmt w:val="bullet"/>
      <w:lvlText w:val=""/>
      <w:lvlJc w:val="left"/>
      <w:pPr>
        <w:ind w:left="3447" w:hanging="360"/>
      </w:pPr>
      <w:rPr>
        <w:rFonts w:ascii="Symbol" w:hAnsi="Symbol" w:hint="default"/>
      </w:rPr>
    </w:lvl>
    <w:lvl w:ilvl="4" w:tplc="DD8850D0">
      <w:start w:val="1"/>
      <w:numFmt w:val="bullet"/>
      <w:lvlText w:val="o"/>
      <w:lvlJc w:val="left"/>
      <w:pPr>
        <w:ind w:left="4167" w:hanging="360"/>
      </w:pPr>
      <w:rPr>
        <w:rFonts w:ascii="Courier New" w:hAnsi="Courier New" w:cs="Courier New" w:hint="default"/>
      </w:rPr>
    </w:lvl>
    <w:lvl w:ilvl="5" w:tplc="9F145144">
      <w:start w:val="1"/>
      <w:numFmt w:val="bullet"/>
      <w:lvlText w:val=""/>
      <w:lvlJc w:val="left"/>
      <w:pPr>
        <w:ind w:left="4887" w:hanging="360"/>
      </w:pPr>
      <w:rPr>
        <w:rFonts w:ascii="Wingdings" w:hAnsi="Wingdings" w:hint="default"/>
      </w:rPr>
    </w:lvl>
    <w:lvl w:ilvl="6" w:tplc="05D879A0">
      <w:start w:val="1"/>
      <w:numFmt w:val="bullet"/>
      <w:lvlText w:val=""/>
      <w:lvlJc w:val="left"/>
      <w:pPr>
        <w:ind w:left="5607" w:hanging="360"/>
      </w:pPr>
      <w:rPr>
        <w:rFonts w:ascii="Symbol" w:hAnsi="Symbol" w:hint="default"/>
      </w:rPr>
    </w:lvl>
    <w:lvl w:ilvl="7" w:tplc="7E585A56">
      <w:start w:val="1"/>
      <w:numFmt w:val="bullet"/>
      <w:lvlText w:val="o"/>
      <w:lvlJc w:val="left"/>
      <w:pPr>
        <w:ind w:left="6327" w:hanging="360"/>
      </w:pPr>
      <w:rPr>
        <w:rFonts w:ascii="Courier New" w:hAnsi="Courier New" w:cs="Courier New" w:hint="default"/>
      </w:rPr>
    </w:lvl>
    <w:lvl w:ilvl="8" w:tplc="16C8589A">
      <w:start w:val="1"/>
      <w:numFmt w:val="bullet"/>
      <w:lvlText w:val=""/>
      <w:lvlJc w:val="left"/>
      <w:pPr>
        <w:ind w:left="7047" w:hanging="360"/>
      </w:pPr>
      <w:rPr>
        <w:rFonts w:ascii="Wingdings" w:hAnsi="Wingdings" w:hint="default"/>
      </w:rPr>
    </w:lvl>
  </w:abstractNum>
  <w:abstractNum w:abstractNumId="22" w15:restartNumberingAfterBreak="0">
    <w:nsid w:val="7F9E2045"/>
    <w:multiLevelType w:val="hybridMultilevel"/>
    <w:tmpl w:val="CF7423B4"/>
    <w:lvl w:ilvl="0" w:tplc="87DA1A28">
      <w:start w:val="1"/>
      <w:numFmt w:val="decimal"/>
      <w:lvlText w:val="%1."/>
      <w:lvlJc w:val="left"/>
      <w:pPr>
        <w:ind w:left="927" w:hanging="360"/>
      </w:pPr>
    </w:lvl>
    <w:lvl w:ilvl="1" w:tplc="CE4CC63E">
      <w:start w:val="1"/>
      <w:numFmt w:val="lowerLetter"/>
      <w:lvlText w:val="%2."/>
      <w:lvlJc w:val="left"/>
      <w:pPr>
        <w:ind w:left="1647" w:hanging="360"/>
      </w:pPr>
    </w:lvl>
    <w:lvl w:ilvl="2" w:tplc="DB04E8AA">
      <w:start w:val="1"/>
      <w:numFmt w:val="lowerRoman"/>
      <w:lvlText w:val="%3."/>
      <w:lvlJc w:val="right"/>
      <w:pPr>
        <w:ind w:left="2367" w:hanging="180"/>
      </w:pPr>
    </w:lvl>
    <w:lvl w:ilvl="3" w:tplc="64F2F570">
      <w:start w:val="1"/>
      <w:numFmt w:val="decimal"/>
      <w:lvlText w:val="%4."/>
      <w:lvlJc w:val="left"/>
      <w:pPr>
        <w:ind w:left="3087" w:hanging="360"/>
      </w:pPr>
    </w:lvl>
    <w:lvl w:ilvl="4" w:tplc="7EA6206E">
      <w:start w:val="1"/>
      <w:numFmt w:val="lowerLetter"/>
      <w:lvlText w:val="%5."/>
      <w:lvlJc w:val="left"/>
      <w:pPr>
        <w:ind w:left="3807" w:hanging="360"/>
      </w:pPr>
    </w:lvl>
    <w:lvl w:ilvl="5" w:tplc="78220DFA">
      <w:start w:val="1"/>
      <w:numFmt w:val="lowerRoman"/>
      <w:lvlText w:val="%6."/>
      <w:lvlJc w:val="right"/>
      <w:pPr>
        <w:ind w:left="4527" w:hanging="180"/>
      </w:pPr>
    </w:lvl>
    <w:lvl w:ilvl="6" w:tplc="91EA6C00">
      <w:start w:val="1"/>
      <w:numFmt w:val="decimal"/>
      <w:lvlText w:val="%7."/>
      <w:lvlJc w:val="left"/>
      <w:pPr>
        <w:ind w:left="5247" w:hanging="360"/>
      </w:pPr>
    </w:lvl>
    <w:lvl w:ilvl="7" w:tplc="CF04477C">
      <w:start w:val="1"/>
      <w:numFmt w:val="lowerLetter"/>
      <w:lvlText w:val="%8."/>
      <w:lvlJc w:val="left"/>
      <w:pPr>
        <w:ind w:left="5967" w:hanging="360"/>
      </w:pPr>
    </w:lvl>
    <w:lvl w:ilvl="8" w:tplc="DD18A2AE">
      <w:start w:val="1"/>
      <w:numFmt w:val="lowerRoman"/>
      <w:lvlText w:val="%9."/>
      <w:lvlJc w:val="right"/>
      <w:pPr>
        <w:ind w:left="6687" w:hanging="180"/>
      </w:pPr>
    </w:lvl>
  </w:abstractNum>
  <w:abstractNum w:abstractNumId="23" w15:restartNumberingAfterBreak="0">
    <w:nsid w:val="7F9E2046"/>
    <w:multiLevelType w:val="hybridMultilevel"/>
    <w:tmpl w:val="C6C07026"/>
    <w:lvl w:ilvl="0" w:tplc="B47EC0F4">
      <w:start w:val="2"/>
      <w:numFmt w:val="bullet"/>
      <w:lvlText w:val="-"/>
      <w:lvlJc w:val="left"/>
      <w:pPr>
        <w:ind w:left="1065" w:hanging="360"/>
      </w:pPr>
      <w:rPr>
        <w:rFonts w:ascii="Arial" w:eastAsia="Times New Roman" w:hAnsi="Arial" w:cs="Arial" w:hint="default"/>
      </w:rPr>
    </w:lvl>
    <w:lvl w:ilvl="1" w:tplc="D1F8CD4C">
      <w:start w:val="1"/>
      <w:numFmt w:val="bullet"/>
      <w:lvlText w:val="o"/>
      <w:lvlJc w:val="left"/>
      <w:pPr>
        <w:ind w:left="1785" w:hanging="360"/>
      </w:pPr>
      <w:rPr>
        <w:rFonts w:ascii="Courier New" w:hAnsi="Courier New" w:cs="Courier New" w:hint="default"/>
      </w:rPr>
    </w:lvl>
    <w:lvl w:ilvl="2" w:tplc="98BE4360">
      <w:start w:val="1"/>
      <w:numFmt w:val="bullet"/>
      <w:lvlText w:val=""/>
      <w:lvlJc w:val="left"/>
      <w:pPr>
        <w:ind w:left="2505" w:hanging="360"/>
      </w:pPr>
      <w:rPr>
        <w:rFonts w:ascii="Wingdings" w:hAnsi="Wingdings" w:hint="default"/>
      </w:rPr>
    </w:lvl>
    <w:lvl w:ilvl="3" w:tplc="28849C2A">
      <w:start w:val="1"/>
      <w:numFmt w:val="bullet"/>
      <w:lvlText w:val=""/>
      <w:lvlJc w:val="left"/>
      <w:pPr>
        <w:ind w:left="3225" w:hanging="360"/>
      </w:pPr>
      <w:rPr>
        <w:rFonts w:ascii="Symbol" w:hAnsi="Symbol" w:hint="default"/>
      </w:rPr>
    </w:lvl>
    <w:lvl w:ilvl="4" w:tplc="8A5C7DE2">
      <w:start w:val="1"/>
      <w:numFmt w:val="bullet"/>
      <w:lvlText w:val="o"/>
      <w:lvlJc w:val="left"/>
      <w:pPr>
        <w:ind w:left="3945" w:hanging="360"/>
      </w:pPr>
      <w:rPr>
        <w:rFonts w:ascii="Courier New" w:hAnsi="Courier New" w:cs="Courier New" w:hint="default"/>
      </w:rPr>
    </w:lvl>
    <w:lvl w:ilvl="5" w:tplc="D6561BB4">
      <w:start w:val="1"/>
      <w:numFmt w:val="bullet"/>
      <w:lvlText w:val=""/>
      <w:lvlJc w:val="left"/>
      <w:pPr>
        <w:ind w:left="4665" w:hanging="360"/>
      </w:pPr>
      <w:rPr>
        <w:rFonts w:ascii="Wingdings" w:hAnsi="Wingdings" w:hint="default"/>
      </w:rPr>
    </w:lvl>
    <w:lvl w:ilvl="6" w:tplc="3D5C4E1A">
      <w:start w:val="1"/>
      <w:numFmt w:val="bullet"/>
      <w:lvlText w:val=""/>
      <w:lvlJc w:val="left"/>
      <w:pPr>
        <w:ind w:left="5385" w:hanging="360"/>
      </w:pPr>
      <w:rPr>
        <w:rFonts w:ascii="Symbol" w:hAnsi="Symbol" w:hint="default"/>
      </w:rPr>
    </w:lvl>
    <w:lvl w:ilvl="7" w:tplc="B922C3E4">
      <w:start w:val="1"/>
      <w:numFmt w:val="bullet"/>
      <w:lvlText w:val="o"/>
      <w:lvlJc w:val="left"/>
      <w:pPr>
        <w:ind w:left="6105" w:hanging="360"/>
      </w:pPr>
      <w:rPr>
        <w:rFonts w:ascii="Courier New" w:hAnsi="Courier New" w:cs="Courier New" w:hint="default"/>
      </w:rPr>
    </w:lvl>
    <w:lvl w:ilvl="8" w:tplc="7A882186">
      <w:start w:val="1"/>
      <w:numFmt w:val="bullet"/>
      <w:lvlText w:val=""/>
      <w:lvlJc w:val="left"/>
      <w:pPr>
        <w:ind w:left="6825" w:hanging="360"/>
      </w:pPr>
      <w:rPr>
        <w:rFonts w:ascii="Wingdings" w:hAnsi="Wingdings" w:hint="default"/>
      </w:rPr>
    </w:lvl>
  </w:abstractNum>
  <w:abstractNum w:abstractNumId="24" w15:restartNumberingAfterBreak="0">
    <w:nsid w:val="7F9E2047"/>
    <w:multiLevelType w:val="hybridMultilevel"/>
    <w:tmpl w:val="4D9E3784"/>
    <w:lvl w:ilvl="0" w:tplc="7F288FD2">
      <w:start w:val="1"/>
      <w:numFmt w:val="bullet"/>
      <w:lvlText w:val="-"/>
      <w:lvlJc w:val="left"/>
      <w:pPr>
        <w:ind w:left="1069" w:hanging="360"/>
      </w:pPr>
      <w:rPr>
        <w:rFonts w:ascii="Arial" w:eastAsia="Calibri" w:hAnsi="Arial" w:cs="Arial" w:hint="default"/>
      </w:rPr>
    </w:lvl>
    <w:lvl w:ilvl="1" w:tplc="074088E8">
      <w:start w:val="1"/>
      <w:numFmt w:val="bullet"/>
      <w:lvlText w:val="o"/>
      <w:lvlJc w:val="left"/>
      <w:pPr>
        <w:ind w:left="1789" w:hanging="360"/>
      </w:pPr>
      <w:rPr>
        <w:rFonts w:ascii="Courier New" w:hAnsi="Courier New" w:cs="Courier New" w:hint="default"/>
      </w:rPr>
    </w:lvl>
    <w:lvl w:ilvl="2" w:tplc="91D6538A">
      <w:start w:val="1"/>
      <w:numFmt w:val="bullet"/>
      <w:lvlText w:val=""/>
      <w:lvlJc w:val="left"/>
      <w:pPr>
        <w:ind w:left="2509" w:hanging="360"/>
      </w:pPr>
      <w:rPr>
        <w:rFonts w:ascii="Wingdings" w:hAnsi="Wingdings" w:hint="default"/>
      </w:rPr>
    </w:lvl>
    <w:lvl w:ilvl="3" w:tplc="6460521C">
      <w:start w:val="1"/>
      <w:numFmt w:val="bullet"/>
      <w:lvlText w:val=""/>
      <w:lvlJc w:val="left"/>
      <w:pPr>
        <w:ind w:left="3229" w:hanging="360"/>
      </w:pPr>
      <w:rPr>
        <w:rFonts w:ascii="Symbol" w:hAnsi="Symbol" w:hint="default"/>
      </w:rPr>
    </w:lvl>
    <w:lvl w:ilvl="4" w:tplc="73F4F74A">
      <w:start w:val="1"/>
      <w:numFmt w:val="bullet"/>
      <w:lvlText w:val="o"/>
      <w:lvlJc w:val="left"/>
      <w:pPr>
        <w:ind w:left="3949" w:hanging="360"/>
      </w:pPr>
      <w:rPr>
        <w:rFonts w:ascii="Courier New" w:hAnsi="Courier New" w:cs="Courier New" w:hint="default"/>
      </w:rPr>
    </w:lvl>
    <w:lvl w:ilvl="5" w:tplc="882A1238">
      <w:start w:val="1"/>
      <w:numFmt w:val="bullet"/>
      <w:lvlText w:val=""/>
      <w:lvlJc w:val="left"/>
      <w:pPr>
        <w:ind w:left="4669" w:hanging="360"/>
      </w:pPr>
      <w:rPr>
        <w:rFonts w:ascii="Wingdings" w:hAnsi="Wingdings" w:hint="default"/>
      </w:rPr>
    </w:lvl>
    <w:lvl w:ilvl="6" w:tplc="6A92C59E">
      <w:start w:val="1"/>
      <w:numFmt w:val="bullet"/>
      <w:lvlText w:val=""/>
      <w:lvlJc w:val="left"/>
      <w:pPr>
        <w:ind w:left="5389" w:hanging="360"/>
      </w:pPr>
      <w:rPr>
        <w:rFonts w:ascii="Symbol" w:hAnsi="Symbol" w:hint="default"/>
      </w:rPr>
    </w:lvl>
    <w:lvl w:ilvl="7" w:tplc="D0CE26F8">
      <w:start w:val="1"/>
      <w:numFmt w:val="bullet"/>
      <w:lvlText w:val="o"/>
      <w:lvlJc w:val="left"/>
      <w:pPr>
        <w:ind w:left="6109" w:hanging="360"/>
      </w:pPr>
      <w:rPr>
        <w:rFonts w:ascii="Courier New" w:hAnsi="Courier New" w:cs="Courier New" w:hint="default"/>
      </w:rPr>
    </w:lvl>
    <w:lvl w:ilvl="8" w:tplc="7564DD40">
      <w:start w:val="1"/>
      <w:numFmt w:val="bullet"/>
      <w:lvlText w:val=""/>
      <w:lvlJc w:val="left"/>
      <w:pPr>
        <w:ind w:left="6829" w:hanging="360"/>
      </w:pPr>
      <w:rPr>
        <w:rFonts w:ascii="Wingdings" w:hAnsi="Wingdings" w:hint="default"/>
      </w:rPr>
    </w:lvl>
  </w:abstractNum>
  <w:abstractNum w:abstractNumId="25" w15:restartNumberingAfterBreak="0">
    <w:nsid w:val="7F9E2048"/>
    <w:multiLevelType w:val="hybridMultilevel"/>
    <w:tmpl w:val="67F8FC50"/>
    <w:lvl w:ilvl="0" w:tplc="3C447BE6">
      <w:start w:val="1"/>
      <w:numFmt w:val="lowerLetter"/>
      <w:lvlText w:val="%1)"/>
      <w:lvlJc w:val="left"/>
      <w:pPr>
        <w:ind w:left="420" w:hanging="360"/>
      </w:pPr>
    </w:lvl>
    <w:lvl w:ilvl="1" w:tplc="A7D406C0">
      <w:start w:val="1"/>
      <w:numFmt w:val="lowerLetter"/>
      <w:lvlText w:val="%2."/>
      <w:lvlJc w:val="left"/>
      <w:pPr>
        <w:ind w:left="1140" w:hanging="360"/>
      </w:pPr>
    </w:lvl>
    <w:lvl w:ilvl="2" w:tplc="3FE0E668">
      <w:start w:val="1"/>
      <w:numFmt w:val="lowerRoman"/>
      <w:lvlText w:val="%3."/>
      <w:lvlJc w:val="right"/>
      <w:pPr>
        <w:ind w:left="1860" w:hanging="180"/>
      </w:pPr>
    </w:lvl>
    <w:lvl w:ilvl="3" w:tplc="E4A41AD4">
      <w:start w:val="1"/>
      <w:numFmt w:val="decimal"/>
      <w:lvlText w:val="%4."/>
      <w:lvlJc w:val="left"/>
      <w:pPr>
        <w:ind w:left="2580" w:hanging="360"/>
      </w:pPr>
    </w:lvl>
    <w:lvl w:ilvl="4" w:tplc="81CE5F8A">
      <w:start w:val="1"/>
      <w:numFmt w:val="lowerLetter"/>
      <w:lvlText w:val="%5."/>
      <w:lvlJc w:val="left"/>
      <w:pPr>
        <w:ind w:left="3300" w:hanging="360"/>
      </w:pPr>
    </w:lvl>
    <w:lvl w:ilvl="5" w:tplc="C42ECE0E">
      <w:start w:val="1"/>
      <w:numFmt w:val="lowerRoman"/>
      <w:lvlText w:val="%6."/>
      <w:lvlJc w:val="right"/>
      <w:pPr>
        <w:ind w:left="4020" w:hanging="180"/>
      </w:pPr>
    </w:lvl>
    <w:lvl w:ilvl="6" w:tplc="652E0650">
      <w:start w:val="1"/>
      <w:numFmt w:val="decimal"/>
      <w:lvlText w:val="%7."/>
      <w:lvlJc w:val="left"/>
      <w:pPr>
        <w:ind w:left="4740" w:hanging="360"/>
      </w:pPr>
    </w:lvl>
    <w:lvl w:ilvl="7" w:tplc="94806848">
      <w:start w:val="1"/>
      <w:numFmt w:val="lowerLetter"/>
      <w:lvlText w:val="%8."/>
      <w:lvlJc w:val="left"/>
      <w:pPr>
        <w:ind w:left="5460" w:hanging="360"/>
      </w:pPr>
    </w:lvl>
    <w:lvl w:ilvl="8" w:tplc="E8189EE2">
      <w:start w:val="1"/>
      <w:numFmt w:val="lowerRoman"/>
      <w:lvlText w:val="%9."/>
      <w:lvlJc w:val="right"/>
      <w:pPr>
        <w:ind w:left="6180" w:hanging="180"/>
      </w:pPr>
    </w:lvl>
  </w:abstractNum>
  <w:num w:numId="1" w16cid:durableId="23304869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0702786">
    <w:abstractNumId w:val="9"/>
  </w:num>
  <w:num w:numId="3" w16cid:durableId="1261525267">
    <w:abstractNumId w:val="18"/>
  </w:num>
  <w:num w:numId="4" w16cid:durableId="1578634400">
    <w:abstractNumId w:val="16"/>
  </w:num>
  <w:num w:numId="5" w16cid:durableId="653536015">
    <w:abstractNumId w:val="8"/>
  </w:num>
  <w:num w:numId="6" w16cid:durableId="995959048">
    <w:abstractNumId w:val="3"/>
  </w:num>
  <w:num w:numId="7" w16cid:durableId="1739787181">
    <w:abstractNumId w:val="17"/>
  </w:num>
  <w:num w:numId="8" w16cid:durableId="1258518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1147204">
    <w:abstractNumId w:val="11"/>
  </w:num>
  <w:num w:numId="10" w16cid:durableId="1407221325">
    <w:abstractNumId w:val="0"/>
  </w:num>
  <w:num w:numId="11" w16cid:durableId="187909169">
    <w:abstractNumId w:val="1"/>
    <w:lvlOverride w:ilvl="0">
      <w:startOverride w:val="1"/>
    </w:lvlOverride>
  </w:num>
  <w:num w:numId="12" w16cid:durableId="386539024">
    <w:abstractNumId w:val="2"/>
  </w:num>
  <w:num w:numId="13" w16cid:durableId="3398917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42647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593200">
    <w:abstractNumId w:val="5"/>
  </w:num>
  <w:num w:numId="16" w16cid:durableId="3674860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30011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3733837">
    <w:abstractNumId w:val="20"/>
    <w:lvlOverride w:ilvl="0">
      <w:startOverride w:val="1"/>
    </w:lvlOverride>
    <w:lvlOverride w:ilvl="1"/>
    <w:lvlOverride w:ilvl="2"/>
    <w:lvlOverride w:ilvl="3"/>
    <w:lvlOverride w:ilvl="4"/>
    <w:lvlOverride w:ilvl="5"/>
    <w:lvlOverride w:ilvl="6"/>
    <w:lvlOverride w:ilvl="7"/>
    <w:lvlOverride w:ilvl="8"/>
  </w:num>
  <w:num w:numId="19" w16cid:durableId="1472871147">
    <w:abstractNumId w:val="19"/>
  </w:num>
  <w:num w:numId="20" w16cid:durableId="611713740">
    <w:abstractNumId w:val="13"/>
  </w:num>
  <w:num w:numId="21" w16cid:durableId="631717198">
    <w:abstractNumId w:val="10"/>
  </w:num>
  <w:num w:numId="22" w16cid:durableId="1113012932">
    <w:abstractNumId w:val="21"/>
  </w:num>
  <w:num w:numId="23" w16cid:durableId="15876864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5414370">
    <w:abstractNumId w:val="23"/>
  </w:num>
  <w:num w:numId="25" w16cid:durableId="1001545952">
    <w:abstractNumId w:val="24"/>
  </w:num>
  <w:num w:numId="26" w16cid:durableId="1224340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206A9"/>
    <w:rsid w:val="00000CF8"/>
    <w:rsid w:val="00006F27"/>
    <w:rsid w:val="00012B88"/>
    <w:rsid w:val="000132AE"/>
    <w:rsid w:val="00034C07"/>
    <w:rsid w:val="00042E15"/>
    <w:rsid w:val="0006190F"/>
    <w:rsid w:val="00063926"/>
    <w:rsid w:val="00063958"/>
    <w:rsid w:val="0006619B"/>
    <w:rsid w:val="00075A6B"/>
    <w:rsid w:val="000820E2"/>
    <w:rsid w:val="00083583"/>
    <w:rsid w:val="00086D9B"/>
    <w:rsid w:val="000A0B6A"/>
    <w:rsid w:val="000A5D3D"/>
    <w:rsid w:val="000B3826"/>
    <w:rsid w:val="000B5169"/>
    <w:rsid w:val="000C1737"/>
    <w:rsid w:val="000D1BBC"/>
    <w:rsid w:val="000E3318"/>
    <w:rsid w:val="000F55EE"/>
    <w:rsid w:val="00110F12"/>
    <w:rsid w:val="0012002E"/>
    <w:rsid w:val="00123F44"/>
    <w:rsid w:val="001440AB"/>
    <w:rsid w:val="001449E4"/>
    <w:rsid w:val="0014513A"/>
    <w:rsid w:val="0015001B"/>
    <w:rsid w:val="00166F2B"/>
    <w:rsid w:val="001824CD"/>
    <w:rsid w:val="00184116"/>
    <w:rsid w:val="00184A1D"/>
    <w:rsid w:val="001C6C45"/>
    <w:rsid w:val="001C6F81"/>
    <w:rsid w:val="001C7DB3"/>
    <w:rsid w:val="001D2829"/>
    <w:rsid w:val="001D4C69"/>
    <w:rsid w:val="001E49F4"/>
    <w:rsid w:val="001F7199"/>
    <w:rsid w:val="00203BF5"/>
    <w:rsid w:val="00207ABC"/>
    <w:rsid w:val="00222672"/>
    <w:rsid w:val="002368F8"/>
    <w:rsid w:val="002513BC"/>
    <w:rsid w:val="002536F7"/>
    <w:rsid w:val="00260912"/>
    <w:rsid w:val="00275CC8"/>
    <w:rsid w:val="00275D85"/>
    <w:rsid w:val="00285B6E"/>
    <w:rsid w:val="002926AD"/>
    <w:rsid w:val="002B7E0C"/>
    <w:rsid w:val="002C3723"/>
    <w:rsid w:val="002E4630"/>
    <w:rsid w:val="00306919"/>
    <w:rsid w:val="00310DB1"/>
    <w:rsid w:val="0033609F"/>
    <w:rsid w:val="003515DC"/>
    <w:rsid w:val="00377D01"/>
    <w:rsid w:val="003A0892"/>
    <w:rsid w:val="003A2353"/>
    <w:rsid w:val="003A5ECA"/>
    <w:rsid w:val="003B0783"/>
    <w:rsid w:val="003C3DD7"/>
    <w:rsid w:val="00441C17"/>
    <w:rsid w:val="004565D9"/>
    <w:rsid w:val="004727C1"/>
    <w:rsid w:val="00492E5F"/>
    <w:rsid w:val="004944BC"/>
    <w:rsid w:val="004973B9"/>
    <w:rsid w:val="004B5E93"/>
    <w:rsid w:val="004D1B0F"/>
    <w:rsid w:val="004D24C8"/>
    <w:rsid w:val="004F1346"/>
    <w:rsid w:val="005219CA"/>
    <w:rsid w:val="00521BA5"/>
    <w:rsid w:val="00523448"/>
    <w:rsid w:val="0053044F"/>
    <w:rsid w:val="0054317C"/>
    <w:rsid w:val="00556327"/>
    <w:rsid w:val="00562575"/>
    <w:rsid w:val="00562593"/>
    <w:rsid w:val="00571AF5"/>
    <w:rsid w:val="00593914"/>
    <w:rsid w:val="00594F78"/>
    <w:rsid w:val="005B3292"/>
    <w:rsid w:val="005B66A3"/>
    <w:rsid w:val="005D09CB"/>
    <w:rsid w:val="005D241B"/>
    <w:rsid w:val="005E60FC"/>
    <w:rsid w:val="0063379E"/>
    <w:rsid w:val="00636369"/>
    <w:rsid w:val="00640D07"/>
    <w:rsid w:val="00652F49"/>
    <w:rsid w:val="006563A3"/>
    <w:rsid w:val="006612E3"/>
    <w:rsid w:val="006A3B3D"/>
    <w:rsid w:val="006B0C61"/>
    <w:rsid w:val="006B5EC0"/>
    <w:rsid w:val="006C26A7"/>
    <w:rsid w:val="00700EBE"/>
    <w:rsid w:val="007059CB"/>
    <w:rsid w:val="00707626"/>
    <w:rsid w:val="00731994"/>
    <w:rsid w:val="00761C03"/>
    <w:rsid w:val="00764B42"/>
    <w:rsid w:val="007B1E4D"/>
    <w:rsid w:val="007B5FAD"/>
    <w:rsid w:val="007C0C63"/>
    <w:rsid w:val="007D7AF8"/>
    <w:rsid w:val="007F5CBD"/>
    <w:rsid w:val="008013B0"/>
    <w:rsid w:val="008079A0"/>
    <w:rsid w:val="0081301A"/>
    <w:rsid w:val="008162CE"/>
    <w:rsid w:val="00822DFC"/>
    <w:rsid w:val="00826E87"/>
    <w:rsid w:val="0083441F"/>
    <w:rsid w:val="0083705E"/>
    <w:rsid w:val="00880905"/>
    <w:rsid w:val="0089100D"/>
    <w:rsid w:val="008B7DF3"/>
    <w:rsid w:val="008D6932"/>
    <w:rsid w:val="008E0474"/>
    <w:rsid w:val="008F5E4D"/>
    <w:rsid w:val="00931AE0"/>
    <w:rsid w:val="00966B2F"/>
    <w:rsid w:val="00974A10"/>
    <w:rsid w:val="00976560"/>
    <w:rsid w:val="00996002"/>
    <w:rsid w:val="009A1C60"/>
    <w:rsid w:val="009A27D4"/>
    <w:rsid w:val="00A16B3B"/>
    <w:rsid w:val="00A2175F"/>
    <w:rsid w:val="00A4016D"/>
    <w:rsid w:val="00A56530"/>
    <w:rsid w:val="00A6781D"/>
    <w:rsid w:val="00A70002"/>
    <w:rsid w:val="00A703AC"/>
    <w:rsid w:val="00AC236E"/>
    <w:rsid w:val="00AC2A36"/>
    <w:rsid w:val="00AD1429"/>
    <w:rsid w:val="00AE26DA"/>
    <w:rsid w:val="00B7394C"/>
    <w:rsid w:val="00B7609E"/>
    <w:rsid w:val="00B77FF2"/>
    <w:rsid w:val="00B8265B"/>
    <w:rsid w:val="00B84EFA"/>
    <w:rsid w:val="00B90315"/>
    <w:rsid w:val="00B931E5"/>
    <w:rsid w:val="00BA3528"/>
    <w:rsid w:val="00BA50CE"/>
    <w:rsid w:val="00BB38E4"/>
    <w:rsid w:val="00BB6396"/>
    <w:rsid w:val="00BC58BA"/>
    <w:rsid w:val="00BC7493"/>
    <w:rsid w:val="00BD2722"/>
    <w:rsid w:val="00BF34D4"/>
    <w:rsid w:val="00C01286"/>
    <w:rsid w:val="00C076B2"/>
    <w:rsid w:val="00C1398C"/>
    <w:rsid w:val="00C34E03"/>
    <w:rsid w:val="00C455ED"/>
    <w:rsid w:val="00C52033"/>
    <w:rsid w:val="00C631B8"/>
    <w:rsid w:val="00C72DFC"/>
    <w:rsid w:val="00C75E1D"/>
    <w:rsid w:val="00C87284"/>
    <w:rsid w:val="00C960FF"/>
    <w:rsid w:val="00CA18D6"/>
    <w:rsid w:val="00CD3527"/>
    <w:rsid w:val="00CE3B10"/>
    <w:rsid w:val="00CE71C6"/>
    <w:rsid w:val="00D024C4"/>
    <w:rsid w:val="00D531F8"/>
    <w:rsid w:val="00D53E49"/>
    <w:rsid w:val="00D75FD2"/>
    <w:rsid w:val="00D90D90"/>
    <w:rsid w:val="00D926A6"/>
    <w:rsid w:val="00DA49D8"/>
    <w:rsid w:val="00DD2684"/>
    <w:rsid w:val="00DE5BB1"/>
    <w:rsid w:val="00E02D2A"/>
    <w:rsid w:val="00E07409"/>
    <w:rsid w:val="00E1300C"/>
    <w:rsid w:val="00E178F1"/>
    <w:rsid w:val="00E23552"/>
    <w:rsid w:val="00E51730"/>
    <w:rsid w:val="00E80244"/>
    <w:rsid w:val="00EA04BD"/>
    <w:rsid w:val="00EA7189"/>
    <w:rsid w:val="00EB6D97"/>
    <w:rsid w:val="00EC7A3C"/>
    <w:rsid w:val="00ED6930"/>
    <w:rsid w:val="00EE19BF"/>
    <w:rsid w:val="00EE1D9E"/>
    <w:rsid w:val="00EF3FE6"/>
    <w:rsid w:val="00EF67E1"/>
    <w:rsid w:val="00F02C6D"/>
    <w:rsid w:val="00F03EED"/>
    <w:rsid w:val="00F206A9"/>
    <w:rsid w:val="00F27E7B"/>
    <w:rsid w:val="00F27F8A"/>
    <w:rsid w:val="00F30C23"/>
    <w:rsid w:val="00F336A2"/>
    <w:rsid w:val="00F44D5C"/>
    <w:rsid w:val="00FB758F"/>
    <w:rsid w:val="00FD4DD1"/>
    <w:rsid w:val="00FD6158"/>
    <w:rsid w:val="00FE2389"/>
    <w:rsid w:val="00FE3EBC"/>
    <w:rsid w:val="00FF69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CDFE822"/>
  <w15:docId w15:val="{210F3BED-6B07-4184-981B-F868D735E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1"/>
    <w:qFormat/>
    <w:pPr>
      <w:ind w:left="6065"/>
      <w:outlineLvl w:val="0"/>
    </w:pPr>
    <w:rPr>
      <w:rFonts w:ascii="Arial" w:eastAsia="Arial" w:hAnsi="Arial"/>
      <w:b/>
      <w:bCs/>
      <w:sz w:val="24"/>
      <w:szCs w:val="24"/>
    </w:rPr>
  </w:style>
  <w:style w:type="paragraph" w:styleId="Ttulo2">
    <w:name w:val="heading 2"/>
    <w:basedOn w:val="Normal"/>
    <w:uiPriority w:val="1"/>
    <w:qFormat/>
    <w:pPr>
      <w:ind w:left="1160"/>
      <w:outlineLvl w:val="1"/>
    </w:pPr>
    <w:rPr>
      <w:rFonts w:ascii="Arial" w:eastAsia="Arial" w:hAnsi="Arial"/>
      <w:b/>
      <w:bCs/>
      <w:sz w:val="20"/>
      <w:szCs w:val="20"/>
      <w:u w:val="single"/>
    </w:rPr>
  </w:style>
  <w:style w:type="paragraph" w:styleId="Ttulo3">
    <w:name w:val="heading 3"/>
    <w:basedOn w:val="Normal"/>
    <w:uiPriority w:val="1"/>
    <w:qFormat/>
    <w:pPr>
      <w:ind w:left="1806"/>
      <w:outlineLvl w:val="2"/>
    </w:pPr>
    <w:rPr>
      <w:rFonts w:ascii="Arial" w:eastAsia="Arial" w:hAnsi="Arial"/>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806"/>
    </w:pPr>
    <w:rPr>
      <w:rFonts w:ascii="Arial" w:eastAsia="Arial" w:hAnsi="Arial"/>
      <w:i/>
      <w:sz w:val="20"/>
      <w:szCs w:val="20"/>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basedOn w:val="Normal"/>
    <w:link w:val="EncabezadoCar"/>
    <w:rsid w:val="00E178F1"/>
    <w:pPr>
      <w:widowControl/>
      <w:suppressAutoHyphens/>
    </w:pPr>
    <w:rPr>
      <w:rFonts w:ascii="Times New Roman" w:eastAsia="Times New Roman" w:hAnsi="Times New Roman" w:cs="Times New Roman"/>
      <w:sz w:val="20"/>
      <w:szCs w:val="20"/>
      <w:lang w:val="es-ES" w:eastAsia="zh-CN"/>
    </w:rPr>
  </w:style>
  <w:style w:type="character" w:customStyle="1" w:styleId="EncabezadoCar">
    <w:name w:val="Encabezado Car"/>
    <w:basedOn w:val="Fuentedeprrafopredeter"/>
    <w:link w:val="Encabezado"/>
    <w:rsid w:val="00E178F1"/>
    <w:rPr>
      <w:rFonts w:ascii="Times New Roman" w:eastAsia="Times New Roman" w:hAnsi="Times New Roman" w:cs="Times New Roman"/>
      <w:sz w:val="20"/>
      <w:szCs w:val="20"/>
      <w:lang w:val="es-ES" w:eastAsia="zh-CN"/>
    </w:rPr>
  </w:style>
  <w:style w:type="paragraph" w:styleId="Piedepgina">
    <w:name w:val="footer"/>
    <w:basedOn w:val="Normal"/>
    <w:link w:val="PiedepginaCar"/>
    <w:rsid w:val="00E178F1"/>
    <w:pPr>
      <w:widowControl/>
      <w:suppressAutoHyphens/>
    </w:pPr>
    <w:rPr>
      <w:rFonts w:ascii="Times New Roman" w:eastAsia="Times New Roman" w:hAnsi="Times New Roman" w:cs="Times New Roman"/>
      <w:sz w:val="20"/>
      <w:szCs w:val="20"/>
      <w:lang w:val="es-ES" w:eastAsia="zh-CN"/>
    </w:rPr>
  </w:style>
  <w:style w:type="character" w:customStyle="1" w:styleId="PiedepginaCar">
    <w:name w:val="Pie de página Car"/>
    <w:basedOn w:val="Fuentedeprrafopredeter"/>
    <w:link w:val="Piedepgina"/>
    <w:rsid w:val="00E178F1"/>
    <w:rPr>
      <w:rFonts w:ascii="Times New Roman" w:eastAsia="Times New Roman" w:hAnsi="Times New Roman" w:cs="Times New Roman"/>
      <w:sz w:val="20"/>
      <w:szCs w:val="20"/>
      <w:lang w:val="es-ES" w:eastAsia="zh-CN"/>
    </w:rPr>
  </w:style>
  <w:style w:type="paragraph" w:customStyle="1" w:styleId="Standard">
    <w:name w:val="Standard"/>
    <w:qFormat/>
    <w:rsid w:val="00E178F1"/>
    <w:pPr>
      <w:widowControl/>
      <w:suppressAutoHyphens/>
    </w:pPr>
    <w:rPr>
      <w:rFonts w:ascii="Times New Roman" w:eastAsia="Times New Roman" w:hAnsi="Times New Roman" w:cs="Times New Roman"/>
      <w:sz w:val="24"/>
      <w:szCs w:val="24"/>
      <w:lang w:val="es-ES" w:eastAsia="zh-CN"/>
    </w:rPr>
  </w:style>
  <w:style w:type="paragraph" w:customStyle="1" w:styleId="Normal3">
    <w:name w:val="Normal_3"/>
    <w:qFormat/>
    <w:rsid w:val="00E178F1"/>
    <w:pPr>
      <w:widowControl/>
    </w:pPr>
    <w:rPr>
      <w:rFonts w:ascii="Liberation Serif" w:eastAsia="SimSun" w:hAnsi="Liberation Serif" w:cs="Mangal"/>
      <w:sz w:val="20"/>
      <w:szCs w:val="20"/>
      <w:lang w:val="es-ES" w:eastAsia="zh-CN" w:bidi="hi-IN"/>
    </w:rPr>
  </w:style>
  <w:style w:type="paragraph" w:customStyle="1" w:styleId="articulo">
    <w:name w:val="articulo"/>
    <w:basedOn w:val="Normal"/>
    <w:rsid w:val="00E178F1"/>
    <w:pPr>
      <w:widowControl/>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parrafo">
    <w:name w:val="parrafo"/>
    <w:basedOn w:val="Normal"/>
    <w:rsid w:val="00E178F1"/>
    <w:pPr>
      <w:widowControl/>
      <w:spacing w:before="100" w:beforeAutospacing="1" w:after="100" w:afterAutospacing="1"/>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E178F1"/>
    <w:pPr>
      <w:widowControl/>
      <w:suppressAutoHyphens/>
    </w:pPr>
    <w:rPr>
      <w:rFonts w:ascii="Liberation Serif" w:eastAsia="SimSun" w:hAnsi="Liberation Serif" w:cs="Mangal"/>
      <w:sz w:val="24"/>
      <w:szCs w:val="24"/>
      <w:lang w:val="es-ES"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E178F1"/>
    <w:pPr>
      <w:spacing w:after="120" w:line="480" w:lineRule="auto"/>
    </w:pPr>
  </w:style>
  <w:style w:type="character" w:customStyle="1" w:styleId="Textoindependiente2Car">
    <w:name w:val="Texto independiente 2 Car"/>
    <w:basedOn w:val="Fuentedeprrafopredeter"/>
    <w:link w:val="Textoindependiente2"/>
    <w:uiPriority w:val="99"/>
    <w:semiHidden/>
    <w:rsid w:val="00E178F1"/>
  </w:style>
  <w:style w:type="paragraph" w:customStyle="1" w:styleId="Textodebloque1">
    <w:name w:val="Texto de bloque1"/>
    <w:basedOn w:val="Standard"/>
    <w:rsid w:val="00E178F1"/>
    <w:pPr>
      <w:ind w:left="567" w:right="283" w:firstLine="567"/>
      <w:jc w:val="both"/>
    </w:pPr>
    <w:rPr>
      <w:rFonts w:ascii="Arial" w:hAnsi="Arial" w:cs="Arial"/>
    </w:rPr>
  </w:style>
  <w:style w:type="paragraph" w:customStyle="1" w:styleId="Textbodyindent">
    <w:name w:val="Text body indent"/>
    <w:basedOn w:val="Standard"/>
    <w:rsid w:val="00E178F1"/>
    <w:pPr>
      <w:ind w:left="567" w:firstLine="851"/>
      <w:jc w:val="both"/>
    </w:pPr>
    <w:rPr>
      <w:szCs w:val="20"/>
    </w:rPr>
  </w:style>
  <w:style w:type="character" w:styleId="Hipervnculo">
    <w:name w:val="Hyperlink"/>
    <w:basedOn w:val="Fuentedeprrafopredeter"/>
    <w:semiHidden/>
    <w:unhideWhenUsed/>
    <w:rsid w:val="00E178F1"/>
    <w:rPr>
      <w:color w:val="0000FF"/>
      <w:u w:val="single"/>
    </w:rPr>
  </w:style>
  <w:style w:type="paragraph" w:styleId="Textodebloque">
    <w:name w:val="Block Text"/>
    <w:basedOn w:val="Normal"/>
    <w:semiHidden/>
    <w:unhideWhenUsed/>
    <w:rsid w:val="00E178F1"/>
    <w:pPr>
      <w:widowControl/>
      <w:ind w:left="851" w:right="1757" w:firstLine="708"/>
      <w:jc w:val="both"/>
    </w:pPr>
    <w:rPr>
      <w:rFonts w:ascii="Tahoma" w:eastAsia="SimSun" w:hAnsi="Tahoma" w:cs="Times New Roman"/>
      <w:sz w:val="24"/>
      <w:szCs w:val="20"/>
      <w:lang w:val="es-ES_tradnl" w:eastAsia="es-ES"/>
    </w:rPr>
  </w:style>
  <w:style w:type="paragraph" w:customStyle="1" w:styleId="Default">
    <w:name w:val="Default"/>
    <w:rsid w:val="00E178F1"/>
    <w:pPr>
      <w:widowControl/>
      <w:autoSpaceDE w:val="0"/>
      <w:autoSpaceDN w:val="0"/>
      <w:adjustRightInd w:val="0"/>
    </w:pPr>
    <w:rPr>
      <w:rFonts w:ascii="Times New Roman" w:hAnsi="Times New Roman" w:cs="Times New Roman"/>
      <w:color w:val="000000"/>
      <w:sz w:val="24"/>
      <w:szCs w:val="24"/>
      <w:lang w:val="es-ES"/>
    </w:rPr>
  </w:style>
  <w:style w:type="paragraph" w:customStyle="1" w:styleId="Normal30">
    <w:name w:val="Normal_3_0"/>
    <w:qFormat/>
    <w:rsid w:val="009A1C60"/>
    <w:pPr>
      <w:widowControl/>
    </w:pPr>
    <w:rPr>
      <w:rFonts w:ascii="Liberation Serif" w:eastAsia="SimSun" w:hAnsi="Liberation Serif" w:cs="Mangal"/>
      <w:sz w:val="20"/>
      <w:szCs w:val="20"/>
      <w:lang w:val="es-ES" w:eastAsia="zh-CN" w:bidi="hi-IN"/>
    </w:rPr>
  </w:style>
  <w:style w:type="paragraph" w:styleId="NormalWeb">
    <w:name w:val="Normal (Web)"/>
    <w:basedOn w:val="Normal"/>
    <w:uiPriority w:val="99"/>
    <w:unhideWhenUsed/>
    <w:rsid w:val="00CE71C6"/>
    <w:pPr>
      <w:widowControl/>
      <w:spacing w:before="100" w:beforeAutospacing="1" w:after="100" w:afterAutospacing="1"/>
    </w:pPr>
    <w:rPr>
      <w:rFonts w:ascii="Times New Roman" w:eastAsia="Times New Roman" w:hAnsi="Times New Roman" w:cs="Times New Roman"/>
      <w:sz w:val="24"/>
      <w:szCs w:val="24"/>
      <w:lang w:val="es-ES" w:eastAsia="es-ES"/>
    </w:rPr>
  </w:style>
  <w:style w:type="table" w:customStyle="1" w:styleId="Tablaconcuadrcula3">
    <w:name w:val="Tabla con cuadrícula3"/>
    <w:basedOn w:val="Tablanormal"/>
    <w:uiPriority w:val="39"/>
    <w:rsid w:val="003515DC"/>
    <w:pPr>
      <w:widowControl/>
      <w:suppressAutoHyphens/>
    </w:pPr>
    <w:rPr>
      <w:rFonts w:ascii="Liberation Serif" w:eastAsia="SimSun" w:hAnsi="Liberation Serif" w:cs="Mangal"/>
      <w:sz w:val="24"/>
      <w:szCs w:val="24"/>
      <w:lang w:val="es-ES"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uiPriority w:val="39"/>
    <w:rsid w:val="003515DC"/>
    <w:pPr>
      <w:widowControl/>
    </w:pPr>
    <w:rPr>
      <w:rFonts w:ascii="Times New Roman" w:eastAsia="SimSun" w:hAnsi="Times New Roman" w:cs="Mangal"/>
      <w:sz w:val="24"/>
      <w:szCs w:val="24"/>
      <w:lang w:val="es-ES"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123F44"/>
    <w:pPr>
      <w:widowControl/>
    </w:pPr>
    <w:rPr>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59"/>
    <w:rsid w:val="00AE26DA"/>
    <w:pPr>
      <w:widowControl/>
    </w:pPr>
    <w:rPr>
      <w:rFonts w:ascii="Calibri" w:eastAsia="Calibri" w:hAnsi="Calibri"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6">
    <w:name w:val="Tabla con cuadrícula1416"/>
    <w:basedOn w:val="Tablanormal"/>
    <w:uiPriority w:val="39"/>
    <w:rsid w:val="00974A10"/>
    <w:pPr>
      <w:widowControl/>
    </w:pPr>
    <w:rPr>
      <w:rFonts w:ascii="Calibri" w:eastAsia="Calibri" w:hAnsi="Calibri"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E60FC"/>
    <w:pPr>
      <w:widowControl/>
    </w:pPr>
    <w:rPr>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207ABC"/>
    <w:pPr>
      <w:widowControl/>
    </w:pPr>
    <w:rPr>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8079A0"/>
    <w:pPr>
      <w:widowControl/>
    </w:pPr>
    <w:rPr>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87284"/>
    <w:pPr>
      <w:widowControl/>
    </w:pPr>
    <w:rPr>
      <w:rFonts w:ascii="Calibri" w:eastAsia="Times New Roman" w:hAnsi="Calibri" w:cs="Times New Roman"/>
      <w:lang w:val="es-ES" w:eastAsia="zh-CN" w:bidi="hi-IN"/>
    </w:rPr>
    <w:tblPr>
      <w:tblCellMar>
        <w:top w:w="0" w:type="dxa"/>
        <w:left w:w="0" w:type="dxa"/>
        <w:bottom w:w="0" w:type="dxa"/>
        <w:right w:w="0" w:type="dxa"/>
      </w:tblCellMar>
    </w:tblPr>
  </w:style>
  <w:style w:type="table" w:customStyle="1" w:styleId="Tablaconcuadrcula7">
    <w:name w:val="Tabla con cuadrícula7"/>
    <w:basedOn w:val="Tablanormal"/>
    <w:next w:val="Tablaconcuadrcula"/>
    <w:uiPriority w:val="39"/>
    <w:rsid w:val="0089100D"/>
    <w:pPr>
      <w:widowControl/>
    </w:pPr>
    <w:rPr>
      <w:rFonts w:ascii="Aptos" w:eastAsia="Aptos" w:hAnsi="Aptos"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uiPriority w:val="59"/>
    <w:rsid w:val="0089100D"/>
    <w:pPr>
      <w:widowControl/>
      <w:suppressAutoHyphens/>
    </w:pPr>
    <w:rPr>
      <w:rFonts w:ascii="Liberation Serif" w:eastAsia="SimSun" w:hAnsi="Liberation Serif" w:cs="Mangal"/>
      <w:sz w:val="24"/>
      <w:szCs w:val="24"/>
      <w:lang w:val="es-ES"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39"/>
    <w:rsid w:val="00ED6930"/>
    <w:pPr>
      <w:widowControl/>
    </w:pPr>
    <w:rPr>
      <w:rFonts w:ascii="Times New Roman" w:eastAsia="SimSun" w:hAnsi="Times New Roman" w:cs="Mangal"/>
      <w:sz w:val="24"/>
      <w:szCs w:val="24"/>
      <w:lang w:val="es-ES"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39"/>
    <w:rsid w:val="00ED6930"/>
    <w:pPr>
      <w:widowControl/>
    </w:pPr>
    <w:rPr>
      <w:rFonts w:ascii="Times New Roman" w:eastAsia="SimSun" w:hAnsi="Times New Roman" w:cs="Mangal"/>
      <w:sz w:val="24"/>
      <w:szCs w:val="24"/>
      <w:lang w:val="es-ES"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39"/>
    <w:rsid w:val="00ED6930"/>
    <w:pPr>
      <w:widowControl/>
    </w:pPr>
    <w:rPr>
      <w:rFonts w:ascii="Times New Roman" w:eastAsia="SimSun" w:hAnsi="Times New Roman" w:cs="Mangal"/>
      <w:sz w:val="24"/>
      <w:szCs w:val="24"/>
      <w:lang w:val="es-ES"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4B5E93"/>
    <w:pPr>
      <w:widowControl/>
    </w:pPr>
    <w:rPr>
      <w:rFonts w:ascii="Aptos" w:eastAsia="Aptos" w:hAnsi="Aptos"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uiPriority w:val="39"/>
    <w:rsid w:val="00222672"/>
    <w:pPr>
      <w:widowControl/>
      <w:suppressAutoHyphens/>
    </w:pPr>
    <w:rPr>
      <w:rFonts w:ascii="Liberation Serif" w:eastAsia="SimSun" w:hAnsi="Liberation Serif" w:cs="Mangal"/>
      <w:sz w:val="24"/>
      <w:szCs w:val="24"/>
      <w:lang w:val="es-ES"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39"/>
    <w:rsid w:val="00222672"/>
    <w:pPr>
      <w:widowControl/>
      <w:suppressAutoHyphens/>
    </w:pPr>
    <w:rPr>
      <w:rFonts w:ascii="Liberation Serif" w:eastAsia="SimSun" w:hAnsi="Liberation Serif" w:cs="Mangal"/>
      <w:sz w:val="24"/>
      <w:szCs w:val="24"/>
      <w:lang w:val="es-ES"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8013B0"/>
    <w:pPr>
      <w:widowControl/>
    </w:pPr>
    <w:rPr>
      <w:rFonts w:ascii="Aptos" w:eastAsia="Aptos" w:hAnsi="Aptos"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nfasis11">
    <w:name w:val="Tabla con cuadrícula 2 - Énfasis 11"/>
    <w:basedOn w:val="Tablanormal"/>
    <w:uiPriority w:val="99"/>
    <w:rsid w:val="00C52033"/>
    <w:pPr>
      <w:widowControl/>
      <w:suppressAutoHyphens/>
    </w:pPr>
    <w:rPr>
      <w:rFonts w:ascii="Times New Roman" w:eastAsia="Arial Unicode MS" w:hAnsi="Times New Roman" w:cs="Tahoma"/>
      <w:sz w:val="24"/>
      <w:szCs w:val="24"/>
      <w:lang w:val="es-ES" w:eastAsia="zh-CN" w:bidi="hi-IN"/>
    </w:rPr>
    <w:tblPr>
      <w:tblStyleRowBandSize w:val="1"/>
      <w:tblStyleColBandSize w:val="1"/>
      <w:tblInd w:w="0" w:type="nil"/>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14">
    <w:name w:val="Tabla con cuadrícula14"/>
    <w:basedOn w:val="Tablanormal"/>
    <w:uiPriority w:val="39"/>
    <w:rsid w:val="00AC2A36"/>
    <w:pPr>
      <w:widowControl/>
    </w:pPr>
    <w:rPr>
      <w:rFonts w:ascii="Calibri" w:eastAsia="Calibri" w:hAnsi="Calibri"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AD1429"/>
    <w:pPr>
      <w:widowControl/>
    </w:pPr>
    <w:rPr>
      <w:rFonts w:ascii="Aptos" w:eastAsia="Aptos" w:hAnsi="Aptos"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uerpoCar">
    <w:name w:val="Texto de cuerpo Car"/>
    <w:basedOn w:val="Fuentedeprrafopredeter"/>
    <w:rsid w:val="00BD2722"/>
    <w:rPr>
      <w:rFonts w:ascii="Arial" w:eastAsia="Times New Roman" w:hAnsi="Arial" w:cs="Times New Roman"/>
      <w:sz w:val="20"/>
      <w:szCs w:val="20"/>
    </w:rPr>
  </w:style>
  <w:style w:type="table" w:customStyle="1" w:styleId="Tablaconcuadrcula15">
    <w:name w:val="Tabla con cuadrícula15"/>
    <w:basedOn w:val="Tablanormal"/>
    <w:next w:val="Tablaconcuadrcula"/>
    <w:uiPriority w:val="39"/>
    <w:rsid w:val="00BD2722"/>
    <w:pPr>
      <w:widowControl/>
    </w:pPr>
    <w:rPr>
      <w:rFonts w:ascii="Calibri" w:eastAsia="Calibri" w:hAnsi="Calibri"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uiPriority w:val="39"/>
    <w:rsid w:val="00BD2722"/>
    <w:pPr>
      <w:widowControl/>
    </w:pPr>
    <w:rPr>
      <w:rFonts w:ascii="Calibri" w:eastAsia="Arial Unicode MS" w:hAnsi="Calibri"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707626"/>
    <w:pPr>
      <w:widowControl/>
    </w:pPr>
    <w:rPr>
      <w:rFonts w:ascii="Aptos" w:eastAsia="Aptos" w:hAnsi="Aptos"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2">
    <w:name w:val="Character Style 2"/>
    <w:rsid w:val="007F5CBD"/>
    <w:rPr>
      <w:sz w:val="20"/>
    </w:rPr>
  </w:style>
  <w:style w:type="table" w:customStyle="1" w:styleId="Tablaconcuadrcula18">
    <w:name w:val="Tabla con cuadrícula18"/>
    <w:basedOn w:val="Tablanormal"/>
    <w:uiPriority w:val="39"/>
    <w:rsid w:val="007F5CBD"/>
    <w:pPr>
      <w:widowControl/>
    </w:pPr>
    <w:rPr>
      <w:rFonts w:ascii="Calibri" w:eastAsia="Calibri" w:hAnsi="Calibri"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uiPriority w:val="39"/>
    <w:rsid w:val="002536F7"/>
    <w:pPr>
      <w:widowControl/>
    </w:pPr>
    <w:rPr>
      <w:rFonts w:ascii="Calibri" w:eastAsia="Calibri" w:hAnsi="Calibri"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uiPriority w:val="59"/>
    <w:rsid w:val="002536F7"/>
    <w:pPr>
      <w:widowControl/>
      <w:suppressAutoHyphens/>
    </w:pPr>
    <w:rPr>
      <w:rFonts w:ascii="Liberation Serif" w:eastAsia="SimSun" w:hAnsi="Liberation Serif" w:cs="Mangal"/>
      <w:sz w:val="24"/>
      <w:szCs w:val="24"/>
      <w:lang w:val="es-ES"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uiPriority w:val="39"/>
    <w:rsid w:val="000820E2"/>
    <w:pPr>
      <w:widowControl/>
    </w:pPr>
    <w:rPr>
      <w:rFonts w:ascii="Calibri" w:eastAsia="Calibri" w:hAnsi="Calibri"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uiPriority w:val="39"/>
    <w:rsid w:val="00A56530"/>
    <w:pPr>
      <w:widowControl/>
    </w:pPr>
    <w:rPr>
      <w:rFonts w:ascii="Calibri" w:eastAsia="Arial Unicode MS" w:hAnsi="Calibri"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D024C4"/>
    <w:pPr>
      <w:autoSpaceDE w:val="0"/>
      <w:autoSpaceDN w:val="0"/>
    </w:pPr>
    <w:rPr>
      <w:rFonts w:ascii="Calibri" w:eastAsia="Calibri" w:hAnsi="Calibri" w:cs="Times New Roman"/>
      <w:lang w:bidi="hi-IN"/>
    </w:rPr>
    <w:tblPr>
      <w:tblCellMar>
        <w:top w:w="0" w:type="dxa"/>
        <w:left w:w="0" w:type="dxa"/>
        <w:bottom w:w="0" w:type="dxa"/>
        <w:right w:w="0" w:type="dxa"/>
      </w:tblCellMar>
    </w:tblPr>
  </w:style>
  <w:style w:type="table" w:customStyle="1" w:styleId="Tablaconcuadrcula20">
    <w:name w:val="Tabla con cuadrícula20"/>
    <w:basedOn w:val="Tablanormal"/>
    <w:next w:val="Tablaconcuadrcula"/>
    <w:uiPriority w:val="39"/>
    <w:rsid w:val="00D53E49"/>
    <w:pPr>
      <w:widowControl/>
    </w:pPr>
    <w:rPr>
      <w:rFonts w:ascii="Calibri" w:eastAsia="Calibri" w:hAnsi="Calibri" w:cs="Times New Roman"/>
      <w:lang w:val="es-E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Tablanormal"/>
    <w:uiPriority w:val="59"/>
    <w:rsid w:val="002B7E0C"/>
    <w:pPr>
      <w:widowControl/>
    </w:pPr>
    <w:rPr>
      <w:rFonts w:ascii="Times New Roman" w:eastAsia="Arial Unicode MS" w:hAnsi="Times New Roman" w:cs="Tahoma"/>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0">
    <w:name w:val="Normal_0_0"/>
    <w:qFormat/>
    <w:rsid w:val="0083441F"/>
    <w:pPr>
      <w:widowControl/>
    </w:pPr>
    <w:rPr>
      <w:rFonts w:ascii="Liberation Serif" w:eastAsia="SimSun" w:hAnsi="Liberation Serif" w:cs="Mangal"/>
      <w:sz w:val="20"/>
      <w:szCs w:val="20"/>
      <w:lang w:val="es-ES" w:eastAsia="zh-CN" w:bidi="hi-IN"/>
    </w:rPr>
  </w:style>
  <w:style w:type="paragraph" w:customStyle="1" w:styleId="Normal0">
    <w:name w:val="Normal_0"/>
    <w:qFormat/>
    <w:rsid w:val="0083441F"/>
    <w:pPr>
      <w:widowControl/>
    </w:pPr>
    <w:rPr>
      <w:rFonts w:ascii="Liberation Serif" w:eastAsia="SimSun" w:hAnsi="Liberation Serif" w:cs="Mangal"/>
      <w:sz w:val="20"/>
      <w:szCs w:val="20"/>
      <w:lang w:val="es-ES" w:eastAsia="zh-CN" w:bidi="hi-IN"/>
    </w:rPr>
  </w:style>
  <w:style w:type="character" w:customStyle="1" w:styleId="CharacterStyle20">
    <w:name w:val="Character Style 2_0"/>
    <w:rsid w:val="0083441F"/>
    <w:rPr>
      <w:rFonts w:ascii="Liberation Serif" w:eastAsia="SimSun" w:hAnsi="Liberation Serif" w:cs="Mangal" w:hint="default"/>
      <w:color w:val="auto"/>
      <w:sz w:val="20"/>
      <w:lang w:val="es-ES" w:eastAsia="zh-CN" w:bidi="hi-IN"/>
    </w:rPr>
  </w:style>
  <w:style w:type="table" w:customStyle="1" w:styleId="TableGrid01">
    <w:name w:val="Table Grid_01"/>
    <w:basedOn w:val="Tablanormal"/>
    <w:uiPriority w:val="39"/>
    <w:rsid w:val="0083441F"/>
    <w:pPr>
      <w:widowControl/>
    </w:pPr>
    <w:rPr>
      <w:rFonts w:ascii="Calibri" w:eastAsia="Calibri" w:hAnsi="Calibri" w:cs="Times New Roman"/>
      <w:lang w:val="es-ES"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446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jpeg"/><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208</Pages>
  <Words>80251</Words>
  <Characters>441382</Characters>
  <Application>Microsoft Office Word</Application>
  <DocSecurity>0</DocSecurity>
  <Lines>3678</Lines>
  <Paragraphs>1041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Eduardo González González</cp:lastModifiedBy>
  <cp:revision>270</cp:revision>
  <dcterms:created xsi:type="dcterms:W3CDTF">2023-08-14T13:07:00Z</dcterms:created>
  <dcterms:modified xsi:type="dcterms:W3CDTF">2026-02-27T23:37:00Z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LastSaved">
    <vt:filetime>2020-06-15T00:00:00Z</vt:filetime>
  </property>
</Properties>
</file>