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5E61" w14:textId="77777777" w:rsidR="008A3D51" w:rsidRPr="00B55081" w:rsidRDefault="008A3D51" w:rsidP="00B55081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55081">
        <w:rPr>
          <w:rFonts w:asciiTheme="minorHAnsi" w:hAnsiTheme="minorHAnsi" w:cstheme="minorHAnsi"/>
          <w:b/>
          <w:sz w:val="28"/>
          <w:szCs w:val="28"/>
        </w:rPr>
        <w:t>1195. Información estadística necesaria para valorar el grado de cumplimiento y calidad de los servicios públicos que sean de su competencia:</w:t>
      </w:r>
    </w:p>
    <w:p w14:paraId="21D25549" w14:textId="77777777" w:rsidR="00B55081" w:rsidRPr="00B55081" w:rsidRDefault="00B55081" w:rsidP="00B55081">
      <w:pPr>
        <w:spacing w:after="120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B55081">
        <w:rPr>
          <w:rFonts w:asciiTheme="minorHAnsi" w:hAnsiTheme="minorHAnsi" w:cstheme="minorHAnsi"/>
          <w:iCs/>
          <w:sz w:val="28"/>
          <w:szCs w:val="28"/>
        </w:rPr>
        <w:t>La Gerencia Municipal de Urbanismo del Ayuntamiento de Los Realejos publica anualmente información estadística relativa a la actividad desarrollada en el ejercicio de sus competencias, obtenida a partir de los expedientes tramitados y clasificados en el sistema corporativo de gestión documental y de expedientes.</w:t>
      </w:r>
    </w:p>
    <w:p w14:paraId="1D1E8FF0" w14:textId="2B8E8D53" w:rsidR="00B55081" w:rsidRDefault="007D3A75" w:rsidP="00B55081">
      <w:pPr>
        <w:spacing w:after="120"/>
        <w:jc w:val="both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AE1642" wp14:editId="5F6277C3">
            <wp:simplePos x="0" y="0"/>
            <wp:positionH relativeFrom="margin">
              <wp:align>right</wp:align>
            </wp:positionH>
            <wp:positionV relativeFrom="paragraph">
              <wp:posOffset>3945890</wp:posOffset>
            </wp:positionV>
            <wp:extent cx="6191250" cy="3228975"/>
            <wp:effectExtent l="0" t="0" r="0" b="9525"/>
            <wp:wrapSquare wrapText="bothSides"/>
            <wp:docPr id="11923075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6" b="10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081" w:rsidRPr="00B55081">
        <w:rPr>
          <w:rFonts w:asciiTheme="minorHAnsi" w:hAnsiTheme="minorHAnsi" w:cstheme="minorHAnsi"/>
          <w:iCs/>
          <w:sz w:val="28"/>
          <w:szCs w:val="28"/>
        </w:rPr>
        <w:t>Datos correspondientes al ejercicio 2025: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70"/>
        <w:gridCol w:w="4866"/>
      </w:tblGrid>
      <w:tr w:rsidR="00ED0E16" w:rsidRPr="007D3A75" w14:paraId="377BFA19" w14:textId="77777777" w:rsidTr="00ED0E16">
        <w:tc>
          <w:tcPr>
            <w:tcW w:w="2501" w:type="pct"/>
            <w:shd w:val="clear" w:color="auto" w:fill="9CC2E5" w:themeFill="accent1" w:themeFillTint="99"/>
          </w:tcPr>
          <w:p w14:paraId="43C78FE5" w14:textId="0D5B11A9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Indicador</w:t>
            </w:r>
          </w:p>
        </w:tc>
        <w:tc>
          <w:tcPr>
            <w:tcW w:w="2499" w:type="pct"/>
            <w:shd w:val="clear" w:color="auto" w:fill="9CC2E5" w:themeFill="accent1" w:themeFillTint="99"/>
            <w:vAlign w:val="center"/>
          </w:tcPr>
          <w:p w14:paraId="59E8150A" w14:textId="432F2C24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Nº expedientes</w:t>
            </w:r>
          </w:p>
        </w:tc>
      </w:tr>
      <w:tr w:rsidR="00ED0E16" w:rsidRPr="007D3A75" w14:paraId="10CE45A4" w14:textId="77777777" w:rsidTr="00ED0E16">
        <w:tc>
          <w:tcPr>
            <w:tcW w:w="2501" w:type="pct"/>
          </w:tcPr>
          <w:p w14:paraId="03FE796E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Informes de planeamiento emitidos</w:t>
            </w:r>
          </w:p>
        </w:tc>
        <w:tc>
          <w:tcPr>
            <w:tcW w:w="2499" w:type="pct"/>
            <w:vAlign w:val="center"/>
          </w:tcPr>
          <w:p w14:paraId="548516F3" w14:textId="77777777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</w:tr>
      <w:tr w:rsidR="00ED0E16" w:rsidRPr="007D3A75" w14:paraId="2F99E59C" w14:textId="77777777" w:rsidTr="00ED0E16">
        <w:tc>
          <w:tcPr>
            <w:tcW w:w="2501" w:type="pct"/>
          </w:tcPr>
          <w:p w14:paraId="77E60D49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Planes municipales generales y parciales en tramitación</w:t>
            </w:r>
          </w:p>
        </w:tc>
        <w:tc>
          <w:tcPr>
            <w:tcW w:w="2499" w:type="pct"/>
            <w:vAlign w:val="center"/>
          </w:tcPr>
          <w:p w14:paraId="4F98AFB7" w14:textId="77777777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</w:tr>
      <w:tr w:rsidR="00ED0E16" w:rsidRPr="007D3A75" w14:paraId="25A8B129" w14:textId="77777777" w:rsidTr="00ED0E16">
        <w:tc>
          <w:tcPr>
            <w:tcW w:w="2501" w:type="pct"/>
          </w:tcPr>
          <w:p w14:paraId="2E5B8E54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Proyectos de urbanización tramitados</w:t>
            </w:r>
          </w:p>
        </w:tc>
        <w:tc>
          <w:tcPr>
            <w:tcW w:w="2499" w:type="pct"/>
            <w:vAlign w:val="center"/>
          </w:tcPr>
          <w:p w14:paraId="096FEB76" w14:textId="77777777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</w:tr>
      <w:tr w:rsidR="00ED0E16" w:rsidRPr="007D3A75" w14:paraId="442ED7D7" w14:textId="77777777" w:rsidTr="00ED0E16">
        <w:tc>
          <w:tcPr>
            <w:tcW w:w="2501" w:type="pct"/>
          </w:tcPr>
          <w:p w14:paraId="6B50FA95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Proyectos técnicos municipales tramitados</w:t>
            </w:r>
          </w:p>
        </w:tc>
        <w:tc>
          <w:tcPr>
            <w:tcW w:w="2499" w:type="pct"/>
            <w:vAlign w:val="center"/>
          </w:tcPr>
          <w:p w14:paraId="1CAA1686" w14:textId="77777777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</w:tr>
      <w:tr w:rsidR="00ED0E16" w:rsidRPr="007D3A75" w14:paraId="5184B870" w14:textId="77777777" w:rsidTr="00ED0E16">
        <w:tc>
          <w:tcPr>
            <w:tcW w:w="2501" w:type="pct"/>
          </w:tcPr>
          <w:p w14:paraId="2F9B487A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Certificaciones urbanísticas emitidas</w:t>
            </w:r>
          </w:p>
        </w:tc>
        <w:tc>
          <w:tcPr>
            <w:tcW w:w="2499" w:type="pct"/>
            <w:vAlign w:val="center"/>
          </w:tcPr>
          <w:p w14:paraId="73384A3B" w14:textId="77777777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167</w:t>
            </w:r>
          </w:p>
        </w:tc>
      </w:tr>
      <w:tr w:rsidR="00ED0E16" w:rsidRPr="007D3A75" w14:paraId="1C21446A" w14:textId="77777777" w:rsidTr="00ED0E16">
        <w:tc>
          <w:tcPr>
            <w:tcW w:w="2501" w:type="pct"/>
          </w:tcPr>
          <w:p w14:paraId="4159DF21" w14:textId="77E1B805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Expedientes de disciplina urbanística tramitados</w:t>
            </w:r>
          </w:p>
        </w:tc>
        <w:tc>
          <w:tcPr>
            <w:tcW w:w="2499" w:type="pct"/>
            <w:vAlign w:val="center"/>
          </w:tcPr>
          <w:p w14:paraId="2FD1BBE0" w14:textId="309ED32E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</w:tr>
      <w:tr w:rsidR="00ED0E16" w:rsidRPr="007D3A75" w14:paraId="317FAC40" w14:textId="77777777" w:rsidTr="00ED0E16">
        <w:tc>
          <w:tcPr>
            <w:tcW w:w="2501" w:type="pct"/>
          </w:tcPr>
          <w:p w14:paraId="080EBB07" w14:textId="6622FC8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Expedientes de obras mayores tramitados</w:t>
            </w:r>
          </w:p>
        </w:tc>
        <w:tc>
          <w:tcPr>
            <w:tcW w:w="2499" w:type="pct"/>
            <w:vAlign w:val="center"/>
          </w:tcPr>
          <w:p w14:paraId="3829AA86" w14:textId="673EA8D3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</w:tr>
      <w:tr w:rsidR="00ED0E16" w:rsidRPr="007D3A75" w14:paraId="1C5AE55A" w14:textId="77777777" w:rsidTr="00ED0E16">
        <w:tc>
          <w:tcPr>
            <w:tcW w:w="2501" w:type="pct"/>
          </w:tcPr>
          <w:p w14:paraId="0D10F2F3" w14:textId="00B2B59F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Expedientes de obras menores tramitados</w:t>
            </w:r>
          </w:p>
        </w:tc>
        <w:tc>
          <w:tcPr>
            <w:tcW w:w="2499" w:type="pct"/>
            <w:vAlign w:val="center"/>
          </w:tcPr>
          <w:p w14:paraId="5E451C48" w14:textId="62EE362E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0</w:t>
            </w:r>
          </w:p>
        </w:tc>
      </w:tr>
      <w:tr w:rsidR="00ED0E16" w:rsidRPr="007D3A75" w14:paraId="7EA31FA0" w14:textId="77777777" w:rsidTr="00ED0E16">
        <w:tc>
          <w:tcPr>
            <w:tcW w:w="2501" w:type="pct"/>
          </w:tcPr>
          <w:p w14:paraId="57CE940C" w14:textId="232A0558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Expedientes de primeras ocupaciones o utilizaciones</w:t>
            </w:r>
          </w:p>
        </w:tc>
        <w:tc>
          <w:tcPr>
            <w:tcW w:w="2499" w:type="pct"/>
            <w:vAlign w:val="center"/>
          </w:tcPr>
          <w:p w14:paraId="2B127870" w14:textId="1E1BD08C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</w:tr>
      <w:tr w:rsidR="00ED0E16" w:rsidRPr="007D3A75" w14:paraId="7B850BCF" w14:textId="77777777" w:rsidTr="00ED0E16">
        <w:tc>
          <w:tcPr>
            <w:tcW w:w="2501" w:type="pct"/>
          </w:tcPr>
          <w:p w14:paraId="1F50E67A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Comunicaciones previas tramitadas</w:t>
            </w:r>
          </w:p>
        </w:tc>
        <w:tc>
          <w:tcPr>
            <w:tcW w:w="2499" w:type="pct"/>
            <w:vAlign w:val="center"/>
          </w:tcPr>
          <w:p w14:paraId="7DA69A94" w14:textId="6481FB8D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87</w:t>
            </w:r>
          </w:p>
        </w:tc>
      </w:tr>
      <w:tr w:rsidR="00ED0E16" w:rsidRPr="007D3A75" w14:paraId="40BCEC5A" w14:textId="77777777" w:rsidTr="00ED0E16">
        <w:tc>
          <w:tcPr>
            <w:tcW w:w="2501" w:type="pct"/>
          </w:tcPr>
          <w:p w14:paraId="6C0539D1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Licencias urbanísticas tramitadas</w:t>
            </w:r>
          </w:p>
        </w:tc>
        <w:tc>
          <w:tcPr>
            <w:tcW w:w="2499" w:type="pct"/>
            <w:vAlign w:val="center"/>
          </w:tcPr>
          <w:p w14:paraId="1F88088E" w14:textId="04F9DBF2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</w:tr>
      <w:tr w:rsidR="00ED0E16" w:rsidRPr="007D3A75" w14:paraId="01BA7391" w14:textId="77777777" w:rsidTr="00ED0E16">
        <w:tc>
          <w:tcPr>
            <w:tcW w:w="2501" w:type="pct"/>
          </w:tcPr>
          <w:p w14:paraId="455010A5" w14:textId="77777777" w:rsidR="00ED0E16" w:rsidRPr="007D3A75" w:rsidRDefault="00ED0E16" w:rsidP="00AC518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Expedientes de actividades clasificadas tramitados</w:t>
            </w:r>
          </w:p>
        </w:tc>
        <w:tc>
          <w:tcPr>
            <w:tcW w:w="2499" w:type="pct"/>
            <w:vAlign w:val="center"/>
          </w:tcPr>
          <w:p w14:paraId="2B9B5938" w14:textId="1C1C845C" w:rsidR="00ED0E16" w:rsidRPr="007D3A75" w:rsidRDefault="00ED0E16" w:rsidP="00ED0E1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7D3A75">
              <w:rPr>
                <w:rFonts w:asciiTheme="minorHAnsi" w:hAnsiTheme="minorHAnsi" w:cstheme="minorHAnsi"/>
                <w:sz w:val="26"/>
                <w:szCs w:val="26"/>
              </w:rPr>
              <w:t>117</w:t>
            </w:r>
          </w:p>
        </w:tc>
      </w:tr>
    </w:tbl>
    <w:p w14:paraId="0EDBBEBC" w14:textId="1ADD017B" w:rsidR="007D3A75" w:rsidRDefault="007D3A75" w:rsidP="00B55081">
      <w:pPr>
        <w:spacing w:after="120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14:paraId="45EECFD4" w14:textId="77777777" w:rsidR="007D3A75" w:rsidRDefault="007D3A75" w:rsidP="00B55081">
      <w:pPr>
        <w:spacing w:after="120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14:paraId="6026CF34" w14:textId="659AF0EC" w:rsidR="007D3A75" w:rsidRDefault="00B55081" w:rsidP="00B55081">
      <w:pPr>
        <w:spacing w:after="120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ED0E16">
        <w:rPr>
          <w:rFonts w:asciiTheme="minorHAnsi" w:hAnsiTheme="minorHAnsi" w:cstheme="minorHAnsi"/>
          <w:b/>
          <w:bCs/>
          <w:iCs/>
          <w:sz w:val="28"/>
          <w:szCs w:val="28"/>
        </w:rPr>
        <w:lastRenderedPageBreak/>
        <w:t>FINALIDAD DE LOS INDICADORES</w:t>
      </w:r>
    </w:p>
    <w:p w14:paraId="7D3F5881" w14:textId="3982E885" w:rsidR="00033D04" w:rsidRPr="00464742" w:rsidRDefault="007D3A75" w:rsidP="00B55081">
      <w:pPr>
        <w:spacing w:after="120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B55081">
        <w:rPr>
          <w:rFonts w:asciiTheme="minorHAnsi" w:hAnsiTheme="minorHAnsi" w:cstheme="minorHAnsi"/>
          <w:iCs/>
          <w:sz w:val="28"/>
          <w:szCs w:val="28"/>
        </w:rPr>
        <w:t>La publicación de esta información permite conocer el volumen de actividad de la Gerencia Municipal de Urbanismo, evaluar el grado de ejecución de sus competencias y facilitar el seguimiento de la calidad de los servicios prestados a la ciudadanía en materia de planeamiento, licencias, disciplina urbanística y gestión administrativa</w:t>
      </w:r>
      <w:r w:rsidR="00464742">
        <w:rPr>
          <w:rFonts w:asciiTheme="minorHAnsi" w:hAnsiTheme="minorHAnsi" w:cstheme="minorHAnsi"/>
          <w:iCs/>
          <w:sz w:val="28"/>
          <w:szCs w:val="28"/>
        </w:rPr>
        <w:t>.</w:t>
      </w:r>
    </w:p>
    <w:sectPr w:rsidR="00033D04" w:rsidRPr="00464742" w:rsidSect="007D3A75">
      <w:headerReference w:type="default" r:id="rId8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5D00" w14:textId="77777777" w:rsidR="00A22CC3" w:rsidRDefault="00A22CC3" w:rsidP="000E3989">
      <w:r>
        <w:separator/>
      </w:r>
    </w:p>
  </w:endnote>
  <w:endnote w:type="continuationSeparator" w:id="0">
    <w:p w14:paraId="4C6B5BF6" w14:textId="77777777" w:rsidR="00A22CC3" w:rsidRDefault="00A22CC3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C349" w14:textId="77777777" w:rsidR="00A22CC3" w:rsidRDefault="00A22CC3" w:rsidP="000E3989">
      <w:r>
        <w:separator/>
      </w:r>
    </w:p>
  </w:footnote>
  <w:footnote w:type="continuationSeparator" w:id="0">
    <w:p w14:paraId="73AC3F69" w14:textId="77777777" w:rsidR="00A22CC3" w:rsidRDefault="00A22CC3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3485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47D2474" wp14:editId="2C8E9862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895475" cy="786765"/>
          <wp:effectExtent l="0" t="0" r="9525" b="0"/>
          <wp:wrapTopAndBottom/>
          <wp:docPr id="1101156653" name="Imagen 110115665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3D7DD3"/>
    <w:multiLevelType w:val="hybridMultilevel"/>
    <w:tmpl w:val="DCFAE1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5592065"/>
    <w:multiLevelType w:val="hybridMultilevel"/>
    <w:tmpl w:val="F210D2A8"/>
    <w:lvl w:ilvl="0" w:tplc="A646437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77975"/>
    <w:multiLevelType w:val="hybridMultilevel"/>
    <w:tmpl w:val="938C0898"/>
    <w:lvl w:ilvl="0" w:tplc="A646437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703802">
    <w:abstractNumId w:val="0"/>
  </w:num>
  <w:num w:numId="2" w16cid:durableId="569316960">
    <w:abstractNumId w:val="2"/>
  </w:num>
  <w:num w:numId="3" w16cid:durableId="1618639400">
    <w:abstractNumId w:val="1"/>
  </w:num>
  <w:num w:numId="4" w16cid:durableId="250627892">
    <w:abstractNumId w:val="4"/>
  </w:num>
  <w:num w:numId="5" w16cid:durableId="12193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3D04"/>
    <w:rsid w:val="0004134E"/>
    <w:rsid w:val="000E3989"/>
    <w:rsid w:val="000F0FC8"/>
    <w:rsid w:val="00124544"/>
    <w:rsid w:val="00132BB7"/>
    <w:rsid w:val="001765F7"/>
    <w:rsid w:val="00226146"/>
    <w:rsid w:val="0023024D"/>
    <w:rsid w:val="002550DA"/>
    <w:rsid w:val="002762BE"/>
    <w:rsid w:val="002D08AF"/>
    <w:rsid w:val="002F05EA"/>
    <w:rsid w:val="00347502"/>
    <w:rsid w:val="00422363"/>
    <w:rsid w:val="004630BD"/>
    <w:rsid w:val="00464742"/>
    <w:rsid w:val="00486624"/>
    <w:rsid w:val="00506284"/>
    <w:rsid w:val="00516853"/>
    <w:rsid w:val="00547184"/>
    <w:rsid w:val="006631BA"/>
    <w:rsid w:val="00687A0A"/>
    <w:rsid w:val="006F0429"/>
    <w:rsid w:val="007D34C9"/>
    <w:rsid w:val="007D3A75"/>
    <w:rsid w:val="007D6D77"/>
    <w:rsid w:val="008314DA"/>
    <w:rsid w:val="00857539"/>
    <w:rsid w:val="0088240C"/>
    <w:rsid w:val="008A3D51"/>
    <w:rsid w:val="008C5AB8"/>
    <w:rsid w:val="008F54BD"/>
    <w:rsid w:val="00965EB8"/>
    <w:rsid w:val="009A1D50"/>
    <w:rsid w:val="009E5B15"/>
    <w:rsid w:val="00A22CC3"/>
    <w:rsid w:val="00A35E5A"/>
    <w:rsid w:val="00AC5755"/>
    <w:rsid w:val="00B24B2D"/>
    <w:rsid w:val="00B30F8F"/>
    <w:rsid w:val="00B55081"/>
    <w:rsid w:val="00B805B0"/>
    <w:rsid w:val="00D042EE"/>
    <w:rsid w:val="00D11A23"/>
    <w:rsid w:val="00D4359C"/>
    <w:rsid w:val="00D86531"/>
    <w:rsid w:val="00E57899"/>
    <w:rsid w:val="00E66817"/>
    <w:rsid w:val="00EB4DD1"/>
    <w:rsid w:val="00EC28F1"/>
    <w:rsid w:val="00EC2977"/>
    <w:rsid w:val="00ED0E16"/>
    <w:rsid w:val="00FA1886"/>
    <w:rsid w:val="00FB3F55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21FD5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4630BD"/>
    <w:pPr>
      <w:ind w:left="720"/>
      <w:contextualSpacing/>
    </w:pPr>
  </w:style>
  <w:style w:type="table" w:styleId="Tablaconcuadrcula">
    <w:name w:val="Table Grid"/>
    <w:basedOn w:val="Tablanormal"/>
    <w:uiPriority w:val="59"/>
    <w:rsid w:val="00B55081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cp:lastPrinted>2026-06-15T14:01:00Z</cp:lastPrinted>
  <dcterms:created xsi:type="dcterms:W3CDTF">2026-06-11T17:43:00Z</dcterms:created>
  <dcterms:modified xsi:type="dcterms:W3CDTF">2026-06-15T16:54:00Z</dcterms:modified>
</cp:coreProperties>
</file>