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AE6D" w14:textId="77777777" w:rsidR="002906C4" w:rsidRDefault="002906C4" w:rsidP="006C6410">
      <w:pPr>
        <w:jc w:val="both"/>
        <w:rPr>
          <w:rFonts w:eastAsia="Times New Roman" w:cstheme="minorHAnsi"/>
          <w:b/>
          <w:color w:val="231F20"/>
          <w:sz w:val="28"/>
          <w:szCs w:val="32"/>
          <w:lang w:eastAsia="es-ES" w:bidi="es-ES"/>
        </w:rPr>
      </w:pPr>
      <w:r w:rsidRPr="002906C4">
        <w:rPr>
          <w:rFonts w:eastAsia="Times New Roman" w:cstheme="minorHAnsi"/>
          <w:b/>
          <w:color w:val="231F20"/>
          <w:sz w:val="28"/>
          <w:szCs w:val="32"/>
          <w:lang w:eastAsia="es-ES" w:bidi="es-ES"/>
        </w:rPr>
        <w:t>1048. Retribución percibida anualmente, articulada en función de la clase o categoría del órgano, y en caso de dedicación parcial, especificando la dedicación mínima exigida: </w:t>
      </w:r>
    </w:p>
    <w:p w14:paraId="04CC4DB6" w14:textId="0CD95E29" w:rsidR="00097B54" w:rsidRPr="00097B54" w:rsidRDefault="00097B54" w:rsidP="00097B54">
      <w:pPr>
        <w:rPr>
          <w:sz w:val="28"/>
          <w:szCs w:val="28"/>
        </w:rPr>
      </w:pPr>
      <w:r w:rsidRPr="00097B54">
        <w:rPr>
          <w:sz w:val="28"/>
          <w:szCs w:val="28"/>
        </w:rPr>
        <w:t>Datos correspondientes al ejercicio 2025</w:t>
      </w:r>
      <w:r>
        <w:rPr>
          <w:sz w:val="28"/>
          <w:szCs w:val="28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097B54" w:rsidRPr="00097B54" w14:paraId="6B51BF5C" w14:textId="77777777" w:rsidTr="00097B54">
        <w:tc>
          <w:tcPr>
            <w:tcW w:w="2547" w:type="dxa"/>
            <w:shd w:val="clear" w:color="auto" w:fill="9CC2E5" w:themeFill="accent1" w:themeFillTint="99"/>
            <w:vAlign w:val="center"/>
          </w:tcPr>
          <w:p w14:paraId="2CCDF8AA" w14:textId="77777777" w:rsidR="00097B54" w:rsidRPr="00097B54" w:rsidRDefault="00097B54" w:rsidP="00097B54">
            <w:pPr>
              <w:jc w:val="center"/>
              <w:rPr>
                <w:b/>
                <w:bCs/>
                <w:sz w:val="28"/>
                <w:szCs w:val="28"/>
              </w:rPr>
            </w:pPr>
            <w:r w:rsidRPr="00097B54">
              <w:rPr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5947" w:type="dxa"/>
            <w:shd w:val="clear" w:color="auto" w:fill="9CC2E5" w:themeFill="accent1" w:themeFillTint="99"/>
            <w:vAlign w:val="center"/>
          </w:tcPr>
          <w:p w14:paraId="74C9586A" w14:textId="77777777" w:rsidR="00097B54" w:rsidRPr="00097B54" w:rsidRDefault="00097B54" w:rsidP="00097B5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97B54">
              <w:rPr>
                <w:b/>
                <w:bCs/>
                <w:sz w:val="28"/>
                <w:szCs w:val="28"/>
              </w:rPr>
              <w:t>Retribución</w:t>
            </w:r>
            <w:proofErr w:type="spellEnd"/>
            <w:r w:rsidRPr="00097B5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97B54">
              <w:rPr>
                <w:b/>
                <w:bCs/>
                <w:sz w:val="28"/>
                <w:szCs w:val="28"/>
              </w:rPr>
              <w:t>percibida</w:t>
            </w:r>
            <w:proofErr w:type="spellEnd"/>
            <w:r w:rsidRPr="00097B54">
              <w:rPr>
                <w:b/>
                <w:bCs/>
                <w:sz w:val="28"/>
                <w:szCs w:val="28"/>
              </w:rPr>
              <w:t xml:space="preserve"> con cargo al </w:t>
            </w:r>
            <w:proofErr w:type="spellStart"/>
            <w:r w:rsidRPr="00097B54">
              <w:rPr>
                <w:b/>
                <w:bCs/>
                <w:sz w:val="28"/>
                <w:szCs w:val="28"/>
              </w:rPr>
              <w:t>presupuesto</w:t>
            </w:r>
            <w:proofErr w:type="spellEnd"/>
            <w:r w:rsidRPr="00097B54">
              <w:rPr>
                <w:b/>
                <w:bCs/>
                <w:sz w:val="28"/>
                <w:szCs w:val="28"/>
              </w:rPr>
              <w:t xml:space="preserve"> de la Gerencia Municipal de Urbanismo</w:t>
            </w:r>
          </w:p>
        </w:tc>
      </w:tr>
      <w:tr w:rsidR="00097B54" w:rsidRPr="00097B54" w14:paraId="56680ACC" w14:textId="77777777" w:rsidTr="00097B54">
        <w:tc>
          <w:tcPr>
            <w:tcW w:w="2547" w:type="dxa"/>
          </w:tcPr>
          <w:p w14:paraId="3A271925" w14:textId="77777777" w:rsidR="00097B54" w:rsidRPr="00097B54" w:rsidRDefault="00097B54" w:rsidP="00EE0E4A">
            <w:pPr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Presidente</w:t>
            </w:r>
          </w:p>
        </w:tc>
        <w:tc>
          <w:tcPr>
            <w:tcW w:w="5947" w:type="dxa"/>
          </w:tcPr>
          <w:p w14:paraId="08FC6980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097B54" w:rsidRPr="00097B54" w14:paraId="6BEAA8D2" w14:textId="77777777" w:rsidTr="00097B54">
        <w:tc>
          <w:tcPr>
            <w:tcW w:w="2547" w:type="dxa"/>
          </w:tcPr>
          <w:p w14:paraId="70730FE5" w14:textId="77777777" w:rsidR="00097B54" w:rsidRPr="00097B54" w:rsidRDefault="00097B54" w:rsidP="00EE0E4A">
            <w:pPr>
              <w:rPr>
                <w:sz w:val="28"/>
                <w:szCs w:val="28"/>
              </w:rPr>
            </w:pPr>
            <w:proofErr w:type="spellStart"/>
            <w:r w:rsidRPr="00097B54">
              <w:rPr>
                <w:sz w:val="28"/>
                <w:szCs w:val="28"/>
              </w:rPr>
              <w:t>Consejera</w:t>
            </w:r>
            <w:proofErr w:type="spellEnd"/>
            <w:r w:rsidRPr="00097B54">
              <w:rPr>
                <w:sz w:val="28"/>
                <w:szCs w:val="28"/>
              </w:rPr>
              <w:t xml:space="preserve"> </w:t>
            </w:r>
            <w:proofErr w:type="spellStart"/>
            <w:r w:rsidRPr="00097B54">
              <w:rPr>
                <w:sz w:val="28"/>
                <w:szCs w:val="28"/>
              </w:rPr>
              <w:t>Directora</w:t>
            </w:r>
            <w:proofErr w:type="spellEnd"/>
          </w:p>
        </w:tc>
        <w:tc>
          <w:tcPr>
            <w:tcW w:w="5947" w:type="dxa"/>
          </w:tcPr>
          <w:p w14:paraId="0935B197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097B54" w:rsidRPr="00097B54" w14:paraId="7EB0DE46" w14:textId="77777777" w:rsidTr="00097B54">
        <w:tc>
          <w:tcPr>
            <w:tcW w:w="2547" w:type="dxa"/>
          </w:tcPr>
          <w:p w14:paraId="245B7E9F" w14:textId="77777777" w:rsidR="00097B54" w:rsidRPr="00097B54" w:rsidRDefault="00097B54" w:rsidP="00EE0E4A">
            <w:pPr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Gerente (</w:t>
            </w:r>
            <w:proofErr w:type="spellStart"/>
            <w:r w:rsidRPr="00097B54">
              <w:rPr>
                <w:sz w:val="28"/>
                <w:szCs w:val="28"/>
              </w:rPr>
              <w:t>vacante</w:t>
            </w:r>
            <w:proofErr w:type="spellEnd"/>
            <w:r w:rsidRPr="00097B54">
              <w:rPr>
                <w:sz w:val="28"/>
                <w:szCs w:val="28"/>
              </w:rPr>
              <w:t>)</w:t>
            </w:r>
          </w:p>
        </w:tc>
        <w:tc>
          <w:tcPr>
            <w:tcW w:w="5947" w:type="dxa"/>
          </w:tcPr>
          <w:p w14:paraId="651556D4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  <w:tr w:rsidR="00097B54" w:rsidRPr="00097B54" w14:paraId="075A779B" w14:textId="77777777" w:rsidTr="00097B54">
        <w:tc>
          <w:tcPr>
            <w:tcW w:w="2547" w:type="dxa"/>
          </w:tcPr>
          <w:p w14:paraId="624C2CC5" w14:textId="77777777" w:rsidR="00097B54" w:rsidRPr="00097B54" w:rsidRDefault="00097B54" w:rsidP="00EE0E4A">
            <w:pPr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TOTAL</w:t>
            </w:r>
          </w:p>
        </w:tc>
        <w:tc>
          <w:tcPr>
            <w:tcW w:w="5947" w:type="dxa"/>
          </w:tcPr>
          <w:p w14:paraId="1F5E7FD3" w14:textId="77777777" w:rsidR="00097B54" w:rsidRPr="00097B54" w:rsidRDefault="00097B54" w:rsidP="00097B54">
            <w:pPr>
              <w:jc w:val="center"/>
              <w:rPr>
                <w:sz w:val="28"/>
                <w:szCs w:val="28"/>
              </w:rPr>
            </w:pPr>
            <w:r w:rsidRPr="00097B54">
              <w:rPr>
                <w:sz w:val="28"/>
                <w:szCs w:val="28"/>
              </w:rPr>
              <w:t>0,00 €</w:t>
            </w:r>
          </w:p>
        </w:tc>
      </w:tr>
    </w:tbl>
    <w:p w14:paraId="34AB2065" w14:textId="77777777" w:rsidR="00097B54" w:rsidRPr="00097B54" w:rsidRDefault="00097B54" w:rsidP="00097B54">
      <w:pPr>
        <w:rPr>
          <w:sz w:val="28"/>
          <w:szCs w:val="28"/>
        </w:rPr>
      </w:pPr>
    </w:p>
    <w:p w14:paraId="2406872E" w14:textId="77777777" w:rsidR="00097B54" w:rsidRPr="00097B54" w:rsidRDefault="00097B54" w:rsidP="00097B54">
      <w:pPr>
        <w:jc w:val="both"/>
        <w:rPr>
          <w:b/>
          <w:bCs/>
          <w:sz w:val="28"/>
          <w:szCs w:val="28"/>
        </w:rPr>
      </w:pPr>
      <w:r w:rsidRPr="00097B54">
        <w:rPr>
          <w:b/>
          <w:bCs/>
          <w:sz w:val="28"/>
          <w:szCs w:val="28"/>
        </w:rPr>
        <w:t>Observaciones:</w:t>
      </w:r>
    </w:p>
    <w:p w14:paraId="297CA3F0" w14:textId="77777777" w:rsidR="00097B54" w:rsidRPr="00097B54" w:rsidRDefault="00097B54" w:rsidP="00097B54">
      <w:pPr>
        <w:jc w:val="both"/>
        <w:rPr>
          <w:sz w:val="28"/>
          <w:szCs w:val="28"/>
        </w:rPr>
      </w:pPr>
      <w:r w:rsidRPr="00097B54">
        <w:rPr>
          <w:sz w:val="28"/>
          <w:szCs w:val="28"/>
        </w:rPr>
        <w:t xml:space="preserve">La Presidencia y la Consejería </w:t>
      </w:r>
      <w:proofErr w:type="gramStart"/>
      <w:r w:rsidRPr="00097B54">
        <w:rPr>
          <w:sz w:val="28"/>
          <w:szCs w:val="28"/>
        </w:rPr>
        <w:t>Directora</w:t>
      </w:r>
      <w:proofErr w:type="gramEnd"/>
      <w:r w:rsidRPr="00097B54">
        <w:rPr>
          <w:sz w:val="28"/>
          <w:szCs w:val="28"/>
        </w:rPr>
        <w:t xml:space="preserve"> de la Gerencia Municipal de Urbanismo son desempeñadas por cargos electos del Ayuntamiento de Los Realejos.</w:t>
      </w:r>
    </w:p>
    <w:p w14:paraId="2DA9F8D1" w14:textId="77777777" w:rsidR="00097B54" w:rsidRPr="00097B54" w:rsidRDefault="00097B54" w:rsidP="00097B54">
      <w:pPr>
        <w:jc w:val="both"/>
        <w:rPr>
          <w:sz w:val="28"/>
          <w:szCs w:val="28"/>
        </w:rPr>
      </w:pPr>
      <w:r w:rsidRPr="00097B54">
        <w:rPr>
          <w:sz w:val="28"/>
          <w:szCs w:val="28"/>
        </w:rPr>
        <w:t>Durante el ejercicio 2025 no percibieron retribución alguna con cargo al presupuesto de la Gerencia Municipal de Urbanismo por el desempeño de dichos cargos.</w:t>
      </w:r>
    </w:p>
    <w:p w14:paraId="6CBB4077" w14:textId="77777777" w:rsidR="00097B54" w:rsidRPr="00097B54" w:rsidRDefault="00097B54" w:rsidP="00097B54">
      <w:pPr>
        <w:jc w:val="both"/>
        <w:rPr>
          <w:sz w:val="28"/>
          <w:szCs w:val="28"/>
        </w:rPr>
      </w:pPr>
      <w:r w:rsidRPr="00097B54">
        <w:rPr>
          <w:sz w:val="28"/>
          <w:szCs w:val="28"/>
        </w:rPr>
        <w:t>Las retribuciones que, en su caso, perciben estas personas derivan exclusivamente de los cargos desempeñados en el Ayuntamiento de Los Realejos y se publican en el Portal de Transparencia municipal.</w:t>
      </w:r>
    </w:p>
    <w:p w14:paraId="66A50D90" w14:textId="28AE13DB" w:rsidR="00097B54" w:rsidRPr="00097B54" w:rsidRDefault="007A0365" w:rsidP="00097B54">
      <w:pPr>
        <w:jc w:val="both"/>
        <w:rPr>
          <w:sz w:val="28"/>
          <w:szCs w:val="28"/>
        </w:rPr>
      </w:pPr>
      <w:r>
        <w:rPr>
          <w:sz w:val="28"/>
          <w:szCs w:val="28"/>
        </w:rPr>
        <w:t>El puesto de Gerente</w:t>
      </w:r>
      <w:r w:rsidR="00097B54" w:rsidRPr="00097B54">
        <w:rPr>
          <w:sz w:val="28"/>
          <w:szCs w:val="28"/>
        </w:rPr>
        <w:t xml:space="preserve"> permaneció vacante durante el ejercicio 2025, no habiéndose devengado retribución alguna por dicho puesto.</w:t>
      </w:r>
    </w:p>
    <w:p w14:paraId="23364748" w14:textId="77777777" w:rsidR="00701208" w:rsidRDefault="00701208" w:rsidP="006C6410">
      <w:pPr>
        <w:jc w:val="both"/>
        <w:rPr>
          <w:rFonts w:eastAsia="Times New Roman" w:cstheme="minorHAnsi"/>
          <w:color w:val="231F20"/>
          <w:sz w:val="32"/>
          <w:szCs w:val="32"/>
          <w:lang w:eastAsia="es-ES" w:bidi="es-ES"/>
        </w:rPr>
      </w:pPr>
    </w:p>
    <w:p w14:paraId="7459494E" w14:textId="77777777" w:rsidR="006C6410" w:rsidRPr="006C6410" w:rsidRDefault="006C6410" w:rsidP="006C6410">
      <w:pPr>
        <w:jc w:val="both"/>
        <w:rPr>
          <w:rFonts w:eastAsia="Times New Roman" w:cstheme="minorHAnsi"/>
          <w:color w:val="231F20"/>
          <w:sz w:val="32"/>
          <w:szCs w:val="32"/>
          <w:lang w:eastAsia="es-ES" w:bidi="es-ES"/>
        </w:rPr>
      </w:pPr>
    </w:p>
    <w:sectPr w:rsidR="006C6410" w:rsidRPr="006C6410" w:rsidSect="00097B54">
      <w:headerReference w:type="default" r:id="rId7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A20D" w14:textId="77777777" w:rsidR="00095C19" w:rsidRDefault="00095C19" w:rsidP="005617E1">
      <w:pPr>
        <w:spacing w:after="0" w:line="240" w:lineRule="auto"/>
      </w:pPr>
      <w:r>
        <w:separator/>
      </w:r>
    </w:p>
  </w:endnote>
  <w:endnote w:type="continuationSeparator" w:id="0">
    <w:p w14:paraId="5C203260" w14:textId="77777777" w:rsidR="00095C19" w:rsidRDefault="00095C19" w:rsidP="0056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1B4B" w14:textId="77777777" w:rsidR="00095C19" w:rsidRDefault="00095C19" w:rsidP="005617E1">
      <w:pPr>
        <w:spacing w:after="0" w:line="240" w:lineRule="auto"/>
      </w:pPr>
      <w:r>
        <w:separator/>
      </w:r>
    </w:p>
  </w:footnote>
  <w:footnote w:type="continuationSeparator" w:id="0">
    <w:p w14:paraId="25B14952" w14:textId="77777777" w:rsidR="00095C19" w:rsidRDefault="00095C19" w:rsidP="0056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250C" w14:textId="77777777" w:rsidR="005617E1" w:rsidRDefault="005617E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ABD99A3" wp14:editId="60AC4BFC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1962150" cy="685800"/>
          <wp:effectExtent l="0" t="0" r="0" b="0"/>
          <wp:wrapTight wrapText="bothSides">
            <wp:wrapPolygon edited="0">
              <wp:start x="0" y="0"/>
              <wp:lineTo x="0" y="21000"/>
              <wp:lineTo x="21390" y="21000"/>
              <wp:lineTo x="21390" y="0"/>
              <wp:lineTo x="0" y="0"/>
            </wp:wrapPolygon>
          </wp:wrapTight>
          <wp:docPr id="501007413" name="Imagen 501007413" descr="logo gerencia urbanism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gerencia urbanism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2" t="19318" r="4838" b="16790"/>
                  <a:stretch/>
                </pic:blipFill>
                <pic:spPr bwMode="auto">
                  <a:xfrm>
                    <a:off x="0" y="0"/>
                    <a:ext cx="19621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91B64"/>
    <w:multiLevelType w:val="hybridMultilevel"/>
    <w:tmpl w:val="FB70A3F6"/>
    <w:lvl w:ilvl="0" w:tplc="AAEE0560">
      <w:numFmt w:val="bullet"/>
      <w:lvlText w:val="-"/>
      <w:lvlJc w:val="left"/>
      <w:pPr>
        <w:ind w:left="2823" w:hanging="108"/>
      </w:pPr>
      <w:rPr>
        <w:rFonts w:ascii="Calibri" w:eastAsia="Calibri" w:hAnsi="Calibri" w:cs="Calibri" w:hint="default"/>
        <w:w w:val="101"/>
        <w:sz w:val="20"/>
        <w:szCs w:val="20"/>
        <w:lang w:val="es-ES" w:eastAsia="es-ES" w:bidi="es-ES"/>
      </w:rPr>
    </w:lvl>
    <w:lvl w:ilvl="1" w:tplc="7F22C79C">
      <w:numFmt w:val="bullet"/>
      <w:lvlText w:val="•"/>
      <w:lvlJc w:val="left"/>
      <w:pPr>
        <w:ind w:left="3728" w:hanging="108"/>
      </w:pPr>
      <w:rPr>
        <w:rFonts w:hint="default"/>
        <w:lang w:val="es-ES" w:eastAsia="es-ES" w:bidi="es-ES"/>
      </w:rPr>
    </w:lvl>
    <w:lvl w:ilvl="2" w:tplc="3C40C0F0">
      <w:numFmt w:val="bullet"/>
      <w:lvlText w:val="•"/>
      <w:lvlJc w:val="left"/>
      <w:pPr>
        <w:ind w:left="4637" w:hanging="108"/>
      </w:pPr>
      <w:rPr>
        <w:rFonts w:hint="default"/>
        <w:lang w:val="es-ES" w:eastAsia="es-ES" w:bidi="es-ES"/>
      </w:rPr>
    </w:lvl>
    <w:lvl w:ilvl="3" w:tplc="2E2813B4">
      <w:numFmt w:val="bullet"/>
      <w:lvlText w:val="•"/>
      <w:lvlJc w:val="left"/>
      <w:pPr>
        <w:ind w:left="5545" w:hanging="108"/>
      </w:pPr>
      <w:rPr>
        <w:rFonts w:hint="default"/>
        <w:lang w:val="es-ES" w:eastAsia="es-ES" w:bidi="es-ES"/>
      </w:rPr>
    </w:lvl>
    <w:lvl w:ilvl="4" w:tplc="333E6082">
      <w:numFmt w:val="bullet"/>
      <w:lvlText w:val="•"/>
      <w:lvlJc w:val="left"/>
      <w:pPr>
        <w:ind w:left="6454" w:hanging="108"/>
      </w:pPr>
      <w:rPr>
        <w:rFonts w:hint="default"/>
        <w:lang w:val="es-ES" w:eastAsia="es-ES" w:bidi="es-ES"/>
      </w:rPr>
    </w:lvl>
    <w:lvl w:ilvl="5" w:tplc="F704E4D0">
      <w:numFmt w:val="bullet"/>
      <w:lvlText w:val="•"/>
      <w:lvlJc w:val="left"/>
      <w:pPr>
        <w:ind w:left="7362" w:hanging="108"/>
      </w:pPr>
      <w:rPr>
        <w:rFonts w:hint="default"/>
        <w:lang w:val="es-ES" w:eastAsia="es-ES" w:bidi="es-ES"/>
      </w:rPr>
    </w:lvl>
    <w:lvl w:ilvl="6" w:tplc="8E10A132">
      <w:numFmt w:val="bullet"/>
      <w:lvlText w:val="•"/>
      <w:lvlJc w:val="left"/>
      <w:pPr>
        <w:ind w:left="8271" w:hanging="108"/>
      </w:pPr>
      <w:rPr>
        <w:rFonts w:hint="default"/>
        <w:lang w:val="es-ES" w:eastAsia="es-ES" w:bidi="es-ES"/>
      </w:rPr>
    </w:lvl>
    <w:lvl w:ilvl="7" w:tplc="8F120F74">
      <w:numFmt w:val="bullet"/>
      <w:lvlText w:val="•"/>
      <w:lvlJc w:val="left"/>
      <w:pPr>
        <w:ind w:left="9179" w:hanging="108"/>
      </w:pPr>
      <w:rPr>
        <w:rFonts w:hint="default"/>
        <w:lang w:val="es-ES" w:eastAsia="es-ES" w:bidi="es-ES"/>
      </w:rPr>
    </w:lvl>
    <w:lvl w:ilvl="8" w:tplc="21FE5A66">
      <w:numFmt w:val="bullet"/>
      <w:lvlText w:val="•"/>
      <w:lvlJc w:val="left"/>
      <w:pPr>
        <w:ind w:left="10088" w:hanging="108"/>
      </w:pPr>
      <w:rPr>
        <w:rFonts w:hint="default"/>
        <w:lang w:val="es-ES" w:eastAsia="es-ES" w:bidi="es-ES"/>
      </w:rPr>
    </w:lvl>
  </w:abstractNum>
  <w:num w:numId="1" w16cid:durableId="72537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10"/>
    <w:rsid w:val="00095C19"/>
    <w:rsid w:val="00097B54"/>
    <w:rsid w:val="000C5EDA"/>
    <w:rsid w:val="00111CD4"/>
    <w:rsid w:val="001A143E"/>
    <w:rsid w:val="002906C4"/>
    <w:rsid w:val="004D7FCA"/>
    <w:rsid w:val="005617E1"/>
    <w:rsid w:val="006C6410"/>
    <w:rsid w:val="00701208"/>
    <w:rsid w:val="007A0365"/>
    <w:rsid w:val="00875D47"/>
    <w:rsid w:val="008C3D77"/>
    <w:rsid w:val="00A77A99"/>
    <w:rsid w:val="00C16713"/>
    <w:rsid w:val="00C7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7B695"/>
  <w15:chartTrackingRefBased/>
  <w15:docId w15:val="{662DB9CB-D5AD-410E-A7D8-675A501A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6C64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6410"/>
    <w:rPr>
      <w:rFonts w:ascii="Calibri" w:eastAsia="Calibri" w:hAnsi="Calibri" w:cs="Calibri"/>
      <w:sz w:val="20"/>
      <w:szCs w:val="20"/>
      <w:lang w:eastAsia="es-ES" w:bidi="es-ES"/>
    </w:rPr>
  </w:style>
  <w:style w:type="paragraph" w:styleId="Prrafodelista">
    <w:name w:val="List Paragraph"/>
    <w:basedOn w:val="Normal"/>
    <w:uiPriority w:val="1"/>
    <w:qFormat/>
    <w:rsid w:val="006C6410"/>
    <w:pPr>
      <w:widowControl w:val="0"/>
      <w:autoSpaceDE w:val="0"/>
      <w:autoSpaceDN w:val="0"/>
      <w:spacing w:after="0" w:line="240" w:lineRule="auto"/>
      <w:ind w:left="1522" w:right="1525"/>
    </w:pPr>
    <w:rPr>
      <w:rFonts w:ascii="Calibri" w:eastAsia="Calibri" w:hAnsi="Calibri" w:cs="Calibri"/>
      <w:lang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561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7E1"/>
  </w:style>
  <w:style w:type="paragraph" w:styleId="Piedepgina">
    <w:name w:val="footer"/>
    <w:basedOn w:val="Normal"/>
    <w:link w:val="PiedepginaCar"/>
    <w:uiPriority w:val="99"/>
    <w:unhideWhenUsed/>
    <w:rsid w:val="005617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7E1"/>
  </w:style>
  <w:style w:type="table" w:styleId="Tablaconcuadrcula">
    <w:name w:val="Table Grid"/>
    <w:basedOn w:val="Tablanormal"/>
    <w:uiPriority w:val="59"/>
    <w:rsid w:val="00097B5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María José González Hernández</cp:lastModifiedBy>
  <cp:revision>2</cp:revision>
  <dcterms:created xsi:type="dcterms:W3CDTF">2026-06-10T11:24:00Z</dcterms:created>
  <dcterms:modified xsi:type="dcterms:W3CDTF">2026-06-10T11:24:00Z</dcterms:modified>
</cp:coreProperties>
</file>