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77C3" w14:textId="09E76986" w:rsidR="002E2005" w:rsidRPr="002E2005" w:rsidRDefault="002E2005" w:rsidP="002E2005">
      <w:pPr>
        <w:jc w:val="both"/>
        <w:rPr>
          <w:rFonts w:cstheme="minorHAnsi"/>
          <w:b/>
          <w:sz w:val="28"/>
          <w:szCs w:val="28"/>
        </w:rPr>
      </w:pPr>
      <w:r w:rsidRPr="002E2005">
        <w:rPr>
          <w:rFonts w:cstheme="minorHAnsi"/>
          <w:b/>
          <w:sz w:val="28"/>
          <w:szCs w:val="28"/>
        </w:rPr>
        <w:t xml:space="preserve">1182. Importe; objetivo o finalidad, y persona/entidad beneficiaria [o administración concedente en el caso de las entidades del artículo 3 de la Ley 12/2014, de 26 de diciembre, de transparencia y de acceso a la información pública de Canarias]. </w:t>
      </w:r>
    </w:p>
    <w:p w14:paraId="2DBE9080" w14:textId="670FAC4D" w:rsidR="007D3609" w:rsidRDefault="007D3609" w:rsidP="004B5EAA">
      <w:pPr>
        <w:rPr>
          <w:rFonts w:ascii="Times" w:hAnsi="Times"/>
          <w:b/>
          <w:bCs/>
          <w:color w:val="000000"/>
          <w:spacing w:val="50"/>
          <w:sz w:val="36"/>
          <w:szCs w:val="36"/>
        </w:rPr>
      </w:pPr>
      <w:r w:rsidRPr="004B5EAA">
        <w:rPr>
          <w:b/>
          <w:bCs/>
          <w:sz w:val="28"/>
          <w:szCs w:val="28"/>
        </w:rPr>
        <w:t>BECAS 202</w:t>
      </w:r>
      <w:r w:rsidR="00A5592E">
        <w:rPr>
          <w:b/>
          <w:bCs/>
          <w:sz w:val="28"/>
          <w:szCs w:val="28"/>
        </w:rPr>
        <w:t>5</w:t>
      </w:r>
      <w:r w:rsidR="004B5EAA">
        <w:rPr>
          <w:b/>
          <w:bCs/>
          <w:sz w:val="28"/>
          <w:szCs w:val="28"/>
        </w:rPr>
        <w:t>:</w:t>
      </w:r>
    </w:p>
    <w:p w14:paraId="4702F02F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Fonts w:asciiTheme="minorHAnsi" w:hAnsiTheme="minorHAnsi" w:cstheme="minorHAnsi"/>
          <w:sz w:val="22"/>
          <w:szCs w:val="22"/>
        </w:rPr>
        <w:t xml:space="preserve">Visto el expediente tramitado para la concesión de becas de la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Fundación Canaria para la Promoción de la Cultura Musical y las Artes en el Norte de Tenerife (FUNCANORTE)</w:t>
      </w:r>
      <w:r w:rsidRPr="00CF1F46">
        <w:rPr>
          <w:rFonts w:asciiTheme="minorHAnsi" w:hAnsiTheme="minorHAnsi" w:cstheme="minorHAnsi"/>
          <w:sz w:val="22"/>
          <w:szCs w:val="22"/>
        </w:rPr>
        <w:t xml:space="preserve"> y de conformidad con las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Bases reguladoras</w:t>
      </w:r>
      <w:r w:rsidRPr="00CF1F46">
        <w:rPr>
          <w:rFonts w:asciiTheme="minorHAnsi" w:hAnsiTheme="minorHAnsi" w:cstheme="minorHAnsi"/>
          <w:sz w:val="22"/>
          <w:szCs w:val="22"/>
        </w:rPr>
        <w:t xml:space="preserve"> de la convocatoria, se dicta la presente resolución con base en los siguientes:</w:t>
      </w:r>
    </w:p>
    <w:p w14:paraId="56C51583" w14:textId="77777777" w:rsidR="00A5592E" w:rsidRPr="007E7E63" w:rsidRDefault="00A5592E" w:rsidP="00A5592E">
      <w:pPr>
        <w:pStyle w:val="Ttulo2"/>
        <w:pBdr>
          <w:bottom w:val="single" w:sz="12" w:space="1" w:color="BFBFBF" w:themeColor="background1" w:themeShade="BF"/>
        </w:pBdr>
        <w:jc w:val="center"/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</w:pPr>
      <w:r w:rsidRPr="007E7E63"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>Antecedentes de hecho</w:t>
      </w:r>
    </w:p>
    <w:p w14:paraId="61D725A5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30"/>
          <w:szCs w:val="30"/>
        </w:rPr>
        <w:t>Primero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Mediante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Decreto de la Presidencia </w:t>
      </w:r>
      <w:proofErr w:type="spellStart"/>
      <w:r w:rsidRPr="00CF1F46">
        <w:rPr>
          <w:rStyle w:val="Fuerte"/>
          <w:rFonts w:asciiTheme="minorHAnsi" w:hAnsiTheme="minorHAnsi" w:cstheme="minorHAnsi"/>
          <w:sz w:val="22"/>
          <w:szCs w:val="22"/>
        </w:rPr>
        <w:t>nº</w:t>
      </w:r>
      <w:proofErr w:type="spellEnd"/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 2025-0069, de 2 de octubre de 2025</w:t>
      </w:r>
      <w:r w:rsidRPr="00CF1F46">
        <w:rPr>
          <w:rFonts w:asciiTheme="minorHAnsi" w:hAnsiTheme="minorHAnsi" w:cstheme="minorHAnsi"/>
          <w:sz w:val="22"/>
          <w:szCs w:val="22"/>
        </w:rPr>
        <w:t>, se dispuso la apertura del plazo para la presentación de solicitudes.</w:t>
      </w:r>
    </w:p>
    <w:p w14:paraId="15CC09BB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30"/>
          <w:szCs w:val="30"/>
        </w:rPr>
        <w:t>Segundo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Concluido el plazo de presentación, la Fundación procedió al examen y análisis de las solicitudes presentadas.</w:t>
      </w:r>
    </w:p>
    <w:p w14:paraId="4F9DF5CB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30"/>
          <w:szCs w:val="30"/>
        </w:rPr>
        <w:t>Tercero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Base séptima</w:t>
      </w:r>
      <w:r w:rsidRPr="00CF1F46">
        <w:rPr>
          <w:rFonts w:asciiTheme="minorHAnsi" w:hAnsiTheme="minorHAnsi" w:cstheme="minorHAnsi"/>
          <w:sz w:val="22"/>
          <w:szCs w:val="22"/>
        </w:rPr>
        <w:t xml:space="preserve"> de las Bases reguladoras establece que el examen, comprobación y valoración de la documentación, así como la elaboración de la relación provisional de becas a conceder y denegar, corresponde a la Fundación; y que, una vez verificados los requisitos y conforme al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estricto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criterio de capacidad económica</w:t>
      </w:r>
      <w:r w:rsidRPr="00CF1F46">
        <w:rPr>
          <w:rFonts w:asciiTheme="minorHAnsi" w:hAnsiTheme="minorHAnsi" w:cstheme="minorHAnsi"/>
          <w:sz w:val="22"/>
          <w:szCs w:val="22"/>
        </w:rPr>
        <w:t xml:space="preserve">, se elaborarán relaciones provisionales de concesión hasta el límite de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15 becas</w:t>
      </w:r>
      <w:r w:rsidRPr="00CF1F46">
        <w:rPr>
          <w:rFonts w:asciiTheme="minorHAnsi" w:hAnsiTheme="minorHAnsi" w:cstheme="minorHAnsi"/>
          <w:sz w:val="22"/>
          <w:szCs w:val="22"/>
        </w:rPr>
        <w:t xml:space="preserve"> para alumnado matriculado en la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Sede de Los Realejos</w:t>
      </w:r>
      <w:r w:rsidRPr="00CF1F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F1F46">
        <w:rPr>
          <w:rFonts w:asciiTheme="minorHAnsi" w:hAnsiTheme="minorHAnsi" w:cstheme="minorHAnsi"/>
          <w:sz w:val="22"/>
          <w:szCs w:val="22"/>
        </w:rPr>
        <w:t>y</w:t>
      </w:r>
      <w:r w:rsidRPr="00CF1F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15 becas</w:t>
      </w:r>
      <w:r w:rsidRPr="00CF1F46">
        <w:rPr>
          <w:rFonts w:asciiTheme="minorHAnsi" w:hAnsiTheme="minorHAnsi" w:cstheme="minorHAnsi"/>
          <w:sz w:val="22"/>
          <w:szCs w:val="22"/>
        </w:rPr>
        <w:t xml:space="preserve"> para alumnado matriculado en la </w:t>
      </w:r>
      <w:r w:rsidRPr="00CF1F46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Sede de Icod de los Vinos</w:t>
      </w:r>
      <w:r w:rsidRPr="00CF1F46">
        <w:rPr>
          <w:rFonts w:asciiTheme="minorHAnsi" w:hAnsiTheme="minorHAnsi" w:cstheme="minorHAnsi"/>
          <w:sz w:val="22"/>
          <w:szCs w:val="22"/>
        </w:rPr>
        <w:t xml:space="preserve">, publicándose dicha relación provisional en los tablones de anuncios de las corporaciones municipales correspondientes y otorgándose un plazo de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10 días hábiles</w:t>
      </w:r>
      <w:r w:rsidRPr="00CF1F46">
        <w:rPr>
          <w:rFonts w:asciiTheme="minorHAnsi" w:hAnsiTheme="minorHAnsi" w:cstheme="minorHAnsi"/>
          <w:sz w:val="22"/>
          <w:szCs w:val="22"/>
        </w:rPr>
        <w:t xml:space="preserve"> para la presentación de alegaciones.</w:t>
      </w:r>
    </w:p>
    <w:p w14:paraId="79EB42B0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30"/>
          <w:szCs w:val="30"/>
        </w:rPr>
        <w:t>Cuarto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Mediante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Resolución </w:t>
      </w:r>
      <w:proofErr w:type="spellStart"/>
      <w:r w:rsidRPr="00CF1F46">
        <w:rPr>
          <w:rStyle w:val="Fuerte"/>
          <w:rFonts w:asciiTheme="minorHAnsi" w:hAnsiTheme="minorHAnsi" w:cstheme="minorHAnsi"/>
          <w:sz w:val="22"/>
          <w:szCs w:val="22"/>
        </w:rPr>
        <w:t>nº</w:t>
      </w:r>
      <w:proofErr w:type="spellEnd"/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 2025-0069, de fecha 2 de octubre de 2025</w:t>
      </w:r>
      <w:r w:rsidRPr="00CF1F46">
        <w:rPr>
          <w:rFonts w:asciiTheme="minorHAnsi" w:hAnsiTheme="minorHAnsi" w:cstheme="minorHAnsi"/>
          <w:sz w:val="22"/>
          <w:szCs w:val="22"/>
        </w:rPr>
        <w:t xml:space="preserve">, se aprobó provisionalmente la relación provisional de becas concedidas, sometiéndose a información pública por el plazo de diez (10) días hábiles. Dentro de dicho plazo, se presentó reclamación por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Dña. Luna María Díaz </w:t>
      </w:r>
      <w:proofErr w:type="spellStart"/>
      <w:r w:rsidRPr="00CF1F46">
        <w:rPr>
          <w:rStyle w:val="Fuerte"/>
          <w:rFonts w:asciiTheme="minorHAnsi" w:hAnsiTheme="minorHAnsi" w:cstheme="minorHAnsi"/>
          <w:sz w:val="22"/>
          <w:szCs w:val="22"/>
        </w:rPr>
        <w:t>Díaz</w:t>
      </w:r>
      <w:proofErr w:type="spellEnd"/>
      <w:r w:rsidRPr="00CF1F46">
        <w:rPr>
          <w:rFonts w:asciiTheme="minorHAnsi" w:hAnsiTheme="minorHAnsi" w:cstheme="minorHAnsi"/>
          <w:sz w:val="22"/>
          <w:szCs w:val="22"/>
        </w:rPr>
        <w:t xml:space="preserve">, actuando en representación de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Dña. Marian Díaz </w:t>
      </w:r>
      <w:proofErr w:type="spellStart"/>
      <w:r w:rsidRPr="00CF1F46">
        <w:rPr>
          <w:rStyle w:val="Fuerte"/>
          <w:rFonts w:asciiTheme="minorHAnsi" w:hAnsiTheme="minorHAnsi" w:cstheme="minorHAnsi"/>
          <w:sz w:val="22"/>
          <w:szCs w:val="22"/>
        </w:rPr>
        <w:t>Díaz</w:t>
      </w:r>
      <w:proofErr w:type="spellEnd"/>
      <w:r w:rsidRPr="00CF1F46">
        <w:rPr>
          <w:rFonts w:asciiTheme="minorHAnsi" w:hAnsiTheme="minorHAnsi" w:cstheme="minorHAnsi"/>
          <w:sz w:val="22"/>
          <w:szCs w:val="22"/>
        </w:rPr>
        <w:t>, solicitando la revisión de la solicitud al considerar que, dadas sus circunstancias personales (madre soltera con discapacidad y en situación de desempleo), resultaba inesperada la denegación de la ayuda.</w:t>
      </w:r>
    </w:p>
    <w:p w14:paraId="516A40E3" w14:textId="77777777" w:rsidR="00A5592E" w:rsidRPr="007E7E63" w:rsidRDefault="00A5592E" w:rsidP="00A5592E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E7E63">
        <w:rPr>
          <w:rStyle w:val="Fuerte"/>
          <w:rFonts w:asciiTheme="minorHAnsi" w:hAnsiTheme="minorHAnsi" w:cstheme="minorHAnsi"/>
          <w:sz w:val="30"/>
          <w:szCs w:val="30"/>
        </w:rPr>
        <w:t>Quinto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 interesada aportó informe emitido por el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Área de Promoción y Protección Social del Ayuntamiento de La Orotava</w:t>
      </w:r>
      <w:r w:rsidRPr="00CF1F46">
        <w:rPr>
          <w:rFonts w:asciiTheme="minorHAnsi" w:hAnsiTheme="minorHAnsi" w:cstheme="minorHAnsi"/>
          <w:sz w:val="22"/>
          <w:szCs w:val="22"/>
        </w:rPr>
        <w:t xml:space="preserve">, en el que se hace constar que Dña. Luna María Díaz </w:t>
      </w:r>
      <w:proofErr w:type="spellStart"/>
      <w:r w:rsidRPr="00CF1F46">
        <w:rPr>
          <w:rFonts w:asciiTheme="minorHAnsi" w:hAnsiTheme="minorHAnsi" w:cstheme="minorHAnsi"/>
          <w:sz w:val="22"/>
          <w:szCs w:val="22"/>
        </w:rPr>
        <w:t>Díaz</w:t>
      </w:r>
      <w:proofErr w:type="spellEnd"/>
      <w:r w:rsidRPr="00CF1F46">
        <w:rPr>
          <w:rFonts w:asciiTheme="minorHAnsi" w:hAnsiTheme="minorHAnsi" w:cstheme="minorHAnsi"/>
          <w:sz w:val="22"/>
          <w:szCs w:val="22"/>
        </w:rPr>
        <w:t xml:space="preserve"> tiene en trámite prestaciones económicas de urgencia y emergencia social con valoración favorable para su concesión y que, según la documentación obrante en el expediente, la unidad familiar presenta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situación de vulnerabilidad social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448347B" w14:textId="77777777" w:rsidR="00A5592E" w:rsidRPr="007E7E63" w:rsidRDefault="00A5592E" w:rsidP="00A5592E">
      <w:pPr>
        <w:pStyle w:val="Ttulo2"/>
        <w:pBdr>
          <w:bottom w:val="single" w:sz="12" w:space="1" w:color="BFBFBF" w:themeColor="background1" w:themeShade="BF"/>
        </w:pBdr>
        <w:jc w:val="center"/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</w:pPr>
      <w:r w:rsidRPr="007E7E63"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>Consideraciones sobre la alegación</w:t>
      </w:r>
    </w:p>
    <w:p w14:paraId="111241BB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Fonts w:asciiTheme="minorHAnsi" w:hAnsiTheme="minorHAnsi" w:cstheme="minorHAnsi"/>
          <w:sz w:val="22"/>
          <w:szCs w:val="22"/>
        </w:rPr>
        <w:t>En relación con la alegación presentada, se constata:</w:t>
      </w:r>
    </w:p>
    <w:p w14:paraId="04705DE8" w14:textId="77777777" w:rsidR="00A5592E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I.</w:t>
      </w:r>
      <w:r w:rsidRPr="00CF1F46">
        <w:rPr>
          <w:rFonts w:asciiTheme="minorHAnsi" w:hAnsiTheme="minorHAnsi" w:cstheme="minorHAnsi"/>
          <w:sz w:val="22"/>
          <w:szCs w:val="22"/>
        </w:rPr>
        <w:t xml:space="preserve"> Los ingresos de la unidad familiar ascienden a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15.443,46 €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5CF3EE2" w14:textId="77777777" w:rsidR="00A5592E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lastRenderedPageBreak/>
        <w:t>II.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 unidad familiar está integrada por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3 miembros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AAC4761" w14:textId="77777777" w:rsidR="00A5592E" w:rsidRPr="007E7E63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III.</w:t>
      </w:r>
      <w:r w:rsidRPr="00CF1F46">
        <w:rPr>
          <w:rFonts w:asciiTheme="minorHAnsi" w:hAnsiTheme="minorHAnsi" w:cstheme="minorHAnsi"/>
          <w:sz w:val="22"/>
          <w:szCs w:val="22"/>
        </w:rPr>
        <w:t xml:space="preserve"> Se verifica que la suma de las retribuciones dinerarias por rendimientos del trabajo (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casilla</w:t>
      </w:r>
      <w:r w:rsidRPr="007E7E63">
        <w:rPr>
          <w:rStyle w:val="Fuerte"/>
          <w:rFonts w:asciiTheme="minorHAnsi" w:hAnsiTheme="minorHAnsi" w:cstheme="minorHAnsi"/>
          <w:sz w:val="22"/>
          <w:szCs w:val="22"/>
        </w:rPr>
        <w:t xml:space="preserve">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0003</w:t>
      </w:r>
      <w:r w:rsidRPr="007E7E63">
        <w:rPr>
          <w:rFonts w:asciiTheme="minorHAnsi" w:hAnsiTheme="minorHAnsi" w:cstheme="minorHAnsi"/>
          <w:sz w:val="22"/>
          <w:szCs w:val="22"/>
        </w:rPr>
        <w:t>) y, en su caso, los ingresos de explotación por el total de actividades económicas ejercidas por los miembros de la unidad familiar (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casilla 0171 y concordantes</w:t>
      </w:r>
      <w:r w:rsidRPr="007E7E63">
        <w:rPr>
          <w:rFonts w:asciiTheme="minorHAnsi" w:hAnsiTheme="minorHAnsi" w:cstheme="minorHAnsi"/>
          <w:sz w:val="22"/>
          <w:szCs w:val="22"/>
        </w:rPr>
        <w:t xml:space="preserve">)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no supera</w:t>
      </w:r>
      <w:r w:rsidRPr="007E7E63">
        <w:rPr>
          <w:rFonts w:asciiTheme="minorHAnsi" w:hAnsiTheme="minorHAnsi" w:cstheme="minorHAnsi"/>
          <w:sz w:val="22"/>
          <w:szCs w:val="22"/>
        </w:rPr>
        <w:t xml:space="preserve"> el umbral de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cuatro (4) veces el SMI</w:t>
      </w:r>
      <w:r w:rsidRPr="007E7E63">
        <w:rPr>
          <w:rFonts w:asciiTheme="minorHAnsi" w:hAnsiTheme="minorHAnsi" w:cstheme="minorHAnsi"/>
          <w:sz w:val="22"/>
          <w:szCs w:val="22"/>
        </w:rPr>
        <w:t xml:space="preserve"> para 2025; por tanto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se cumple</w:t>
      </w:r>
      <w:r w:rsidRPr="007E7E63">
        <w:rPr>
          <w:rFonts w:asciiTheme="minorHAnsi" w:hAnsiTheme="minorHAnsi" w:cstheme="minorHAnsi"/>
          <w:sz w:val="22"/>
          <w:szCs w:val="22"/>
        </w:rPr>
        <w:t xml:space="preserve"> este requisito.</w:t>
      </w:r>
    </w:p>
    <w:p w14:paraId="1E3B47EE" w14:textId="77777777" w:rsidR="00A5592E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IV.</w:t>
      </w:r>
      <w:r w:rsidRPr="00CF1F46">
        <w:rPr>
          <w:rFonts w:asciiTheme="minorHAnsi" w:hAnsiTheme="minorHAnsi" w:cstheme="minorHAnsi"/>
          <w:sz w:val="22"/>
          <w:szCs w:val="22"/>
        </w:rPr>
        <w:t xml:space="preserve"> Conforme a las Bases, para el cálculo se suma la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Base Liquidable General</w:t>
      </w:r>
      <w:r w:rsidRPr="00CF1F46">
        <w:rPr>
          <w:rFonts w:asciiTheme="minorHAnsi" w:hAnsiTheme="minorHAnsi" w:cstheme="minorHAnsi"/>
          <w:sz w:val="22"/>
          <w:szCs w:val="22"/>
        </w:rPr>
        <w:t xml:space="preserve"> de los miembros de la unidad familiar que hayan presentado la Declaración 2024 del IRPF (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suma de casillas 0500 y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0510</w:t>
      </w:r>
      <w:r w:rsidRPr="00CF1F46">
        <w:rPr>
          <w:rFonts w:asciiTheme="minorHAnsi" w:hAnsiTheme="minorHAnsi" w:cstheme="minorHAnsi"/>
          <w:sz w:val="22"/>
          <w:szCs w:val="22"/>
        </w:rPr>
        <w:t xml:space="preserve">). En consecuencia, la renta por miembro resulta de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5.147,82 €</w:t>
      </w:r>
      <w:r w:rsidRPr="00CF1F46">
        <w:rPr>
          <w:rFonts w:asciiTheme="minorHAnsi" w:hAnsiTheme="minorHAnsi" w:cstheme="minorHAnsi"/>
          <w:sz w:val="22"/>
          <w:szCs w:val="22"/>
        </w:rPr>
        <w:t xml:space="preserve"> (15.443,46 € / 3).</w:t>
      </w:r>
    </w:p>
    <w:p w14:paraId="63433A51" w14:textId="77777777" w:rsidR="00A5592E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V.</w:t>
      </w:r>
      <w:r w:rsidRPr="00CF1F46">
        <w:rPr>
          <w:rFonts w:asciiTheme="minorHAnsi" w:hAnsiTheme="minorHAnsi" w:cstheme="minorHAnsi"/>
          <w:sz w:val="22"/>
          <w:szCs w:val="22"/>
        </w:rPr>
        <w:t xml:space="preserve"> Aplicando lo previsto en las Bases, las solicitudes se ordenaron de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menor a mayor renta por miembro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CF1F46">
        <w:rPr>
          <w:rFonts w:asciiTheme="minorHAnsi" w:hAnsiTheme="minorHAnsi" w:cstheme="minorHAnsi"/>
          <w:sz w:val="22"/>
          <w:szCs w:val="22"/>
        </w:rPr>
        <w:t xml:space="preserve"> quedando la solicitante situada en el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 xml:space="preserve">puesto </w:t>
      </w:r>
      <w:proofErr w:type="spellStart"/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nº</w:t>
      </w:r>
      <w:proofErr w:type="spellEnd"/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 xml:space="preserve"> 31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52132DC" w14:textId="77777777" w:rsidR="00A5592E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VI.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Las circunstancias alegadas (madre soltera con discapacidad, desempleo), así como el informe del Área de Promoción y Protección Social del Ayuntamiento de La Orotava sobre la situación de vulnerabilidad,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no constituyen criterios de baremación</w:t>
      </w:r>
      <w:r w:rsidRPr="00CF1F46">
        <w:rPr>
          <w:rFonts w:asciiTheme="minorHAnsi" w:hAnsiTheme="minorHAnsi" w:cstheme="minorHAnsi"/>
          <w:sz w:val="22"/>
          <w:szCs w:val="22"/>
        </w:rPr>
        <w:t xml:space="preserve"> previstos en las Bases y, por tanto,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no tienen incidencia</w:t>
      </w:r>
      <w:r w:rsidRPr="00CF1F46">
        <w:rPr>
          <w:rFonts w:asciiTheme="minorHAnsi" w:hAnsiTheme="minorHAnsi" w:cstheme="minorHAnsi"/>
          <w:sz w:val="22"/>
          <w:szCs w:val="22"/>
        </w:rPr>
        <w:t xml:space="preserve"> en la instrucción del procedimiento, que se rige por el criterio económico establecido.</w:t>
      </w:r>
    </w:p>
    <w:p w14:paraId="05A8D7F3" w14:textId="77777777" w:rsidR="00A5592E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VII.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 convocatoria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no contempla</w:t>
      </w:r>
      <w:r w:rsidRPr="00CF1F46">
        <w:rPr>
          <w:rFonts w:asciiTheme="minorHAnsi" w:hAnsiTheme="minorHAnsi" w:cstheme="minorHAnsi"/>
          <w:sz w:val="22"/>
          <w:szCs w:val="22"/>
        </w:rPr>
        <w:t xml:space="preserve"> expresamente el concepto de “ingreso mínimo familiar”, estableciendo únicamente un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umbral máximo</w:t>
      </w:r>
      <w:r w:rsidRPr="00CF1F46">
        <w:rPr>
          <w:rFonts w:asciiTheme="minorHAnsi" w:hAnsiTheme="minorHAnsi" w:cstheme="minorHAnsi"/>
          <w:sz w:val="22"/>
          <w:szCs w:val="22"/>
        </w:rPr>
        <w:t xml:space="preserve"> referido al SMI y la ordenación por renta per cápita conforme a las Bases.</w:t>
      </w:r>
    </w:p>
    <w:p w14:paraId="39713755" w14:textId="77777777" w:rsidR="00A5592E" w:rsidRPr="00CF1F46" w:rsidRDefault="00A5592E" w:rsidP="00A5592E">
      <w:pPr>
        <w:pStyle w:val="NormalWeb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Style w:val="Fuerte"/>
          <w:rFonts w:asciiTheme="minorHAnsi" w:hAnsiTheme="minorHAnsi" w:cstheme="minorHAnsi"/>
          <w:sz w:val="22"/>
          <w:szCs w:val="22"/>
        </w:rPr>
        <w:t>VIII.</w:t>
      </w:r>
      <w:r w:rsidRPr="00CF1F46">
        <w:rPr>
          <w:rFonts w:asciiTheme="minorHAnsi" w:hAnsiTheme="minorHAnsi" w:cstheme="minorHAnsi"/>
          <w:sz w:val="22"/>
          <w:szCs w:val="22"/>
        </w:rPr>
        <w:t xml:space="preserve"> Aun cumpliendo los requisitos para ser beneficiaria, al ocupar el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 xml:space="preserve">puesto </w:t>
      </w:r>
      <w:proofErr w:type="spellStart"/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nº</w:t>
      </w:r>
      <w:proofErr w:type="spellEnd"/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 xml:space="preserve"> 31</w:t>
      </w:r>
      <w:r w:rsidRPr="00CF1F46">
        <w:rPr>
          <w:rFonts w:asciiTheme="minorHAnsi" w:hAnsiTheme="minorHAnsi" w:cstheme="minorHAnsi"/>
          <w:sz w:val="22"/>
          <w:szCs w:val="22"/>
        </w:rPr>
        <w:t xml:space="preserve">, y existiendo un máximo de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15 becas</w:t>
      </w:r>
      <w:r w:rsidRPr="00CF1F46">
        <w:rPr>
          <w:rFonts w:asciiTheme="minorHAnsi" w:hAnsiTheme="minorHAnsi" w:cstheme="minorHAnsi"/>
          <w:sz w:val="22"/>
          <w:szCs w:val="22"/>
        </w:rPr>
        <w:t xml:space="preserve"> por sede,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no procede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 concesión.</w:t>
      </w:r>
    </w:p>
    <w:p w14:paraId="4764783E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Fonts w:asciiTheme="minorHAnsi" w:hAnsiTheme="minorHAnsi" w:cstheme="minorHAnsi"/>
          <w:sz w:val="22"/>
          <w:szCs w:val="22"/>
        </w:rPr>
        <w:t xml:space="preserve">En virtud de lo anterior,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procede desestimar</w:t>
      </w:r>
      <w:r w:rsidRPr="00CF1F46">
        <w:rPr>
          <w:rFonts w:asciiTheme="minorHAnsi" w:hAnsiTheme="minorHAnsi" w:cstheme="minorHAnsi"/>
          <w:sz w:val="22"/>
          <w:szCs w:val="22"/>
        </w:rPr>
        <w:t xml:space="preserve"> la alegación formulada.</w:t>
      </w:r>
    </w:p>
    <w:p w14:paraId="7465BD7C" w14:textId="77777777" w:rsidR="00A5592E" w:rsidRPr="007E7E63" w:rsidRDefault="00A5592E" w:rsidP="00A5592E">
      <w:pPr>
        <w:pStyle w:val="Ttulo2"/>
        <w:pBdr>
          <w:bottom w:val="single" w:sz="12" w:space="1" w:color="BFBFBF" w:themeColor="background1" w:themeShade="BF"/>
        </w:pBdr>
        <w:jc w:val="center"/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</w:pPr>
      <w:r w:rsidRPr="007E7E63">
        <w:rPr>
          <w:rFonts w:asciiTheme="minorHAnsi" w:hAnsiTheme="minorHAnsi" w:cstheme="minorHAnsi"/>
          <w:b/>
          <w:bCs/>
          <w:color w:val="000000" w:themeColor="text1"/>
          <w:sz w:val="30"/>
          <w:szCs w:val="30"/>
        </w:rPr>
        <w:t>Resolución</w:t>
      </w:r>
    </w:p>
    <w:p w14:paraId="7E232B83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Fonts w:asciiTheme="minorHAnsi" w:hAnsiTheme="minorHAnsi" w:cstheme="minorHAnsi"/>
          <w:sz w:val="22"/>
          <w:szCs w:val="22"/>
        </w:rPr>
        <w:t>En ejercicio de las competencias atribuidas, esta Presidencia, por medio de la presente,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RESUELVE:</w:t>
      </w:r>
    </w:p>
    <w:p w14:paraId="26494F55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8212D">
        <w:rPr>
          <w:rStyle w:val="Fuerte"/>
          <w:rFonts w:asciiTheme="minorHAnsi" w:hAnsiTheme="minorHAnsi" w:cstheme="minorHAnsi"/>
          <w:sz w:val="26"/>
          <w:szCs w:val="26"/>
        </w:rPr>
        <w:t>PRIMERO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Desestimar la alegación presentada por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Dña. Luna María Díaz </w:t>
      </w:r>
      <w:proofErr w:type="spellStart"/>
      <w:r w:rsidRPr="00CF1F46">
        <w:rPr>
          <w:rStyle w:val="Fuerte"/>
          <w:rFonts w:asciiTheme="minorHAnsi" w:hAnsiTheme="minorHAnsi" w:cstheme="minorHAnsi"/>
          <w:sz w:val="22"/>
          <w:szCs w:val="22"/>
        </w:rPr>
        <w:t>Díaz</w:t>
      </w:r>
      <w:proofErr w:type="spellEnd"/>
      <w:r w:rsidRPr="00CF1F46">
        <w:rPr>
          <w:rFonts w:asciiTheme="minorHAnsi" w:hAnsiTheme="minorHAnsi" w:cstheme="minorHAnsi"/>
          <w:sz w:val="22"/>
          <w:szCs w:val="22"/>
        </w:rPr>
        <w:t xml:space="preserve">, actuando en representación de 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 xml:space="preserve">Dña. Marian Díaz </w:t>
      </w:r>
      <w:proofErr w:type="spellStart"/>
      <w:r w:rsidRPr="00CF1F46">
        <w:rPr>
          <w:rStyle w:val="Fuerte"/>
          <w:rFonts w:asciiTheme="minorHAnsi" w:hAnsiTheme="minorHAnsi" w:cstheme="minorHAnsi"/>
          <w:sz w:val="22"/>
          <w:szCs w:val="22"/>
        </w:rPr>
        <w:t>Díaz</w:t>
      </w:r>
      <w:proofErr w:type="spellEnd"/>
      <w:r w:rsidRPr="00CF1F46">
        <w:rPr>
          <w:rFonts w:asciiTheme="minorHAnsi" w:hAnsiTheme="minorHAnsi" w:cstheme="minorHAnsi"/>
          <w:sz w:val="22"/>
          <w:szCs w:val="22"/>
        </w:rPr>
        <w:t>, en relación con la relación provisional de concesión de becas, por las motivaciones expuestas en la parte expositiva de la presente resolución.</w:t>
      </w:r>
    </w:p>
    <w:p w14:paraId="65752467" w14:textId="77777777" w:rsidR="00A5592E" w:rsidRDefault="00A5592E" w:rsidP="00A5592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78212D">
        <w:rPr>
          <w:rStyle w:val="Fuerte"/>
          <w:rFonts w:asciiTheme="minorHAnsi" w:hAnsiTheme="minorHAnsi" w:cstheme="minorHAnsi"/>
          <w:sz w:val="26"/>
          <w:szCs w:val="26"/>
        </w:rPr>
        <w:t>SEGUNDO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Aprobar definitivamente la relación de becas concedidas, conforme a la baremación efectuada, a favor de las siguientes personas:</w:t>
      </w:r>
    </w:p>
    <w:p w14:paraId="5A0269EB" w14:textId="77777777" w:rsidR="00A5592E" w:rsidRDefault="00A5592E" w:rsidP="00A5592E">
      <w:pPr>
        <w:spacing w:after="0" w:line="240" w:lineRule="auto"/>
        <w:ind w:right="-496"/>
        <w:jc w:val="both"/>
        <w:rPr>
          <w:rFonts w:ascii="Arial" w:hAnsi="Arial" w:cs="Arial"/>
          <w:b/>
          <w:u w:val="single"/>
        </w:rPr>
      </w:pPr>
    </w:p>
    <w:tbl>
      <w:tblPr>
        <w:tblW w:w="892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6095"/>
        <w:gridCol w:w="1843"/>
      </w:tblGrid>
      <w:tr w:rsidR="00A5592E" w:rsidRPr="007E7E63" w14:paraId="6B436737" w14:textId="77777777" w:rsidTr="00B2093F">
        <w:tc>
          <w:tcPr>
            <w:tcW w:w="8926" w:type="dxa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48CB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Escuela de música de Los Realejos</w:t>
            </w:r>
          </w:p>
        </w:tc>
      </w:tr>
      <w:tr w:rsidR="00A5592E" w:rsidRPr="007E7E63" w14:paraId="1C1707B0" w14:textId="77777777" w:rsidTr="00B2093F">
        <w:tc>
          <w:tcPr>
            <w:tcW w:w="98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9029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7E63">
              <w:rPr>
                <w:rFonts w:ascii="Arial" w:hAnsi="Arial" w:cs="Arial"/>
                <w:b/>
                <w:sz w:val="20"/>
                <w:szCs w:val="20"/>
              </w:rPr>
              <w:t>Nº</w:t>
            </w:r>
            <w:proofErr w:type="spellEnd"/>
            <w:r w:rsidRPr="007E7E63">
              <w:rPr>
                <w:rFonts w:ascii="Arial" w:hAnsi="Arial" w:cs="Arial"/>
                <w:b/>
                <w:sz w:val="20"/>
                <w:szCs w:val="20"/>
              </w:rPr>
              <w:t xml:space="preserve"> orden</w:t>
            </w:r>
          </w:p>
        </w:tc>
        <w:tc>
          <w:tcPr>
            <w:tcW w:w="609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2D03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Apellidos y nombre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CE2A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DNI Anonimizado</w:t>
            </w:r>
          </w:p>
        </w:tc>
      </w:tr>
      <w:tr w:rsidR="00A5592E" w:rsidRPr="007E7E63" w14:paraId="6F4BB319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EAA07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A623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DIEGO ARIDANE RAMOS MARTIN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4D28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*3*4*3*3R</w:t>
            </w:r>
          </w:p>
        </w:tc>
      </w:tr>
      <w:tr w:rsidR="00A5592E" w:rsidRPr="007E7E63" w14:paraId="289068F7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AF6E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F7C9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PABLO SANTANA GONZALEZ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B848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*4*2*6*8V</w:t>
            </w:r>
          </w:p>
        </w:tc>
      </w:tr>
      <w:tr w:rsidR="00A5592E" w:rsidRPr="007E7E63" w14:paraId="33F7734F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9828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ADC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CESAR ABDOULAYA GAYE HERNANDEZ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44C13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*3*5*1*6M</w:t>
            </w:r>
          </w:p>
        </w:tc>
      </w:tr>
      <w:tr w:rsidR="00A5592E" w:rsidRPr="007E7E63" w14:paraId="374495E3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6196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80B2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ASIEL GONZALEZ DONIZ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1843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*3*5*0*9D</w:t>
            </w:r>
          </w:p>
        </w:tc>
      </w:tr>
      <w:tr w:rsidR="00A5592E" w:rsidRPr="007E7E63" w14:paraId="1A27A742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ED3F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8642D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MATIAS ALVAREZ ORTIZ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7E777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*A*7*0*6</w:t>
            </w:r>
          </w:p>
        </w:tc>
      </w:tr>
      <w:tr w:rsidR="00A5592E" w:rsidRPr="007E7E63" w14:paraId="737D4634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F72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29BC4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ISAAC ENRIQUE ROMERO LEON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71B6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*9*2*0*35</w:t>
            </w:r>
          </w:p>
        </w:tc>
      </w:tr>
      <w:tr w:rsidR="00A5592E" w:rsidRPr="007E7E63" w14:paraId="7FBE831B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3918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A1F77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TERESA DEL CARMEN LUIS MARRERO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5F897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*8*4*7*2Y</w:t>
            </w:r>
          </w:p>
        </w:tc>
      </w:tr>
      <w:tr w:rsidR="00A5592E" w:rsidRPr="007E7E63" w14:paraId="710D870C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A33C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B1B86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KHLOE DIANA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3BBEA4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ascii="Arial" w:hAnsi="Arial" w:cs="Arial"/>
                <w:sz w:val="20"/>
                <w:szCs w:val="20"/>
              </w:rPr>
              <w:t>******</w:t>
            </w:r>
          </w:p>
        </w:tc>
      </w:tr>
      <w:tr w:rsidR="00A5592E" w:rsidRPr="007E7E63" w14:paraId="493C00BB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BFA9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8A3E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MARCO JORGE MONTAÑEZ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729D1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*3*5*1*6T</w:t>
            </w:r>
          </w:p>
        </w:tc>
      </w:tr>
      <w:tr w:rsidR="00A5592E" w:rsidRPr="007E7E63" w14:paraId="6528D1BF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4DC8E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E629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FEDERICO SIROLLI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3A409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*4*9*9*4W</w:t>
            </w:r>
          </w:p>
        </w:tc>
      </w:tr>
      <w:tr w:rsidR="00A5592E" w:rsidRPr="007E7E63" w14:paraId="60BEE728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7C8D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2A35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LEIRE MARTINEZ OVEJERO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5E5D4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*3*5*0*2B</w:t>
            </w:r>
          </w:p>
        </w:tc>
      </w:tr>
      <w:tr w:rsidR="00A5592E" w:rsidRPr="007E7E63" w14:paraId="6002C152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CE03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12D1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ANGELINA STOIAN BODREAN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D1F0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*4*2*0*6R</w:t>
            </w:r>
          </w:p>
        </w:tc>
      </w:tr>
      <w:tr w:rsidR="00A5592E" w:rsidRPr="007E7E63" w14:paraId="2D0B47A6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F5E86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A1E90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ALBA MENDEZ PEREZ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32A8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*8*4*4*3D</w:t>
            </w:r>
          </w:p>
        </w:tc>
      </w:tr>
      <w:tr w:rsidR="00A5592E" w:rsidRPr="007E7E63" w14:paraId="3980ADEF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855F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4DBA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MARIANA ISABEL GONZALEZ LEON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A599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*3*5*3*5P</w:t>
            </w:r>
          </w:p>
        </w:tc>
      </w:tr>
      <w:tr w:rsidR="00A5592E" w:rsidRPr="007E7E63" w14:paraId="20288B36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6B04" w14:textId="77777777" w:rsidR="00A5592E" w:rsidRPr="007E7E63" w:rsidRDefault="00A5592E" w:rsidP="00B2093F">
            <w:pPr>
              <w:spacing w:after="0" w:line="240" w:lineRule="auto"/>
              <w:ind w:right="-10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F2CFA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DALIA MACHADO RODRIGUEZ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D5952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*0*5*0*2P</w:t>
            </w:r>
          </w:p>
        </w:tc>
      </w:tr>
    </w:tbl>
    <w:p w14:paraId="4E716A16" w14:textId="77777777" w:rsidR="00A5592E" w:rsidRPr="00E81F33" w:rsidRDefault="00A5592E" w:rsidP="00A5592E">
      <w:pPr>
        <w:spacing w:after="0" w:line="240" w:lineRule="auto"/>
        <w:ind w:right="-496" w:firstLine="540"/>
        <w:jc w:val="both"/>
        <w:rPr>
          <w:rFonts w:ascii="Arial" w:hAnsi="Arial" w:cs="Arial"/>
          <w:b/>
          <w:u w:val="single"/>
        </w:rPr>
      </w:pPr>
    </w:p>
    <w:tbl>
      <w:tblPr>
        <w:tblW w:w="892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5953"/>
        <w:gridCol w:w="1985"/>
      </w:tblGrid>
      <w:tr w:rsidR="00A5592E" w:rsidRPr="007E7E63" w14:paraId="3FD61108" w14:textId="77777777" w:rsidTr="00B2093F">
        <w:tc>
          <w:tcPr>
            <w:tcW w:w="8926" w:type="dxa"/>
            <w:gridSpan w:val="3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B52A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Escuela de música de Icod de los Vinos</w:t>
            </w:r>
          </w:p>
        </w:tc>
      </w:tr>
      <w:tr w:rsidR="00A5592E" w:rsidRPr="007E7E63" w14:paraId="4B2B468B" w14:textId="77777777" w:rsidTr="00B2093F">
        <w:tc>
          <w:tcPr>
            <w:tcW w:w="98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34A7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7E63">
              <w:rPr>
                <w:rFonts w:ascii="Arial" w:hAnsi="Arial" w:cs="Arial"/>
                <w:b/>
                <w:sz w:val="20"/>
                <w:szCs w:val="20"/>
              </w:rPr>
              <w:t>Nº</w:t>
            </w:r>
            <w:proofErr w:type="spellEnd"/>
            <w:r w:rsidRPr="007E7E63">
              <w:rPr>
                <w:rFonts w:ascii="Arial" w:hAnsi="Arial" w:cs="Arial"/>
                <w:b/>
                <w:sz w:val="20"/>
                <w:szCs w:val="20"/>
              </w:rPr>
              <w:t xml:space="preserve"> orden</w:t>
            </w:r>
          </w:p>
        </w:tc>
        <w:tc>
          <w:tcPr>
            <w:tcW w:w="595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8AEDA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Apellidos y nombre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C646" w14:textId="77777777" w:rsidR="00A5592E" w:rsidRPr="007E7E63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DNI Anonimizado</w:t>
            </w:r>
          </w:p>
        </w:tc>
      </w:tr>
      <w:tr w:rsidR="00A5592E" w:rsidRPr="007E7E63" w14:paraId="1B54EC4E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178A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9E931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LOREDANA SANGRONA BRAVO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D166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*5*6*8*5T</w:t>
            </w:r>
          </w:p>
        </w:tc>
      </w:tr>
      <w:tr w:rsidR="00A5592E" w:rsidRPr="007E7E63" w14:paraId="44DBCF62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334C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9E9C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DIEGO ALEJANDRO PADILLA MEDINA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7A2C3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*7*3*8*9P</w:t>
            </w:r>
          </w:p>
        </w:tc>
      </w:tr>
      <w:tr w:rsidR="00A5592E" w:rsidRPr="007E7E63" w14:paraId="71319979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B373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41C3E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NAYARA GONZALEZ PALENZUELA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4BB8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*3*5*3*3X</w:t>
            </w:r>
          </w:p>
        </w:tc>
      </w:tr>
      <w:tr w:rsidR="00A5592E" w:rsidRPr="007E7E63" w14:paraId="5EEEDCCB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A9AD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08EC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LIAM ALBERTO GONZALEZ JORGE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0C9D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*4*2*0*6V</w:t>
            </w:r>
          </w:p>
        </w:tc>
      </w:tr>
      <w:tr w:rsidR="00A5592E" w:rsidRPr="007E7E63" w14:paraId="462D550B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93808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4E0A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YELITZA BREGITH BLANCO ACOSTA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9CC3E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*3*9*6*2J</w:t>
            </w:r>
          </w:p>
        </w:tc>
      </w:tr>
      <w:tr w:rsidR="00A5592E" w:rsidRPr="007E7E63" w14:paraId="37B37778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5DC3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DE8B8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DULCE MARIA ARVELO AFONSO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9D62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*6*4*4*5C</w:t>
            </w:r>
          </w:p>
        </w:tc>
      </w:tr>
      <w:tr w:rsidR="00A5592E" w:rsidRPr="007E7E63" w14:paraId="264E56FC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F947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0BF6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THEODOR MAGEC DIAZ KIRYANOV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996E4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*4*2*3*3G</w:t>
            </w:r>
          </w:p>
        </w:tc>
      </w:tr>
      <w:tr w:rsidR="00A5592E" w:rsidRPr="007E7E63" w14:paraId="1795512E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D731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3DE2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ANTON SPREI IBARRA</w:t>
            </w:r>
          </w:p>
        </w:tc>
        <w:tc>
          <w:tcPr>
            <w:tcW w:w="198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BABB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color w:val="DC3939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*3*8*2*1F</w:t>
            </w:r>
          </w:p>
        </w:tc>
      </w:tr>
      <w:tr w:rsidR="00A5592E" w:rsidRPr="007E7E63" w14:paraId="6A8EE5D5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22DB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E20E6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VICTORIA IRE MENDEZ GOMEZ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DC45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*6*4*7*7T</w:t>
            </w:r>
          </w:p>
        </w:tc>
      </w:tr>
      <w:tr w:rsidR="00A5592E" w:rsidRPr="007E7E63" w14:paraId="65173129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0103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8CDC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ANDREI SHOMPOLOV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934F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*3*5*3*9J</w:t>
            </w:r>
          </w:p>
        </w:tc>
      </w:tr>
      <w:tr w:rsidR="00A5592E" w:rsidRPr="007E7E63" w14:paraId="771314C2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EEA6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40B4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DANIELA HERRERA ROSQUETE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1089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*0*2*3*3Q</w:t>
            </w:r>
          </w:p>
        </w:tc>
      </w:tr>
      <w:tr w:rsidR="00A5592E" w:rsidRPr="007E7E63" w14:paraId="27D817E3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05123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56C87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MATEO ALESSANDRO LOPEZ MENDEZ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5573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*8*5*6*1V</w:t>
            </w:r>
          </w:p>
        </w:tc>
      </w:tr>
      <w:tr w:rsidR="00A5592E" w:rsidRPr="007E7E63" w14:paraId="7D93BF85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23A7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7C62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cs="Calibri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BRUNO PALENZUELA EXPOSITO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96B7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*0*5*5*2L</w:t>
            </w:r>
          </w:p>
        </w:tc>
      </w:tr>
      <w:tr w:rsidR="00A5592E" w:rsidRPr="007E7E63" w14:paraId="318B8FCF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57BD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DC268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cs="Calibri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JULEN MORALES GARCIA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7D3F8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*0*4*9*3C</w:t>
            </w:r>
          </w:p>
        </w:tc>
      </w:tr>
      <w:tr w:rsidR="00A5592E" w:rsidRPr="007E7E63" w14:paraId="2310793F" w14:textId="77777777" w:rsidTr="00B2093F"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8D350" w14:textId="77777777" w:rsidR="00A5592E" w:rsidRPr="007E7E63" w:rsidRDefault="00A5592E" w:rsidP="00B2093F">
            <w:pPr>
              <w:spacing w:after="0" w:line="240" w:lineRule="auto"/>
              <w:ind w:righ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7E6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F791C" w14:textId="77777777" w:rsidR="00A5592E" w:rsidRPr="0078212D" w:rsidRDefault="00A5592E" w:rsidP="00B2093F">
            <w:pPr>
              <w:spacing w:after="0" w:line="240" w:lineRule="auto"/>
              <w:ind w:right="-496"/>
              <w:jc w:val="both"/>
              <w:rPr>
                <w:rFonts w:cs="Calibri"/>
                <w:sz w:val="20"/>
                <w:szCs w:val="20"/>
              </w:rPr>
            </w:pPr>
            <w:r w:rsidRPr="0078212D">
              <w:rPr>
                <w:rFonts w:cs="Calibri"/>
                <w:sz w:val="20"/>
                <w:szCs w:val="20"/>
              </w:rPr>
              <w:t>NESTOR ESAU GARCIA HERNANDEZ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E0DE" w14:textId="77777777" w:rsidR="00A5592E" w:rsidRPr="0078212D" w:rsidRDefault="00A5592E" w:rsidP="00B2093F">
            <w:pPr>
              <w:spacing w:after="0" w:line="240" w:lineRule="auto"/>
              <w:ind w:right="-496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8212D">
              <w:rPr>
                <w:rFonts w:cs="Calibri"/>
                <w:color w:val="000000"/>
                <w:sz w:val="20"/>
                <w:szCs w:val="20"/>
              </w:rPr>
              <w:t>*3*4*8*3G</w:t>
            </w:r>
          </w:p>
        </w:tc>
      </w:tr>
    </w:tbl>
    <w:p w14:paraId="4A081C22" w14:textId="77777777" w:rsidR="00A5592E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8212D">
        <w:rPr>
          <w:rStyle w:val="Fuerte"/>
          <w:rFonts w:asciiTheme="minorHAnsi" w:hAnsiTheme="minorHAnsi" w:cstheme="minorHAnsi"/>
          <w:sz w:val="26"/>
          <w:szCs w:val="26"/>
        </w:rPr>
        <w:t>TERCERO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Exponer la presente relación definitiva al público para general conocimiento, en los términos previstos en las Bases reguladoras.</w:t>
      </w:r>
    </w:p>
    <w:p w14:paraId="342C31AC" w14:textId="77777777" w:rsidR="00A5592E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Fuerte"/>
          <w:rFonts w:asciiTheme="minorHAnsi" w:hAnsiTheme="minorHAnsi" w:cstheme="minorHAnsi"/>
          <w:sz w:val="26"/>
          <w:szCs w:val="26"/>
        </w:rPr>
        <w:t>CUARTO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Notificar la presente Resolución a </w:t>
      </w:r>
      <w:r w:rsidRPr="0078212D">
        <w:rPr>
          <w:rFonts w:asciiTheme="minorHAnsi" w:hAnsiTheme="minorHAnsi" w:cstheme="minorHAnsi"/>
          <w:sz w:val="22"/>
          <w:szCs w:val="22"/>
        </w:rPr>
        <w:t xml:space="preserve">Dña. Luna María Díaz </w:t>
      </w:r>
      <w:proofErr w:type="spellStart"/>
      <w:r w:rsidRPr="0078212D">
        <w:rPr>
          <w:rFonts w:asciiTheme="minorHAnsi" w:hAnsiTheme="minorHAnsi" w:cstheme="minorHAnsi"/>
          <w:sz w:val="22"/>
          <w:szCs w:val="22"/>
        </w:rPr>
        <w:t>Díaz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para su conocimiento y efectos</w:t>
      </w:r>
    </w:p>
    <w:p w14:paraId="1E7A6DDA" w14:textId="77777777" w:rsidR="00A5592E" w:rsidRPr="00CF1F46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Fuerte"/>
          <w:rFonts w:asciiTheme="minorHAnsi" w:hAnsiTheme="minorHAnsi" w:cstheme="minorHAnsi"/>
          <w:sz w:val="26"/>
          <w:szCs w:val="26"/>
        </w:rPr>
        <w:t>QUINTO</w:t>
      </w:r>
      <w:r w:rsidRPr="00CF1F46">
        <w:rPr>
          <w:rStyle w:val="Fuerte"/>
          <w:rFonts w:asciiTheme="minorHAnsi" w:hAnsiTheme="minorHAnsi" w:cstheme="minorHAnsi"/>
          <w:sz w:val="22"/>
          <w:szCs w:val="22"/>
        </w:rPr>
        <w:t>.</w:t>
      </w:r>
      <w:r w:rsidRPr="00CF1F46">
        <w:rPr>
          <w:rFonts w:asciiTheme="minorHAnsi" w:hAnsiTheme="minorHAnsi" w:cstheme="minorHAnsi"/>
          <w:sz w:val="22"/>
          <w:szCs w:val="22"/>
        </w:rPr>
        <w:t xml:space="preserve"> Dar cuenta de la presente resolución al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Patronato</w:t>
      </w:r>
      <w:r w:rsidRPr="00CF1F46">
        <w:rPr>
          <w:rFonts w:asciiTheme="minorHAnsi" w:hAnsiTheme="minorHAnsi" w:cstheme="minorHAnsi"/>
          <w:sz w:val="22"/>
          <w:szCs w:val="22"/>
        </w:rPr>
        <w:t xml:space="preserve"> en la primera sesión que celebre.</w:t>
      </w:r>
    </w:p>
    <w:p w14:paraId="0CD0C3D8" w14:textId="0809B83B" w:rsidR="007D3609" w:rsidRPr="00A5592E" w:rsidRDefault="00A5592E" w:rsidP="00A5592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CF1F46">
        <w:rPr>
          <w:rFonts w:asciiTheme="minorHAnsi" w:hAnsiTheme="minorHAnsi" w:cstheme="minorHAnsi"/>
          <w:sz w:val="22"/>
          <w:szCs w:val="22"/>
        </w:rPr>
        <w:t xml:space="preserve">Lo otorga y firma el Sr.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vicepresidente</w:t>
      </w:r>
      <w:r w:rsidRPr="00CF1F46">
        <w:rPr>
          <w:rFonts w:asciiTheme="minorHAnsi" w:hAnsiTheme="minorHAnsi" w:cstheme="minorHAnsi"/>
          <w:sz w:val="22"/>
          <w:szCs w:val="22"/>
        </w:rPr>
        <w:t xml:space="preserve"> de la Fundación Canaria para la Promoción de la Cultura Musical y las Artes en el Norte de Tenerife, por delegación, </w:t>
      </w:r>
      <w:r w:rsidRPr="007E7E63">
        <w:rPr>
          <w:rStyle w:val="Fuerte"/>
          <w:rFonts w:asciiTheme="minorHAnsi" w:hAnsiTheme="minorHAnsi" w:cstheme="minorHAnsi"/>
          <w:b w:val="0"/>
          <w:bCs w:val="0"/>
          <w:sz w:val="22"/>
          <w:szCs w:val="22"/>
        </w:rPr>
        <w:t>D. Adolfo González Pérez-Siverio</w:t>
      </w:r>
      <w:r w:rsidRPr="007E7E6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099E96F" w14:textId="77777777" w:rsidR="007D3609" w:rsidRDefault="007D3609" w:rsidP="007D3609">
      <w:pPr>
        <w:jc w:val="both"/>
        <w:rPr>
          <w:rFonts w:ascii="Times" w:hAnsi="Times"/>
          <w:b/>
          <w:bCs/>
          <w:color w:val="000000"/>
          <w:spacing w:val="50"/>
          <w:sz w:val="36"/>
          <w:szCs w:val="36"/>
        </w:rPr>
      </w:pPr>
    </w:p>
    <w:sectPr w:rsidR="007D3609" w:rsidSect="004B5EAA">
      <w:headerReference w:type="default" r:id="rId7"/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0F36" w14:textId="77777777" w:rsidR="00D62957" w:rsidRDefault="00D62957" w:rsidP="00385AEA">
      <w:pPr>
        <w:spacing w:after="0" w:line="240" w:lineRule="auto"/>
      </w:pPr>
      <w:r>
        <w:separator/>
      </w:r>
    </w:p>
  </w:endnote>
  <w:endnote w:type="continuationSeparator" w:id="0">
    <w:p w14:paraId="21498397" w14:textId="77777777" w:rsidR="00D62957" w:rsidRDefault="00D62957" w:rsidP="00385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D1EB" w14:textId="77777777" w:rsidR="00D62957" w:rsidRDefault="00D62957" w:rsidP="00385AEA">
      <w:pPr>
        <w:spacing w:after="0" w:line="240" w:lineRule="auto"/>
      </w:pPr>
      <w:r>
        <w:separator/>
      </w:r>
    </w:p>
  </w:footnote>
  <w:footnote w:type="continuationSeparator" w:id="0">
    <w:p w14:paraId="660D517C" w14:textId="77777777" w:rsidR="00D62957" w:rsidRDefault="00D62957" w:rsidP="00385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F31F" w14:textId="77777777" w:rsidR="002B492A" w:rsidRDefault="002B492A">
    <w:pPr>
      <w:pStyle w:val="Encabezado"/>
    </w:pPr>
    <w:r>
      <w:rPr>
        <w:rFonts w:ascii="Verdana" w:hAnsi="Verdana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6C33FEB" wp14:editId="3489B76F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971550" cy="946150"/>
          <wp:effectExtent l="0" t="0" r="0" b="6350"/>
          <wp:wrapTopAndBottom/>
          <wp:docPr id="1370062801" name="Imagen 1370062801" descr="logo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461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D347D"/>
    <w:multiLevelType w:val="hybridMultilevel"/>
    <w:tmpl w:val="06788384"/>
    <w:lvl w:ilvl="0" w:tplc="0DA02970">
      <w:start w:val="15"/>
      <w:numFmt w:val="bullet"/>
      <w:lvlText w:val="-"/>
      <w:lvlJc w:val="left"/>
      <w:pPr>
        <w:ind w:left="720" w:hanging="360"/>
      </w:pPr>
      <w:rPr>
        <w:rFonts w:ascii="Verdana" w:eastAsiaTheme="minorHAnsi" w:hAnsi="Verdana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3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8235E"/>
    <w:rsid w:val="000B7AAB"/>
    <w:rsid w:val="00174A8F"/>
    <w:rsid w:val="00174B60"/>
    <w:rsid w:val="001A634C"/>
    <w:rsid w:val="001B3D61"/>
    <w:rsid w:val="00247F8F"/>
    <w:rsid w:val="00264082"/>
    <w:rsid w:val="00283F70"/>
    <w:rsid w:val="002B492A"/>
    <w:rsid w:val="002C7D4E"/>
    <w:rsid w:val="002E2005"/>
    <w:rsid w:val="00333AB6"/>
    <w:rsid w:val="003359DE"/>
    <w:rsid w:val="00385AEA"/>
    <w:rsid w:val="00445719"/>
    <w:rsid w:val="00476F88"/>
    <w:rsid w:val="004A50F5"/>
    <w:rsid w:val="004B5EAA"/>
    <w:rsid w:val="005415F6"/>
    <w:rsid w:val="00562755"/>
    <w:rsid w:val="005C63A1"/>
    <w:rsid w:val="00645DAA"/>
    <w:rsid w:val="00662FB0"/>
    <w:rsid w:val="006B77E0"/>
    <w:rsid w:val="006C05C3"/>
    <w:rsid w:val="00786507"/>
    <w:rsid w:val="007D3609"/>
    <w:rsid w:val="00870871"/>
    <w:rsid w:val="008B1BA8"/>
    <w:rsid w:val="00933318"/>
    <w:rsid w:val="00933B35"/>
    <w:rsid w:val="00A5592E"/>
    <w:rsid w:val="00BE2E40"/>
    <w:rsid w:val="00CA5E64"/>
    <w:rsid w:val="00D36C45"/>
    <w:rsid w:val="00D62957"/>
    <w:rsid w:val="00EF2F36"/>
    <w:rsid w:val="00F42DA4"/>
    <w:rsid w:val="00FC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31571"/>
  <w15:docId w15:val="{553AACAA-3DCD-420D-9B05-6141EA85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5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865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F2F3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85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5AEA"/>
  </w:style>
  <w:style w:type="paragraph" w:styleId="Piedepgina">
    <w:name w:val="footer"/>
    <w:basedOn w:val="Normal"/>
    <w:link w:val="PiedepginaCar"/>
    <w:uiPriority w:val="99"/>
    <w:unhideWhenUsed/>
    <w:rsid w:val="00385A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5AEA"/>
  </w:style>
  <w:style w:type="table" w:styleId="Tablaconcuadrcula">
    <w:name w:val="Table Grid"/>
    <w:basedOn w:val="Tablanormal"/>
    <w:uiPriority w:val="39"/>
    <w:rsid w:val="00FC6E3F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6E3F"/>
    <w:pPr>
      <w:ind w:left="720"/>
      <w:contextualSpacing/>
    </w:pPr>
  </w:style>
  <w:style w:type="character" w:customStyle="1" w:styleId="FontStyle65">
    <w:name w:val="Font Style65"/>
    <w:rsid w:val="008B1BA8"/>
    <w:rPr>
      <w:rFonts w:ascii="Arial" w:hAnsi="Arial" w:cs="Arial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rsid w:val="008B1BA8"/>
    <w:pPr>
      <w:suppressAutoHyphens/>
      <w:autoSpaceDN w:val="0"/>
      <w:spacing w:after="0" w:line="240" w:lineRule="auto"/>
      <w:jc w:val="both"/>
    </w:pPr>
    <w:rPr>
      <w:rFonts w:ascii="Tahoma" w:eastAsia="Times New Roman" w:hAnsi="Tahoma" w:cs="Times New Roman"/>
      <w:b/>
      <w:sz w:val="24"/>
      <w:szCs w:val="20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8B1BA8"/>
    <w:rPr>
      <w:rFonts w:ascii="Tahoma" w:eastAsia="Times New Roman" w:hAnsi="Tahoma" w:cs="Times New Roman"/>
      <w:b/>
      <w:sz w:val="24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semiHidden/>
    <w:rsid w:val="007865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styleId="Hipervnculo">
    <w:name w:val="Hyperlink"/>
    <w:rsid w:val="00786507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59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A55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4</cp:revision>
  <dcterms:created xsi:type="dcterms:W3CDTF">2025-06-16T18:44:00Z</dcterms:created>
  <dcterms:modified xsi:type="dcterms:W3CDTF">2026-06-11T13:51:00Z</dcterms:modified>
</cp:coreProperties>
</file>