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473D" w14:textId="028770B1" w:rsidR="003D739F" w:rsidRDefault="006732EA" w:rsidP="00494E67">
      <w:pPr>
        <w:spacing w:after="120"/>
        <w:jc w:val="both"/>
        <w:rPr>
          <w:b/>
          <w:bCs/>
          <w:sz w:val="28"/>
          <w:szCs w:val="28"/>
        </w:rPr>
      </w:pPr>
      <w:r w:rsidRPr="006732EA">
        <w:rPr>
          <w:b/>
          <w:bCs/>
          <w:sz w:val="28"/>
          <w:szCs w:val="28"/>
        </w:rPr>
        <w:t>1035. Nombramiento o régimen de contrato laboral; funciones; órganos colegiados administrativos o sociales de los que es miembro y actividades públicas y privadas para las que se le ha concedido la compatibilidad:</w:t>
      </w:r>
    </w:p>
    <w:p w14:paraId="0613A50F" w14:textId="77777777" w:rsidR="00494E67" w:rsidRPr="00494E67" w:rsidRDefault="00494E67" w:rsidP="00494E67">
      <w:p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La Fundación Canaria para la Promoción de la Cultura y las Artes en el Norte de Tenerife (FUNCANORTE) no cuenta con personal directivo sujeto a régimen de contrato laboral de alta dirección.</w:t>
      </w:r>
    </w:p>
    <w:p w14:paraId="083DD2FB" w14:textId="77777777" w:rsidR="00494E67" w:rsidRPr="00494E67" w:rsidRDefault="00494E67" w:rsidP="00494E67">
      <w:p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El órgano de gobierno, representación y administración de la Fundación es el Patronato, cuya composición es la siguiente:</w:t>
      </w:r>
    </w:p>
    <w:p w14:paraId="443264AC" w14:textId="77777777" w:rsidR="00494E67" w:rsidRDefault="00494E67" w:rsidP="00494E67">
      <w:pPr>
        <w:pStyle w:val="Prrafodelista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Presidente</w:t>
      </w:r>
      <w:r w:rsidRPr="00494E67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 </w:t>
      </w:r>
      <w:r w:rsidRPr="00494E67">
        <w:rPr>
          <w:sz w:val="28"/>
          <w:szCs w:val="28"/>
        </w:rPr>
        <w:t>D</w:t>
      </w:r>
      <w:r w:rsidRPr="00494E67">
        <w:rPr>
          <w:sz w:val="28"/>
          <w:szCs w:val="28"/>
        </w:rPr>
        <w:t>. Javier Sierra Jorge</w:t>
      </w:r>
    </w:p>
    <w:p w14:paraId="2106831D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Cargo:</w:t>
      </w:r>
      <w:r w:rsidRPr="00494E67">
        <w:rPr>
          <w:sz w:val="28"/>
          <w:szCs w:val="28"/>
        </w:rPr>
        <w:t xml:space="preserve"> Presidente del Patronato.</w:t>
      </w:r>
    </w:p>
    <w:p w14:paraId="3FA45B61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Nombramiento:</w:t>
      </w:r>
      <w:r w:rsidRPr="00494E67">
        <w:rPr>
          <w:sz w:val="28"/>
          <w:szCs w:val="28"/>
        </w:rPr>
        <w:t xml:space="preserve"> Por razón de su cargo de Alcalde del Excmo. Ayuntamiento de Icod de los Vinos.</w:t>
      </w:r>
    </w:p>
    <w:p w14:paraId="0E0E1796" w14:textId="450A8530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Funciones:</w:t>
      </w:r>
    </w:p>
    <w:p w14:paraId="4DAB860C" w14:textId="77777777" w:rsidR="00494E67" w:rsidRP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Representar institucionalmente a la Fundación.</w:t>
      </w:r>
    </w:p>
    <w:p w14:paraId="484248CF" w14:textId="77777777" w:rsidR="00494E67" w:rsidRP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Ejecutar los acuerdos adoptados por el Patronato.</w:t>
      </w:r>
    </w:p>
    <w:p w14:paraId="037CD70C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Ejercer las funciones atribuidas por los Estatutos de la Fundación y por la normativa aplicable.</w:t>
      </w:r>
    </w:p>
    <w:p w14:paraId="61507089" w14:textId="4295AF8F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Órganos colegiados de los que es miembro:</w:t>
      </w:r>
    </w:p>
    <w:p w14:paraId="65A832D5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Patronato de la Fundación Canaria para la Promoción de la Cultura y las Artes en el Norte de Tenerife (FUNCANORTE).</w:t>
      </w:r>
    </w:p>
    <w:p w14:paraId="46BBB13F" w14:textId="4B99C85B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Compatibilidades:</w:t>
      </w:r>
    </w:p>
    <w:p w14:paraId="5A9AA395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No consta concesión de compatibilidad para actividades públicas o privadas.</w:t>
      </w:r>
    </w:p>
    <w:p w14:paraId="7D058CBD" w14:textId="77777777" w:rsidR="00494E67" w:rsidRDefault="00494E67" w:rsidP="00494E67">
      <w:pPr>
        <w:pStyle w:val="Prrafodelista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Vicepresidente</w:t>
      </w:r>
      <w:r>
        <w:rPr>
          <w:b/>
          <w:bCs/>
          <w:sz w:val="28"/>
          <w:szCs w:val="28"/>
        </w:rPr>
        <w:t xml:space="preserve">: </w:t>
      </w:r>
      <w:r w:rsidRPr="00494E67">
        <w:rPr>
          <w:sz w:val="28"/>
          <w:szCs w:val="28"/>
        </w:rPr>
        <w:t>D. Adolfo González Pérez Siverio</w:t>
      </w:r>
    </w:p>
    <w:p w14:paraId="6F9DDDED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Cargo:</w:t>
      </w:r>
      <w:r w:rsidRPr="00494E67">
        <w:rPr>
          <w:sz w:val="28"/>
          <w:szCs w:val="28"/>
        </w:rPr>
        <w:t xml:space="preserve"> Vicepresidente del Patronato.</w:t>
      </w:r>
    </w:p>
    <w:p w14:paraId="58E7D5D9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Nombramiento:</w:t>
      </w:r>
      <w:r w:rsidRPr="00494E67">
        <w:rPr>
          <w:sz w:val="28"/>
          <w:szCs w:val="28"/>
        </w:rPr>
        <w:t xml:space="preserve"> Por razón de su cargo de Alcalde del Excmo. Ayuntamiento de Los Realejos.</w:t>
      </w:r>
    </w:p>
    <w:p w14:paraId="6E43EDDE" w14:textId="24F4A843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Funciones:</w:t>
      </w:r>
    </w:p>
    <w:p w14:paraId="3F0954DC" w14:textId="77777777" w:rsidR="00494E67" w:rsidRP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Sustituir al Presidente en los casos legal o estatutariamente previstos.</w:t>
      </w:r>
    </w:p>
    <w:p w14:paraId="1F8FCC13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Participar en las funciones de gobierno, representación y administración de la Fundación.</w:t>
      </w:r>
    </w:p>
    <w:p w14:paraId="64933FC2" w14:textId="77777777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lastRenderedPageBreak/>
        <w:t>Órganos colegiados de los que es miembro:</w:t>
      </w:r>
    </w:p>
    <w:p w14:paraId="0901A363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Patronato de FUNCANORTE.</w:t>
      </w:r>
    </w:p>
    <w:p w14:paraId="68605502" w14:textId="77777777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Compatibilidades:</w:t>
      </w:r>
    </w:p>
    <w:p w14:paraId="7D6C3C43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No consta concesión de compatibilidad para actividades públicas o privadas.</w:t>
      </w:r>
    </w:p>
    <w:p w14:paraId="7B4D6AF0" w14:textId="77777777" w:rsidR="00494E67" w:rsidRDefault="00494E67" w:rsidP="00494E67">
      <w:pPr>
        <w:pStyle w:val="Prrafodelista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Secretaria</w:t>
      </w:r>
      <w:r w:rsidRPr="00494E67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494E67">
        <w:rPr>
          <w:sz w:val="28"/>
          <w:szCs w:val="28"/>
        </w:rPr>
        <w:t>D.ª Isabel Elena Socorro González</w:t>
      </w:r>
    </w:p>
    <w:p w14:paraId="4730DDA7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Cargo:</w:t>
      </w:r>
      <w:r w:rsidRPr="00494E67">
        <w:rPr>
          <w:sz w:val="28"/>
          <w:szCs w:val="28"/>
        </w:rPr>
        <w:t xml:space="preserve"> Secretaria del Patronato.</w:t>
      </w:r>
    </w:p>
    <w:p w14:paraId="14EE7D8F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Nombramiento:</w:t>
      </w:r>
      <w:r w:rsidRPr="00494E67">
        <w:rPr>
          <w:sz w:val="28"/>
          <w:szCs w:val="28"/>
        </w:rPr>
        <w:t xml:space="preserve"> Por razón de su cargo de Concejala Delegada de Cultura del Excmo. Ayuntamiento de Los Realejos.</w:t>
      </w:r>
    </w:p>
    <w:p w14:paraId="625A8869" w14:textId="113E0FBD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Funciones:</w:t>
      </w:r>
    </w:p>
    <w:p w14:paraId="462FFD76" w14:textId="77777777" w:rsidR="00494E67" w:rsidRP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Asistencia al Patronato en el ejercicio de sus funciones.</w:t>
      </w:r>
    </w:p>
    <w:p w14:paraId="601606F6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Levantamiento y custodia de actas y certificación de acuerdos.</w:t>
      </w:r>
    </w:p>
    <w:p w14:paraId="54FE336F" w14:textId="77777777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Órganos colegiados de los que es miembro:</w:t>
      </w:r>
    </w:p>
    <w:p w14:paraId="7001E46C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Patronato de FUNCANORTE.</w:t>
      </w:r>
    </w:p>
    <w:p w14:paraId="08C603D0" w14:textId="77777777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Compatibilidades:</w:t>
      </w:r>
    </w:p>
    <w:p w14:paraId="6A26E447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No consta concesión de compatibilidad para actividades públicas o privadas.</w:t>
      </w:r>
    </w:p>
    <w:p w14:paraId="0B060F5D" w14:textId="77777777" w:rsidR="00494E67" w:rsidRDefault="00494E67" w:rsidP="00494E67">
      <w:pPr>
        <w:pStyle w:val="Prrafodelista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Vocal</w:t>
      </w:r>
      <w:r w:rsidRPr="00494E67">
        <w:rPr>
          <w:b/>
          <w:bCs/>
          <w:sz w:val="28"/>
          <w:szCs w:val="28"/>
        </w:rPr>
        <w:t xml:space="preserve">: </w:t>
      </w:r>
      <w:r w:rsidRPr="00494E67">
        <w:rPr>
          <w:sz w:val="28"/>
          <w:szCs w:val="28"/>
        </w:rPr>
        <w:t>D.ª Verónica González García</w:t>
      </w:r>
    </w:p>
    <w:p w14:paraId="17E30771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Cargo: Vocal del Patronato.</w:t>
      </w:r>
    </w:p>
    <w:p w14:paraId="34C34962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Nombramiento: Por razón de su cargo de Concejala del Excmo. Ayuntamiento de Icod de los Vinos.</w:t>
      </w:r>
    </w:p>
    <w:p w14:paraId="698638FF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Funciones:</w:t>
      </w:r>
    </w:p>
    <w:p w14:paraId="3EDF97A4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Participar en la deliberación y adopción de acuerdos del Patronato.</w:t>
      </w:r>
    </w:p>
    <w:p w14:paraId="4953C946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Órganos colegiados de los que es miembro:</w:t>
      </w:r>
    </w:p>
    <w:p w14:paraId="0899A4C3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Patronato de FUNCANORTE.</w:t>
      </w:r>
    </w:p>
    <w:p w14:paraId="436A7C51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Compatibilidades:</w:t>
      </w:r>
    </w:p>
    <w:p w14:paraId="56AEE96C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No consta concesión de compatibilidad para actividades públicas o privadas.</w:t>
      </w:r>
    </w:p>
    <w:p w14:paraId="4E737D84" w14:textId="77777777" w:rsidR="00494E67" w:rsidRDefault="00494E67" w:rsidP="00494E67">
      <w:pPr>
        <w:pStyle w:val="Prrafodelista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Vocal</w:t>
      </w:r>
      <w:r w:rsidRPr="00494E67">
        <w:rPr>
          <w:b/>
          <w:bCs/>
          <w:sz w:val="28"/>
          <w:szCs w:val="28"/>
        </w:rPr>
        <w:t xml:space="preserve">: </w:t>
      </w:r>
      <w:r w:rsidRPr="00494E67">
        <w:rPr>
          <w:sz w:val="28"/>
          <w:szCs w:val="28"/>
        </w:rPr>
        <w:t>D. Domingo Borges García</w:t>
      </w:r>
    </w:p>
    <w:p w14:paraId="68BED50F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 xml:space="preserve">Cargo: </w:t>
      </w:r>
      <w:r w:rsidRPr="00494E67">
        <w:rPr>
          <w:sz w:val="28"/>
          <w:szCs w:val="28"/>
        </w:rPr>
        <w:t>Vocal del Patronato.</w:t>
      </w:r>
    </w:p>
    <w:p w14:paraId="07B64B5C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lastRenderedPageBreak/>
        <w:t>Nombramiento: Por razón de su condición de Técnico de Cultura del Ayuntamiento de Los Realejos.</w:t>
      </w:r>
    </w:p>
    <w:p w14:paraId="5269C3E9" w14:textId="77777777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Funciones:</w:t>
      </w:r>
    </w:p>
    <w:p w14:paraId="108EE3A7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Participar en la deliberación y adopción de acuerdos del Patronato.</w:t>
      </w:r>
    </w:p>
    <w:p w14:paraId="0DF28B19" w14:textId="77777777" w:rsid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b/>
          <w:bCs/>
          <w:sz w:val="28"/>
          <w:szCs w:val="28"/>
        </w:rPr>
        <w:t>Órganos colegiados de los que es miembro:</w:t>
      </w:r>
    </w:p>
    <w:p w14:paraId="11715C2E" w14:textId="77777777" w:rsid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Patronato de FUNCANORTE.</w:t>
      </w:r>
    </w:p>
    <w:p w14:paraId="49DB64CE" w14:textId="77777777" w:rsidR="00494E67" w:rsidRPr="00494E67" w:rsidRDefault="00494E67" w:rsidP="00494E67">
      <w:pPr>
        <w:pStyle w:val="Prrafodelista"/>
        <w:numPr>
          <w:ilvl w:val="1"/>
          <w:numId w:val="15"/>
        </w:num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Compatibilidades:</w:t>
      </w:r>
    </w:p>
    <w:p w14:paraId="15FEDDE9" w14:textId="5B64ECC0" w:rsidR="00494E67" w:rsidRPr="00494E67" w:rsidRDefault="00494E67" w:rsidP="00494E67">
      <w:pPr>
        <w:pStyle w:val="Prrafodelista"/>
        <w:numPr>
          <w:ilvl w:val="2"/>
          <w:numId w:val="15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No consta concesión de compatibilidad para actividades públicas o privadas.</w:t>
      </w:r>
    </w:p>
    <w:p w14:paraId="6D93F79A" w14:textId="77777777" w:rsidR="00494E67" w:rsidRPr="00494E67" w:rsidRDefault="00494E67" w:rsidP="00494E67">
      <w:p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Funciones del Patronato</w:t>
      </w:r>
    </w:p>
    <w:p w14:paraId="603AE74F" w14:textId="77777777" w:rsidR="00494E67" w:rsidRPr="00494E67" w:rsidRDefault="00494E67" w:rsidP="00494E67">
      <w:p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De conformidad con los Estatutos de la Fundación, corresponde al Patronato el gobierno, representación y administración de la entidad, ejerciendo, entre otras, las siguientes funciones:</w:t>
      </w:r>
    </w:p>
    <w:p w14:paraId="023760F9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Aprobar los planes de actuación y gestión de la Fundación.</w:t>
      </w:r>
    </w:p>
    <w:p w14:paraId="218FD087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Aprobar las cuentas anuales, presupuestos y memorias de actividades.</w:t>
      </w:r>
    </w:p>
    <w:p w14:paraId="253F9AFF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Administrar y gestionar el patrimonio fundacional.</w:t>
      </w:r>
    </w:p>
    <w:p w14:paraId="1429EBDA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Adoptar acuerdos relativos a la adquisición, enajenación y gravamen de bienes.</w:t>
      </w:r>
    </w:p>
    <w:p w14:paraId="2749BB0D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Aprobar la realización de actividades necesarias para el cumplimiento de los fines fundacionales.</w:t>
      </w:r>
    </w:p>
    <w:p w14:paraId="5299A5AF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Acordar, en su caso, la modificación de los Estatutos, fusión o extinción de la Fundación.</w:t>
      </w:r>
    </w:p>
    <w:p w14:paraId="6B75FABF" w14:textId="77777777" w:rsidR="00494E67" w:rsidRPr="00494E67" w:rsidRDefault="00494E67" w:rsidP="00494E67">
      <w:pPr>
        <w:pStyle w:val="Prrafodelista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Ejercer cuantas funciones resulten necesarias para la administración y gobierno de la Fundación.</w:t>
      </w:r>
    </w:p>
    <w:p w14:paraId="282158DD" w14:textId="77777777" w:rsidR="00494E67" w:rsidRPr="00494E67" w:rsidRDefault="00494E67" w:rsidP="00494E67">
      <w:pPr>
        <w:spacing w:after="120"/>
        <w:jc w:val="both"/>
        <w:rPr>
          <w:b/>
          <w:bCs/>
          <w:sz w:val="28"/>
          <w:szCs w:val="28"/>
        </w:rPr>
      </w:pPr>
      <w:r w:rsidRPr="00494E67">
        <w:rPr>
          <w:b/>
          <w:bCs/>
          <w:sz w:val="28"/>
          <w:szCs w:val="28"/>
        </w:rPr>
        <w:t>Compatibilidades</w:t>
      </w:r>
    </w:p>
    <w:p w14:paraId="49489BC2" w14:textId="14DA9763" w:rsidR="00315FBC" w:rsidRPr="00576131" w:rsidRDefault="00494E67" w:rsidP="00494E67">
      <w:pPr>
        <w:spacing w:after="120"/>
        <w:jc w:val="both"/>
        <w:rPr>
          <w:sz w:val="28"/>
          <w:szCs w:val="28"/>
        </w:rPr>
      </w:pPr>
      <w:r w:rsidRPr="00494E67">
        <w:rPr>
          <w:sz w:val="28"/>
          <w:szCs w:val="28"/>
        </w:rPr>
        <w:t>Durante el ejercicio 2025 no se ha concedido compatibilidad alguna para el ejercicio de actividades públicas o privadas a las personas que integran los órganos de gobierno de la Fundación.</w:t>
      </w:r>
    </w:p>
    <w:sectPr w:rsidR="00315FBC" w:rsidRPr="00576131" w:rsidSect="00494E67">
      <w:headerReference w:type="default" r:id="rId7"/>
      <w:pgSz w:w="11910" w:h="16840"/>
      <w:pgMar w:top="1440" w:right="1080" w:bottom="1276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F6B7" w14:textId="77777777" w:rsidR="00032BE7" w:rsidRDefault="00032BE7" w:rsidP="000B1C4A">
      <w:r>
        <w:separator/>
      </w:r>
    </w:p>
  </w:endnote>
  <w:endnote w:type="continuationSeparator" w:id="0">
    <w:p w14:paraId="7F82371B" w14:textId="77777777" w:rsidR="00032BE7" w:rsidRDefault="00032BE7" w:rsidP="000B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7FB49" w14:textId="77777777" w:rsidR="00032BE7" w:rsidRDefault="00032BE7" w:rsidP="000B1C4A">
      <w:r>
        <w:separator/>
      </w:r>
    </w:p>
  </w:footnote>
  <w:footnote w:type="continuationSeparator" w:id="0">
    <w:p w14:paraId="48E9BF56" w14:textId="77777777" w:rsidR="00032BE7" w:rsidRDefault="00032BE7" w:rsidP="000B1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D752" w14:textId="77777777" w:rsidR="000B1C4A" w:rsidRDefault="000B1C4A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752" behindDoc="0" locked="0" layoutInCell="1" allowOverlap="1" wp14:anchorId="2425EA0A" wp14:editId="09971B50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79500" cy="1125220"/>
          <wp:effectExtent l="0" t="0" r="6350" b="0"/>
          <wp:wrapTopAndBottom/>
          <wp:docPr id="1101065047" name="Imagen 1101065047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3278"/>
    <w:multiLevelType w:val="hybridMultilevel"/>
    <w:tmpl w:val="D4985D8A"/>
    <w:lvl w:ilvl="0" w:tplc="789099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53DE"/>
    <w:multiLevelType w:val="hybridMultilevel"/>
    <w:tmpl w:val="0B4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C52BD"/>
    <w:multiLevelType w:val="hybridMultilevel"/>
    <w:tmpl w:val="A31837DE"/>
    <w:lvl w:ilvl="0" w:tplc="CC5A3D2A">
      <w:start w:val="1"/>
      <w:numFmt w:val="decimal"/>
      <w:lvlText w:val="%1."/>
      <w:lvlJc w:val="left"/>
      <w:pPr>
        <w:ind w:left="822" w:hanging="360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D826E214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C2829D8E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3" w:tplc="C5F02AA4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63505550">
      <w:start w:val="1"/>
      <w:numFmt w:val="bullet"/>
      <w:lvlText w:val="•"/>
      <w:lvlJc w:val="left"/>
      <w:pPr>
        <w:ind w:left="3936" w:hanging="360"/>
      </w:pPr>
      <w:rPr>
        <w:rFonts w:hint="default"/>
      </w:rPr>
    </w:lvl>
    <w:lvl w:ilvl="5" w:tplc="3CA60B10">
      <w:start w:val="1"/>
      <w:numFmt w:val="bullet"/>
      <w:lvlText w:val="•"/>
      <w:lvlJc w:val="left"/>
      <w:pPr>
        <w:ind w:left="4735" w:hanging="360"/>
      </w:pPr>
      <w:rPr>
        <w:rFonts w:hint="default"/>
      </w:rPr>
    </w:lvl>
    <w:lvl w:ilvl="6" w:tplc="D1CC2C02">
      <w:start w:val="1"/>
      <w:numFmt w:val="bullet"/>
      <w:lvlText w:val="•"/>
      <w:lvlJc w:val="left"/>
      <w:pPr>
        <w:ind w:left="5533" w:hanging="360"/>
      </w:pPr>
      <w:rPr>
        <w:rFonts w:hint="default"/>
      </w:rPr>
    </w:lvl>
    <w:lvl w:ilvl="7" w:tplc="B46629F6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8" w:tplc="1E74BC98">
      <w:start w:val="1"/>
      <w:numFmt w:val="bullet"/>
      <w:lvlText w:val="•"/>
      <w:lvlJc w:val="left"/>
      <w:pPr>
        <w:ind w:left="7129" w:hanging="360"/>
      </w:pPr>
      <w:rPr>
        <w:rFonts w:hint="default"/>
      </w:rPr>
    </w:lvl>
  </w:abstractNum>
  <w:abstractNum w:abstractNumId="3" w15:restartNumberingAfterBreak="0">
    <w:nsid w:val="0A98102B"/>
    <w:multiLevelType w:val="hybridMultilevel"/>
    <w:tmpl w:val="30DA7A7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EC312B"/>
    <w:multiLevelType w:val="hybridMultilevel"/>
    <w:tmpl w:val="0E80B25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D0C8C"/>
    <w:multiLevelType w:val="hybridMultilevel"/>
    <w:tmpl w:val="EE527D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97A60"/>
    <w:multiLevelType w:val="hybridMultilevel"/>
    <w:tmpl w:val="AB0EAD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C4638"/>
    <w:multiLevelType w:val="hybridMultilevel"/>
    <w:tmpl w:val="5B16C2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A7137"/>
    <w:multiLevelType w:val="hybridMultilevel"/>
    <w:tmpl w:val="4934BBC6"/>
    <w:lvl w:ilvl="0" w:tplc="0C0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9" w15:restartNumberingAfterBreak="0">
    <w:nsid w:val="36A5177C"/>
    <w:multiLevelType w:val="hybridMultilevel"/>
    <w:tmpl w:val="FE4A14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20D5C"/>
    <w:multiLevelType w:val="hybridMultilevel"/>
    <w:tmpl w:val="60E252E2"/>
    <w:lvl w:ilvl="0" w:tplc="25244054">
      <w:start w:val="1"/>
      <w:numFmt w:val="bullet"/>
      <w:lvlText w:val="o"/>
      <w:lvlJc w:val="left"/>
      <w:pPr>
        <w:ind w:left="146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5B6CA02A">
      <w:start w:val="1"/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E5688300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3" w:tplc="30F459AC">
      <w:start w:val="1"/>
      <w:numFmt w:val="bullet"/>
      <w:lvlText w:val="•"/>
      <w:lvlJc w:val="left"/>
      <w:pPr>
        <w:ind w:left="3617" w:hanging="360"/>
      </w:pPr>
      <w:rPr>
        <w:rFonts w:hint="default"/>
      </w:rPr>
    </w:lvl>
    <w:lvl w:ilvl="4" w:tplc="81FC215E">
      <w:start w:val="1"/>
      <w:numFmt w:val="bullet"/>
      <w:lvlText w:val="•"/>
      <w:lvlJc w:val="left"/>
      <w:pPr>
        <w:ind w:left="4335" w:hanging="360"/>
      </w:pPr>
      <w:rPr>
        <w:rFonts w:hint="default"/>
      </w:rPr>
    </w:lvl>
    <w:lvl w:ilvl="5" w:tplc="8D9ABEF6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5576EACC">
      <w:start w:val="1"/>
      <w:numFmt w:val="bullet"/>
      <w:lvlText w:val="•"/>
      <w:lvlJc w:val="left"/>
      <w:pPr>
        <w:ind w:left="5772" w:hanging="360"/>
      </w:pPr>
      <w:rPr>
        <w:rFonts w:hint="default"/>
      </w:rPr>
    </w:lvl>
    <w:lvl w:ilvl="7" w:tplc="59626E80">
      <w:start w:val="1"/>
      <w:numFmt w:val="bullet"/>
      <w:lvlText w:val="•"/>
      <w:lvlJc w:val="left"/>
      <w:pPr>
        <w:ind w:left="6491" w:hanging="360"/>
      </w:pPr>
      <w:rPr>
        <w:rFonts w:hint="default"/>
      </w:rPr>
    </w:lvl>
    <w:lvl w:ilvl="8" w:tplc="8938CFD8">
      <w:start w:val="1"/>
      <w:numFmt w:val="bullet"/>
      <w:lvlText w:val="•"/>
      <w:lvlJc w:val="left"/>
      <w:pPr>
        <w:ind w:left="7209" w:hanging="360"/>
      </w:pPr>
      <w:rPr>
        <w:rFonts w:hint="default"/>
      </w:rPr>
    </w:lvl>
  </w:abstractNum>
  <w:abstractNum w:abstractNumId="11" w15:restartNumberingAfterBreak="0">
    <w:nsid w:val="5C39354E"/>
    <w:multiLevelType w:val="hybridMultilevel"/>
    <w:tmpl w:val="4B266D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4920BF6"/>
    <w:multiLevelType w:val="hybridMultilevel"/>
    <w:tmpl w:val="0C2427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37AFE"/>
    <w:multiLevelType w:val="hybridMultilevel"/>
    <w:tmpl w:val="6BDAF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70BBC"/>
    <w:multiLevelType w:val="hybridMultilevel"/>
    <w:tmpl w:val="B0507662"/>
    <w:lvl w:ilvl="0" w:tplc="067C453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86866"/>
    <w:multiLevelType w:val="hybridMultilevel"/>
    <w:tmpl w:val="E32001A4"/>
    <w:lvl w:ilvl="0" w:tplc="ED2EAF5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915B3"/>
    <w:multiLevelType w:val="hybridMultilevel"/>
    <w:tmpl w:val="5C80FE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244415">
    <w:abstractNumId w:val="10"/>
  </w:num>
  <w:num w:numId="2" w16cid:durableId="88698738">
    <w:abstractNumId w:val="2"/>
  </w:num>
  <w:num w:numId="3" w16cid:durableId="2071076962">
    <w:abstractNumId w:val="8"/>
  </w:num>
  <w:num w:numId="4" w16cid:durableId="1223522980">
    <w:abstractNumId w:val="16"/>
  </w:num>
  <w:num w:numId="5" w16cid:durableId="1726756046">
    <w:abstractNumId w:val="6"/>
  </w:num>
  <w:num w:numId="6" w16cid:durableId="482696167">
    <w:abstractNumId w:val="9"/>
  </w:num>
  <w:num w:numId="7" w16cid:durableId="872770671">
    <w:abstractNumId w:val="7"/>
  </w:num>
  <w:num w:numId="8" w16cid:durableId="1253316635">
    <w:abstractNumId w:val="13"/>
  </w:num>
  <w:num w:numId="9" w16cid:durableId="1588537906">
    <w:abstractNumId w:val="3"/>
  </w:num>
  <w:num w:numId="10" w16cid:durableId="1000158697">
    <w:abstractNumId w:val="12"/>
  </w:num>
  <w:num w:numId="11" w16cid:durableId="859970944">
    <w:abstractNumId w:val="15"/>
  </w:num>
  <w:num w:numId="12" w16cid:durableId="1939754840">
    <w:abstractNumId w:val="5"/>
  </w:num>
  <w:num w:numId="13" w16cid:durableId="2042129221">
    <w:abstractNumId w:val="14"/>
  </w:num>
  <w:num w:numId="14" w16cid:durableId="1408112363">
    <w:abstractNumId w:val="11"/>
  </w:num>
  <w:num w:numId="15" w16cid:durableId="292255693">
    <w:abstractNumId w:val="0"/>
  </w:num>
  <w:num w:numId="16" w16cid:durableId="1786656274">
    <w:abstractNumId w:val="4"/>
  </w:num>
  <w:num w:numId="17" w16cid:durableId="748236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BC"/>
    <w:rsid w:val="00032BE7"/>
    <w:rsid w:val="000B1C4A"/>
    <w:rsid w:val="000D0E93"/>
    <w:rsid w:val="001A3173"/>
    <w:rsid w:val="00242373"/>
    <w:rsid w:val="00315E46"/>
    <w:rsid w:val="00315FBC"/>
    <w:rsid w:val="003359DE"/>
    <w:rsid w:val="003459B5"/>
    <w:rsid w:val="003C5D2D"/>
    <w:rsid w:val="003D739F"/>
    <w:rsid w:val="00466F8F"/>
    <w:rsid w:val="00494E67"/>
    <w:rsid w:val="004E1469"/>
    <w:rsid w:val="004E650C"/>
    <w:rsid w:val="00517ECB"/>
    <w:rsid w:val="00576131"/>
    <w:rsid w:val="006732EA"/>
    <w:rsid w:val="006C33B6"/>
    <w:rsid w:val="007B4B31"/>
    <w:rsid w:val="00985883"/>
    <w:rsid w:val="00A756FF"/>
    <w:rsid w:val="00B65F05"/>
    <w:rsid w:val="00C07E18"/>
    <w:rsid w:val="00C64A30"/>
    <w:rsid w:val="00CC20D8"/>
    <w:rsid w:val="00D57B22"/>
    <w:rsid w:val="00E27742"/>
    <w:rsid w:val="00E533E4"/>
    <w:rsid w:val="00E82B90"/>
    <w:rsid w:val="00EC6162"/>
    <w:rsid w:val="00F955F6"/>
    <w:rsid w:val="00FD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D7193"/>
  <w15:docId w15:val="{204B09CF-36FC-4208-B39F-7DF2A45E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_tradnl"/>
    </w:rPr>
  </w:style>
  <w:style w:type="paragraph" w:styleId="Ttulo1">
    <w:name w:val="heading 1"/>
    <w:basedOn w:val="Normal"/>
    <w:link w:val="Ttulo1Car"/>
    <w:uiPriority w:val="9"/>
    <w:qFormat/>
    <w:rsid w:val="003D739F"/>
    <w:pPr>
      <w:outlineLvl w:val="0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27"/>
      <w:ind w:left="1462" w:hanging="36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B1C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1C4A"/>
  </w:style>
  <w:style w:type="paragraph" w:styleId="Piedepgina">
    <w:name w:val="footer"/>
    <w:basedOn w:val="Normal"/>
    <w:link w:val="PiedepginaCar"/>
    <w:uiPriority w:val="99"/>
    <w:unhideWhenUsed/>
    <w:rsid w:val="000B1C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C4A"/>
  </w:style>
  <w:style w:type="character" w:customStyle="1" w:styleId="Ttulo1Car">
    <w:name w:val="Título 1 Car"/>
    <w:basedOn w:val="Fuentedeprrafopredeter"/>
    <w:link w:val="Ttulo1"/>
    <w:uiPriority w:val="9"/>
    <w:rsid w:val="003D739F"/>
    <w:rPr>
      <w:rFonts w:ascii="Times New Roman" w:eastAsia="Times New Roman" w:hAnsi="Times New Roman"/>
      <w:b/>
      <w:bCs/>
    </w:rPr>
  </w:style>
  <w:style w:type="paragraph" w:customStyle="1" w:styleId="msonormal0">
    <w:name w:val="msonormal"/>
    <w:basedOn w:val="Normal"/>
    <w:rsid w:val="003D739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D739F"/>
    <w:rPr>
      <w:rFonts w:ascii="Arial" w:eastAsia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Eduardo González González</dc:creator>
  <cp:lastModifiedBy>Eduardo González González</cp:lastModifiedBy>
  <cp:revision>6</cp:revision>
  <cp:lastPrinted>2026-06-11T09:56:00Z</cp:lastPrinted>
  <dcterms:created xsi:type="dcterms:W3CDTF">2025-06-15T12:30:00Z</dcterms:created>
  <dcterms:modified xsi:type="dcterms:W3CDTF">2026-06-11T09:56:00Z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LastSaved">
    <vt:filetime>2019-05-08T00:00:00Z</vt:filetime>
  </property>
</Properties>
</file>