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6168" w14:textId="5ADD2CF4" w:rsidR="000877D4" w:rsidRDefault="0053388D" w:rsidP="00112FAF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53388D">
        <w:rPr>
          <w:rFonts w:cstheme="minorHAnsi"/>
          <w:b/>
          <w:bCs/>
          <w:sz w:val="28"/>
          <w:szCs w:val="28"/>
        </w:rPr>
        <w:t>1039</w:t>
      </w:r>
      <w:r w:rsidR="0047202D" w:rsidRPr="0053388D">
        <w:rPr>
          <w:rFonts w:cstheme="minorHAnsi"/>
          <w:b/>
          <w:bCs/>
          <w:sz w:val="28"/>
          <w:szCs w:val="28"/>
        </w:rPr>
        <w:t>. Puestos ocupados y vacantes:</w:t>
      </w:r>
      <w:r w:rsidR="0037049B">
        <w:rPr>
          <w:rFonts w:cstheme="minorHAnsi"/>
          <w:b/>
          <w:bCs/>
          <w:sz w:val="28"/>
          <w:szCs w:val="28"/>
        </w:rPr>
        <w:t xml:space="preserve"> </w:t>
      </w:r>
    </w:p>
    <w:p w14:paraId="3B65C0F9" w14:textId="52AFE205" w:rsidR="000F29EB" w:rsidRPr="000F29EB" w:rsidRDefault="00666462" w:rsidP="00112FAF">
      <w:pPr>
        <w:spacing w:after="120" w:line="240" w:lineRule="auto"/>
        <w:jc w:val="both"/>
        <w:rPr>
          <w:rFonts w:cstheme="minorHAnsi"/>
          <w:iCs/>
          <w:color w:val="000000" w:themeColor="text1"/>
          <w:sz w:val="28"/>
          <w:szCs w:val="28"/>
        </w:rPr>
      </w:pPr>
      <w:r>
        <w:rPr>
          <w:rFonts w:cstheme="minorHAnsi"/>
          <w:iCs/>
          <w:sz w:val="28"/>
          <w:szCs w:val="28"/>
        </w:rPr>
        <w:t>Datos</w:t>
      </w:r>
      <w:r w:rsidR="000F29EB" w:rsidRPr="00830A9A">
        <w:rPr>
          <w:rFonts w:cstheme="minorHAnsi"/>
          <w:iCs/>
          <w:sz w:val="28"/>
          <w:szCs w:val="28"/>
        </w:rPr>
        <w:t xml:space="preserve"> correspond</w:t>
      </w:r>
      <w:r w:rsidR="000F29EB">
        <w:rPr>
          <w:rFonts w:cstheme="minorHAnsi"/>
          <w:iCs/>
          <w:sz w:val="28"/>
          <w:szCs w:val="28"/>
        </w:rPr>
        <w:t>i</w:t>
      </w:r>
      <w:r w:rsidR="000F29EB" w:rsidRPr="00830A9A">
        <w:rPr>
          <w:rFonts w:cstheme="minorHAnsi"/>
          <w:iCs/>
          <w:sz w:val="28"/>
          <w:szCs w:val="28"/>
        </w:rPr>
        <w:t>e</w:t>
      </w:r>
      <w:r w:rsidR="000F29EB">
        <w:rPr>
          <w:rFonts w:cstheme="minorHAnsi"/>
          <w:iCs/>
          <w:sz w:val="28"/>
          <w:szCs w:val="28"/>
        </w:rPr>
        <w:t>nte</w:t>
      </w:r>
      <w:r>
        <w:rPr>
          <w:rFonts w:cstheme="minorHAnsi"/>
          <w:iCs/>
          <w:sz w:val="28"/>
          <w:szCs w:val="28"/>
        </w:rPr>
        <w:t>s</w:t>
      </w:r>
      <w:r w:rsidR="000F29EB" w:rsidRPr="00830A9A">
        <w:rPr>
          <w:rFonts w:cstheme="minorHAnsi"/>
          <w:iCs/>
          <w:sz w:val="28"/>
          <w:szCs w:val="28"/>
        </w:rPr>
        <w:t xml:space="preserve"> al</w:t>
      </w:r>
      <w:r>
        <w:rPr>
          <w:rFonts w:cstheme="minorHAnsi"/>
          <w:iCs/>
          <w:sz w:val="28"/>
          <w:szCs w:val="28"/>
        </w:rPr>
        <w:t xml:space="preserve"> ejercicio </w:t>
      </w:r>
      <w:r w:rsidR="000F29EB" w:rsidRPr="00830A9A">
        <w:rPr>
          <w:rFonts w:cstheme="minorHAnsi"/>
          <w:iCs/>
          <w:sz w:val="28"/>
          <w:szCs w:val="28"/>
        </w:rPr>
        <w:t>202</w:t>
      </w:r>
      <w:r w:rsidR="00D3770A">
        <w:rPr>
          <w:rFonts w:cstheme="minorHAnsi"/>
          <w:iCs/>
          <w:sz w:val="28"/>
          <w:szCs w:val="28"/>
        </w:rPr>
        <w:t>5</w:t>
      </w:r>
      <w:r w:rsidR="000F29EB" w:rsidRPr="00830A9A">
        <w:rPr>
          <w:rFonts w:cstheme="minorHAnsi"/>
          <w:iCs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4"/>
        <w:gridCol w:w="4072"/>
      </w:tblGrid>
      <w:tr w:rsidR="002C2262" w:rsidRPr="0053388D" w14:paraId="312B816A" w14:textId="77777777" w:rsidTr="00112FAF">
        <w:trPr>
          <w:trHeight w:val="239"/>
        </w:trPr>
        <w:tc>
          <w:tcPr>
            <w:tcW w:w="2909" w:type="pct"/>
            <w:shd w:val="clear" w:color="auto" w:fill="8DB3E2" w:themeFill="text2" w:themeFillTint="66"/>
            <w:vAlign w:val="center"/>
          </w:tcPr>
          <w:p w14:paraId="70FB4187" w14:textId="6DD95D61" w:rsidR="002C2262" w:rsidRPr="00112FAF" w:rsidRDefault="00C35EF0" w:rsidP="00112FAF">
            <w:pPr>
              <w:spacing w:after="120" w:line="240" w:lineRule="auto"/>
              <w:jc w:val="center"/>
              <w:rPr>
                <w:rFonts w:eastAsia="Calibri" w:cstheme="minorHAnsi"/>
                <w:b/>
                <w:iCs/>
                <w:sz w:val="28"/>
                <w:szCs w:val="28"/>
              </w:rPr>
            </w:pPr>
            <w:r w:rsidRPr="00112FAF">
              <w:rPr>
                <w:rFonts w:eastAsia="Calibri" w:cstheme="minorHAnsi"/>
                <w:b/>
                <w:iCs/>
                <w:sz w:val="28"/>
                <w:szCs w:val="28"/>
              </w:rPr>
              <w:t>Puestos ocupados</w:t>
            </w:r>
          </w:p>
        </w:tc>
        <w:tc>
          <w:tcPr>
            <w:tcW w:w="2091" w:type="pct"/>
            <w:shd w:val="clear" w:color="auto" w:fill="8DB3E2" w:themeFill="text2" w:themeFillTint="66"/>
            <w:vAlign w:val="center"/>
          </w:tcPr>
          <w:p w14:paraId="720DDDA3" w14:textId="22C27919" w:rsidR="002C2262" w:rsidRPr="00112FAF" w:rsidRDefault="00C35EF0" w:rsidP="00112FAF">
            <w:pPr>
              <w:spacing w:after="120" w:line="240" w:lineRule="auto"/>
              <w:jc w:val="center"/>
              <w:rPr>
                <w:rFonts w:eastAsia="Calibri" w:cstheme="minorHAnsi"/>
                <w:b/>
                <w:iCs/>
                <w:sz w:val="28"/>
                <w:szCs w:val="28"/>
              </w:rPr>
            </w:pPr>
            <w:r w:rsidRPr="00112FAF">
              <w:rPr>
                <w:rFonts w:eastAsia="Calibri" w:cstheme="minorHAnsi"/>
                <w:b/>
                <w:iCs/>
                <w:sz w:val="28"/>
                <w:szCs w:val="28"/>
              </w:rPr>
              <w:t>Jornada laboral</w:t>
            </w:r>
          </w:p>
        </w:tc>
      </w:tr>
      <w:tr w:rsidR="002C2262" w:rsidRPr="0053388D" w14:paraId="087B5BAB" w14:textId="77777777" w:rsidTr="00112FAF">
        <w:tc>
          <w:tcPr>
            <w:tcW w:w="2909" w:type="pct"/>
            <w:vAlign w:val="center"/>
          </w:tcPr>
          <w:p w14:paraId="6D108530" w14:textId="6FC7CF64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 superior guitarra clásica</w:t>
            </w:r>
          </w:p>
        </w:tc>
        <w:tc>
          <w:tcPr>
            <w:tcW w:w="2091" w:type="pct"/>
            <w:vAlign w:val="center"/>
          </w:tcPr>
          <w:p w14:paraId="2DD27FCB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30</w:t>
            </w:r>
          </w:p>
        </w:tc>
      </w:tr>
      <w:tr w:rsidR="002C2262" w:rsidRPr="0053388D" w14:paraId="4212870A" w14:textId="77777777" w:rsidTr="00112FAF">
        <w:tc>
          <w:tcPr>
            <w:tcW w:w="2909" w:type="pct"/>
            <w:vAlign w:val="center"/>
          </w:tcPr>
          <w:p w14:paraId="7F786AFC" w14:textId="39008A7B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Especialista habilitado de ensamble</w:t>
            </w:r>
          </w:p>
        </w:tc>
        <w:tc>
          <w:tcPr>
            <w:tcW w:w="2091" w:type="pct"/>
            <w:vAlign w:val="center"/>
          </w:tcPr>
          <w:p w14:paraId="49AD4AC5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24</w:t>
            </w:r>
          </w:p>
        </w:tc>
      </w:tr>
      <w:tr w:rsidR="002C2262" w:rsidRPr="0053388D" w14:paraId="2A65A829" w14:textId="77777777" w:rsidTr="00112FAF">
        <w:tc>
          <w:tcPr>
            <w:tcW w:w="2909" w:type="pct"/>
            <w:vAlign w:val="center"/>
          </w:tcPr>
          <w:p w14:paraId="5BD369B7" w14:textId="3870BD5C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 superior guitarra clásica</w:t>
            </w:r>
          </w:p>
        </w:tc>
        <w:tc>
          <w:tcPr>
            <w:tcW w:w="2091" w:type="pct"/>
            <w:vAlign w:val="center"/>
          </w:tcPr>
          <w:p w14:paraId="588B7E93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48AAAB6E" w14:textId="77777777" w:rsidTr="00112FAF">
        <w:tc>
          <w:tcPr>
            <w:tcW w:w="2909" w:type="pct"/>
            <w:vAlign w:val="center"/>
          </w:tcPr>
          <w:p w14:paraId="18F0E877" w14:textId="7631A173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 superior de danza</w:t>
            </w:r>
          </w:p>
        </w:tc>
        <w:tc>
          <w:tcPr>
            <w:tcW w:w="2091" w:type="pct"/>
            <w:vAlign w:val="center"/>
          </w:tcPr>
          <w:p w14:paraId="6D12E037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52ADB169" w14:textId="77777777" w:rsidTr="00112FAF">
        <w:tc>
          <w:tcPr>
            <w:tcW w:w="2909" w:type="pct"/>
            <w:vAlign w:val="center"/>
          </w:tcPr>
          <w:p w14:paraId="567F70FA" w14:textId="27DDAEDD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 medio de lenguaje musical</w:t>
            </w:r>
          </w:p>
        </w:tc>
        <w:tc>
          <w:tcPr>
            <w:tcW w:w="2091" w:type="pct"/>
            <w:vAlign w:val="center"/>
          </w:tcPr>
          <w:p w14:paraId="721E14BD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1C1520D5" w14:textId="77777777" w:rsidTr="00112FAF">
        <w:trPr>
          <w:trHeight w:val="379"/>
        </w:trPr>
        <w:tc>
          <w:tcPr>
            <w:tcW w:w="2909" w:type="pct"/>
            <w:vAlign w:val="center"/>
          </w:tcPr>
          <w:p w14:paraId="6C7BFCFB" w14:textId="307A499A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Especialista habilitado de guitarra</w:t>
            </w:r>
            <w:r w:rsidR="003E1BE7">
              <w:rPr>
                <w:rFonts w:eastAsia="Calibri" w:cstheme="minorHAnsi"/>
                <w:sz w:val="28"/>
                <w:szCs w:val="28"/>
              </w:rPr>
              <w:t xml:space="preserve"> </w:t>
            </w:r>
            <w:r w:rsidRPr="0053388D">
              <w:rPr>
                <w:rFonts w:eastAsia="Calibri" w:cstheme="minorHAnsi"/>
                <w:sz w:val="28"/>
                <w:szCs w:val="28"/>
              </w:rPr>
              <w:t>moderna</w:t>
            </w:r>
          </w:p>
        </w:tc>
        <w:tc>
          <w:tcPr>
            <w:tcW w:w="2091" w:type="pct"/>
            <w:vAlign w:val="center"/>
          </w:tcPr>
          <w:p w14:paraId="6BA52257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626EEE8A" w14:textId="77777777" w:rsidTr="00112FAF">
        <w:tc>
          <w:tcPr>
            <w:tcW w:w="2909" w:type="pct"/>
            <w:vAlign w:val="center"/>
          </w:tcPr>
          <w:p w14:paraId="7199393B" w14:textId="3CC3F9B6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Especialista habilitado batería</w:t>
            </w:r>
          </w:p>
        </w:tc>
        <w:tc>
          <w:tcPr>
            <w:tcW w:w="2091" w:type="pct"/>
            <w:vAlign w:val="center"/>
          </w:tcPr>
          <w:p w14:paraId="1E3592EF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4136840B" w14:textId="77777777" w:rsidTr="00112FAF">
        <w:tc>
          <w:tcPr>
            <w:tcW w:w="2909" w:type="pct"/>
            <w:vAlign w:val="center"/>
          </w:tcPr>
          <w:p w14:paraId="54C20DB5" w14:textId="63F9B72F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Especialista habilitado de bajo eléctrico</w:t>
            </w:r>
          </w:p>
        </w:tc>
        <w:tc>
          <w:tcPr>
            <w:tcW w:w="2091" w:type="pct"/>
            <w:vAlign w:val="center"/>
          </w:tcPr>
          <w:p w14:paraId="3394AFF9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11</w:t>
            </w:r>
          </w:p>
        </w:tc>
      </w:tr>
      <w:tr w:rsidR="002C2262" w:rsidRPr="0053388D" w14:paraId="1B95B3B0" w14:textId="77777777" w:rsidTr="00112FAF">
        <w:tc>
          <w:tcPr>
            <w:tcW w:w="2909" w:type="pct"/>
            <w:vAlign w:val="center"/>
          </w:tcPr>
          <w:p w14:paraId="63748178" w14:textId="168AF961" w:rsidR="002C2262" w:rsidRPr="0053388D" w:rsidRDefault="009D097A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Un</w:t>
            </w:r>
            <w:r w:rsidR="00C35EF0" w:rsidRPr="0053388D">
              <w:rPr>
                <w:rFonts w:eastAsia="Calibri" w:cstheme="minorHAnsi"/>
                <w:sz w:val="28"/>
                <w:szCs w:val="28"/>
              </w:rPr>
              <w:t xml:space="preserve"> auxiliar administrativo</w:t>
            </w:r>
          </w:p>
        </w:tc>
        <w:tc>
          <w:tcPr>
            <w:tcW w:w="2091" w:type="pct"/>
            <w:vAlign w:val="center"/>
          </w:tcPr>
          <w:p w14:paraId="0797D2E1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40</w:t>
            </w:r>
          </w:p>
        </w:tc>
      </w:tr>
      <w:tr w:rsidR="002C2262" w:rsidRPr="0053388D" w14:paraId="0061A80B" w14:textId="77777777" w:rsidTr="00112FAF">
        <w:tc>
          <w:tcPr>
            <w:tcW w:w="2909" w:type="pct"/>
            <w:vAlign w:val="center"/>
          </w:tcPr>
          <w:p w14:paraId="591B1791" w14:textId="55CF6240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Profesora superior de flauta</w:t>
            </w:r>
          </w:p>
        </w:tc>
        <w:tc>
          <w:tcPr>
            <w:tcW w:w="2091" w:type="pct"/>
            <w:vAlign w:val="center"/>
          </w:tcPr>
          <w:p w14:paraId="7F63EB17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22</w:t>
            </w:r>
          </w:p>
        </w:tc>
      </w:tr>
      <w:tr w:rsidR="002C2262" w:rsidRPr="0053388D" w14:paraId="19C52190" w14:textId="77777777" w:rsidTr="00112FAF">
        <w:tc>
          <w:tcPr>
            <w:tcW w:w="2909" w:type="pct"/>
            <w:vAlign w:val="center"/>
          </w:tcPr>
          <w:p w14:paraId="3D786D16" w14:textId="6C8DAABE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Profesor</w:t>
            </w:r>
            <w:r w:rsidR="009D097A">
              <w:rPr>
                <w:rFonts w:eastAsia="Calibri" w:cstheme="minorHAnsi"/>
                <w:sz w:val="28"/>
                <w:szCs w:val="28"/>
              </w:rPr>
              <w:t>a</w:t>
            </w:r>
            <w:r w:rsidRPr="0053388D">
              <w:rPr>
                <w:rFonts w:eastAsia="Calibri" w:cstheme="minorHAnsi"/>
                <w:sz w:val="28"/>
                <w:szCs w:val="28"/>
              </w:rPr>
              <w:t xml:space="preserve"> superior de clarinete</w:t>
            </w:r>
          </w:p>
        </w:tc>
        <w:tc>
          <w:tcPr>
            <w:tcW w:w="2091" w:type="pct"/>
            <w:vAlign w:val="center"/>
          </w:tcPr>
          <w:p w14:paraId="4FFDBC96" w14:textId="77777777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23</w:t>
            </w:r>
          </w:p>
        </w:tc>
      </w:tr>
      <w:tr w:rsidR="002C2262" w:rsidRPr="0053388D" w14:paraId="67946472" w14:textId="77777777" w:rsidTr="00112FAF">
        <w:tc>
          <w:tcPr>
            <w:tcW w:w="2909" w:type="pct"/>
            <w:vAlign w:val="center"/>
          </w:tcPr>
          <w:p w14:paraId="3AA562AF" w14:textId="2884597C" w:rsidR="002C2262" w:rsidRPr="0053388D" w:rsidRDefault="00C35EF0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 xml:space="preserve">Profesora superior de </w:t>
            </w:r>
            <w:r w:rsidR="009D097A">
              <w:rPr>
                <w:rFonts w:eastAsia="Calibri" w:cstheme="minorHAnsi"/>
                <w:sz w:val="28"/>
                <w:szCs w:val="28"/>
              </w:rPr>
              <w:t>violín</w:t>
            </w:r>
          </w:p>
        </w:tc>
        <w:tc>
          <w:tcPr>
            <w:tcW w:w="2091" w:type="pct"/>
            <w:vAlign w:val="center"/>
          </w:tcPr>
          <w:p w14:paraId="75C7B773" w14:textId="0AFD1F1E" w:rsidR="002C2262" w:rsidRPr="0053388D" w:rsidRDefault="002C2262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53388D">
              <w:rPr>
                <w:rFonts w:eastAsia="Calibri" w:cstheme="minorHAnsi"/>
                <w:sz w:val="28"/>
                <w:szCs w:val="28"/>
              </w:rPr>
              <w:t>2</w:t>
            </w:r>
            <w:r w:rsidR="009D097A">
              <w:rPr>
                <w:rFonts w:eastAsia="Calibri" w:cstheme="minorHAnsi"/>
                <w:sz w:val="28"/>
                <w:szCs w:val="28"/>
              </w:rPr>
              <w:t>2</w:t>
            </w:r>
          </w:p>
        </w:tc>
      </w:tr>
      <w:tr w:rsidR="00D3770A" w:rsidRPr="0053388D" w14:paraId="02359445" w14:textId="77777777" w:rsidTr="00112FAF">
        <w:tc>
          <w:tcPr>
            <w:tcW w:w="2909" w:type="pct"/>
            <w:vAlign w:val="center"/>
          </w:tcPr>
          <w:p w14:paraId="43944F1E" w14:textId="7A2757EF" w:rsidR="00D3770A" w:rsidRPr="0053388D" w:rsidRDefault="00D3770A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Profesor superior de piano</w:t>
            </w:r>
          </w:p>
        </w:tc>
        <w:tc>
          <w:tcPr>
            <w:tcW w:w="2091" w:type="pct"/>
            <w:vAlign w:val="center"/>
          </w:tcPr>
          <w:p w14:paraId="2BAC0B2D" w14:textId="73C33714" w:rsidR="00D3770A" w:rsidRPr="0053388D" w:rsidRDefault="00D3770A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23</w:t>
            </w:r>
          </w:p>
        </w:tc>
      </w:tr>
      <w:tr w:rsidR="00D3770A" w:rsidRPr="0053388D" w14:paraId="5F1041A6" w14:textId="77777777" w:rsidTr="00112FAF">
        <w:tc>
          <w:tcPr>
            <w:tcW w:w="2909" w:type="pct"/>
            <w:vAlign w:val="center"/>
          </w:tcPr>
          <w:p w14:paraId="255D30E3" w14:textId="666B0286" w:rsidR="00D3770A" w:rsidRDefault="00D3770A" w:rsidP="00112FAF">
            <w:pPr>
              <w:spacing w:after="120" w:line="240" w:lineRule="auto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Auxiliar administrativo (1)</w:t>
            </w:r>
          </w:p>
        </w:tc>
        <w:tc>
          <w:tcPr>
            <w:tcW w:w="2091" w:type="pct"/>
            <w:vAlign w:val="center"/>
          </w:tcPr>
          <w:p w14:paraId="0329362E" w14:textId="5E2E263F" w:rsidR="00D3770A" w:rsidRDefault="00D3770A" w:rsidP="00112FAF">
            <w:pPr>
              <w:spacing w:after="120" w:line="240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40</w:t>
            </w:r>
          </w:p>
        </w:tc>
      </w:tr>
    </w:tbl>
    <w:p w14:paraId="0CCBBFED" w14:textId="77777777" w:rsidR="002C2262" w:rsidRDefault="002C2262" w:rsidP="00D71C3B">
      <w:pPr>
        <w:rPr>
          <w:rFonts w:ascii="Verdana" w:hAnsi="Verdana"/>
          <w:color w:val="FF0000"/>
          <w:sz w:val="24"/>
          <w:szCs w:val="24"/>
        </w:rPr>
      </w:pPr>
    </w:p>
    <w:p w14:paraId="1C1653B2" w14:textId="77777777" w:rsidR="00112FAF" w:rsidRPr="00112FAF" w:rsidRDefault="00112FAF" w:rsidP="00112FAF">
      <w:pPr>
        <w:jc w:val="both"/>
        <w:rPr>
          <w:rFonts w:ascii="Verdana" w:hAnsi="Verdana"/>
          <w:b/>
          <w:bCs/>
          <w:sz w:val="24"/>
          <w:szCs w:val="24"/>
        </w:rPr>
      </w:pPr>
      <w:r w:rsidRPr="00112FAF">
        <w:rPr>
          <w:rFonts w:ascii="Verdana" w:hAnsi="Verdana"/>
          <w:b/>
          <w:bCs/>
          <w:sz w:val="24"/>
          <w:szCs w:val="24"/>
        </w:rPr>
        <w:t>Puestos vacantes</w:t>
      </w:r>
    </w:p>
    <w:p w14:paraId="1F95972D" w14:textId="77777777" w:rsidR="00112FAF" w:rsidRPr="00112FAF" w:rsidRDefault="00112FAF" w:rsidP="00112FAF">
      <w:pPr>
        <w:jc w:val="both"/>
        <w:rPr>
          <w:rFonts w:ascii="Verdana" w:hAnsi="Verdana"/>
          <w:sz w:val="24"/>
          <w:szCs w:val="24"/>
        </w:rPr>
      </w:pPr>
      <w:r w:rsidRPr="00112FAF">
        <w:rPr>
          <w:rFonts w:ascii="Verdana" w:hAnsi="Verdana"/>
          <w:sz w:val="24"/>
          <w:szCs w:val="24"/>
        </w:rPr>
        <w:t>Durante el ejercicio 2025 la Fundación Canaria para la Promoción de la Cultura y las Artes en el Norte de Tenerife (FUNCANORTE) no dispone de puestos vacantes dotados presupuestariamente pendientes de cobertura.</w:t>
      </w:r>
    </w:p>
    <w:p w14:paraId="0D30A6E6" w14:textId="48D56613" w:rsidR="00112FAF" w:rsidRPr="00112FAF" w:rsidRDefault="00112FAF" w:rsidP="00112FAF">
      <w:pPr>
        <w:jc w:val="both"/>
        <w:rPr>
          <w:rFonts w:ascii="Verdana" w:hAnsi="Verdana"/>
          <w:sz w:val="24"/>
          <w:szCs w:val="24"/>
        </w:rPr>
      </w:pPr>
      <w:r w:rsidRPr="00112FAF">
        <w:rPr>
          <w:rFonts w:ascii="Verdana" w:hAnsi="Verdana"/>
          <w:sz w:val="24"/>
          <w:szCs w:val="24"/>
        </w:rPr>
        <w:t>En consecuencia, la totalidad de los puestos de trabajo existentes en la plantilla de la Fundación se encuentran ocupados durante el período evaluado.</w:t>
      </w:r>
    </w:p>
    <w:sectPr w:rsidR="00112FAF" w:rsidRPr="00112FAF" w:rsidSect="00112FA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4050" w14:textId="77777777" w:rsidR="00166659" w:rsidRDefault="00166659" w:rsidP="000B1A35">
      <w:pPr>
        <w:spacing w:after="0" w:line="240" w:lineRule="auto"/>
      </w:pPr>
      <w:r>
        <w:separator/>
      </w:r>
    </w:p>
  </w:endnote>
  <w:endnote w:type="continuationSeparator" w:id="0">
    <w:p w14:paraId="4CEA338A" w14:textId="77777777" w:rsidR="00166659" w:rsidRDefault="00166659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5298" w14:textId="77777777" w:rsidR="00166659" w:rsidRDefault="00166659" w:rsidP="000B1A35">
      <w:pPr>
        <w:spacing w:after="0" w:line="240" w:lineRule="auto"/>
      </w:pPr>
      <w:r>
        <w:separator/>
      </w:r>
    </w:p>
  </w:footnote>
  <w:footnote w:type="continuationSeparator" w:id="0">
    <w:p w14:paraId="22694B48" w14:textId="77777777" w:rsidR="00166659" w:rsidRDefault="00166659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93E5" w14:textId="4FE6BE79" w:rsidR="000B1A35" w:rsidRPr="00C35EF0" w:rsidRDefault="00C35EF0" w:rsidP="00C35EF0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622607CA" wp14:editId="3927387A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23925" cy="962660"/>
          <wp:effectExtent l="0" t="0" r="0" b="889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179" cy="965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877D4"/>
    <w:rsid w:val="000A1C3A"/>
    <w:rsid w:val="000B0759"/>
    <w:rsid w:val="000B1A35"/>
    <w:rsid w:val="000C057D"/>
    <w:rsid w:val="000F29EB"/>
    <w:rsid w:val="000F5C71"/>
    <w:rsid w:val="000F75FA"/>
    <w:rsid w:val="00107B8D"/>
    <w:rsid w:val="00112FAF"/>
    <w:rsid w:val="00166659"/>
    <w:rsid w:val="00174B60"/>
    <w:rsid w:val="00213143"/>
    <w:rsid w:val="00216EC0"/>
    <w:rsid w:val="002370FF"/>
    <w:rsid w:val="002616B0"/>
    <w:rsid w:val="00283F70"/>
    <w:rsid w:val="002844ED"/>
    <w:rsid w:val="002906DB"/>
    <w:rsid w:val="002C2262"/>
    <w:rsid w:val="0037049B"/>
    <w:rsid w:val="00377F00"/>
    <w:rsid w:val="003E1BE7"/>
    <w:rsid w:val="00412EA0"/>
    <w:rsid w:val="0043128C"/>
    <w:rsid w:val="0047202D"/>
    <w:rsid w:val="0047714E"/>
    <w:rsid w:val="004A1903"/>
    <w:rsid w:val="00527EBF"/>
    <w:rsid w:val="0053388D"/>
    <w:rsid w:val="00666462"/>
    <w:rsid w:val="006C1B3E"/>
    <w:rsid w:val="00700332"/>
    <w:rsid w:val="007D6254"/>
    <w:rsid w:val="009D097A"/>
    <w:rsid w:val="00A93781"/>
    <w:rsid w:val="00AB528A"/>
    <w:rsid w:val="00AB7AD5"/>
    <w:rsid w:val="00AE0C47"/>
    <w:rsid w:val="00B745DA"/>
    <w:rsid w:val="00B77F4C"/>
    <w:rsid w:val="00BE2E40"/>
    <w:rsid w:val="00C35EF0"/>
    <w:rsid w:val="00C44ECF"/>
    <w:rsid w:val="00C5032E"/>
    <w:rsid w:val="00CD203A"/>
    <w:rsid w:val="00D15AF2"/>
    <w:rsid w:val="00D3770A"/>
    <w:rsid w:val="00D71C3B"/>
    <w:rsid w:val="00ED092C"/>
    <w:rsid w:val="00F040F2"/>
    <w:rsid w:val="00FC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19</cp:revision>
  <dcterms:created xsi:type="dcterms:W3CDTF">2022-05-26T16:11:00Z</dcterms:created>
  <dcterms:modified xsi:type="dcterms:W3CDTF">2026-06-11T10:48:00Z</dcterms:modified>
</cp:coreProperties>
</file>