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BCE31" w14:textId="176D75A1" w:rsidR="00A11840" w:rsidRDefault="00A11840" w:rsidP="00A11840">
      <w:pPr>
        <w:jc w:val="both"/>
        <w:rPr>
          <w:rFonts w:asciiTheme="minorHAnsi" w:hAnsiTheme="minorHAnsi" w:cstheme="minorHAnsi"/>
          <w:b/>
          <w:bCs/>
          <w:sz w:val="28"/>
          <w:szCs w:val="28"/>
          <w:lang w:eastAsia="es-ES"/>
        </w:rPr>
      </w:pPr>
      <w:r w:rsidRPr="00A11840">
        <w:rPr>
          <w:rFonts w:asciiTheme="minorHAnsi" w:hAnsiTheme="minorHAnsi" w:cstheme="minorHAnsi"/>
          <w:b/>
          <w:bCs/>
          <w:sz w:val="28"/>
          <w:szCs w:val="28"/>
          <w:lang w:eastAsia="es-ES"/>
        </w:rPr>
        <w:t>1048. Retribución percibida anualmente, articulada en función de la clase o categoría del órgano, y en caso de dedicación parcial, especificando la dedicación mínima exigida: </w:t>
      </w:r>
    </w:p>
    <w:p w14:paraId="0A6BD14D" w14:textId="2331D1C1" w:rsidR="00B822FC" w:rsidRPr="00B822FC" w:rsidRDefault="00B822FC" w:rsidP="0054135C">
      <w:pPr>
        <w:suppressAutoHyphens w:val="0"/>
        <w:spacing w:before="160" w:after="120"/>
        <w:jc w:val="both"/>
        <w:rPr>
          <w:rFonts w:asciiTheme="minorHAnsi" w:hAnsiTheme="minorHAnsi" w:cstheme="minorHAnsi"/>
          <w:sz w:val="28"/>
          <w:szCs w:val="28"/>
          <w:lang w:eastAsia="es-ES"/>
        </w:rPr>
      </w:pPr>
      <w:r w:rsidRPr="00B822FC">
        <w:rPr>
          <w:rFonts w:asciiTheme="minorHAnsi" w:hAnsiTheme="minorHAnsi" w:cstheme="minorHAnsi"/>
          <w:sz w:val="28"/>
          <w:szCs w:val="28"/>
          <w:lang w:eastAsia="es-ES"/>
        </w:rPr>
        <w:t>La Empresa Pública de Vivienda del Ayuntamiento de Los Realejos, S.L. (VIVIRE) se encuentra en proceso de liquidación desde el acuerdo adoptado por la Junta General de Accionistas el 22 de noviembre de 2016.</w:t>
      </w:r>
    </w:p>
    <w:p w14:paraId="4410A263" w14:textId="77777777" w:rsidR="00B822FC" w:rsidRPr="00B822FC" w:rsidRDefault="00B822FC" w:rsidP="0054135C">
      <w:pPr>
        <w:suppressAutoHyphens w:val="0"/>
        <w:spacing w:before="160" w:after="120"/>
        <w:jc w:val="both"/>
        <w:rPr>
          <w:rFonts w:asciiTheme="minorHAnsi" w:hAnsiTheme="minorHAnsi" w:cstheme="minorHAnsi"/>
          <w:sz w:val="28"/>
          <w:szCs w:val="28"/>
          <w:lang w:eastAsia="es-ES"/>
        </w:rPr>
      </w:pPr>
      <w:r w:rsidRPr="00B822FC">
        <w:rPr>
          <w:rFonts w:asciiTheme="minorHAnsi" w:hAnsiTheme="minorHAnsi" w:cstheme="minorHAnsi"/>
          <w:sz w:val="28"/>
          <w:szCs w:val="28"/>
          <w:lang w:eastAsia="es-ES"/>
        </w:rPr>
        <w:t>Durante el ejercicio 2025 no existió personal contratado ni cargos directivos con retribuciones satisfechas con cargo al presupuesto de la entidad.</w:t>
      </w:r>
    </w:p>
    <w:p w14:paraId="27A98C54" w14:textId="77777777" w:rsidR="00B822FC" w:rsidRPr="00B822FC" w:rsidRDefault="00B822FC" w:rsidP="0054135C">
      <w:pPr>
        <w:suppressAutoHyphens w:val="0"/>
        <w:spacing w:before="160" w:after="120"/>
        <w:jc w:val="both"/>
        <w:rPr>
          <w:rFonts w:asciiTheme="minorHAnsi" w:hAnsiTheme="minorHAnsi" w:cstheme="minorHAnsi"/>
          <w:sz w:val="28"/>
          <w:szCs w:val="28"/>
          <w:lang w:eastAsia="es-ES"/>
        </w:rPr>
      </w:pPr>
      <w:r w:rsidRPr="00B822FC">
        <w:rPr>
          <w:rFonts w:asciiTheme="minorHAnsi" w:hAnsiTheme="minorHAnsi" w:cstheme="minorHAnsi"/>
          <w:sz w:val="28"/>
          <w:szCs w:val="28"/>
          <w:lang w:eastAsia="es-ES"/>
        </w:rPr>
        <w:t>Asimismo, los órganos responsables de la liquidación no percibieron retribuciones con cargo a la sociedad durante el ejercicio 2025.</w:t>
      </w:r>
    </w:p>
    <w:tbl>
      <w:tblPr>
        <w:tblStyle w:val="Tablaconcuadrcula"/>
        <w:tblW w:w="0" w:type="auto"/>
        <w:tblLook w:val="04A0" w:firstRow="1" w:lastRow="0" w:firstColumn="1" w:lastColumn="0" w:noHBand="0" w:noVBand="1"/>
      </w:tblPr>
      <w:tblGrid>
        <w:gridCol w:w="4868"/>
        <w:gridCol w:w="4868"/>
      </w:tblGrid>
      <w:tr w:rsidR="00B822FC" w14:paraId="788E2042" w14:textId="77777777" w:rsidTr="00B822FC">
        <w:tc>
          <w:tcPr>
            <w:tcW w:w="4868" w:type="dxa"/>
            <w:shd w:val="clear" w:color="auto" w:fill="9CC2E5" w:themeFill="accent1" w:themeFillTint="99"/>
            <w:vAlign w:val="center"/>
          </w:tcPr>
          <w:p w14:paraId="2707B200" w14:textId="71C168F4" w:rsidR="00B822FC" w:rsidRPr="00B822FC" w:rsidRDefault="00B822FC" w:rsidP="0054135C">
            <w:pPr>
              <w:suppressAutoHyphens w:val="0"/>
              <w:spacing w:before="160" w:after="120"/>
              <w:jc w:val="center"/>
              <w:rPr>
                <w:rFonts w:asciiTheme="minorHAnsi" w:hAnsiTheme="minorHAnsi" w:cstheme="minorHAnsi"/>
                <w:b/>
                <w:bCs/>
                <w:sz w:val="28"/>
                <w:szCs w:val="28"/>
                <w:lang w:eastAsia="es-ES"/>
              </w:rPr>
            </w:pPr>
            <w:r w:rsidRPr="00B822FC">
              <w:rPr>
                <w:rFonts w:asciiTheme="minorHAnsi" w:hAnsiTheme="minorHAnsi" w:cstheme="minorHAnsi"/>
                <w:b/>
                <w:bCs/>
                <w:sz w:val="28"/>
                <w:szCs w:val="28"/>
                <w:lang w:eastAsia="es-ES"/>
              </w:rPr>
              <w:t>Órgano/Cargo</w:t>
            </w:r>
          </w:p>
        </w:tc>
        <w:tc>
          <w:tcPr>
            <w:tcW w:w="4868" w:type="dxa"/>
            <w:shd w:val="clear" w:color="auto" w:fill="9CC2E5" w:themeFill="accent1" w:themeFillTint="99"/>
            <w:vAlign w:val="center"/>
          </w:tcPr>
          <w:p w14:paraId="6D448423" w14:textId="26F5B562" w:rsidR="00B822FC" w:rsidRPr="00B822FC" w:rsidRDefault="00B822FC" w:rsidP="0054135C">
            <w:pPr>
              <w:suppressAutoHyphens w:val="0"/>
              <w:spacing w:before="160" w:after="120"/>
              <w:jc w:val="center"/>
              <w:rPr>
                <w:rFonts w:asciiTheme="minorHAnsi" w:hAnsiTheme="minorHAnsi" w:cstheme="minorHAnsi"/>
                <w:b/>
                <w:bCs/>
                <w:sz w:val="28"/>
                <w:szCs w:val="28"/>
                <w:lang w:eastAsia="es-ES"/>
              </w:rPr>
            </w:pPr>
            <w:r w:rsidRPr="00B822FC">
              <w:rPr>
                <w:rFonts w:asciiTheme="minorHAnsi" w:hAnsiTheme="minorHAnsi" w:cstheme="minorHAnsi"/>
                <w:b/>
                <w:bCs/>
                <w:sz w:val="28"/>
                <w:szCs w:val="28"/>
                <w:lang w:eastAsia="es-ES"/>
              </w:rPr>
              <w:t>Retribución percibida en 2025</w:t>
            </w:r>
          </w:p>
        </w:tc>
      </w:tr>
      <w:tr w:rsidR="00B822FC" w14:paraId="6BC2836D" w14:textId="77777777" w:rsidTr="00B822FC">
        <w:tc>
          <w:tcPr>
            <w:tcW w:w="4868" w:type="dxa"/>
          </w:tcPr>
          <w:p w14:paraId="7F787364" w14:textId="05301557" w:rsidR="00B822FC" w:rsidRDefault="0054135C" w:rsidP="0054135C">
            <w:pPr>
              <w:suppressAutoHyphens w:val="0"/>
              <w:spacing w:before="160" w:after="120"/>
              <w:rPr>
                <w:rFonts w:asciiTheme="minorHAnsi" w:hAnsiTheme="minorHAnsi" w:cstheme="minorHAnsi"/>
                <w:sz w:val="28"/>
                <w:szCs w:val="28"/>
                <w:lang w:eastAsia="es-ES"/>
              </w:rPr>
            </w:pPr>
            <w:r w:rsidRPr="0054135C">
              <w:rPr>
                <w:rFonts w:asciiTheme="minorHAnsi" w:hAnsiTheme="minorHAnsi" w:cstheme="minorHAnsi"/>
                <w:sz w:val="28"/>
                <w:szCs w:val="28"/>
                <w:lang w:eastAsia="es-ES"/>
              </w:rPr>
              <w:t>Presidente</w:t>
            </w:r>
          </w:p>
        </w:tc>
        <w:tc>
          <w:tcPr>
            <w:tcW w:w="4868" w:type="dxa"/>
          </w:tcPr>
          <w:p w14:paraId="4AEFC76D" w14:textId="56F9735C" w:rsidR="00B822FC" w:rsidRDefault="00B822FC" w:rsidP="0054135C">
            <w:pPr>
              <w:suppressAutoHyphens w:val="0"/>
              <w:spacing w:before="160" w:after="120"/>
              <w:rPr>
                <w:rFonts w:asciiTheme="minorHAnsi" w:hAnsiTheme="minorHAnsi" w:cstheme="minorHAnsi"/>
                <w:sz w:val="28"/>
                <w:szCs w:val="28"/>
                <w:lang w:eastAsia="es-ES"/>
              </w:rPr>
            </w:pPr>
            <w:r w:rsidRPr="00B822FC">
              <w:rPr>
                <w:rFonts w:asciiTheme="minorHAnsi" w:hAnsiTheme="minorHAnsi" w:cstheme="minorHAnsi"/>
                <w:sz w:val="28"/>
                <w:szCs w:val="28"/>
                <w:lang w:eastAsia="es-ES"/>
              </w:rPr>
              <w:t>0,00 €</w:t>
            </w:r>
          </w:p>
        </w:tc>
      </w:tr>
      <w:tr w:rsidR="00B822FC" w14:paraId="16BC77DD" w14:textId="77777777" w:rsidTr="00B822FC">
        <w:tc>
          <w:tcPr>
            <w:tcW w:w="4868" w:type="dxa"/>
          </w:tcPr>
          <w:p w14:paraId="2038DCD8" w14:textId="65843088" w:rsidR="00B822FC" w:rsidRDefault="0054135C" w:rsidP="0054135C">
            <w:pPr>
              <w:suppressAutoHyphens w:val="0"/>
              <w:spacing w:before="160" w:after="120"/>
              <w:rPr>
                <w:rFonts w:asciiTheme="minorHAnsi" w:hAnsiTheme="minorHAnsi" w:cstheme="minorHAnsi"/>
                <w:sz w:val="28"/>
                <w:szCs w:val="28"/>
                <w:lang w:eastAsia="es-ES"/>
              </w:rPr>
            </w:pPr>
            <w:r w:rsidRPr="0054135C">
              <w:rPr>
                <w:rFonts w:asciiTheme="minorHAnsi" w:hAnsiTheme="minorHAnsi" w:cstheme="minorHAnsi"/>
                <w:sz w:val="28"/>
                <w:szCs w:val="28"/>
                <w:lang w:eastAsia="es-ES"/>
              </w:rPr>
              <w:t>Consejeros</w:t>
            </w:r>
          </w:p>
        </w:tc>
        <w:tc>
          <w:tcPr>
            <w:tcW w:w="4868" w:type="dxa"/>
          </w:tcPr>
          <w:p w14:paraId="407D01D7" w14:textId="0082B211" w:rsidR="00B822FC" w:rsidRDefault="00B822FC" w:rsidP="0054135C">
            <w:pPr>
              <w:suppressAutoHyphens w:val="0"/>
              <w:spacing w:before="160" w:after="120"/>
              <w:rPr>
                <w:rFonts w:asciiTheme="minorHAnsi" w:hAnsiTheme="minorHAnsi" w:cstheme="minorHAnsi"/>
                <w:sz w:val="28"/>
                <w:szCs w:val="28"/>
                <w:lang w:eastAsia="es-ES"/>
              </w:rPr>
            </w:pPr>
            <w:r w:rsidRPr="00B822FC">
              <w:rPr>
                <w:rFonts w:asciiTheme="minorHAnsi" w:hAnsiTheme="minorHAnsi" w:cstheme="minorHAnsi"/>
                <w:sz w:val="28"/>
                <w:szCs w:val="28"/>
                <w:lang w:eastAsia="es-ES"/>
              </w:rPr>
              <w:t>0,00 €</w:t>
            </w:r>
          </w:p>
        </w:tc>
      </w:tr>
      <w:tr w:rsidR="00B822FC" w14:paraId="5077BE75" w14:textId="77777777" w:rsidTr="00B822FC">
        <w:tc>
          <w:tcPr>
            <w:tcW w:w="4868" w:type="dxa"/>
          </w:tcPr>
          <w:p w14:paraId="574F1C32" w14:textId="014D344E" w:rsidR="00B822FC" w:rsidRDefault="0054135C" w:rsidP="0054135C">
            <w:pPr>
              <w:suppressAutoHyphens w:val="0"/>
              <w:spacing w:before="160" w:after="120"/>
              <w:rPr>
                <w:rFonts w:asciiTheme="minorHAnsi" w:hAnsiTheme="minorHAnsi" w:cstheme="minorHAnsi"/>
                <w:sz w:val="28"/>
                <w:szCs w:val="28"/>
                <w:lang w:eastAsia="es-ES"/>
              </w:rPr>
            </w:pPr>
            <w:r w:rsidRPr="0054135C">
              <w:rPr>
                <w:rFonts w:asciiTheme="minorHAnsi" w:hAnsiTheme="minorHAnsi" w:cstheme="minorHAnsi"/>
                <w:sz w:val="28"/>
                <w:szCs w:val="28"/>
                <w:lang w:eastAsia="es-ES"/>
              </w:rPr>
              <w:t>Secretario Consejo Administración</w:t>
            </w:r>
          </w:p>
        </w:tc>
        <w:tc>
          <w:tcPr>
            <w:tcW w:w="4868" w:type="dxa"/>
          </w:tcPr>
          <w:p w14:paraId="10F98BE0" w14:textId="5ACD5C85" w:rsidR="00B822FC" w:rsidRDefault="0054135C" w:rsidP="0054135C">
            <w:pPr>
              <w:suppressAutoHyphens w:val="0"/>
              <w:spacing w:before="160" w:after="120"/>
              <w:rPr>
                <w:rFonts w:asciiTheme="minorHAnsi" w:hAnsiTheme="minorHAnsi" w:cstheme="minorHAnsi"/>
                <w:sz w:val="28"/>
                <w:szCs w:val="28"/>
                <w:lang w:eastAsia="es-ES"/>
              </w:rPr>
            </w:pPr>
            <w:r w:rsidRPr="00B822FC">
              <w:rPr>
                <w:rFonts w:asciiTheme="minorHAnsi" w:hAnsiTheme="minorHAnsi" w:cstheme="minorHAnsi"/>
                <w:sz w:val="28"/>
                <w:szCs w:val="28"/>
                <w:lang w:eastAsia="es-ES"/>
              </w:rPr>
              <w:t>0,00 €</w:t>
            </w:r>
          </w:p>
        </w:tc>
      </w:tr>
      <w:tr w:rsidR="00B822FC" w14:paraId="30BDD043" w14:textId="77777777" w:rsidTr="00B822FC">
        <w:tc>
          <w:tcPr>
            <w:tcW w:w="4868" w:type="dxa"/>
          </w:tcPr>
          <w:p w14:paraId="1CD25D2E" w14:textId="59712745" w:rsidR="00B822FC" w:rsidRDefault="0054135C" w:rsidP="0054135C">
            <w:pPr>
              <w:suppressAutoHyphens w:val="0"/>
              <w:spacing w:before="160" w:after="120"/>
              <w:rPr>
                <w:rFonts w:asciiTheme="minorHAnsi" w:hAnsiTheme="minorHAnsi" w:cstheme="minorHAnsi"/>
                <w:sz w:val="28"/>
                <w:szCs w:val="28"/>
                <w:lang w:eastAsia="es-ES"/>
              </w:rPr>
            </w:pPr>
            <w:r w:rsidRPr="0054135C">
              <w:rPr>
                <w:rFonts w:asciiTheme="minorHAnsi" w:hAnsiTheme="minorHAnsi" w:cstheme="minorHAnsi"/>
                <w:sz w:val="28"/>
                <w:szCs w:val="28"/>
                <w:lang w:eastAsia="es-ES"/>
              </w:rPr>
              <w:t>Dedicación mínima exigida:</w:t>
            </w:r>
          </w:p>
        </w:tc>
        <w:tc>
          <w:tcPr>
            <w:tcW w:w="4868" w:type="dxa"/>
          </w:tcPr>
          <w:p w14:paraId="4D4D7CE9" w14:textId="0E7B1719" w:rsidR="00B822FC" w:rsidRDefault="0054135C" w:rsidP="0054135C">
            <w:pPr>
              <w:suppressAutoHyphens w:val="0"/>
              <w:spacing w:before="160" w:after="120"/>
              <w:rPr>
                <w:rFonts w:asciiTheme="minorHAnsi" w:hAnsiTheme="minorHAnsi" w:cstheme="minorHAnsi"/>
                <w:sz w:val="28"/>
                <w:szCs w:val="28"/>
                <w:lang w:eastAsia="es-ES"/>
              </w:rPr>
            </w:pPr>
            <w:r>
              <w:rPr>
                <w:rFonts w:asciiTheme="minorHAnsi" w:hAnsiTheme="minorHAnsi" w:cstheme="minorHAnsi"/>
                <w:sz w:val="28"/>
                <w:szCs w:val="28"/>
                <w:lang w:eastAsia="es-ES"/>
              </w:rPr>
              <w:t>100%</w:t>
            </w:r>
          </w:p>
        </w:tc>
      </w:tr>
    </w:tbl>
    <w:p w14:paraId="29368870" w14:textId="42195AC6" w:rsidR="00B07549" w:rsidRDefault="00B822FC" w:rsidP="0054135C">
      <w:pPr>
        <w:suppressAutoHyphens w:val="0"/>
        <w:spacing w:before="160" w:after="120"/>
        <w:rPr>
          <w:rFonts w:asciiTheme="minorHAnsi" w:hAnsiTheme="minorHAnsi" w:cstheme="minorHAnsi"/>
          <w:b/>
          <w:bCs/>
          <w:sz w:val="28"/>
          <w:szCs w:val="28"/>
          <w:lang w:eastAsia="es-ES"/>
        </w:rPr>
      </w:pPr>
      <w:proofErr w:type="gramStart"/>
      <w:r w:rsidRPr="00B822FC">
        <w:rPr>
          <w:rFonts w:asciiTheme="minorHAnsi" w:hAnsiTheme="minorHAnsi" w:cstheme="minorHAnsi"/>
          <w:b/>
          <w:bCs/>
          <w:sz w:val="28"/>
          <w:szCs w:val="28"/>
          <w:lang w:eastAsia="es-ES"/>
        </w:rPr>
        <w:t>Total</w:t>
      </w:r>
      <w:proofErr w:type="gramEnd"/>
      <w:r w:rsidRPr="00B822FC">
        <w:rPr>
          <w:rFonts w:asciiTheme="minorHAnsi" w:hAnsiTheme="minorHAnsi" w:cstheme="minorHAnsi"/>
          <w:b/>
          <w:bCs/>
          <w:sz w:val="28"/>
          <w:szCs w:val="28"/>
          <w:lang w:eastAsia="es-ES"/>
        </w:rPr>
        <w:t xml:space="preserve"> </w:t>
      </w:r>
      <w:r w:rsidRPr="00B822FC">
        <w:rPr>
          <w:rFonts w:asciiTheme="minorHAnsi" w:hAnsiTheme="minorHAnsi" w:cstheme="minorHAnsi"/>
          <w:sz w:val="28"/>
          <w:szCs w:val="28"/>
          <w:lang w:eastAsia="es-ES"/>
        </w:rPr>
        <w:t xml:space="preserve">retribuciones satisfechas por la entidad en </w:t>
      </w:r>
      <w:r w:rsidRPr="00B822FC">
        <w:rPr>
          <w:rFonts w:asciiTheme="minorHAnsi" w:hAnsiTheme="minorHAnsi" w:cstheme="minorHAnsi"/>
          <w:b/>
          <w:bCs/>
          <w:sz w:val="28"/>
          <w:szCs w:val="28"/>
          <w:lang w:eastAsia="es-ES"/>
        </w:rPr>
        <w:t>2025</w:t>
      </w:r>
      <w:r w:rsidRPr="00B822FC">
        <w:rPr>
          <w:rFonts w:asciiTheme="minorHAnsi" w:hAnsiTheme="minorHAnsi" w:cstheme="minorHAnsi"/>
          <w:sz w:val="28"/>
          <w:szCs w:val="28"/>
          <w:lang w:eastAsia="es-ES"/>
        </w:rPr>
        <w:t xml:space="preserve">: </w:t>
      </w:r>
      <w:r w:rsidRPr="00B822FC">
        <w:rPr>
          <w:rFonts w:asciiTheme="minorHAnsi" w:hAnsiTheme="minorHAnsi" w:cstheme="minorHAnsi"/>
          <w:b/>
          <w:bCs/>
          <w:sz w:val="28"/>
          <w:szCs w:val="28"/>
          <w:lang w:eastAsia="es-ES"/>
        </w:rPr>
        <w:t>0,00</w:t>
      </w:r>
      <w:r w:rsidRPr="00B822FC">
        <w:rPr>
          <w:rFonts w:asciiTheme="minorHAnsi" w:hAnsiTheme="minorHAnsi" w:cstheme="minorHAnsi"/>
          <w:sz w:val="28"/>
          <w:szCs w:val="28"/>
          <w:lang w:eastAsia="es-ES"/>
        </w:rPr>
        <w:t xml:space="preserve"> €.</w:t>
      </w:r>
    </w:p>
    <w:p w14:paraId="52AE5402" w14:textId="77777777" w:rsidR="00B07549" w:rsidRDefault="00B07549" w:rsidP="00B07549">
      <w:pPr>
        <w:suppressAutoHyphens w:val="0"/>
        <w:rPr>
          <w:rFonts w:asciiTheme="minorHAnsi" w:hAnsiTheme="minorHAnsi" w:cstheme="minorHAnsi"/>
          <w:b/>
          <w:bCs/>
          <w:sz w:val="28"/>
          <w:szCs w:val="28"/>
          <w:lang w:eastAsia="es-ES"/>
        </w:rPr>
      </w:pPr>
    </w:p>
    <w:sectPr w:rsidR="00B07549" w:rsidSect="00B822FC">
      <w:headerReference w:type="default" r:id="rId7"/>
      <w:pgSz w:w="11906" w:h="16838"/>
      <w:pgMar w:top="1702"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1056" w14:textId="77777777" w:rsidR="00E03C02" w:rsidRDefault="00E03C02" w:rsidP="000E3989">
      <w:r>
        <w:separator/>
      </w:r>
    </w:p>
  </w:endnote>
  <w:endnote w:type="continuationSeparator" w:id="0">
    <w:p w14:paraId="3CC91E8B" w14:textId="77777777" w:rsidR="00E03C02" w:rsidRDefault="00E03C02" w:rsidP="000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8EA98" w14:textId="77777777" w:rsidR="00E03C02" w:rsidRDefault="00E03C02" w:rsidP="000E3989">
      <w:r>
        <w:separator/>
      </w:r>
    </w:p>
  </w:footnote>
  <w:footnote w:type="continuationSeparator" w:id="0">
    <w:p w14:paraId="6EFF40EF" w14:textId="77777777" w:rsidR="00E03C02" w:rsidRDefault="00E03C02" w:rsidP="000E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1F39" w14:textId="573367C0" w:rsidR="000E3989" w:rsidRDefault="009842F2">
    <w:pPr>
      <w:pStyle w:val="Encabezado"/>
    </w:pPr>
    <w:r w:rsidRPr="00F52B24">
      <w:rPr>
        <w:noProof/>
        <w:lang w:eastAsia="es-ES"/>
      </w:rPr>
      <w:drawing>
        <wp:anchor distT="0" distB="0" distL="114300" distR="114300" simplePos="0" relativeHeight="251659264" behindDoc="0" locked="0" layoutInCell="1" allowOverlap="1" wp14:anchorId="6A2002CB" wp14:editId="2E01D5A2">
          <wp:simplePos x="0" y="0"/>
          <wp:positionH relativeFrom="margin">
            <wp:align>left</wp:align>
          </wp:positionH>
          <wp:positionV relativeFrom="paragraph">
            <wp:posOffset>-400685</wp:posOffset>
          </wp:positionV>
          <wp:extent cx="1543050" cy="879475"/>
          <wp:effectExtent l="0" t="0" r="0" b="0"/>
          <wp:wrapSquare wrapText="bothSides"/>
          <wp:docPr id="407324603" name="Imagen 407324603" descr="C:\Users\Derti\Desktop\publica_vivi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rti\Desktop\publica_viviend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879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FFF4F96"/>
    <w:multiLevelType w:val="multilevel"/>
    <w:tmpl w:val="096013EA"/>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48419135">
    <w:abstractNumId w:val="0"/>
  </w:num>
  <w:num w:numId="2" w16cid:durableId="1412771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55"/>
    <w:rsid w:val="000229AC"/>
    <w:rsid w:val="00032183"/>
    <w:rsid w:val="000E3989"/>
    <w:rsid w:val="000F0FC8"/>
    <w:rsid w:val="0012695F"/>
    <w:rsid w:val="001A2373"/>
    <w:rsid w:val="001C67BC"/>
    <w:rsid w:val="00207DA4"/>
    <w:rsid w:val="0022316B"/>
    <w:rsid w:val="00226146"/>
    <w:rsid w:val="0025025F"/>
    <w:rsid w:val="00256070"/>
    <w:rsid w:val="00347502"/>
    <w:rsid w:val="00422363"/>
    <w:rsid w:val="00437B87"/>
    <w:rsid w:val="00506284"/>
    <w:rsid w:val="0054135C"/>
    <w:rsid w:val="00547184"/>
    <w:rsid w:val="0054722C"/>
    <w:rsid w:val="005C5D88"/>
    <w:rsid w:val="006F0429"/>
    <w:rsid w:val="00793818"/>
    <w:rsid w:val="00806C5C"/>
    <w:rsid w:val="00835AA2"/>
    <w:rsid w:val="00860367"/>
    <w:rsid w:val="008A5AC5"/>
    <w:rsid w:val="008C5AB8"/>
    <w:rsid w:val="008C5E6D"/>
    <w:rsid w:val="009032FD"/>
    <w:rsid w:val="009842F2"/>
    <w:rsid w:val="009A1D50"/>
    <w:rsid w:val="009B7FD7"/>
    <w:rsid w:val="009C76F7"/>
    <w:rsid w:val="009F0ABA"/>
    <w:rsid w:val="00A11840"/>
    <w:rsid w:val="00A1503B"/>
    <w:rsid w:val="00A3234F"/>
    <w:rsid w:val="00AC5755"/>
    <w:rsid w:val="00AD4950"/>
    <w:rsid w:val="00AF2246"/>
    <w:rsid w:val="00B07549"/>
    <w:rsid w:val="00B822FC"/>
    <w:rsid w:val="00B8509B"/>
    <w:rsid w:val="00B86CC6"/>
    <w:rsid w:val="00C06D53"/>
    <w:rsid w:val="00C07A03"/>
    <w:rsid w:val="00C34158"/>
    <w:rsid w:val="00D4359C"/>
    <w:rsid w:val="00D90572"/>
    <w:rsid w:val="00E03C02"/>
    <w:rsid w:val="00E2209D"/>
    <w:rsid w:val="00E66817"/>
    <w:rsid w:val="00EB4E1E"/>
    <w:rsid w:val="00EC2977"/>
    <w:rsid w:val="00F21372"/>
    <w:rsid w:val="00F62411"/>
    <w:rsid w:val="00FB3F55"/>
    <w:rsid w:val="00FC2772"/>
    <w:rsid w:val="00FC43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8105A"/>
  <w15:chartTrackingRefBased/>
  <w15:docId w15:val="{74A4AA33-839D-4C6A-8F39-9A84873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55"/>
    <w:pPr>
      <w:suppressAutoHyphens/>
      <w:spacing w:after="0" w:line="240" w:lineRule="auto"/>
    </w:pPr>
    <w:rPr>
      <w:rFonts w:ascii="Times New Roman" w:eastAsia="Times New Roman" w:hAnsi="Times New Roman" w:cs="Times New Roman"/>
      <w:sz w:val="24"/>
      <w:szCs w:val="24"/>
      <w:lang w:eastAsia="zh-CN"/>
    </w:rPr>
  </w:style>
  <w:style w:type="paragraph" w:styleId="Ttulo2">
    <w:name w:val="heading 2"/>
    <w:basedOn w:val="Normal"/>
    <w:next w:val="Normal"/>
    <w:link w:val="Ttulo2Car"/>
    <w:qFormat/>
    <w:rsid w:val="00FB3F55"/>
    <w:pPr>
      <w:keepNext/>
      <w:numPr>
        <w:ilvl w:val="1"/>
        <w:numId w:val="2"/>
      </w:numPr>
      <w:jc w:val="center"/>
      <w:outlineLvl w:val="1"/>
    </w:pPr>
    <w:rPr>
      <w:rFonts w:ascii="Arial" w:hAnsi="Arial" w:cs="Arial"/>
      <w:b/>
      <w:sz w:val="20"/>
    </w:rPr>
  </w:style>
  <w:style w:type="paragraph" w:styleId="Ttulo3">
    <w:name w:val="heading 3"/>
    <w:basedOn w:val="Normal"/>
    <w:next w:val="Normal"/>
    <w:link w:val="Ttulo3Car"/>
    <w:qFormat/>
    <w:rsid w:val="00FB3F55"/>
    <w:pPr>
      <w:keepNext/>
      <w:numPr>
        <w:ilvl w:val="2"/>
        <w:numId w:val="2"/>
      </w:numPr>
      <w:jc w:val="center"/>
      <w:outlineLvl w:val="2"/>
    </w:pPr>
    <w:rPr>
      <w:b/>
    </w:rPr>
  </w:style>
  <w:style w:type="paragraph" w:styleId="Ttulo6">
    <w:name w:val="heading 6"/>
    <w:basedOn w:val="Normal"/>
    <w:next w:val="Normal"/>
    <w:link w:val="Ttulo6Car"/>
    <w:qFormat/>
    <w:rsid w:val="00FB3F55"/>
    <w:pPr>
      <w:keepNext/>
      <w:numPr>
        <w:ilvl w:val="5"/>
        <w:numId w:val="2"/>
      </w:numPr>
      <w:outlineLvl w:val="5"/>
    </w:pPr>
    <w:rPr>
      <w:rFonts w:ascii="Arial" w:hAnsi="Arial" w:cs="Arial"/>
      <w:b/>
      <w:sz w:val="18"/>
    </w:rPr>
  </w:style>
  <w:style w:type="paragraph" w:styleId="Ttulo7">
    <w:name w:val="heading 7"/>
    <w:basedOn w:val="Normal"/>
    <w:next w:val="Normal"/>
    <w:link w:val="Ttulo7Car"/>
    <w:qFormat/>
    <w:rsid w:val="00FB3F55"/>
    <w:pPr>
      <w:keepNext/>
      <w:numPr>
        <w:ilvl w:val="6"/>
        <w:numId w:val="2"/>
      </w:numPr>
      <w:jc w:val="right"/>
      <w:outlineLvl w:val="6"/>
    </w:pPr>
    <w:rPr>
      <w:rFonts w:ascii="Arial" w:hAnsi="Arial" w:cs="Arial"/>
      <w:b/>
      <w:sz w:val="16"/>
    </w:rPr>
  </w:style>
  <w:style w:type="paragraph" w:styleId="Ttulo8">
    <w:name w:val="heading 8"/>
    <w:basedOn w:val="Normal"/>
    <w:next w:val="Normal"/>
    <w:link w:val="Ttulo8Car"/>
    <w:qFormat/>
    <w:rsid w:val="00FB3F55"/>
    <w:pPr>
      <w:keepNext/>
      <w:numPr>
        <w:ilvl w:val="7"/>
        <w:numId w:val="2"/>
      </w:numPr>
      <w:jc w:val="center"/>
      <w:outlineLvl w:val="7"/>
    </w:pPr>
    <w:rPr>
      <w:rFonts w:ascii="Arial" w:hAnsi="Arial" w:cs="Arial"/>
      <w:b/>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B3F55"/>
    <w:rPr>
      <w:rFonts w:ascii="Arial" w:eastAsia="Times New Roman" w:hAnsi="Arial" w:cs="Arial"/>
      <w:b/>
      <w:sz w:val="20"/>
      <w:szCs w:val="24"/>
      <w:lang w:eastAsia="zh-CN"/>
    </w:rPr>
  </w:style>
  <w:style w:type="character" w:customStyle="1" w:styleId="Ttulo3Car">
    <w:name w:val="Título 3 Car"/>
    <w:basedOn w:val="Fuentedeprrafopredeter"/>
    <w:link w:val="Ttulo3"/>
    <w:rsid w:val="00FB3F55"/>
    <w:rPr>
      <w:rFonts w:ascii="Times New Roman" w:eastAsia="Times New Roman" w:hAnsi="Times New Roman" w:cs="Times New Roman"/>
      <w:b/>
      <w:sz w:val="24"/>
      <w:szCs w:val="24"/>
      <w:lang w:eastAsia="zh-CN"/>
    </w:rPr>
  </w:style>
  <w:style w:type="character" w:customStyle="1" w:styleId="Ttulo6Car">
    <w:name w:val="Título 6 Car"/>
    <w:basedOn w:val="Fuentedeprrafopredeter"/>
    <w:link w:val="Ttulo6"/>
    <w:rsid w:val="00FB3F55"/>
    <w:rPr>
      <w:rFonts w:ascii="Arial" w:eastAsia="Times New Roman" w:hAnsi="Arial" w:cs="Arial"/>
      <w:b/>
      <w:sz w:val="18"/>
      <w:szCs w:val="24"/>
      <w:lang w:eastAsia="zh-CN"/>
    </w:rPr>
  </w:style>
  <w:style w:type="character" w:customStyle="1" w:styleId="Ttulo7Car">
    <w:name w:val="Título 7 Car"/>
    <w:basedOn w:val="Fuentedeprrafopredeter"/>
    <w:link w:val="Ttulo7"/>
    <w:rsid w:val="00FB3F55"/>
    <w:rPr>
      <w:rFonts w:ascii="Arial" w:eastAsia="Times New Roman" w:hAnsi="Arial" w:cs="Arial"/>
      <w:b/>
      <w:sz w:val="16"/>
      <w:szCs w:val="24"/>
      <w:lang w:eastAsia="zh-CN"/>
    </w:rPr>
  </w:style>
  <w:style w:type="character" w:customStyle="1" w:styleId="Ttulo8Car">
    <w:name w:val="Título 8 Car"/>
    <w:basedOn w:val="Fuentedeprrafopredeter"/>
    <w:link w:val="Ttulo8"/>
    <w:rsid w:val="00FB3F55"/>
    <w:rPr>
      <w:rFonts w:ascii="Arial" w:eastAsia="Times New Roman" w:hAnsi="Arial" w:cs="Arial"/>
      <w:b/>
      <w:sz w:val="14"/>
      <w:szCs w:val="24"/>
      <w:lang w:eastAsia="zh-CN"/>
    </w:rPr>
  </w:style>
  <w:style w:type="paragraph" w:customStyle="1" w:styleId="Textoindependiente21">
    <w:name w:val="Texto independiente 21"/>
    <w:basedOn w:val="Normal"/>
    <w:rsid w:val="00FB3F55"/>
    <w:pPr>
      <w:jc w:val="both"/>
    </w:pPr>
    <w:rPr>
      <w:rFonts w:ascii="Arial" w:hAnsi="Arial" w:cs="Arial"/>
      <w:b/>
      <w:bCs/>
      <w:sz w:val="28"/>
    </w:rPr>
  </w:style>
  <w:style w:type="paragraph" w:styleId="Encabezado">
    <w:name w:val="header"/>
    <w:basedOn w:val="Normal"/>
    <w:link w:val="EncabezadoCar"/>
    <w:uiPriority w:val="99"/>
    <w:unhideWhenUsed/>
    <w:rsid w:val="000E3989"/>
    <w:pPr>
      <w:tabs>
        <w:tab w:val="center" w:pos="4252"/>
        <w:tab w:val="right" w:pos="8504"/>
      </w:tabs>
    </w:pPr>
  </w:style>
  <w:style w:type="character" w:customStyle="1" w:styleId="EncabezadoCar">
    <w:name w:val="Encabezado Car"/>
    <w:basedOn w:val="Fuentedeprrafopredeter"/>
    <w:link w:val="Encabezado"/>
    <w:uiPriority w:val="99"/>
    <w:rsid w:val="000E3989"/>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0E3989"/>
    <w:pPr>
      <w:tabs>
        <w:tab w:val="center" w:pos="4252"/>
        <w:tab w:val="right" w:pos="8504"/>
      </w:tabs>
    </w:pPr>
  </w:style>
  <w:style w:type="character" w:customStyle="1" w:styleId="PiedepginaCar">
    <w:name w:val="Pie de página Car"/>
    <w:basedOn w:val="Fuentedeprrafopredeter"/>
    <w:link w:val="Piedepgina"/>
    <w:uiPriority w:val="99"/>
    <w:rsid w:val="000E3989"/>
    <w:rPr>
      <w:rFonts w:ascii="Times New Roman" w:eastAsia="Times New Roman" w:hAnsi="Times New Roman" w:cs="Times New Roman"/>
      <w:sz w:val="24"/>
      <w:szCs w:val="24"/>
      <w:lang w:eastAsia="zh-CN"/>
    </w:rPr>
  </w:style>
  <w:style w:type="table" w:styleId="Tablaconcuadrcula">
    <w:name w:val="Table Grid"/>
    <w:basedOn w:val="Tablanormal"/>
    <w:uiPriority w:val="39"/>
    <w:rsid w:val="00B82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12810">
      <w:bodyDiv w:val="1"/>
      <w:marLeft w:val="0"/>
      <w:marRight w:val="0"/>
      <w:marTop w:val="0"/>
      <w:marBottom w:val="0"/>
      <w:divBdr>
        <w:top w:val="none" w:sz="0" w:space="0" w:color="auto"/>
        <w:left w:val="none" w:sz="0" w:space="0" w:color="auto"/>
        <w:bottom w:val="none" w:sz="0" w:space="0" w:color="auto"/>
        <w:right w:val="none" w:sz="0" w:space="0" w:color="auto"/>
      </w:divBdr>
    </w:div>
    <w:div w:id="659576476">
      <w:bodyDiv w:val="1"/>
      <w:marLeft w:val="0"/>
      <w:marRight w:val="0"/>
      <w:marTop w:val="0"/>
      <w:marBottom w:val="0"/>
      <w:divBdr>
        <w:top w:val="none" w:sz="0" w:space="0" w:color="auto"/>
        <w:left w:val="none" w:sz="0" w:space="0" w:color="auto"/>
        <w:bottom w:val="none" w:sz="0" w:space="0" w:color="auto"/>
        <w:right w:val="none" w:sz="0" w:space="0" w:color="auto"/>
      </w:divBdr>
    </w:div>
    <w:div w:id="91555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136</Words>
  <Characters>751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7</cp:revision>
  <dcterms:created xsi:type="dcterms:W3CDTF">2025-03-29T16:24:00Z</dcterms:created>
  <dcterms:modified xsi:type="dcterms:W3CDTF">2026-06-11T23:14:00Z</dcterms:modified>
</cp:coreProperties>
</file>