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85028" w14:textId="77777777" w:rsidR="005E298B" w:rsidRDefault="005E298B" w:rsidP="00DA1B36">
      <w:pPr>
        <w:spacing w:after="0" w:line="240" w:lineRule="auto"/>
        <w:jc w:val="both"/>
        <w:rPr>
          <w:rFonts w:asciiTheme="minorHAnsi" w:hAnsiTheme="minorHAnsi" w:cstheme="minorHAnsi"/>
          <w:b/>
          <w:sz w:val="28"/>
        </w:rPr>
      </w:pPr>
    </w:p>
    <w:p w14:paraId="01C0FB6F" w14:textId="77777777" w:rsidR="009C3EFF" w:rsidRDefault="00933021" w:rsidP="00DA1B36">
      <w:pPr>
        <w:spacing w:after="0" w:line="240" w:lineRule="auto"/>
        <w:jc w:val="both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>11</w:t>
      </w:r>
      <w:r w:rsidR="00CB09F5">
        <w:rPr>
          <w:rFonts w:asciiTheme="minorHAnsi" w:hAnsiTheme="minorHAnsi" w:cstheme="minorHAnsi"/>
          <w:b/>
          <w:sz w:val="28"/>
        </w:rPr>
        <w:t>31</w:t>
      </w:r>
      <w:r>
        <w:rPr>
          <w:rFonts w:asciiTheme="minorHAnsi" w:hAnsiTheme="minorHAnsi" w:cstheme="minorHAnsi"/>
          <w:b/>
          <w:sz w:val="28"/>
        </w:rPr>
        <w:t xml:space="preserve">. </w:t>
      </w:r>
      <w:r w:rsidR="00CB09F5" w:rsidRPr="00CB09F5">
        <w:rPr>
          <w:rFonts w:asciiTheme="minorHAnsi" w:hAnsiTheme="minorHAnsi" w:cstheme="minorHAnsi"/>
          <w:b/>
          <w:sz w:val="28"/>
        </w:rPr>
        <w:t>Indicadores que permitirán su seguimiento y evaluación</w:t>
      </w:r>
      <w:r w:rsidR="005E298B">
        <w:rPr>
          <w:rFonts w:asciiTheme="minorHAnsi" w:hAnsiTheme="minorHAnsi" w:cstheme="minorHAnsi"/>
          <w:b/>
          <w:sz w:val="28"/>
        </w:rPr>
        <w:t>:</w:t>
      </w:r>
      <w:r w:rsidR="00CB09F5">
        <w:rPr>
          <w:rFonts w:asciiTheme="minorHAnsi" w:hAnsiTheme="minorHAnsi" w:cstheme="minorHAnsi"/>
          <w:b/>
          <w:sz w:val="28"/>
        </w:rPr>
        <w:t xml:space="preserve"> </w:t>
      </w:r>
    </w:p>
    <w:p w14:paraId="6E7C1BB0" w14:textId="77777777" w:rsidR="009C3EFF" w:rsidRDefault="009C3EFF" w:rsidP="00DA1B36">
      <w:pPr>
        <w:spacing w:after="0" w:line="240" w:lineRule="auto"/>
        <w:jc w:val="both"/>
        <w:rPr>
          <w:rFonts w:asciiTheme="minorHAnsi" w:hAnsiTheme="minorHAnsi" w:cstheme="minorHAnsi"/>
          <w:b/>
          <w:sz w:val="28"/>
        </w:rPr>
      </w:pPr>
    </w:p>
    <w:p w14:paraId="4D056273" w14:textId="52741ACE" w:rsidR="008821E3" w:rsidRPr="009C3EFF" w:rsidRDefault="00257EDE" w:rsidP="00DA1B36">
      <w:pPr>
        <w:spacing w:after="0" w:line="240" w:lineRule="auto"/>
        <w:jc w:val="both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Cs/>
          <w:sz w:val="28"/>
        </w:rPr>
        <w:t>En</w:t>
      </w:r>
      <w:r w:rsidR="00FE52DC">
        <w:rPr>
          <w:rFonts w:asciiTheme="minorHAnsi" w:hAnsiTheme="minorHAnsi" w:cstheme="minorHAnsi"/>
          <w:bCs/>
          <w:sz w:val="28"/>
        </w:rPr>
        <w:t xml:space="preserve"> el ejercicio 2025 </w:t>
      </w:r>
      <w:r w:rsidR="00CB09F5" w:rsidRPr="009C3EFF">
        <w:rPr>
          <w:rFonts w:asciiTheme="minorHAnsi" w:hAnsiTheme="minorHAnsi" w:cstheme="minorHAnsi"/>
          <w:bCs/>
          <w:sz w:val="28"/>
        </w:rPr>
        <w:t>no ha habido indicadores</w:t>
      </w:r>
      <w:r w:rsidR="00673DDB" w:rsidRPr="009C3EFF">
        <w:rPr>
          <w:rFonts w:asciiTheme="minorHAnsi" w:hAnsiTheme="minorHAnsi" w:cstheme="minorHAnsi"/>
          <w:bCs/>
          <w:sz w:val="28"/>
        </w:rPr>
        <w:t xml:space="preserve"> al no haberse aprobado instrumentos de planificación estratégica</w:t>
      </w:r>
      <w:r w:rsidR="00CB09F5" w:rsidRPr="009C3EFF">
        <w:rPr>
          <w:rFonts w:asciiTheme="minorHAnsi" w:hAnsiTheme="minorHAnsi" w:cstheme="minorHAnsi"/>
          <w:bCs/>
          <w:sz w:val="28"/>
        </w:rPr>
        <w:t>.</w:t>
      </w:r>
    </w:p>
    <w:p w14:paraId="629EC079" w14:textId="77777777" w:rsidR="00DA1B36" w:rsidRPr="00DA1B36" w:rsidRDefault="00DA1B36" w:rsidP="00DA1B36">
      <w:pPr>
        <w:spacing w:after="0" w:line="240" w:lineRule="auto"/>
        <w:jc w:val="both"/>
        <w:rPr>
          <w:rFonts w:asciiTheme="minorHAnsi" w:hAnsiTheme="minorHAnsi" w:cstheme="minorHAnsi"/>
          <w:b/>
          <w:sz w:val="28"/>
        </w:rPr>
      </w:pPr>
    </w:p>
    <w:p w14:paraId="08CBED75" w14:textId="77777777" w:rsidR="0018738A" w:rsidRDefault="0018738A" w:rsidP="0097537B">
      <w:pPr>
        <w:spacing w:after="0" w:line="240" w:lineRule="auto"/>
      </w:pPr>
    </w:p>
    <w:sectPr w:rsidR="0018738A" w:rsidSect="004A0E82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3C826" w14:textId="77777777" w:rsidR="00277284" w:rsidRDefault="00277284" w:rsidP="00047930">
      <w:pPr>
        <w:spacing w:after="0" w:line="240" w:lineRule="auto"/>
      </w:pPr>
      <w:r>
        <w:separator/>
      </w:r>
    </w:p>
  </w:endnote>
  <w:endnote w:type="continuationSeparator" w:id="0">
    <w:p w14:paraId="46114DB3" w14:textId="77777777" w:rsidR="00277284" w:rsidRDefault="00277284" w:rsidP="00047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D93E1" w14:textId="77777777" w:rsidR="00277284" w:rsidRDefault="00277284" w:rsidP="00047930">
      <w:pPr>
        <w:spacing w:after="0" w:line="240" w:lineRule="auto"/>
      </w:pPr>
      <w:r>
        <w:separator/>
      </w:r>
    </w:p>
  </w:footnote>
  <w:footnote w:type="continuationSeparator" w:id="0">
    <w:p w14:paraId="13A1323A" w14:textId="77777777" w:rsidR="00277284" w:rsidRDefault="00277284" w:rsidP="000479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DBD83" w14:textId="77777777" w:rsidR="00047930" w:rsidRDefault="00047930">
    <w:pPr>
      <w:pStyle w:val="Encabezado"/>
    </w:pPr>
    <w:r w:rsidRPr="00047930"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4D307251" wp14:editId="04826A05">
          <wp:simplePos x="0" y="0"/>
          <wp:positionH relativeFrom="margin">
            <wp:align>left</wp:align>
          </wp:positionH>
          <wp:positionV relativeFrom="paragraph">
            <wp:posOffset>-335280</wp:posOffset>
          </wp:positionV>
          <wp:extent cx="2147888" cy="781050"/>
          <wp:effectExtent l="0" t="0" r="5080" b="0"/>
          <wp:wrapSquare wrapText="bothSides"/>
          <wp:docPr id="9" name="Imagen 9" descr="C:\Users\78614000T\Desktop\IMAG.-CORP.-HORI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8614000T\Desktop\IMAG.-CORP.-HORIZ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7888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1E3"/>
    <w:rsid w:val="00047930"/>
    <w:rsid w:val="0018738A"/>
    <w:rsid w:val="00225B13"/>
    <w:rsid w:val="00257EDE"/>
    <w:rsid w:val="00277284"/>
    <w:rsid w:val="002B5790"/>
    <w:rsid w:val="003F5170"/>
    <w:rsid w:val="0043008E"/>
    <w:rsid w:val="004956F7"/>
    <w:rsid w:val="004A0E82"/>
    <w:rsid w:val="005E298B"/>
    <w:rsid w:val="00673DDB"/>
    <w:rsid w:val="006A156E"/>
    <w:rsid w:val="006A2F12"/>
    <w:rsid w:val="006C4C5A"/>
    <w:rsid w:val="00700CF3"/>
    <w:rsid w:val="00721B2C"/>
    <w:rsid w:val="00723DE2"/>
    <w:rsid w:val="007439D0"/>
    <w:rsid w:val="007670DC"/>
    <w:rsid w:val="0086432E"/>
    <w:rsid w:val="008821E3"/>
    <w:rsid w:val="008E7772"/>
    <w:rsid w:val="00933021"/>
    <w:rsid w:val="00971EFD"/>
    <w:rsid w:val="0097537B"/>
    <w:rsid w:val="009C3EFF"/>
    <w:rsid w:val="00A07C40"/>
    <w:rsid w:val="00A63F72"/>
    <w:rsid w:val="00BB3646"/>
    <w:rsid w:val="00BF7745"/>
    <w:rsid w:val="00C70CA7"/>
    <w:rsid w:val="00C86037"/>
    <w:rsid w:val="00CB09F5"/>
    <w:rsid w:val="00DA1B36"/>
    <w:rsid w:val="00DB2CFA"/>
    <w:rsid w:val="00DE07E5"/>
    <w:rsid w:val="00DE0A69"/>
    <w:rsid w:val="00E47B4B"/>
    <w:rsid w:val="00F11EF7"/>
    <w:rsid w:val="00FD0950"/>
    <w:rsid w:val="00FE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3B061D"/>
  <w15:chartTrackingRefBased/>
  <w15:docId w15:val="{214CD3FE-81BD-40C8-98F2-43A30C1D4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21E3"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821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479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47930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0479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4793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7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Ayto. de Los Realejos</Company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Ángeles Serrano Perera</dc:creator>
  <cp:keywords/>
  <dc:description/>
  <cp:lastModifiedBy>Eduardo González González</cp:lastModifiedBy>
  <cp:revision>4</cp:revision>
  <cp:lastPrinted>2021-03-16T11:17:00Z</cp:lastPrinted>
  <dcterms:created xsi:type="dcterms:W3CDTF">2025-03-01T11:44:00Z</dcterms:created>
  <dcterms:modified xsi:type="dcterms:W3CDTF">2026-02-27T22:26:00Z</dcterms:modified>
</cp:coreProperties>
</file>