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DCF70" w14:textId="5B32771B" w:rsidR="004C26C7" w:rsidRPr="005F6DE1" w:rsidRDefault="00E81AA8" w:rsidP="00DA7D30">
      <w:pPr>
        <w:rPr>
          <w:rFonts w:cstheme="minorHAnsi"/>
          <w:b/>
          <w:bCs/>
          <w:sz w:val="28"/>
          <w:szCs w:val="28"/>
          <w:lang w:val="es-ES"/>
        </w:rPr>
      </w:pPr>
      <w:r w:rsidRPr="005F6DE1">
        <w:rPr>
          <w:rFonts w:cstheme="minorHAnsi"/>
          <w:b/>
          <w:bCs/>
          <w:sz w:val="28"/>
          <w:szCs w:val="28"/>
          <w:lang w:val="es-ES"/>
        </w:rPr>
        <w:t>1194.</w:t>
      </w:r>
      <w:r w:rsidR="00DA7D30" w:rsidRPr="005F6DE1">
        <w:rPr>
          <w:rFonts w:cstheme="minorHAnsi"/>
          <w:b/>
          <w:bCs/>
          <w:sz w:val="28"/>
          <w:szCs w:val="28"/>
          <w:lang w:val="es-ES"/>
        </w:rPr>
        <w:t xml:space="preserve"> Información del Plan General de Ordenación y de los planes y proyectos de desarrollo </w:t>
      </w:r>
      <w:proofErr w:type="gramStart"/>
      <w:r w:rsidR="00DA7D30" w:rsidRPr="005F6DE1">
        <w:rPr>
          <w:rFonts w:cstheme="minorHAnsi"/>
          <w:b/>
          <w:bCs/>
          <w:sz w:val="28"/>
          <w:szCs w:val="28"/>
          <w:lang w:val="es-ES"/>
        </w:rPr>
        <w:t>del mismo</w:t>
      </w:r>
      <w:proofErr w:type="gramEnd"/>
      <w:r w:rsidR="00DA7D30" w:rsidRPr="005F6DE1">
        <w:rPr>
          <w:rFonts w:cstheme="minorHAnsi"/>
          <w:b/>
          <w:bCs/>
          <w:sz w:val="28"/>
          <w:szCs w:val="28"/>
          <w:lang w:val="es-ES"/>
        </w:rPr>
        <w:t>:</w:t>
      </w:r>
    </w:p>
    <w:p w14:paraId="6EE4F9C7" w14:textId="77777777" w:rsidR="005F6DE1" w:rsidRPr="005F6DE1" w:rsidRDefault="005F6DE1" w:rsidP="00DA7D30">
      <w:pPr>
        <w:rPr>
          <w:rFonts w:cstheme="minorHAnsi"/>
          <w:b/>
          <w:bCs/>
          <w:sz w:val="28"/>
          <w:szCs w:val="28"/>
          <w:lang w:val="es-ES"/>
        </w:rPr>
      </w:pPr>
    </w:p>
    <w:p w14:paraId="28F69304" w14:textId="20A79A27" w:rsidR="005D54D0" w:rsidRPr="005F6DE1" w:rsidRDefault="005F6DE1" w:rsidP="005F6DE1">
      <w:pPr>
        <w:rPr>
          <w:rFonts w:cstheme="minorHAnsi"/>
          <w:sz w:val="28"/>
          <w:szCs w:val="28"/>
          <w:lang w:val="es-ES"/>
        </w:rPr>
      </w:pPr>
      <w:r w:rsidRPr="005F6DE1">
        <w:rPr>
          <w:rFonts w:cstheme="minorHAnsi"/>
          <w:sz w:val="28"/>
          <w:szCs w:val="28"/>
          <w:lang w:val="es-ES"/>
        </w:rPr>
        <w:t>Datos correspondientes al ejercicio 2025:</w:t>
      </w:r>
    </w:p>
    <w:p w14:paraId="142B9EFD" w14:textId="77777777" w:rsidR="005F6DE1" w:rsidRPr="005F6DE1" w:rsidRDefault="005F6DE1" w:rsidP="00A34F40">
      <w:pPr>
        <w:widowControl/>
        <w:shd w:val="clear" w:color="auto" w:fill="FFFFFF"/>
        <w:spacing w:after="120"/>
        <w:jc w:val="both"/>
        <w:rPr>
          <w:rFonts w:eastAsia="Times New Roman" w:cstheme="minorHAnsi"/>
          <w:b/>
          <w:bCs/>
          <w:kern w:val="36"/>
          <w:sz w:val="28"/>
          <w:szCs w:val="28"/>
          <w:lang w:val="es-ES" w:eastAsia="es-ES"/>
        </w:rPr>
      </w:pPr>
    </w:p>
    <w:p w14:paraId="532602E4" w14:textId="60802361" w:rsidR="008F4267" w:rsidRPr="005F6DE1" w:rsidRDefault="008F4267" w:rsidP="00A34F40">
      <w:pPr>
        <w:widowControl/>
        <w:shd w:val="clear" w:color="auto" w:fill="FFFFFF"/>
        <w:spacing w:after="120"/>
        <w:jc w:val="both"/>
        <w:rPr>
          <w:rFonts w:eastAsia="Times New Roman" w:cstheme="minorHAnsi"/>
          <w:b/>
          <w:bCs/>
          <w:sz w:val="28"/>
          <w:szCs w:val="28"/>
          <w:lang w:val="es-ES" w:eastAsia="es-ES"/>
        </w:rPr>
      </w:pPr>
      <w:r w:rsidRPr="005F6DE1">
        <w:rPr>
          <w:rFonts w:eastAsia="Times New Roman" w:cstheme="minorHAnsi"/>
          <w:b/>
          <w:bCs/>
          <w:sz w:val="28"/>
          <w:szCs w:val="28"/>
          <w:lang w:val="es-ES" w:eastAsia="es-ES"/>
        </w:rPr>
        <w:t>Plan General de Ordenación de Los Realejos</w:t>
      </w:r>
      <w:r w:rsidR="005F6DE1" w:rsidRPr="005F6DE1">
        <w:rPr>
          <w:rFonts w:eastAsia="Times New Roman" w:cstheme="minorHAnsi"/>
          <w:b/>
          <w:bCs/>
          <w:sz w:val="28"/>
          <w:szCs w:val="28"/>
          <w:lang w:val="es-ES" w:eastAsia="es-ES"/>
        </w:rPr>
        <w:t>:</w:t>
      </w:r>
    </w:p>
    <w:p w14:paraId="65B44355" w14:textId="77777777" w:rsidR="00C8726D" w:rsidRPr="005F6DE1" w:rsidRDefault="00C8726D" w:rsidP="00C8726D">
      <w:pPr>
        <w:pStyle w:val="Textoindependiente"/>
        <w:numPr>
          <w:ilvl w:val="0"/>
          <w:numId w:val="3"/>
        </w:numPr>
        <w:ind w:right="109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sz w:val="28"/>
          <w:szCs w:val="28"/>
          <w:lang w:val="es-ES"/>
        </w:rPr>
        <w:t>Figura</w:t>
      </w: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: Revisión completa del Plan General de Ordenación (adaptado a la nueva Ley 4/2017, del Suelo y de los Espacios Naturales Protegidos de Canarias).</w:t>
      </w:r>
    </w:p>
    <w:p w14:paraId="4F881415" w14:textId="77777777" w:rsidR="00C8726D" w:rsidRPr="005F6DE1" w:rsidRDefault="00C8726D" w:rsidP="00C8726D">
      <w:pPr>
        <w:pStyle w:val="Textoindependiente"/>
        <w:numPr>
          <w:ilvl w:val="0"/>
          <w:numId w:val="3"/>
        </w:numPr>
        <w:ind w:right="109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sz w:val="28"/>
          <w:szCs w:val="28"/>
          <w:lang w:val="es-ES"/>
        </w:rPr>
        <w:t>Estado</w:t>
      </w: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: Aprobación Definitiva (aprobado en pleno el 1 de octubre de 2025 y publicado para su entrada en vigor en el Boletín Oficial de Canarias núm. 242, de 5 de diciembre de 2025).</w:t>
      </w:r>
    </w:p>
    <w:p w14:paraId="32773B4D" w14:textId="22976DBB" w:rsidR="00C8726D" w:rsidRPr="005F6DE1" w:rsidRDefault="00C8726D" w:rsidP="00C8726D">
      <w:pPr>
        <w:pStyle w:val="Textoindependiente"/>
        <w:numPr>
          <w:ilvl w:val="0"/>
          <w:numId w:val="3"/>
        </w:numPr>
        <w:ind w:right="109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sz w:val="28"/>
          <w:szCs w:val="28"/>
          <w:lang w:val="es-ES"/>
        </w:rPr>
        <w:t>Modificaciones Sustanciales</w:t>
      </w: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 xml:space="preserve">: 0. </w:t>
      </w:r>
    </w:p>
    <w:p w14:paraId="30522986" w14:textId="2E320F3E" w:rsidR="00C8726D" w:rsidRPr="005F6DE1" w:rsidRDefault="00C8726D" w:rsidP="00C8726D">
      <w:pPr>
        <w:pStyle w:val="Textoindependiente"/>
        <w:numPr>
          <w:ilvl w:val="0"/>
          <w:numId w:val="3"/>
        </w:numPr>
        <w:ind w:right="109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sz w:val="28"/>
          <w:szCs w:val="28"/>
          <w:lang w:val="es-ES"/>
        </w:rPr>
        <w:t>Modificaciones Menores</w:t>
      </w: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: 0.</w:t>
      </w:r>
    </w:p>
    <w:p w14:paraId="24887AE0" w14:textId="4D187C92" w:rsidR="00C8726D" w:rsidRPr="005F6DE1" w:rsidRDefault="00C8726D" w:rsidP="00C8726D">
      <w:pPr>
        <w:pStyle w:val="Textoindependiente"/>
        <w:numPr>
          <w:ilvl w:val="0"/>
          <w:numId w:val="3"/>
        </w:numPr>
        <w:ind w:right="109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sz w:val="28"/>
          <w:szCs w:val="28"/>
          <w:lang w:val="es-ES"/>
        </w:rPr>
        <w:t>Recursos</w:t>
      </w: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: 3.</w:t>
      </w:r>
    </w:p>
    <w:p w14:paraId="3CD50803" w14:textId="7424C509" w:rsidR="00C8726D" w:rsidRPr="005F6DE1" w:rsidRDefault="00C8726D" w:rsidP="00C8726D">
      <w:pPr>
        <w:pStyle w:val="Textoindependiente"/>
        <w:numPr>
          <w:ilvl w:val="0"/>
          <w:numId w:val="3"/>
        </w:numPr>
        <w:ind w:right="109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sz w:val="28"/>
          <w:szCs w:val="28"/>
          <w:lang w:val="es-ES"/>
        </w:rPr>
        <w:t>Sentencias</w:t>
      </w: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: 0.</w:t>
      </w:r>
    </w:p>
    <w:p w14:paraId="45CC4E21" w14:textId="5E284706" w:rsidR="00C8726D" w:rsidRPr="005F6DE1" w:rsidRDefault="00C8726D" w:rsidP="00C8726D">
      <w:pPr>
        <w:pStyle w:val="Textoindependiente"/>
        <w:numPr>
          <w:ilvl w:val="0"/>
          <w:numId w:val="3"/>
        </w:numPr>
        <w:ind w:right="109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sz w:val="28"/>
          <w:szCs w:val="28"/>
          <w:lang w:val="es-ES"/>
        </w:rPr>
        <w:t>Suelos Urbanizables</w:t>
      </w: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 xml:space="preserve"> (Sectores)</w:t>
      </w:r>
    </w:p>
    <w:p w14:paraId="7A360FF5" w14:textId="2F734C9F" w:rsidR="00972D3A" w:rsidRPr="005F6DE1" w:rsidRDefault="00972D3A" w:rsidP="00972D3A">
      <w:pPr>
        <w:pStyle w:val="Textoindependiente"/>
        <w:numPr>
          <w:ilvl w:val="0"/>
          <w:numId w:val="4"/>
        </w:numPr>
        <w:ind w:right="109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proofErr w:type="gramStart"/>
      <w:r w:rsidRPr="005F6DE1">
        <w:rPr>
          <w:rFonts w:asciiTheme="minorHAnsi" w:hAnsiTheme="minorHAnsi" w:cstheme="minorHAnsi"/>
          <w:sz w:val="28"/>
          <w:szCs w:val="28"/>
          <w:lang w:val="es-ES"/>
        </w:rPr>
        <w:t>Total</w:t>
      </w:r>
      <w:proofErr w:type="gramEnd"/>
      <w:r w:rsidRPr="005F6DE1">
        <w:rPr>
          <w:rFonts w:asciiTheme="minorHAnsi" w:hAnsiTheme="minorHAnsi" w:cstheme="minorHAnsi"/>
          <w:sz w:val="28"/>
          <w:szCs w:val="28"/>
          <w:lang w:val="es-ES"/>
        </w:rPr>
        <w:t xml:space="preserve"> suelo urbanizable</w:t>
      </w: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: 2</w:t>
      </w:r>
      <w:r w:rsidR="00A21460"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1</w:t>
      </w:r>
    </w:p>
    <w:p w14:paraId="749D6D2B" w14:textId="4A399150" w:rsidR="00C8726D" w:rsidRPr="005F6DE1" w:rsidRDefault="00C8726D" w:rsidP="00F25AA9">
      <w:pPr>
        <w:pStyle w:val="Textoindependiente"/>
        <w:numPr>
          <w:ilvl w:val="1"/>
          <w:numId w:val="4"/>
        </w:numPr>
        <w:ind w:left="1418" w:right="109" w:hanging="284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sz w:val="28"/>
          <w:szCs w:val="28"/>
          <w:lang w:val="es-ES"/>
        </w:rPr>
        <w:t>Suelo Urbanizable Ordenado en Régimen Transitorio (SUOR RT)</w:t>
      </w: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 xml:space="preserve">. Mantienen la vigencia de sus planes parciales aprobados por estar en ejecución, integrándose con las siguientes denominaciones: </w:t>
      </w:r>
    </w:p>
    <w:p w14:paraId="25B32A9B" w14:textId="78341BAA" w:rsidR="00A21460" w:rsidRPr="005F6DE1" w:rsidRDefault="00A21460" w:rsidP="00A21460">
      <w:pPr>
        <w:pStyle w:val="Textoindependiente"/>
        <w:numPr>
          <w:ilvl w:val="2"/>
          <w:numId w:val="4"/>
        </w:numPr>
        <w:tabs>
          <w:tab w:val="clear" w:pos="2520"/>
          <w:tab w:val="num" w:pos="1985"/>
        </w:tabs>
        <w:ind w:left="2127" w:right="109" w:hanging="426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sz w:val="28"/>
          <w:szCs w:val="28"/>
        </w:rPr>
        <w:t>Uso Residencial</w:t>
      </w:r>
      <w:r w:rsidRPr="005F6DE1">
        <w:rPr>
          <w:rFonts w:asciiTheme="minorHAnsi" w:hAnsiTheme="minorHAnsi" w:cstheme="minorHAnsi"/>
          <w:b w:val="0"/>
          <w:bCs w:val="0"/>
          <w:sz w:val="28"/>
          <w:szCs w:val="28"/>
        </w:rPr>
        <w:t>:</w:t>
      </w:r>
    </w:p>
    <w:p w14:paraId="5671F5FE" w14:textId="77777777" w:rsidR="00C8726D" w:rsidRPr="005F6DE1" w:rsidRDefault="00C8726D" w:rsidP="00FE7EE2">
      <w:pPr>
        <w:pStyle w:val="Textoindependiente"/>
        <w:numPr>
          <w:ilvl w:val="1"/>
          <w:numId w:val="7"/>
        </w:numPr>
        <w:ind w:left="2127" w:right="109" w:hanging="284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SUB-R6 (Los Barros) pasa a ser SUOR R_06 RT.</w:t>
      </w:r>
    </w:p>
    <w:p w14:paraId="6CF6F659" w14:textId="77777777" w:rsidR="00C8726D" w:rsidRPr="005F6DE1" w:rsidRDefault="00C8726D" w:rsidP="00FE7EE2">
      <w:pPr>
        <w:pStyle w:val="Textoindependiente"/>
        <w:numPr>
          <w:ilvl w:val="1"/>
          <w:numId w:val="7"/>
        </w:numPr>
        <w:ind w:left="2127" w:right="109" w:hanging="284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SUB-R7 (San Isidro) pasa a ser SUOR R_07 RT.</w:t>
      </w:r>
    </w:p>
    <w:p w14:paraId="5955B5CF" w14:textId="77777777" w:rsidR="00C8726D" w:rsidRPr="005F6DE1" w:rsidRDefault="00C8726D" w:rsidP="00FE7EE2">
      <w:pPr>
        <w:pStyle w:val="Textoindependiente"/>
        <w:numPr>
          <w:ilvl w:val="1"/>
          <w:numId w:val="7"/>
        </w:numPr>
        <w:ind w:left="2127" w:right="109" w:hanging="284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SUB-R8-Alto (Los Príncipes) pasa a ser SUOR R_08 RT.</w:t>
      </w:r>
    </w:p>
    <w:p w14:paraId="482C9B3E" w14:textId="77777777" w:rsidR="00C8726D" w:rsidRPr="005F6DE1" w:rsidRDefault="00C8726D" w:rsidP="00FE7EE2">
      <w:pPr>
        <w:pStyle w:val="Textoindependiente"/>
        <w:numPr>
          <w:ilvl w:val="1"/>
          <w:numId w:val="7"/>
        </w:numPr>
        <w:ind w:left="2127" w:right="109" w:hanging="284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SUB-R9 (Los Príncipes y Los Molinos) pasa a ser SUOR R_09 RT.</w:t>
      </w:r>
    </w:p>
    <w:p w14:paraId="724C7994" w14:textId="2F2BF3C5" w:rsidR="00C8726D" w:rsidRPr="005F6DE1" w:rsidRDefault="00C8726D" w:rsidP="00FE7EE2">
      <w:pPr>
        <w:pStyle w:val="Textoindependiente"/>
        <w:numPr>
          <w:ilvl w:val="1"/>
          <w:numId w:val="7"/>
        </w:numPr>
        <w:ind w:left="2127" w:right="109" w:hanging="284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SUB-R11 (El Llano) sufre una revisión y pasa a ser SUOR R_11 MODIFICADO RT (el sistema de ejecución se modifica a público por cooperación).</w:t>
      </w:r>
    </w:p>
    <w:p w14:paraId="7AE11DB8" w14:textId="77777777" w:rsidR="00C8726D" w:rsidRPr="005F6DE1" w:rsidRDefault="00C8726D" w:rsidP="00FE7EE2">
      <w:pPr>
        <w:pStyle w:val="Textoindependiente"/>
        <w:numPr>
          <w:ilvl w:val="1"/>
          <w:numId w:val="7"/>
        </w:numPr>
        <w:ind w:left="2127" w:right="109" w:hanging="284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SUB-R14 (La Longuera) pasa a ser SUOR R_14 RT.</w:t>
      </w:r>
    </w:p>
    <w:p w14:paraId="293E1EE5" w14:textId="77777777" w:rsidR="00C8726D" w:rsidRPr="005F6DE1" w:rsidRDefault="00C8726D" w:rsidP="00FE7EE2">
      <w:pPr>
        <w:pStyle w:val="Textoindependiente"/>
        <w:numPr>
          <w:ilvl w:val="1"/>
          <w:numId w:val="7"/>
        </w:numPr>
        <w:ind w:left="2127" w:right="109" w:hanging="284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SUB-R20 (Los Barros) pasa a ser SUOR R_20 RT.</w:t>
      </w:r>
    </w:p>
    <w:p w14:paraId="6693F850" w14:textId="1D180E81" w:rsidR="00A21460" w:rsidRPr="005F6DE1" w:rsidRDefault="00A21460" w:rsidP="00A21460">
      <w:pPr>
        <w:pStyle w:val="Textoindependiente"/>
        <w:numPr>
          <w:ilvl w:val="2"/>
          <w:numId w:val="4"/>
        </w:numPr>
        <w:tabs>
          <w:tab w:val="clear" w:pos="2520"/>
          <w:tab w:val="num" w:pos="1985"/>
        </w:tabs>
        <w:ind w:left="2127" w:right="109" w:hanging="426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sz w:val="28"/>
          <w:szCs w:val="28"/>
        </w:rPr>
        <w:t xml:space="preserve">Uso </w:t>
      </w:r>
      <w:proofErr w:type="spellStart"/>
      <w:r w:rsidRPr="005F6DE1">
        <w:rPr>
          <w:rFonts w:asciiTheme="minorHAnsi" w:hAnsiTheme="minorHAnsi" w:cstheme="minorHAnsi"/>
          <w:sz w:val="28"/>
          <w:szCs w:val="28"/>
        </w:rPr>
        <w:t>Turístico</w:t>
      </w:r>
      <w:proofErr w:type="spellEnd"/>
      <w:r w:rsidRPr="005F6DE1">
        <w:rPr>
          <w:rFonts w:asciiTheme="minorHAnsi" w:hAnsiTheme="minorHAnsi" w:cstheme="minorHAnsi"/>
          <w:b w:val="0"/>
          <w:bCs w:val="0"/>
          <w:sz w:val="28"/>
          <w:szCs w:val="28"/>
        </w:rPr>
        <w:t>:</w:t>
      </w:r>
    </w:p>
    <w:p w14:paraId="4F340531" w14:textId="77777777" w:rsidR="00C8726D" w:rsidRPr="005F6DE1" w:rsidRDefault="00C8726D" w:rsidP="00A21460">
      <w:pPr>
        <w:pStyle w:val="Textoindependiente"/>
        <w:numPr>
          <w:ilvl w:val="1"/>
          <w:numId w:val="21"/>
        </w:numPr>
        <w:ind w:right="109" w:firstLine="43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SUB-T1 Turístico (El Burgado) pasa a ser SUOR T_01 RT.</w:t>
      </w:r>
    </w:p>
    <w:p w14:paraId="220258AE" w14:textId="634F2062" w:rsidR="00972D3A" w:rsidRPr="005F6DE1" w:rsidRDefault="00FE7EE2" w:rsidP="00F25AA9">
      <w:pPr>
        <w:pStyle w:val="Textoindependiente"/>
        <w:numPr>
          <w:ilvl w:val="1"/>
          <w:numId w:val="4"/>
        </w:numPr>
        <w:ind w:left="1418" w:right="109" w:hanging="284"/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sz w:val="28"/>
          <w:szCs w:val="28"/>
          <w:lang w:val="es-ES"/>
        </w:rPr>
        <w:t>Suelo Urbanizable Ordenado por el Plan General</w:t>
      </w:r>
    </w:p>
    <w:p w14:paraId="12259D1C" w14:textId="77777777" w:rsidR="00A21460" w:rsidRPr="005F6DE1" w:rsidRDefault="00A21460" w:rsidP="00A21460">
      <w:pPr>
        <w:pStyle w:val="Textoindependiente"/>
        <w:numPr>
          <w:ilvl w:val="2"/>
          <w:numId w:val="4"/>
        </w:numPr>
        <w:tabs>
          <w:tab w:val="clear" w:pos="2520"/>
          <w:tab w:val="num" w:pos="1985"/>
        </w:tabs>
        <w:ind w:left="2127" w:right="109" w:hanging="426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sz w:val="28"/>
          <w:szCs w:val="28"/>
        </w:rPr>
        <w:t>Uso Residencial</w:t>
      </w:r>
      <w:r w:rsidRPr="005F6DE1">
        <w:rPr>
          <w:rFonts w:asciiTheme="minorHAnsi" w:hAnsiTheme="minorHAnsi" w:cstheme="minorHAnsi"/>
          <w:b w:val="0"/>
          <w:bCs w:val="0"/>
          <w:sz w:val="28"/>
          <w:szCs w:val="28"/>
        </w:rPr>
        <w:t>:</w:t>
      </w:r>
    </w:p>
    <w:p w14:paraId="1D707FFE" w14:textId="56D1C9D4" w:rsidR="00FE7EE2" w:rsidRPr="005F6DE1" w:rsidRDefault="00FE7EE2" w:rsidP="00FE7EE2">
      <w:pPr>
        <w:pStyle w:val="Textoindependiente"/>
        <w:numPr>
          <w:ilvl w:val="1"/>
          <w:numId w:val="15"/>
        </w:numPr>
        <w:ind w:left="2127" w:right="109" w:hanging="284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SUOR El Lagar.</w:t>
      </w:r>
    </w:p>
    <w:p w14:paraId="2E92D73B" w14:textId="6ED76387" w:rsidR="00EC6D44" w:rsidRPr="005F6DE1" w:rsidRDefault="00EC6D44" w:rsidP="00F25AA9">
      <w:pPr>
        <w:pStyle w:val="Textoindependiente"/>
        <w:numPr>
          <w:ilvl w:val="1"/>
          <w:numId w:val="4"/>
        </w:numPr>
        <w:ind w:left="1418" w:right="109" w:hanging="284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sz w:val="28"/>
          <w:szCs w:val="28"/>
          <w:lang w:val="es-ES"/>
        </w:rPr>
        <w:t xml:space="preserve">Suelo Urbanizable Ordenado por el Plan General </w:t>
      </w:r>
      <w:r w:rsidRPr="005F6DE1">
        <w:rPr>
          <w:rFonts w:asciiTheme="minorHAnsi" w:eastAsia="Times New Roman" w:hAnsiTheme="minorHAnsi" w:cstheme="minorHAnsi"/>
          <w:sz w:val="28"/>
          <w:szCs w:val="28"/>
          <w:lang w:val="es-ES" w:eastAsia="es-ES"/>
        </w:rPr>
        <w:t>con unidades de actuación</w:t>
      </w:r>
      <w:r w:rsidRPr="005F6DE1">
        <w:rPr>
          <w:rFonts w:asciiTheme="minorHAnsi" w:eastAsia="Times New Roman" w:hAnsiTheme="minorHAnsi" w:cstheme="minorHAnsi"/>
          <w:b w:val="0"/>
          <w:bCs w:val="0"/>
          <w:sz w:val="28"/>
          <w:szCs w:val="28"/>
          <w:lang w:val="es-ES" w:eastAsia="es-ES"/>
        </w:rPr>
        <w:t>.</w:t>
      </w:r>
    </w:p>
    <w:p w14:paraId="0081E5A3" w14:textId="77777777" w:rsidR="00F25AA9" w:rsidRPr="005F6DE1" w:rsidRDefault="00F25AA9" w:rsidP="00F25AA9">
      <w:pPr>
        <w:pStyle w:val="Textoindependiente"/>
        <w:numPr>
          <w:ilvl w:val="2"/>
          <w:numId w:val="4"/>
        </w:numPr>
        <w:tabs>
          <w:tab w:val="clear" w:pos="2520"/>
          <w:tab w:val="num" w:pos="1985"/>
        </w:tabs>
        <w:ind w:left="2127" w:right="109" w:hanging="426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sz w:val="28"/>
          <w:szCs w:val="28"/>
        </w:rPr>
        <w:t>Uso Residencial</w:t>
      </w:r>
      <w:r w:rsidRPr="005F6DE1">
        <w:rPr>
          <w:rFonts w:asciiTheme="minorHAnsi" w:hAnsiTheme="minorHAnsi" w:cstheme="minorHAnsi"/>
          <w:b w:val="0"/>
          <w:bCs w:val="0"/>
          <w:sz w:val="28"/>
          <w:szCs w:val="28"/>
        </w:rPr>
        <w:t>:</w:t>
      </w:r>
    </w:p>
    <w:p w14:paraId="58C14148" w14:textId="763B4A36" w:rsidR="00FE7EE2" w:rsidRPr="005F6DE1" w:rsidRDefault="00FE7EE2" w:rsidP="000207D3">
      <w:pPr>
        <w:pStyle w:val="Textoindependiente"/>
        <w:numPr>
          <w:ilvl w:val="1"/>
          <w:numId w:val="22"/>
        </w:numPr>
        <w:ind w:left="2127" w:right="109" w:hanging="284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lastRenderedPageBreak/>
        <w:t>SUOR Siete Fuentes - U.A. 01</w:t>
      </w:r>
      <w:r w:rsidR="00EC6D44"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 xml:space="preserve"> y </w:t>
      </w: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U.A. 02.</w:t>
      </w:r>
    </w:p>
    <w:p w14:paraId="15562487" w14:textId="359B25F5" w:rsidR="00A21460" w:rsidRPr="005F6DE1" w:rsidRDefault="00A21460" w:rsidP="00F25AA9">
      <w:pPr>
        <w:pStyle w:val="Textoindependiente"/>
        <w:numPr>
          <w:ilvl w:val="1"/>
          <w:numId w:val="4"/>
        </w:numPr>
        <w:ind w:left="1418" w:right="109" w:hanging="284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sz w:val="28"/>
          <w:szCs w:val="28"/>
        </w:rPr>
        <w:t xml:space="preserve">Suelo </w:t>
      </w:r>
      <w:proofErr w:type="spellStart"/>
      <w:r w:rsidRPr="005F6DE1">
        <w:rPr>
          <w:rFonts w:asciiTheme="minorHAnsi" w:hAnsiTheme="minorHAnsi" w:cstheme="minorHAnsi"/>
          <w:sz w:val="28"/>
          <w:szCs w:val="28"/>
        </w:rPr>
        <w:t>Urbanizable</w:t>
      </w:r>
      <w:proofErr w:type="spellEnd"/>
      <w:r w:rsidRPr="005F6DE1">
        <w:rPr>
          <w:rFonts w:asciiTheme="minorHAnsi" w:hAnsiTheme="minorHAnsi" w:cstheme="minorHAnsi"/>
          <w:sz w:val="28"/>
          <w:szCs w:val="28"/>
        </w:rPr>
        <w:t xml:space="preserve"> No </w:t>
      </w:r>
      <w:proofErr w:type="spellStart"/>
      <w:r w:rsidRPr="005F6DE1">
        <w:rPr>
          <w:rFonts w:asciiTheme="minorHAnsi" w:hAnsiTheme="minorHAnsi" w:cstheme="minorHAnsi"/>
          <w:sz w:val="28"/>
          <w:szCs w:val="28"/>
        </w:rPr>
        <w:t>Ordenado</w:t>
      </w:r>
      <w:proofErr w:type="spellEnd"/>
      <w:r w:rsidRPr="005F6DE1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(SUNOR)</w:t>
      </w:r>
    </w:p>
    <w:p w14:paraId="1CE3BE3C" w14:textId="036BD707" w:rsidR="00FE7EE2" w:rsidRPr="005F6DE1" w:rsidRDefault="00FE7EE2" w:rsidP="00A21460">
      <w:pPr>
        <w:pStyle w:val="Textoindependiente"/>
        <w:numPr>
          <w:ilvl w:val="2"/>
          <w:numId w:val="4"/>
        </w:numPr>
        <w:tabs>
          <w:tab w:val="clear" w:pos="2520"/>
          <w:tab w:val="num" w:pos="1985"/>
        </w:tabs>
        <w:ind w:left="2127" w:right="109" w:hanging="426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sz w:val="28"/>
          <w:szCs w:val="28"/>
          <w:lang w:val="es-ES"/>
        </w:rPr>
        <w:t xml:space="preserve">Sectores </w:t>
      </w:r>
      <w:proofErr w:type="spellStart"/>
      <w:r w:rsidR="00A21460" w:rsidRPr="005F6DE1">
        <w:rPr>
          <w:rFonts w:asciiTheme="minorHAnsi" w:hAnsiTheme="minorHAnsi" w:cstheme="minorHAnsi"/>
          <w:sz w:val="28"/>
          <w:szCs w:val="28"/>
        </w:rPr>
        <w:t>Urbanizable</w:t>
      </w:r>
      <w:proofErr w:type="spellEnd"/>
      <w:r w:rsidR="00A21460" w:rsidRPr="005F6DE1">
        <w:rPr>
          <w:rFonts w:asciiTheme="minorHAnsi" w:hAnsiTheme="minorHAnsi" w:cstheme="minorHAnsi"/>
          <w:sz w:val="28"/>
          <w:szCs w:val="28"/>
        </w:rPr>
        <w:t xml:space="preserve"> No </w:t>
      </w:r>
      <w:proofErr w:type="spellStart"/>
      <w:r w:rsidR="00A21460" w:rsidRPr="005F6DE1">
        <w:rPr>
          <w:rFonts w:asciiTheme="minorHAnsi" w:hAnsiTheme="minorHAnsi" w:cstheme="minorHAnsi"/>
          <w:sz w:val="28"/>
          <w:szCs w:val="28"/>
        </w:rPr>
        <w:t>Ordenado</w:t>
      </w:r>
      <w:proofErr w:type="spellEnd"/>
      <w:r w:rsidR="00A21460" w:rsidRPr="005F6DE1">
        <w:rPr>
          <w:rFonts w:asciiTheme="minorHAnsi" w:hAnsiTheme="minorHAnsi" w:cstheme="minorHAnsi"/>
          <w:sz w:val="28"/>
          <w:szCs w:val="28"/>
        </w:rPr>
        <w:t xml:space="preserve"> </w:t>
      </w:r>
      <w:r w:rsidRPr="005F6DE1">
        <w:rPr>
          <w:rFonts w:asciiTheme="minorHAnsi" w:hAnsiTheme="minorHAnsi" w:cstheme="minorHAnsi"/>
          <w:sz w:val="28"/>
          <w:szCs w:val="28"/>
          <w:lang w:val="es-ES"/>
        </w:rPr>
        <w:t>de Uso Residencial</w:t>
      </w: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 xml:space="preserve"> (SUNOR-RES):</w:t>
      </w:r>
    </w:p>
    <w:p w14:paraId="6805C73B" w14:textId="6F453D6D" w:rsidR="00FE7EE2" w:rsidRPr="005F6DE1" w:rsidRDefault="00FE7EE2" w:rsidP="00FE7EE2">
      <w:pPr>
        <w:pStyle w:val="Textoindependiente"/>
        <w:numPr>
          <w:ilvl w:val="1"/>
          <w:numId w:val="18"/>
        </w:numPr>
        <w:ind w:left="2127" w:right="109" w:hanging="284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 xml:space="preserve">R 01 </w:t>
      </w:r>
    </w:p>
    <w:p w14:paraId="40B90E8E" w14:textId="4B7E8B53" w:rsidR="00FE7EE2" w:rsidRPr="005F6DE1" w:rsidRDefault="00FE7EE2" w:rsidP="00FE7EE2">
      <w:pPr>
        <w:pStyle w:val="Textoindependiente"/>
        <w:numPr>
          <w:ilvl w:val="1"/>
          <w:numId w:val="18"/>
        </w:numPr>
        <w:ind w:left="2127" w:right="109" w:hanging="284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 xml:space="preserve">R 04 </w:t>
      </w:r>
    </w:p>
    <w:p w14:paraId="16703B8D" w14:textId="1B103703" w:rsidR="00FE7EE2" w:rsidRPr="005F6DE1" w:rsidRDefault="00FE7EE2" w:rsidP="00FE7EE2">
      <w:pPr>
        <w:pStyle w:val="Textoindependiente"/>
        <w:numPr>
          <w:ilvl w:val="1"/>
          <w:numId w:val="18"/>
        </w:numPr>
        <w:ind w:left="2127" w:right="109" w:hanging="284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 xml:space="preserve">R 10 </w:t>
      </w:r>
    </w:p>
    <w:p w14:paraId="6AA93B27" w14:textId="77777777" w:rsidR="00FE7EE2" w:rsidRPr="005F6DE1" w:rsidRDefault="00FE7EE2" w:rsidP="00FE7EE2">
      <w:pPr>
        <w:pStyle w:val="Textoindependiente"/>
        <w:numPr>
          <w:ilvl w:val="1"/>
          <w:numId w:val="18"/>
        </w:numPr>
        <w:ind w:left="2127" w:right="109" w:hanging="284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R 12.</w:t>
      </w:r>
    </w:p>
    <w:p w14:paraId="794F4A70" w14:textId="77777777" w:rsidR="00FE7EE2" w:rsidRPr="005F6DE1" w:rsidRDefault="00FE7EE2" w:rsidP="00FE7EE2">
      <w:pPr>
        <w:pStyle w:val="Textoindependiente"/>
        <w:numPr>
          <w:ilvl w:val="1"/>
          <w:numId w:val="18"/>
        </w:numPr>
        <w:ind w:left="2127" w:right="109" w:hanging="284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R 18.</w:t>
      </w:r>
    </w:p>
    <w:p w14:paraId="71E7B3E1" w14:textId="7D5BEFC6" w:rsidR="00FE7EE2" w:rsidRPr="005F6DE1" w:rsidRDefault="00FE7EE2" w:rsidP="00FE7EE2">
      <w:pPr>
        <w:pStyle w:val="Textoindependiente"/>
        <w:numPr>
          <w:ilvl w:val="1"/>
          <w:numId w:val="18"/>
        </w:numPr>
        <w:ind w:left="2127" w:right="109" w:hanging="284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R 19</w:t>
      </w:r>
      <w:r w:rsidR="00A21460"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.</w:t>
      </w:r>
    </w:p>
    <w:p w14:paraId="60ECAF0E" w14:textId="77777777" w:rsidR="00FE7EE2" w:rsidRPr="005F6DE1" w:rsidRDefault="00FE7EE2" w:rsidP="00FE7EE2">
      <w:pPr>
        <w:pStyle w:val="Textoindependiente"/>
        <w:numPr>
          <w:ilvl w:val="1"/>
          <w:numId w:val="18"/>
        </w:numPr>
        <w:ind w:left="2127" w:right="109" w:hanging="284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R 32.</w:t>
      </w:r>
    </w:p>
    <w:p w14:paraId="730490B6" w14:textId="77777777" w:rsidR="00FE7EE2" w:rsidRPr="005F6DE1" w:rsidRDefault="00FE7EE2" w:rsidP="00FE7EE2">
      <w:pPr>
        <w:pStyle w:val="Textoindependiente"/>
        <w:numPr>
          <w:ilvl w:val="1"/>
          <w:numId w:val="18"/>
        </w:numPr>
        <w:ind w:left="2127" w:right="109" w:hanging="284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R 33.</w:t>
      </w:r>
    </w:p>
    <w:p w14:paraId="11309426" w14:textId="3481FBC9" w:rsidR="00FE7EE2" w:rsidRPr="005F6DE1" w:rsidRDefault="00A21460" w:rsidP="00BD6767">
      <w:pPr>
        <w:pStyle w:val="Textoindependiente"/>
        <w:numPr>
          <w:ilvl w:val="2"/>
          <w:numId w:val="4"/>
        </w:numPr>
        <w:tabs>
          <w:tab w:val="clear" w:pos="2520"/>
          <w:tab w:val="num" w:pos="1985"/>
        </w:tabs>
        <w:ind w:left="2127" w:right="109" w:hanging="426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sz w:val="28"/>
          <w:szCs w:val="28"/>
          <w:lang w:val="es-ES"/>
        </w:rPr>
        <w:t xml:space="preserve">Sectores </w:t>
      </w:r>
      <w:proofErr w:type="spellStart"/>
      <w:r w:rsidRPr="005F6DE1">
        <w:rPr>
          <w:rFonts w:asciiTheme="minorHAnsi" w:hAnsiTheme="minorHAnsi" w:cstheme="minorHAnsi"/>
          <w:sz w:val="28"/>
          <w:szCs w:val="28"/>
        </w:rPr>
        <w:t>Urbanizable</w:t>
      </w:r>
      <w:proofErr w:type="spellEnd"/>
      <w:r w:rsidRPr="005F6DE1">
        <w:rPr>
          <w:rFonts w:asciiTheme="minorHAnsi" w:hAnsiTheme="minorHAnsi" w:cstheme="minorHAnsi"/>
          <w:sz w:val="28"/>
          <w:szCs w:val="28"/>
        </w:rPr>
        <w:t xml:space="preserve"> No </w:t>
      </w:r>
      <w:proofErr w:type="spellStart"/>
      <w:r w:rsidRPr="005F6DE1">
        <w:rPr>
          <w:rFonts w:asciiTheme="minorHAnsi" w:hAnsiTheme="minorHAnsi" w:cstheme="minorHAnsi"/>
          <w:sz w:val="28"/>
          <w:szCs w:val="28"/>
        </w:rPr>
        <w:t>Ordenado</w:t>
      </w:r>
      <w:proofErr w:type="spellEnd"/>
      <w:r w:rsidRPr="005F6DE1">
        <w:rPr>
          <w:rFonts w:asciiTheme="minorHAnsi" w:hAnsiTheme="minorHAnsi" w:cstheme="minorHAnsi"/>
          <w:sz w:val="28"/>
          <w:szCs w:val="28"/>
        </w:rPr>
        <w:t xml:space="preserve"> </w:t>
      </w:r>
      <w:r w:rsidRPr="005F6DE1">
        <w:rPr>
          <w:rFonts w:asciiTheme="minorHAnsi" w:hAnsiTheme="minorHAnsi" w:cstheme="minorHAnsi"/>
          <w:sz w:val="28"/>
          <w:szCs w:val="28"/>
          <w:lang w:val="es-ES"/>
        </w:rPr>
        <w:t xml:space="preserve">de </w:t>
      </w:r>
      <w:r w:rsidR="00FE7EE2" w:rsidRPr="005F6DE1">
        <w:rPr>
          <w:rFonts w:asciiTheme="minorHAnsi" w:hAnsiTheme="minorHAnsi" w:cstheme="minorHAnsi"/>
          <w:sz w:val="28"/>
          <w:szCs w:val="28"/>
          <w:lang w:val="es-ES"/>
        </w:rPr>
        <w:t>Uso Industrial</w:t>
      </w:r>
      <w:r w:rsidR="00FE7EE2"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 xml:space="preserve"> (SUNOR-IND):</w:t>
      </w:r>
    </w:p>
    <w:p w14:paraId="0FB03D5D" w14:textId="77777777" w:rsidR="00FE7EE2" w:rsidRPr="005F6DE1" w:rsidRDefault="00FE7EE2" w:rsidP="00A21460">
      <w:pPr>
        <w:pStyle w:val="Textoindependiente"/>
        <w:numPr>
          <w:ilvl w:val="1"/>
          <w:numId w:val="19"/>
        </w:numPr>
        <w:ind w:left="2127" w:right="109" w:hanging="284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IND 01.</w:t>
      </w:r>
    </w:p>
    <w:p w14:paraId="772EDE2A" w14:textId="22F4F415" w:rsidR="00FE7EE2" w:rsidRPr="005F6DE1" w:rsidRDefault="00FE7EE2" w:rsidP="00FE7EE2">
      <w:pPr>
        <w:pStyle w:val="Textoindependiente"/>
        <w:numPr>
          <w:ilvl w:val="1"/>
          <w:numId w:val="19"/>
        </w:numPr>
        <w:ind w:left="2127" w:right="109" w:hanging="284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 xml:space="preserve">IND 02 </w:t>
      </w:r>
    </w:p>
    <w:p w14:paraId="378B5247" w14:textId="77777777" w:rsidR="00C8726D" w:rsidRPr="005F6DE1" w:rsidRDefault="00C8726D" w:rsidP="00C8726D">
      <w:pPr>
        <w:pStyle w:val="Textoindependiente"/>
        <w:numPr>
          <w:ilvl w:val="0"/>
          <w:numId w:val="3"/>
        </w:numPr>
        <w:ind w:right="109"/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sz w:val="28"/>
          <w:szCs w:val="28"/>
          <w:lang w:val="es-ES"/>
        </w:rPr>
        <w:t>Suelos urbanos no consolidados</w:t>
      </w:r>
    </w:p>
    <w:p w14:paraId="404D3240" w14:textId="7543FC4F" w:rsidR="00FE7EE2" w:rsidRPr="005F6DE1" w:rsidRDefault="00FE7EE2" w:rsidP="00FE7EE2">
      <w:pPr>
        <w:pStyle w:val="Textoindependiente"/>
        <w:numPr>
          <w:ilvl w:val="0"/>
          <w:numId w:val="4"/>
        </w:numPr>
        <w:ind w:right="109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sz w:val="28"/>
          <w:szCs w:val="28"/>
          <w:lang w:val="es-ES"/>
        </w:rPr>
        <w:t>Unidades de Actuación</w:t>
      </w: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 xml:space="preserve">: </w:t>
      </w:r>
      <w:r w:rsidR="00F25AA9"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28</w:t>
      </w:r>
    </w:p>
    <w:p w14:paraId="59644E44" w14:textId="77F71AE5" w:rsidR="00C8726D" w:rsidRPr="005F6DE1" w:rsidRDefault="004875E7" w:rsidP="00F25AA9">
      <w:pPr>
        <w:pStyle w:val="Textoindependiente"/>
        <w:numPr>
          <w:ilvl w:val="1"/>
          <w:numId w:val="4"/>
        </w:numPr>
        <w:ind w:left="1418" w:right="109" w:hanging="284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sz w:val="28"/>
          <w:szCs w:val="28"/>
        </w:rPr>
        <w:t>Unidades</w:t>
      </w:r>
      <w:r w:rsidRPr="005F6DE1">
        <w:rPr>
          <w:rFonts w:asciiTheme="minorHAnsi" w:hAnsiTheme="minorHAnsi" w:cstheme="minorHAnsi"/>
          <w:sz w:val="28"/>
          <w:szCs w:val="28"/>
          <w:lang w:val="es-ES"/>
        </w:rPr>
        <w:t xml:space="preserve"> de Actuación en</w:t>
      </w:r>
      <w:r w:rsidR="00C8726D" w:rsidRPr="005F6DE1">
        <w:rPr>
          <w:rFonts w:asciiTheme="minorHAnsi" w:hAnsiTheme="minorHAnsi" w:cstheme="minorHAnsi"/>
          <w:sz w:val="28"/>
          <w:szCs w:val="28"/>
          <w:lang w:val="es-ES"/>
        </w:rPr>
        <w:t xml:space="preserve"> Régimen Transitorio</w:t>
      </w:r>
      <w:r w:rsidR="00C8726D"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 xml:space="preserve"> (RT) manteniendo sus determinaciones y/o convenios existentes por hallarse en ejecución: </w:t>
      </w:r>
    </w:p>
    <w:p w14:paraId="781B797D" w14:textId="1FE6124C" w:rsidR="00C8726D" w:rsidRPr="005F6DE1" w:rsidRDefault="00C8726D" w:rsidP="00FE7EE2">
      <w:pPr>
        <w:pStyle w:val="Textoindependiente"/>
        <w:numPr>
          <w:ilvl w:val="1"/>
          <w:numId w:val="12"/>
        </w:numPr>
        <w:ind w:left="2127" w:right="109" w:hanging="284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UA-1 (Romántica II) pasa a U.A.-1 RT</w:t>
      </w:r>
      <w:r w:rsidR="003E728D"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 xml:space="preserve"> (ordenación pormenorizada mediante un Plan Especial de Ordenación).</w:t>
      </w:r>
    </w:p>
    <w:p w14:paraId="5110BB1A" w14:textId="77777777" w:rsidR="00C8726D" w:rsidRPr="005F6DE1" w:rsidRDefault="00C8726D" w:rsidP="00FE7EE2">
      <w:pPr>
        <w:pStyle w:val="Textoindependiente"/>
        <w:numPr>
          <w:ilvl w:val="1"/>
          <w:numId w:val="12"/>
        </w:numPr>
        <w:ind w:left="2127" w:right="109" w:hanging="284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UA-2 pasa a U.A.-2 RT.</w:t>
      </w:r>
    </w:p>
    <w:p w14:paraId="09E6B6AE" w14:textId="77777777" w:rsidR="00C8726D" w:rsidRPr="005F6DE1" w:rsidRDefault="00C8726D" w:rsidP="00FE7EE2">
      <w:pPr>
        <w:pStyle w:val="Textoindependiente"/>
        <w:numPr>
          <w:ilvl w:val="1"/>
          <w:numId w:val="12"/>
        </w:numPr>
        <w:ind w:left="2127" w:right="109" w:hanging="284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 xml:space="preserve">UA-3 (El </w:t>
      </w:r>
      <w:proofErr w:type="spellStart"/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Toscal</w:t>
      </w:r>
      <w:proofErr w:type="spellEnd"/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) pasa a U.A.-3 RT.</w:t>
      </w:r>
    </w:p>
    <w:p w14:paraId="72FAE9B4" w14:textId="77777777" w:rsidR="00C8726D" w:rsidRPr="005F6DE1" w:rsidRDefault="00C8726D" w:rsidP="00FE7EE2">
      <w:pPr>
        <w:pStyle w:val="Textoindependiente"/>
        <w:numPr>
          <w:ilvl w:val="1"/>
          <w:numId w:val="12"/>
        </w:numPr>
        <w:ind w:left="2127" w:right="109" w:hanging="284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UA-4 (Los Roques) pasa a U.A.-4 RT.</w:t>
      </w:r>
    </w:p>
    <w:p w14:paraId="1EE49CF2" w14:textId="77777777" w:rsidR="00C8726D" w:rsidRPr="005F6DE1" w:rsidRDefault="00C8726D" w:rsidP="00FE7EE2">
      <w:pPr>
        <w:pStyle w:val="Textoindependiente"/>
        <w:numPr>
          <w:ilvl w:val="1"/>
          <w:numId w:val="12"/>
        </w:numPr>
        <w:ind w:left="2127" w:right="109" w:hanging="284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UA-11 (parcialmente) pasa a U.A.-11 RT.</w:t>
      </w:r>
    </w:p>
    <w:p w14:paraId="4365C1D0" w14:textId="77777777" w:rsidR="00C8726D" w:rsidRPr="005F6DE1" w:rsidRDefault="00C8726D" w:rsidP="00FE7EE2">
      <w:pPr>
        <w:pStyle w:val="Textoindependiente"/>
        <w:numPr>
          <w:ilvl w:val="1"/>
          <w:numId w:val="12"/>
        </w:numPr>
        <w:ind w:left="2127" w:right="109" w:hanging="284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UA-31 pasa a U.A.-31 RT.</w:t>
      </w:r>
    </w:p>
    <w:p w14:paraId="31C9107F" w14:textId="77777777" w:rsidR="00C8726D" w:rsidRPr="005F6DE1" w:rsidRDefault="00C8726D" w:rsidP="00FE7EE2">
      <w:pPr>
        <w:pStyle w:val="Textoindependiente"/>
        <w:numPr>
          <w:ilvl w:val="1"/>
          <w:numId w:val="12"/>
        </w:numPr>
        <w:ind w:left="2127" w:right="109" w:hanging="284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UA-32 (El Cuarto) se mantiene como U.A.-32 RT.</w:t>
      </w:r>
    </w:p>
    <w:p w14:paraId="098A9A01" w14:textId="77777777" w:rsidR="00C8726D" w:rsidRPr="005F6DE1" w:rsidRDefault="00C8726D" w:rsidP="00FE7EE2">
      <w:pPr>
        <w:pStyle w:val="Textoindependiente"/>
        <w:numPr>
          <w:ilvl w:val="1"/>
          <w:numId w:val="12"/>
        </w:numPr>
        <w:ind w:left="2127" w:right="109" w:hanging="284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UA-59 se mantiene como U.A.-59 RT.</w:t>
      </w:r>
    </w:p>
    <w:p w14:paraId="2542BEE1" w14:textId="77777777" w:rsidR="00C8726D" w:rsidRPr="005F6DE1" w:rsidRDefault="00C8726D" w:rsidP="00FE7EE2">
      <w:pPr>
        <w:pStyle w:val="Textoindependiente"/>
        <w:numPr>
          <w:ilvl w:val="1"/>
          <w:numId w:val="12"/>
        </w:numPr>
        <w:ind w:left="2127" w:right="109" w:hanging="284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UA-65 se reestructura, manteniendo una parte en ejecución como U.A.-65 RT y recategorizando otra parte.</w:t>
      </w:r>
    </w:p>
    <w:p w14:paraId="3D76F8E2" w14:textId="2585F606" w:rsidR="00972D3A" w:rsidRPr="005F6DE1" w:rsidRDefault="00972D3A" w:rsidP="00F25AA9">
      <w:pPr>
        <w:pStyle w:val="Textoindependiente"/>
        <w:numPr>
          <w:ilvl w:val="1"/>
          <w:numId w:val="4"/>
        </w:numPr>
        <w:ind w:left="1418" w:right="109" w:hanging="284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sz w:val="28"/>
          <w:szCs w:val="28"/>
        </w:rPr>
        <w:t>Unidades</w:t>
      </w:r>
      <w:r w:rsidRPr="005F6DE1">
        <w:rPr>
          <w:rFonts w:asciiTheme="minorHAnsi" w:hAnsiTheme="minorHAnsi" w:cstheme="minorHAnsi"/>
          <w:sz w:val="28"/>
          <w:szCs w:val="28"/>
          <w:lang w:val="es-ES"/>
        </w:rPr>
        <w:t xml:space="preserve"> de Actuación en Suelo Urbano No Consolidado</w:t>
      </w: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 xml:space="preserve"> (SUNCO) ordenadas directamente por el nuevo Plan General de Ordenación de 2025:</w:t>
      </w:r>
    </w:p>
    <w:p w14:paraId="42DAEB25" w14:textId="77777777" w:rsidR="00F25AA9" w:rsidRPr="005F6DE1" w:rsidRDefault="00F25AA9" w:rsidP="00F25AA9">
      <w:pPr>
        <w:pStyle w:val="Textoindependiente"/>
        <w:numPr>
          <w:ilvl w:val="1"/>
          <w:numId w:val="26"/>
        </w:numPr>
        <w:ind w:right="109" w:firstLine="43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U.A. 25 de Julio</w:t>
      </w:r>
    </w:p>
    <w:p w14:paraId="56B2188D" w14:textId="0A7197D8" w:rsidR="00F25AA9" w:rsidRPr="005F6DE1" w:rsidRDefault="00F25AA9" w:rsidP="00F25AA9">
      <w:pPr>
        <w:pStyle w:val="Textoindependiente"/>
        <w:numPr>
          <w:ilvl w:val="1"/>
          <w:numId w:val="26"/>
        </w:numPr>
        <w:ind w:right="109" w:firstLine="43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U.A. Barranquillo</w:t>
      </w:r>
    </w:p>
    <w:p w14:paraId="0964CECA" w14:textId="77777777" w:rsidR="00F25AA9" w:rsidRPr="005F6DE1" w:rsidRDefault="00F25AA9" w:rsidP="00F25AA9">
      <w:pPr>
        <w:pStyle w:val="Textoindependiente"/>
        <w:numPr>
          <w:ilvl w:val="1"/>
          <w:numId w:val="26"/>
        </w:numPr>
        <w:ind w:right="109" w:firstLine="43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U.A. Calzadilla 1</w:t>
      </w:r>
    </w:p>
    <w:p w14:paraId="7B5DCEA1" w14:textId="77777777" w:rsidR="00F25AA9" w:rsidRPr="005F6DE1" w:rsidRDefault="00F25AA9" w:rsidP="00F25AA9">
      <w:pPr>
        <w:pStyle w:val="Textoindependiente"/>
        <w:numPr>
          <w:ilvl w:val="1"/>
          <w:numId w:val="26"/>
        </w:numPr>
        <w:ind w:right="109" w:firstLine="43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U.A. Calzadilla 2</w:t>
      </w:r>
    </w:p>
    <w:p w14:paraId="58CCFFFB" w14:textId="77777777" w:rsidR="00F25AA9" w:rsidRPr="005F6DE1" w:rsidRDefault="00F25AA9" w:rsidP="00F25AA9">
      <w:pPr>
        <w:pStyle w:val="Textoindependiente"/>
        <w:numPr>
          <w:ilvl w:val="1"/>
          <w:numId w:val="26"/>
        </w:numPr>
        <w:ind w:right="109" w:firstLine="43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lastRenderedPageBreak/>
        <w:t>U.A. Chillona</w:t>
      </w:r>
    </w:p>
    <w:p w14:paraId="4B852603" w14:textId="77777777" w:rsidR="00F25AA9" w:rsidRPr="005F6DE1" w:rsidRDefault="00F25AA9" w:rsidP="00F25AA9">
      <w:pPr>
        <w:pStyle w:val="Textoindependiente"/>
        <w:numPr>
          <w:ilvl w:val="1"/>
          <w:numId w:val="26"/>
        </w:numPr>
        <w:ind w:right="109" w:firstLine="43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U.A. El Calvario 1</w:t>
      </w:r>
    </w:p>
    <w:p w14:paraId="4E101529" w14:textId="77777777" w:rsidR="00F25AA9" w:rsidRPr="005F6DE1" w:rsidRDefault="00F25AA9" w:rsidP="00F25AA9">
      <w:pPr>
        <w:pStyle w:val="Textoindependiente"/>
        <w:numPr>
          <w:ilvl w:val="1"/>
          <w:numId w:val="26"/>
        </w:numPr>
        <w:ind w:right="109" w:firstLine="43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U.A. El Calvario 2</w:t>
      </w:r>
    </w:p>
    <w:p w14:paraId="5A089817" w14:textId="77777777" w:rsidR="00F25AA9" w:rsidRPr="005F6DE1" w:rsidRDefault="00F25AA9" w:rsidP="00F25AA9">
      <w:pPr>
        <w:pStyle w:val="Textoindependiente"/>
        <w:numPr>
          <w:ilvl w:val="1"/>
          <w:numId w:val="26"/>
        </w:numPr>
        <w:ind w:right="109" w:firstLine="43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U.A. El Ladrillo</w:t>
      </w:r>
    </w:p>
    <w:p w14:paraId="16BF8E2A" w14:textId="77777777" w:rsidR="00F25AA9" w:rsidRPr="005F6DE1" w:rsidRDefault="00F25AA9" w:rsidP="00F25AA9">
      <w:pPr>
        <w:pStyle w:val="Textoindependiente"/>
        <w:numPr>
          <w:ilvl w:val="1"/>
          <w:numId w:val="26"/>
        </w:numPr>
        <w:ind w:right="109" w:firstLine="43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U.A. El Lance</w:t>
      </w:r>
    </w:p>
    <w:p w14:paraId="4DBD92A3" w14:textId="77777777" w:rsidR="00F25AA9" w:rsidRPr="005F6DE1" w:rsidRDefault="00F25AA9" w:rsidP="00F25AA9">
      <w:pPr>
        <w:pStyle w:val="Textoindependiente"/>
        <w:numPr>
          <w:ilvl w:val="1"/>
          <w:numId w:val="26"/>
        </w:numPr>
        <w:tabs>
          <w:tab w:val="left" w:pos="2127"/>
          <w:tab w:val="left" w:pos="2268"/>
        </w:tabs>
        <w:ind w:right="1808" w:firstLine="43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U.A. La Cruz</w:t>
      </w:r>
    </w:p>
    <w:p w14:paraId="7CAF4596" w14:textId="77777777" w:rsidR="00F25AA9" w:rsidRPr="005F6DE1" w:rsidRDefault="00F25AA9" w:rsidP="00F25AA9">
      <w:pPr>
        <w:pStyle w:val="Textoindependiente"/>
        <w:numPr>
          <w:ilvl w:val="1"/>
          <w:numId w:val="26"/>
        </w:numPr>
        <w:tabs>
          <w:tab w:val="left" w:pos="2127"/>
          <w:tab w:val="left" w:pos="2268"/>
        </w:tabs>
        <w:ind w:right="1808" w:firstLine="43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U.A. La Merced</w:t>
      </w:r>
    </w:p>
    <w:p w14:paraId="6B0D8B8B" w14:textId="77777777" w:rsidR="00F25AA9" w:rsidRPr="005F6DE1" w:rsidRDefault="00F25AA9" w:rsidP="00F25AA9">
      <w:pPr>
        <w:pStyle w:val="Textoindependiente"/>
        <w:numPr>
          <w:ilvl w:val="1"/>
          <w:numId w:val="26"/>
        </w:numPr>
        <w:tabs>
          <w:tab w:val="left" w:pos="2127"/>
          <w:tab w:val="left" w:pos="2268"/>
        </w:tabs>
        <w:ind w:right="1808" w:firstLine="43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U.A. La Rambla</w:t>
      </w:r>
    </w:p>
    <w:p w14:paraId="01AF3DAC" w14:textId="77777777" w:rsidR="00F25AA9" w:rsidRPr="005F6DE1" w:rsidRDefault="00F25AA9" w:rsidP="00F25AA9">
      <w:pPr>
        <w:pStyle w:val="Textoindependiente"/>
        <w:numPr>
          <w:ilvl w:val="1"/>
          <w:numId w:val="26"/>
        </w:numPr>
        <w:tabs>
          <w:tab w:val="left" w:pos="2127"/>
          <w:tab w:val="left" w:pos="2268"/>
        </w:tabs>
        <w:ind w:right="1808" w:firstLine="43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U.A. Los Ajos</w:t>
      </w:r>
    </w:p>
    <w:p w14:paraId="3ADDB1CC" w14:textId="77777777" w:rsidR="00F25AA9" w:rsidRPr="005F6DE1" w:rsidRDefault="00F25AA9" w:rsidP="00F25AA9">
      <w:pPr>
        <w:pStyle w:val="Textoindependiente"/>
        <w:numPr>
          <w:ilvl w:val="1"/>
          <w:numId w:val="26"/>
        </w:numPr>
        <w:tabs>
          <w:tab w:val="left" w:pos="2127"/>
          <w:tab w:val="left" w:pos="2268"/>
        </w:tabs>
        <w:ind w:right="1808" w:firstLine="43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U.A. Mencey Bentor</w:t>
      </w:r>
    </w:p>
    <w:p w14:paraId="65FAAF6F" w14:textId="77777777" w:rsidR="00F25AA9" w:rsidRPr="005F6DE1" w:rsidRDefault="00F25AA9" w:rsidP="00F25AA9">
      <w:pPr>
        <w:pStyle w:val="Textoindependiente"/>
        <w:numPr>
          <w:ilvl w:val="1"/>
          <w:numId w:val="26"/>
        </w:numPr>
        <w:tabs>
          <w:tab w:val="left" w:pos="2127"/>
          <w:tab w:val="left" w:pos="2268"/>
        </w:tabs>
        <w:ind w:right="1808" w:firstLine="43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U.A. Puldón</w:t>
      </w:r>
    </w:p>
    <w:p w14:paraId="5D291B60" w14:textId="77777777" w:rsidR="00F25AA9" w:rsidRPr="005F6DE1" w:rsidRDefault="00F25AA9" w:rsidP="00F25AA9">
      <w:pPr>
        <w:pStyle w:val="Textoindependiente"/>
        <w:numPr>
          <w:ilvl w:val="1"/>
          <w:numId w:val="26"/>
        </w:numPr>
        <w:tabs>
          <w:tab w:val="left" w:pos="2127"/>
          <w:tab w:val="left" w:pos="2268"/>
        </w:tabs>
        <w:ind w:right="1808" w:firstLine="43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U.A. Sanabria</w:t>
      </w:r>
    </w:p>
    <w:p w14:paraId="0D0C1ADA" w14:textId="77777777" w:rsidR="00F25AA9" w:rsidRPr="005F6DE1" w:rsidRDefault="00F25AA9" w:rsidP="00F25AA9">
      <w:pPr>
        <w:pStyle w:val="Textoindependiente"/>
        <w:numPr>
          <w:ilvl w:val="1"/>
          <w:numId w:val="26"/>
        </w:numPr>
        <w:tabs>
          <w:tab w:val="left" w:pos="2127"/>
          <w:tab w:val="left" w:pos="2268"/>
        </w:tabs>
        <w:ind w:right="1808" w:firstLine="43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U.A. Santa</w:t>
      </w:r>
    </w:p>
    <w:p w14:paraId="246EE308" w14:textId="77777777" w:rsidR="00F25AA9" w:rsidRPr="005F6DE1" w:rsidRDefault="00F25AA9" w:rsidP="00F25AA9">
      <w:pPr>
        <w:pStyle w:val="Textoindependiente"/>
        <w:numPr>
          <w:ilvl w:val="1"/>
          <w:numId w:val="26"/>
        </w:numPr>
        <w:tabs>
          <w:tab w:val="left" w:pos="2127"/>
          <w:tab w:val="left" w:pos="2268"/>
        </w:tabs>
        <w:ind w:right="1808" w:firstLine="43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U.A. Tierra Matías</w:t>
      </w:r>
    </w:p>
    <w:p w14:paraId="4D086879" w14:textId="77777777" w:rsidR="00F25AA9" w:rsidRPr="005F6DE1" w:rsidRDefault="00F25AA9" w:rsidP="00F25AA9">
      <w:pPr>
        <w:pStyle w:val="Textoindependiente"/>
        <w:numPr>
          <w:ilvl w:val="1"/>
          <w:numId w:val="26"/>
        </w:numPr>
        <w:tabs>
          <w:tab w:val="left" w:pos="2127"/>
          <w:tab w:val="left" w:pos="2268"/>
        </w:tabs>
        <w:ind w:right="1808" w:firstLine="43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 xml:space="preserve">U.A. </w:t>
      </w:r>
      <w:proofErr w:type="spellStart"/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Toscal</w:t>
      </w:r>
      <w:proofErr w:type="spellEnd"/>
    </w:p>
    <w:p w14:paraId="4B4A8E06" w14:textId="77777777" w:rsidR="00F25AA9" w:rsidRPr="005F6DE1" w:rsidRDefault="00F25AA9" w:rsidP="00F25AA9">
      <w:pPr>
        <w:pStyle w:val="Textoindependiente"/>
        <w:numPr>
          <w:ilvl w:val="0"/>
          <w:numId w:val="26"/>
        </w:numPr>
        <w:ind w:right="109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 xml:space="preserve">0 </w:t>
      </w:r>
      <w:proofErr w:type="gramStart"/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Unidades</w:t>
      </w:r>
      <w:proofErr w:type="gramEnd"/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 xml:space="preserve"> de Actuación en remitidos a plan parcial previa sectorización</w:t>
      </w:r>
    </w:p>
    <w:p w14:paraId="5B0B91C8" w14:textId="77777777" w:rsidR="007A02E0" w:rsidRPr="005F6DE1" w:rsidRDefault="007A02E0" w:rsidP="007A02E0">
      <w:pPr>
        <w:pStyle w:val="Textoindependiente"/>
        <w:ind w:left="0" w:right="109" w:firstLine="0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</w:p>
    <w:p w14:paraId="5F02703C" w14:textId="3D4BD05A" w:rsidR="00A018BC" w:rsidRPr="005F6DE1" w:rsidRDefault="00A018BC" w:rsidP="00A018BC">
      <w:pPr>
        <w:pStyle w:val="Textoindependiente"/>
        <w:numPr>
          <w:ilvl w:val="0"/>
          <w:numId w:val="3"/>
        </w:numPr>
        <w:ind w:right="109"/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sz w:val="28"/>
          <w:szCs w:val="28"/>
          <w:lang w:val="es-ES"/>
        </w:rPr>
        <w:t xml:space="preserve">Estudios de detalles </w:t>
      </w:r>
    </w:p>
    <w:p w14:paraId="29330060" w14:textId="0E00D653" w:rsidR="00A018BC" w:rsidRPr="005F6DE1" w:rsidRDefault="00A018BC" w:rsidP="00A018BC">
      <w:pPr>
        <w:pStyle w:val="Textoindependiente"/>
        <w:numPr>
          <w:ilvl w:val="0"/>
          <w:numId w:val="4"/>
        </w:numPr>
        <w:ind w:right="109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sz w:val="28"/>
          <w:szCs w:val="28"/>
          <w:lang w:val="es-ES"/>
        </w:rPr>
        <w:t>Estudio de Detalle en régimen transitorio</w:t>
      </w:r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 xml:space="preserve">: parcela </w:t>
      </w:r>
      <w:proofErr w:type="spellStart"/>
      <w:proofErr w:type="gramStart"/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>E.As</w:t>
      </w:r>
      <w:proofErr w:type="spellEnd"/>
      <w:proofErr w:type="gramEnd"/>
      <w:r w:rsidRPr="005F6DE1"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  <w:t xml:space="preserve"> del Plan Parcial Zamora Baja.</w:t>
      </w:r>
    </w:p>
    <w:p w14:paraId="774B1F72" w14:textId="77777777" w:rsidR="005F6DE1" w:rsidRPr="005F6DE1" w:rsidRDefault="005F6DE1" w:rsidP="008F4267">
      <w:pPr>
        <w:pStyle w:val="Textoindependiente"/>
        <w:ind w:left="0" w:right="109" w:firstLine="0"/>
        <w:jc w:val="both"/>
        <w:rPr>
          <w:rFonts w:asciiTheme="minorHAnsi" w:hAnsiTheme="minorHAnsi" w:cstheme="minorHAnsi"/>
          <w:b w:val="0"/>
          <w:bCs w:val="0"/>
          <w:sz w:val="28"/>
          <w:szCs w:val="28"/>
          <w:lang w:val="es-ES"/>
        </w:rPr>
      </w:pPr>
    </w:p>
    <w:p w14:paraId="780D750E" w14:textId="778B940D" w:rsidR="008F4267" w:rsidRPr="005F6DE1" w:rsidRDefault="005F6DE1" w:rsidP="008F4267">
      <w:pPr>
        <w:pStyle w:val="Textoindependiente"/>
        <w:ind w:left="0" w:right="109" w:firstLine="0"/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 w:rsidRPr="005F6DE1">
        <w:rPr>
          <w:rFonts w:asciiTheme="minorHAnsi" w:hAnsiTheme="minorHAnsi" w:cstheme="minorHAnsi"/>
          <w:sz w:val="28"/>
          <w:szCs w:val="28"/>
          <w:lang w:val="es-ES"/>
        </w:rPr>
        <w:t xml:space="preserve">+ información: </w:t>
      </w:r>
      <w:hyperlink r:id="rId8" w:history="1">
        <w:r w:rsidRPr="005F6DE1">
          <w:rPr>
            <w:rStyle w:val="Hipervnculo"/>
            <w:rFonts w:asciiTheme="minorHAnsi" w:hAnsiTheme="minorHAnsi" w:cstheme="minorHAnsi"/>
            <w:sz w:val="28"/>
            <w:szCs w:val="28"/>
            <w:lang w:val="es-ES"/>
          </w:rPr>
          <w:t>Plan General de Ordenación</w:t>
        </w:r>
      </w:hyperlink>
    </w:p>
    <w:sectPr w:rsidR="008F4267" w:rsidRPr="005F6DE1" w:rsidSect="005F6DE1">
      <w:headerReference w:type="default" r:id="rId9"/>
      <w:type w:val="continuous"/>
      <w:pgSz w:w="11906" w:h="16840"/>
      <w:pgMar w:top="1701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7CCE4" w14:textId="77777777" w:rsidR="001356A5" w:rsidRDefault="001356A5" w:rsidP="005D54D0">
      <w:r>
        <w:separator/>
      </w:r>
    </w:p>
  </w:endnote>
  <w:endnote w:type="continuationSeparator" w:id="0">
    <w:p w14:paraId="700E47B4" w14:textId="77777777" w:rsidR="001356A5" w:rsidRDefault="001356A5" w:rsidP="005D5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D4F1F" w14:textId="77777777" w:rsidR="001356A5" w:rsidRDefault="001356A5" w:rsidP="005D54D0">
      <w:r>
        <w:separator/>
      </w:r>
    </w:p>
  </w:footnote>
  <w:footnote w:type="continuationSeparator" w:id="0">
    <w:p w14:paraId="2BE0B281" w14:textId="77777777" w:rsidR="001356A5" w:rsidRDefault="001356A5" w:rsidP="005D5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15EC7" w14:textId="6515E89A" w:rsidR="005D54D0" w:rsidRDefault="00E81AA8">
    <w:pPr>
      <w:pStyle w:val="Encabezado"/>
    </w:pPr>
    <w:r>
      <w:rPr>
        <w:noProof/>
        <w:lang w:eastAsia="es-ES"/>
      </w:rPr>
      <w:drawing>
        <wp:anchor distT="0" distB="0" distL="0" distR="0" simplePos="0" relativeHeight="251659264" behindDoc="0" locked="0" layoutInCell="1" allowOverlap="1" wp14:anchorId="14894AB1" wp14:editId="3A68DD4D">
          <wp:simplePos x="0" y="0"/>
          <wp:positionH relativeFrom="margin">
            <wp:posOffset>-180975</wp:posOffset>
          </wp:positionH>
          <wp:positionV relativeFrom="paragraph">
            <wp:posOffset>-381000</wp:posOffset>
          </wp:positionV>
          <wp:extent cx="2324100" cy="828675"/>
          <wp:effectExtent l="0" t="0" r="0" b="9525"/>
          <wp:wrapSquare wrapText="bothSides"/>
          <wp:docPr id="140608517" name="Imagen 140608517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653" r="1427" b="14392"/>
                  <a:stretch/>
                </pic:blipFill>
                <pic:spPr bwMode="auto">
                  <a:xfrm>
                    <a:off x="0" y="0"/>
                    <a:ext cx="2324100" cy="8286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4A5F"/>
    <w:multiLevelType w:val="multilevel"/>
    <w:tmpl w:val="51E2A1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12231"/>
    <w:multiLevelType w:val="multilevel"/>
    <w:tmpl w:val="D430F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25A67"/>
    <w:multiLevelType w:val="multilevel"/>
    <w:tmpl w:val="51E2A1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53EC6"/>
    <w:multiLevelType w:val="multilevel"/>
    <w:tmpl w:val="51E2A1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446EEB"/>
    <w:multiLevelType w:val="multilevel"/>
    <w:tmpl w:val="074E9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9C645D"/>
    <w:multiLevelType w:val="multilevel"/>
    <w:tmpl w:val="51E2A1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657470"/>
    <w:multiLevelType w:val="multilevel"/>
    <w:tmpl w:val="658E7C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CC58A1"/>
    <w:multiLevelType w:val="hybridMultilevel"/>
    <w:tmpl w:val="9498F85C"/>
    <w:lvl w:ilvl="0" w:tplc="051C5A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063C0"/>
    <w:multiLevelType w:val="multilevel"/>
    <w:tmpl w:val="51E2A1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953A28"/>
    <w:multiLevelType w:val="multilevel"/>
    <w:tmpl w:val="51E2A1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9F02C2"/>
    <w:multiLevelType w:val="multilevel"/>
    <w:tmpl w:val="51E2A1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FE354C"/>
    <w:multiLevelType w:val="multilevel"/>
    <w:tmpl w:val="51E2A1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F55E4F"/>
    <w:multiLevelType w:val="multilevel"/>
    <w:tmpl w:val="51E2A1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40269F"/>
    <w:multiLevelType w:val="multilevel"/>
    <w:tmpl w:val="51E2A1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F50452"/>
    <w:multiLevelType w:val="multilevel"/>
    <w:tmpl w:val="FA427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204391"/>
    <w:multiLevelType w:val="multilevel"/>
    <w:tmpl w:val="A1C2F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200632"/>
    <w:multiLevelType w:val="hybridMultilevel"/>
    <w:tmpl w:val="E752C954"/>
    <w:lvl w:ilvl="0" w:tplc="2770542E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sz w:val="26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DC9698F"/>
    <w:multiLevelType w:val="multilevel"/>
    <w:tmpl w:val="AC9ED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171603"/>
    <w:multiLevelType w:val="multilevel"/>
    <w:tmpl w:val="51E2A1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520C62"/>
    <w:multiLevelType w:val="multilevel"/>
    <w:tmpl w:val="51E2A1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D11F78"/>
    <w:multiLevelType w:val="multilevel"/>
    <w:tmpl w:val="069E5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5F4F59"/>
    <w:multiLevelType w:val="multilevel"/>
    <w:tmpl w:val="A5FAD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4D68FC"/>
    <w:multiLevelType w:val="multilevel"/>
    <w:tmpl w:val="C614A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A3623D"/>
    <w:multiLevelType w:val="multilevel"/>
    <w:tmpl w:val="07103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36F39D8"/>
    <w:multiLevelType w:val="multilevel"/>
    <w:tmpl w:val="51E2A1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AA2572"/>
    <w:multiLevelType w:val="multilevel"/>
    <w:tmpl w:val="9250A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774202"/>
    <w:multiLevelType w:val="multilevel"/>
    <w:tmpl w:val="51E2A1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2634F6"/>
    <w:multiLevelType w:val="multilevel"/>
    <w:tmpl w:val="51E2A1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1693458589">
    <w:abstractNumId w:val="23"/>
  </w:num>
  <w:num w:numId="2" w16cid:durableId="2120370513">
    <w:abstractNumId w:val="20"/>
  </w:num>
  <w:num w:numId="3" w16cid:durableId="1205479650">
    <w:abstractNumId w:val="25"/>
  </w:num>
  <w:num w:numId="4" w16cid:durableId="63182520">
    <w:abstractNumId w:val="6"/>
  </w:num>
  <w:num w:numId="5" w16cid:durableId="1001472313">
    <w:abstractNumId w:val="17"/>
  </w:num>
  <w:num w:numId="6" w16cid:durableId="1362242672">
    <w:abstractNumId w:val="14"/>
  </w:num>
  <w:num w:numId="7" w16cid:durableId="1435857374">
    <w:abstractNumId w:val="9"/>
  </w:num>
  <w:num w:numId="8" w16cid:durableId="2125415179">
    <w:abstractNumId w:val="26"/>
  </w:num>
  <w:num w:numId="9" w16cid:durableId="2133161561">
    <w:abstractNumId w:val="15"/>
  </w:num>
  <w:num w:numId="10" w16cid:durableId="1836139495">
    <w:abstractNumId w:val="10"/>
  </w:num>
  <w:num w:numId="11" w16cid:durableId="1336493965">
    <w:abstractNumId w:val="12"/>
  </w:num>
  <w:num w:numId="12" w16cid:durableId="1575235038">
    <w:abstractNumId w:val="24"/>
  </w:num>
  <w:num w:numId="13" w16cid:durableId="458691239">
    <w:abstractNumId w:val="8"/>
  </w:num>
  <w:num w:numId="14" w16cid:durableId="871306240">
    <w:abstractNumId w:val="1"/>
  </w:num>
  <w:num w:numId="15" w16cid:durableId="1770471350">
    <w:abstractNumId w:val="3"/>
  </w:num>
  <w:num w:numId="16" w16cid:durableId="848329358">
    <w:abstractNumId w:val="22"/>
  </w:num>
  <w:num w:numId="17" w16cid:durableId="397018787">
    <w:abstractNumId w:val="21"/>
  </w:num>
  <w:num w:numId="18" w16cid:durableId="1454402757">
    <w:abstractNumId w:val="13"/>
  </w:num>
  <w:num w:numId="19" w16cid:durableId="1878808803">
    <w:abstractNumId w:val="27"/>
  </w:num>
  <w:num w:numId="20" w16cid:durableId="1473791417">
    <w:abstractNumId w:val="2"/>
  </w:num>
  <w:num w:numId="21" w16cid:durableId="885727237">
    <w:abstractNumId w:val="19"/>
  </w:num>
  <w:num w:numId="22" w16cid:durableId="2139226976">
    <w:abstractNumId w:val="5"/>
  </w:num>
  <w:num w:numId="23" w16cid:durableId="714354893">
    <w:abstractNumId w:val="4"/>
  </w:num>
  <w:num w:numId="24" w16cid:durableId="1743063099">
    <w:abstractNumId w:val="11"/>
  </w:num>
  <w:num w:numId="25" w16cid:durableId="1663581854">
    <w:abstractNumId w:val="0"/>
  </w:num>
  <w:num w:numId="26" w16cid:durableId="887911703">
    <w:abstractNumId w:val="18"/>
  </w:num>
  <w:num w:numId="27" w16cid:durableId="1108115224">
    <w:abstractNumId w:val="7"/>
  </w:num>
  <w:num w:numId="28" w16cid:durableId="9604998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6C7"/>
    <w:rsid w:val="000565AD"/>
    <w:rsid w:val="00086CFB"/>
    <w:rsid w:val="001356A5"/>
    <w:rsid w:val="001B34F8"/>
    <w:rsid w:val="001E0111"/>
    <w:rsid w:val="002332B6"/>
    <w:rsid w:val="002569ED"/>
    <w:rsid w:val="00256AE5"/>
    <w:rsid w:val="002A0C34"/>
    <w:rsid w:val="002B5C90"/>
    <w:rsid w:val="002F694F"/>
    <w:rsid w:val="0033267D"/>
    <w:rsid w:val="00337689"/>
    <w:rsid w:val="00354BFB"/>
    <w:rsid w:val="00364E84"/>
    <w:rsid w:val="00395B61"/>
    <w:rsid w:val="003E728D"/>
    <w:rsid w:val="003F6359"/>
    <w:rsid w:val="003F73DC"/>
    <w:rsid w:val="00406043"/>
    <w:rsid w:val="00421C2E"/>
    <w:rsid w:val="00441106"/>
    <w:rsid w:val="00451319"/>
    <w:rsid w:val="00456A40"/>
    <w:rsid w:val="004875E7"/>
    <w:rsid w:val="004C25D7"/>
    <w:rsid w:val="004C26C7"/>
    <w:rsid w:val="004C45D6"/>
    <w:rsid w:val="00535CC3"/>
    <w:rsid w:val="005706B8"/>
    <w:rsid w:val="00570D7F"/>
    <w:rsid w:val="005929A3"/>
    <w:rsid w:val="005A13D3"/>
    <w:rsid w:val="005D54D0"/>
    <w:rsid w:val="005E60D1"/>
    <w:rsid w:val="005E6B62"/>
    <w:rsid w:val="005F6DE1"/>
    <w:rsid w:val="00631637"/>
    <w:rsid w:val="006334A7"/>
    <w:rsid w:val="006701BB"/>
    <w:rsid w:val="00671162"/>
    <w:rsid w:val="00764F62"/>
    <w:rsid w:val="007A02E0"/>
    <w:rsid w:val="007B0235"/>
    <w:rsid w:val="007D4430"/>
    <w:rsid w:val="008E0D4A"/>
    <w:rsid w:val="008F4267"/>
    <w:rsid w:val="009615EC"/>
    <w:rsid w:val="00972D3A"/>
    <w:rsid w:val="00981448"/>
    <w:rsid w:val="009A431D"/>
    <w:rsid w:val="009E057E"/>
    <w:rsid w:val="00A018BC"/>
    <w:rsid w:val="00A21460"/>
    <w:rsid w:val="00A34F40"/>
    <w:rsid w:val="00A67211"/>
    <w:rsid w:val="00A92314"/>
    <w:rsid w:val="00B22A44"/>
    <w:rsid w:val="00B26712"/>
    <w:rsid w:val="00BD6767"/>
    <w:rsid w:val="00BE3E75"/>
    <w:rsid w:val="00C00482"/>
    <w:rsid w:val="00C8726D"/>
    <w:rsid w:val="00C96482"/>
    <w:rsid w:val="00CC66D4"/>
    <w:rsid w:val="00D14424"/>
    <w:rsid w:val="00D14F89"/>
    <w:rsid w:val="00DA7D30"/>
    <w:rsid w:val="00E2239F"/>
    <w:rsid w:val="00E54220"/>
    <w:rsid w:val="00E634F9"/>
    <w:rsid w:val="00E81AA8"/>
    <w:rsid w:val="00EA1F84"/>
    <w:rsid w:val="00EC6D44"/>
    <w:rsid w:val="00F25AA9"/>
    <w:rsid w:val="00F30019"/>
    <w:rsid w:val="00F847E8"/>
    <w:rsid w:val="00F923AA"/>
    <w:rsid w:val="00FE7EE2"/>
    <w:rsid w:val="00FF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05E0D"/>
  <w15:docId w15:val="{5B71059A-5364-4AB1-A285-AAE446377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8726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spacing w:before="19"/>
      <w:ind w:left="918" w:hanging="1"/>
    </w:pPr>
    <w:rPr>
      <w:rFonts w:ascii="Calibri" w:eastAsia="Calibri" w:hAnsi="Calibri"/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8F4267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BE3E7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E3E7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E3E7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E3E7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E3E7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3E7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3E75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5D54D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D54D0"/>
  </w:style>
  <w:style w:type="paragraph" w:styleId="Piedepgina">
    <w:name w:val="footer"/>
    <w:basedOn w:val="Normal"/>
    <w:link w:val="PiedepginaCar"/>
    <w:uiPriority w:val="99"/>
    <w:unhideWhenUsed/>
    <w:rsid w:val="005D54D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D54D0"/>
  </w:style>
  <w:style w:type="character" w:styleId="Mencinsinresolver">
    <w:name w:val="Unresolved Mention"/>
    <w:basedOn w:val="Fuentedeprrafopredeter"/>
    <w:uiPriority w:val="99"/>
    <w:semiHidden/>
    <w:unhideWhenUsed/>
    <w:rsid w:val="000565AD"/>
    <w:rPr>
      <w:color w:val="605E5C"/>
      <w:shd w:val="clear" w:color="auto" w:fill="E1DFDD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21460"/>
    <w:rPr>
      <w:rFonts w:ascii="Calibri" w:eastAsia="Calibri" w:hAnsi="Calibri"/>
      <w:b/>
      <w:bCs/>
      <w:sz w:val="32"/>
      <w:szCs w:val="32"/>
    </w:rPr>
  </w:style>
  <w:style w:type="paragraph" w:customStyle="1" w:styleId="paragraph">
    <w:name w:val="paragraph"/>
    <w:basedOn w:val="Normal"/>
    <w:rsid w:val="00F25AA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2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srealejos.es/urbanismo/plan-general-de-ordenacion-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44198-A949-4C35-B067-667219340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3</Pages>
  <Words>492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González González</dc:creator>
  <cp:keywords/>
  <dc:description/>
  <cp:lastModifiedBy>Eduardo González González</cp:lastModifiedBy>
  <cp:revision>6</cp:revision>
  <cp:lastPrinted>2022-10-16T10:36:00Z</cp:lastPrinted>
  <dcterms:created xsi:type="dcterms:W3CDTF">2026-03-23T08:36:00Z</dcterms:created>
  <dcterms:modified xsi:type="dcterms:W3CDTF">2026-03-27T10:18:00Z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LastSaved">
    <vt:filetime>2020-06-15T00:00:00Z</vt:filetime>
  </property>
</Properties>
</file>