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44404" w14:textId="2BA4599A" w:rsidR="00346425" w:rsidRDefault="00F7636E" w:rsidP="009E0723">
      <w:pPr>
        <w:spacing w:after="0" w:line="240" w:lineRule="auto"/>
        <w:jc w:val="both"/>
        <w:rPr>
          <w:b/>
          <w:sz w:val="28"/>
        </w:rPr>
      </w:pPr>
      <w:r>
        <w:rPr>
          <w:b/>
          <w:sz w:val="28"/>
        </w:rPr>
        <w:t>1201</w:t>
      </w:r>
      <w:r w:rsidR="008757A6">
        <w:rPr>
          <w:b/>
          <w:sz w:val="28"/>
        </w:rPr>
        <w:t>.</w:t>
      </w:r>
      <w:r w:rsidR="002D1452" w:rsidRPr="003151FC">
        <w:rPr>
          <w:b/>
          <w:sz w:val="28"/>
        </w:rPr>
        <w:t xml:space="preserve"> Información estadística sobre las resoluciones de las solicitudes de derecho de acceso a la información pública:</w:t>
      </w:r>
    </w:p>
    <w:p w14:paraId="48200480" w14:textId="77777777" w:rsidR="009E0723" w:rsidRDefault="009E0723" w:rsidP="009E0723">
      <w:pPr>
        <w:spacing w:after="0" w:line="240" w:lineRule="auto"/>
        <w:jc w:val="both"/>
        <w:rPr>
          <w:b/>
          <w:sz w:val="28"/>
          <w:u w:val="single"/>
        </w:rPr>
      </w:pPr>
    </w:p>
    <w:p w14:paraId="744C5370" w14:textId="1AB90A6E" w:rsidR="00346425" w:rsidRPr="0025143B" w:rsidRDefault="00536D32" w:rsidP="00536D32">
      <w:pPr>
        <w:jc w:val="both"/>
        <w:rPr>
          <w:b/>
          <w:sz w:val="28"/>
          <w:szCs w:val="28"/>
          <w:u w:val="single"/>
        </w:rPr>
      </w:pPr>
      <w:r>
        <w:rPr>
          <w:bCs/>
          <w:sz w:val="28"/>
        </w:rPr>
        <w:t>No ha habido ninguna solicitud de acceso a la información pública durante el ejercicio 2025</w:t>
      </w:r>
    </w:p>
    <w:p w14:paraId="2F29E793" w14:textId="77777777" w:rsidR="00346425" w:rsidRPr="0025143B" w:rsidRDefault="00346425" w:rsidP="00536D32">
      <w:pPr>
        <w:jc w:val="both"/>
        <w:rPr>
          <w:b/>
          <w:sz w:val="28"/>
          <w:szCs w:val="28"/>
          <w:u w:val="single"/>
        </w:rPr>
      </w:pPr>
      <w:r w:rsidRPr="0025143B">
        <w:rPr>
          <w:b/>
          <w:sz w:val="28"/>
          <w:szCs w:val="28"/>
          <w:u w:val="single"/>
        </w:rPr>
        <w:t>CONCLUSIONES</w:t>
      </w:r>
    </w:p>
    <w:p w14:paraId="75A5BDDA" w14:textId="77777777" w:rsidR="00346425" w:rsidRPr="0025143B" w:rsidRDefault="00346425" w:rsidP="00536D32">
      <w:pPr>
        <w:jc w:val="both"/>
        <w:rPr>
          <w:sz w:val="28"/>
          <w:szCs w:val="28"/>
        </w:rPr>
      </w:pPr>
      <w:r w:rsidRPr="0025143B">
        <w:rPr>
          <w:sz w:val="28"/>
          <w:szCs w:val="28"/>
        </w:rPr>
        <w:t>Se tramitan y se da acceso al 100% de las solicitudes de acceso a la información pública.</w:t>
      </w:r>
    </w:p>
    <w:p w14:paraId="436ED03D" w14:textId="77777777" w:rsidR="009E2FC4" w:rsidRDefault="009E2FC4" w:rsidP="00346425">
      <w:pPr>
        <w:spacing w:after="0" w:line="240" w:lineRule="auto"/>
        <w:jc w:val="both"/>
      </w:pPr>
    </w:p>
    <w:sectPr w:rsidR="009E2FC4" w:rsidSect="0093084D">
      <w:headerReference w:type="default" r:id="rId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E9C7B" w14:textId="77777777" w:rsidR="00804DFB" w:rsidRDefault="00804DFB" w:rsidP="002D1452">
      <w:pPr>
        <w:spacing w:after="0" w:line="240" w:lineRule="auto"/>
      </w:pPr>
      <w:r>
        <w:separator/>
      </w:r>
    </w:p>
  </w:endnote>
  <w:endnote w:type="continuationSeparator" w:id="0">
    <w:p w14:paraId="54680FEE" w14:textId="77777777" w:rsidR="00804DFB" w:rsidRDefault="00804DFB" w:rsidP="002D1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E40DD" w14:textId="77777777" w:rsidR="00804DFB" w:rsidRDefault="00804DFB" w:rsidP="002D1452">
      <w:pPr>
        <w:spacing w:after="0" w:line="240" w:lineRule="auto"/>
      </w:pPr>
      <w:r>
        <w:separator/>
      </w:r>
    </w:p>
  </w:footnote>
  <w:footnote w:type="continuationSeparator" w:id="0">
    <w:p w14:paraId="6BB421F8" w14:textId="77777777" w:rsidR="00804DFB" w:rsidRDefault="00804DFB" w:rsidP="002D14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D87A5" w14:textId="77777777" w:rsidR="002D1452" w:rsidRDefault="002D1452">
    <w:pPr>
      <w:pStyle w:val="Encabezado"/>
    </w:pPr>
    <w:r>
      <w:rPr>
        <w:rFonts w:ascii="Arial" w:hAnsi="Arial" w:cs="Arial"/>
        <w:b/>
        <w:i/>
        <w:noProof/>
        <w:sz w:val="26"/>
        <w:lang w:eastAsia="es-ES"/>
      </w:rPr>
      <w:drawing>
        <wp:anchor distT="0" distB="0" distL="114300" distR="114300" simplePos="0" relativeHeight="251658240" behindDoc="0" locked="0" layoutInCell="1" allowOverlap="1" wp14:anchorId="3C06FAAC" wp14:editId="7134FBB9">
          <wp:simplePos x="0" y="0"/>
          <wp:positionH relativeFrom="margin">
            <wp:posOffset>0</wp:posOffset>
          </wp:positionH>
          <wp:positionV relativeFrom="paragraph">
            <wp:posOffset>-278130</wp:posOffset>
          </wp:positionV>
          <wp:extent cx="1781175" cy="647700"/>
          <wp:effectExtent l="0" t="0" r="9525" b="0"/>
          <wp:wrapTopAndBottom/>
          <wp:docPr id="4" name="Imagen 4" descr="IMAG.-CORP.-HORI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.-CORP.-HORI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ECD"/>
    <w:rsid w:val="00013D5F"/>
    <w:rsid w:val="000A68C3"/>
    <w:rsid w:val="0025143B"/>
    <w:rsid w:val="002B39A2"/>
    <w:rsid w:val="002D1452"/>
    <w:rsid w:val="002E7526"/>
    <w:rsid w:val="002F72F0"/>
    <w:rsid w:val="002F7D01"/>
    <w:rsid w:val="003151FC"/>
    <w:rsid w:val="003343D5"/>
    <w:rsid w:val="00346425"/>
    <w:rsid w:val="00397BD8"/>
    <w:rsid w:val="003C666C"/>
    <w:rsid w:val="00400919"/>
    <w:rsid w:val="00536D32"/>
    <w:rsid w:val="00547ABE"/>
    <w:rsid w:val="00613930"/>
    <w:rsid w:val="007D3510"/>
    <w:rsid w:val="007E3BA9"/>
    <w:rsid w:val="00804DFB"/>
    <w:rsid w:val="008162CE"/>
    <w:rsid w:val="00863FB3"/>
    <w:rsid w:val="008757A6"/>
    <w:rsid w:val="00901B98"/>
    <w:rsid w:val="00914B0B"/>
    <w:rsid w:val="0093084D"/>
    <w:rsid w:val="009E0723"/>
    <w:rsid w:val="009E2FC4"/>
    <w:rsid w:val="00A716C2"/>
    <w:rsid w:val="00B756F9"/>
    <w:rsid w:val="00BD095F"/>
    <w:rsid w:val="00C36ECD"/>
    <w:rsid w:val="00C54324"/>
    <w:rsid w:val="00C82B21"/>
    <w:rsid w:val="00CF18AB"/>
    <w:rsid w:val="00D11E32"/>
    <w:rsid w:val="00E8638B"/>
    <w:rsid w:val="00EF12FB"/>
    <w:rsid w:val="00EF6EF3"/>
    <w:rsid w:val="00F7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A2FFD1"/>
  <w15:chartTrackingRefBased/>
  <w15:docId w15:val="{EAA7F48C-2770-464E-99E4-F4E6C8916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EC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E863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2D14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D1452"/>
  </w:style>
  <w:style w:type="paragraph" w:styleId="Piedepgina">
    <w:name w:val="footer"/>
    <w:basedOn w:val="Normal"/>
    <w:link w:val="PiedepginaCar"/>
    <w:uiPriority w:val="99"/>
    <w:unhideWhenUsed/>
    <w:rsid w:val="002D14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452"/>
  </w:style>
  <w:style w:type="paragraph" w:styleId="Textodeglobo">
    <w:name w:val="Balloon Text"/>
    <w:basedOn w:val="Normal"/>
    <w:link w:val="TextodegloboCar"/>
    <w:uiPriority w:val="99"/>
    <w:semiHidden/>
    <w:unhideWhenUsed/>
    <w:rsid w:val="00C82B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2B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Oliva Quintero</dc:creator>
  <cp:keywords/>
  <dc:description/>
  <cp:lastModifiedBy>María José González Hernández</cp:lastModifiedBy>
  <cp:revision>5</cp:revision>
  <cp:lastPrinted>2023-10-09T13:13:00Z</cp:lastPrinted>
  <dcterms:created xsi:type="dcterms:W3CDTF">2025-01-28T13:26:00Z</dcterms:created>
  <dcterms:modified xsi:type="dcterms:W3CDTF">2026-03-10T09:49:00Z</dcterms:modified>
</cp:coreProperties>
</file>