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EEBB" w14:textId="1207F0E0" w:rsidR="005E47F1" w:rsidRDefault="003900BD">
      <w:pPr>
        <w:rPr>
          <w:b/>
          <w:bCs/>
          <w:sz w:val="28"/>
          <w:szCs w:val="28"/>
        </w:rPr>
      </w:pPr>
      <w:r w:rsidRPr="003900BD">
        <w:rPr>
          <w:b/>
          <w:bCs/>
          <w:sz w:val="28"/>
          <w:szCs w:val="28"/>
        </w:rPr>
        <w:t>1035</w:t>
      </w:r>
      <w:r>
        <w:rPr>
          <w:b/>
          <w:bCs/>
          <w:sz w:val="28"/>
          <w:szCs w:val="28"/>
        </w:rPr>
        <w:t>.</w:t>
      </w:r>
      <w:r w:rsidRPr="003900BD">
        <w:rPr>
          <w:b/>
          <w:bCs/>
          <w:sz w:val="28"/>
          <w:szCs w:val="28"/>
        </w:rPr>
        <w:t xml:space="preserve"> Nombramiento o régimen de contrato laboral; funciones; órganos colegiados administrativos o sociales de los que es miembro y actividades públicas y privadas para las que se le ha concedido la compatibilidad</w:t>
      </w:r>
      <w:r w:rsidR="003C00AB" w:rsidRPr="003C00AB">
        <w:rPr>
          <w:b/>
          <w:bCs/>
          <w:sz w:val="28"/>
          <w:szCs w:val="28"/>
        </w:rPr>
        <w:t>:</w:t>
      </w:r>
    </w:p>
    <w:p w14:paraId="6C015211" w14:textId="6D9A9F11" w:rsidR="003900BD" w:rsidRPr="003900BD" w:rsidRDefault="003900BD">
      <w:pPr>
        <w:rPr>
          <w:sz w:val="28"/>
          <w:szCs w:val="28"/>
        </w:rPr>
      </w:pPr>
      <w:r w:rsidRPr="003900BD">
        <w:rPr>
          <w:sz w:val="28"/>
          <w:szCs w:val="28"/>
        </w:rPr>
        <w:t>Datos correspondientes a la legislatura vigente:</w:t>
      </w:r>
    </w:p>
    <w:tbl>
      <w:tblPr>
        <w:tblW w:w="15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3580"/>
        <w:gridCol w:w="3040"/>
        <w:gridCol w:w="1940"/>
        <w:gridCol w:w="6860"/>
      </w:tblGrid>
      <w:tr w:rsidR="00EA51CF" w:rsidRPr="00EA51CF" w14:paraId="2AA7ABE7" w14:textId="77777777" w:rsidTr="00EA51CF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4EBBBF69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EA51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Nº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13AB05E0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Nombre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230D16FA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Cargo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48373BED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Dedicación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0A02DB67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Órganos Colegiados</w:t>
            </w:r>
          </w:p>
        </w:tc>
      </w:tr>
      <w:tr w:rsidR="00EA51CF" w:rsidRPr="00EA51CF" w14:paraId="0B86D275" w14:textId="77777777" w:rsidTr="00EA51CF">
        <w:trPr>
          <w:trHeight w:val="280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7A35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336C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Sr. D. Adolfo González Pérez-Siverio,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Alcalde Presidente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8CEE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Alcalde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4003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5363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Pleno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Junta Gobierno Local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Cuentas, Economía y Hacienda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de Bienestar Social y Servicios a la Ciudadanía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Educación, Cultura, deportes, juventud y fiestas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de Servicios Generales, personal, contratación, patrimonio y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sugerencias y reclamaciones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Sectorial de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Rector Gerencia Municipal de Urbanismo</w:t>
            </w:r>
          </w:p>
        </w:tc>
      </w:tr>
      <w:tr w:rsidR="00EA51CF" w:rsidRPr="00EA51CF" w14:paraId="4E7B23FB" w14:textId="77777777" w:rsidTr="00EA51CF">
        <w:trPr>
          <w:trHeight w:val="127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7C8A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9027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Sra. Dª. María Noelia González Daza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FB9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2023/1861, 19.06.2023,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Concejalía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delegada del Area de Servicios Territoriales y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Consejera Directora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y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Vicepresidenta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 la Gerencia Municipal de Urbanismo.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77F3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40C1" w14:textId="77777777" w:rsid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Pleno</w:t>
            </w:r>
          </w:p>
          <w:p w14:paraId="4B20D81A" w14:textId="77777777" w:rsid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Junta Gobierno Local</w:t>
            </w:r>
          </w:p>
          <w:p w14:paraId="19E3AD46" w14:textId="6C210DF1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Especial Cuentas, Economía y Hacienda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sugerencias y reclamaciones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Rector Gerencia Municipal de Urbanismo</w:t>
            </w:r>
          </w:p>
        </w:tc>
      </w:tr>
      <w:tr w:rsidR="00EA51CF" w:rsidRPr="00EA51CF" w14:paraId="23A0B5A8" w14:textId="77777777" w:rsidTr="00EA51CF">
        <w:trPr>
          <w:trHeight w:val="255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2DF2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8DFC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José David Cabrera Martín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B3B3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2023/1861, 19.06.2023,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Concejalía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delegada del Area de Promoción Económica y cometidos específicos en Turismo (integrado en el Área de Promoción Económica), Educación (integrado en el Área de Acción Cultural y Personal y Nuevas Tecnologías (integrado en el área de Servicios generales).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8184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743A" w14:textId="511EF950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Pleno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Junta Gobierno Local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 xml:space="preserve">Comisión Informativa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Educación,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Cultura, deportes, juventud y fiestas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de Servicios Generales, personal, contratación, patrimonio y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sugerencias y reclamaciones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Sectorial de Promoción Económica</w:t>
            </w:r>
          </w:p>
        </w:tc>
      </w:tr>
      <w:tr w:rsidR="00EA51CF" w:rsidRPr="00EA51CF" w14:paraId="4D603DCE" w14:textId="77777777" w:rsidTr="00EA51CF">
        <w:trPr>
          <w:trHeight w:val="153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A6C0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lastRenderedPageBreak/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00D9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Moisés Darío Pérez Farráis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4A4A" w14:textId="2C4F42E9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Decreto 2025/3455, 31.10.2025, Cometidos específicos en Contratación y Obras Públicas dentro del área de Servicios Generales.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 Delegado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 la Cruz Santa.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E155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5BA9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de Servicios Generales, personal, contratación, patrimonio y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Rector Gerencia Municipal de Urbanismo</w:t>
            </w:r>
          </w:p>
        </w:tc>
      </w:tr>
      <w:tr w:rsidR="00EA51CF" w:rsidRPr="00EA51CF" w14:paraId="53D8D85B" w14:textId="77777777" w:rsidTr="00EA51CF">
        <w:trPr>
          <w:trHeight w:val="102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F8C2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D3B0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Sra. Alba Hernández González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DD08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2025/3455, 31.10.2025,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Concejalía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delegada del Área de Servicios Generales y Cometidos específicos en Cultura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58D1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42.908,67€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2CC1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</w:tr>
      <w:tr w:rsidR="00EA51CF" w:rsidRPr="00EA51CF" w14:paraId="5CDDF104" w14:textId="77777777" w:rsidTr="00EA51CF">
        <w:trPr>
          <w:trHeight w:val="229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F8A5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A6C2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José Alexis Hernández Dorta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51FD" w14:textId="319922E1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2023/1861, 19.06.2023, Cometidos específicos en desarrollo Rural, integrado dentro del Área de Servicios Territoriales, Medio Medioambiente, integrado en el Área de Servicios Territoriales,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ovilidad y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Vivienda ,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integrado en el Área de Promoción Económica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5E4F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B8DF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Consejo Sectorial de Promoción Económica</w:t>
            </w:r>
          </w:p>
        </w:tc>
      </w:tr>
      <w:tr w:rsidR="00EA51CF" w:rsidRPr="00EA51CF" w14:paraId="1AAE2576" w14:textId="77777777" w:rsidTr="00EA51CF">
        <w:trPr>
          <w:trHeight w:val="229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1486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4302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Domingo García Ruiz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4D8A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2026/6237, 5.05.2026, cometidos específicos en Playas, integrada en el Área de Promoción Económica, Servicios y Empresas Públicas de Servicios S.L. (REALSERV) y Aguas S.L. (AQUARE), y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Concejalía Delegada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 Palo Blanco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683E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0CCE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Pleno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Junta Gobierno Local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Cuentas, Economía y Hacienda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de Bienestar Social y Servicios a la Ciudadanía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Educación, Cultura, deportes, juventud y fiestas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de Servicios Generales, personal, contratación, patrimonio y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Rector Gerencia Municipal de Urbanismo</w:t>
            </w:r>
          </w:p>
        </w:tc>
      </w:tr>
      <w:tr w:rsidR="00EA51CF" w:rsidRPr="00EA51CF" w14:paraId="4C0F02A5" w14:textId="77777777" w:rsidTr="00EA51CF">
        <w:trPr>
          <w:trHeight w:val="255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E5A1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lastRenderedPageBreak/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0916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Josué Eloy Bacallado Carballo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624A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2023/1861, 19.06.2023, cometidos específicos en Juventud (dentro del Área de Acción Cultural), Edificios Públicos (dentro del Área de Servicios Generales) y Bienestar Animal (dentro del Área de Bienestar Social y Servicios a la Ciudadanía) así como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 Delegado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 La Montaña-Zamora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8DCB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PARCIAL,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34.326,94€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8794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</w:tr>
      <w:tr w:rsidR="00EA51CF" w:rsidRPr="00EA51CF" w14:paraId="1EB2A84D" w14:textId="77777777" w:rsidTr="00EA51CF">
        <w:trPr>
          <w:trHeight w:val="102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5186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7CDC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Sra. Dª Luz Pilar García Dorta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F56F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2023/1861, 19.06.2023,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Concejalía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delegada del Area de Bienestar Social y Servicios a la Ciudadanía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AAA4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PARCIAL,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34.326,94€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5795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de Bienestar Social y Servicios a la Ciudadanía</w:t>
            </w:r>
          </w:p>
        </w:tc>
      </w:tr>
      <w:tr w:rsidR="00EA51CF" w:rsidRPr="00EA51CF" w14:paraId="5812E51F" w14:textId="77777777" w:rsidTr="00EA51CF">
        <w:trPr>
          <w:trHeight w:val="178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5C27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1743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Sra. Dª. Aránzazu Domínguez López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500A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2023/1861, 19.06.2023,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Concejalía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delegada del Area de Hacienda y cometidos específicos en Consumo y responsabilidad patrimonial, (integrado en el Área de Promoción Económica) y Sugerencias y Reclamaciones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5C49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PARCIAL,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34.326,94€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2F64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Especial Cuentas, Economía y Hacienda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sugerencias y reclamaciones</w:t>
            </w:r>
          </w:p>
        </w:tc>
      </w:tr>
      <w:tr w:rsidR="00EA51CF" w:rsidRPr="00EA51CF" w14:paraId="70A208E2" w14:textId="77777777" w:rsidTr="00EA51CF">
        <w:trPr>
          <w:trHeight w:val="153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AF46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0889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Sra. Dª. Isabel Elena Socorro González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767D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Decreto 2023/1861, 19.06.2023,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Concejalía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delegada del Area de Acción Cultural y cometidos específicos en Fiestas y Patrimonio Histórico, integrado en el Área de Acción Cultural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8A08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089B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Educación, Cultura, deportes, juventud y fiestas</w:t>
            </w:r>
          </w:p>
        </w:tc>
      </w:tr>
      <w:tr w:rsidR="00EA51CF" w:rsidRPr="00EA51CF" w14:paraId="05214FDE" w14:textId="77777777" w:rsidTr="00EA51CF">
        <w:trPr>
          <w:trHeight w:val="178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C51C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7226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Sra. Dª. Macarena Hernández González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17BD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Decreto 2023/1861, 19.06.2023, cometidos específicos en Participación Ciudadana, Igualdad y Diversidad, Mayores, Discapacidad e Infancia integrada en el Área de Bienestar Social y Servicios a la Ciudadanía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71EC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306B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de Bienestar Social y Servicios a la Ciudadanía</w:t>
            </w:r>
          </w:p>
        </w:tc>
      </w:tr>
      <w:tr w:rsidR="00EA51CF" w:rsidRPr="00EA51CF" w14:paraId="7AC17625" w14:textId="77777777" w:rsidTr="00EA51CF">
        <w:trPr>
          <w:trHeight w:val="178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A6B3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lastRenderedPageBreak/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23ED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Sra. Dª. Carolina de los Ángeles Toste Hernández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2173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Decreto 2023/1861, 19.06.2023, cometidos específicos en Seguridad y Emergencias y Coordinación (integrado en el Área de Seguridad) y Sanidad (integrado dentro del Área de Bienestar Social y Servicios a la Ciudadanía)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1742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EXCLUSIVA, 42908,67€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410D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</w:tr>
      <w:tr w:rsidR="00EA51CF" w:rsidRPr="00EA51CF" w14:paraId="2ABDDA17" w14:textId="77777777" w:rsidTr="00EA51CF">
        <w:trPr>
          <w:trHeight w:val="102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7541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3CB7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Sra. Dª. María Natalia Díaz Lorenzo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2D4B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Decreto 2023/1861, 19.06.2023, cometidos específicos en Comercio y Empleo (dentro del Área de Promoción económica)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76FA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PARCIAL,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34.326,94€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41C4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Consejo Sectorial de Promoción Económica</w:t>
            </w:r>
          </w:p>
        </w:tc>
      </w:tr>
      <w:tr w:rsidR="00EA51CF" w:rsidRPr="00EA51CF" w14:paraId="045D67AA" w14:textId="77777777" w:rsidTr="00EA51CF">
        <w:trPr>
          <w:trHeight w:val="153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6EAF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09B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Samuel Farráis Rodríguez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ECC4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Decreto 2025/2976, 17.09.2025Cometidos específicos en Deportes, integrado en el Área de Acción Cultural y Protocolo y Coordinación de eventos (dentro del Área de Alcaldía)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E89B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PARCIAL,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34.326,94€ en 14 mensualidades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4E22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</w:tr>
      <w:tr w:rsidR="00EA51CF" w:rsidRPr="00EA51CF" w14:paraId="5F173CE7" w14:textId="77777777" w:rsidTr="00EA51CF">
        <w:trPr>
          <w:trHeight w:val="76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9B29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226C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Sra. </w:t>
            </w:r>
            <w:proofErr w:type="gramStart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D.ª</w:t>
            </w:r>
            <w:proofErr w:type="gramEnd"/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María Melissa García Dóniz, portavoz del Grupo Municipal PSC-PSOE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81B9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CONCEJALGRUPO MUNICIPAL PSOE-PSC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4CAE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8B14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de Bienestar Social y Servicios a la Ciudadanía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sugerencias y reclamaciones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Rector Gerencia Municipal de Urbanismo</w:t>
            </w:r>
          </w:p>
        </w:tc>
      </w:tr>
      <w:tr w:rsidR="00EA51CF" w:rsidRPr="00EA51CF" w14:paraId="304B1AD1" w14:textId="77777777" w:rsidTr="00EA51CF">
        <w:trPr>
          <w:trHeight w:val="102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646E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2C4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Juan Manuel García Domínguez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5286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CONCEJALGRUPO MUNICIPAL PSOE-PSC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B6CB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7AF7" w14:textId="41D25F79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Especial Cuentas, Economía y Hacienda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 xml:space="preserve">Comisión Informativa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Educación,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Cultura, deportes, juventud y fiestas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Sectorial de Promoción Económica</w:t>
            </w:r>
          </w:p>
        </w:tc>
      </w:tr>
      <w:tr w:rsidR="00EA51CF" w:rsidRPr="00EA51CF" w14:paraId="5B376E38" w14:textId="77777777" w:rsidTr="00EA51CF">
        <w:trPr>
          <w:trHeight w:val="102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8989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1CCB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Eladio Jesús Hernández González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714A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CONCEJALGRUPO MUNICIPAL PSOE-PSC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D9AF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D216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de Servicios Generales, personal, contratación, patrimonio y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Cuentas, Economía y Hacienda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Sectorial de Promoción Económica</w:t>
            </w:r>
          </w:p>
        </w:tc>
      </w:tr>
      <w:tr w:rsidR="00EA51CF" w:rsidRPr="00EA51CF" w14:paraId="7D9E0F8C" w14:textId="77777777" w:rsidTr="00EA51CF">
        <w:trPr>
          <w:trHeight w:val="76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42CA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4787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Sra. Dª. Victoria Eugenia Febles Pérez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E187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CONCEJALGRUPO MUNICIPAL PSOE-PSC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EFED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48E9" w14:textId="6D1DF3DE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de Bienestar Social y Servicios a la Ciudadanía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 xml:space="preserve">Comisión Informativa 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Educación,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Cultura, deportes, juventud y fiestas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sugerencias y reclamaciones</w:t>
            </w:r>
          </w:p>
        </w:tc>
      </w:tr>
      <w:tr w:rsidR="00EA51CF" w:rsidRPr="00EA51CF" w14:paraId="3DC642EB" w14:textId="77777777" w:rsidTr="00EA51CF">
        <w:trPr>
          <w:trHeight w:val="102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6645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3B03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David Rodríguez García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A2AD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CONCEJALGRUPO MUNICIPAL PSOE-PSC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B6B7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6B97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Comisión Informativa de Servicios Generales, personal, contratación, patrimonio y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Rector Gerencia Municipal de Urbanismo</w:t>
            </w:r>
          </w:p>
        </w:tc>
      </w:tr>
      <w:tr w:rsidR="00EA51CF" w:rsidRPr="00EA51CF" w14:paraId="29348BE1" w14:textId="77777777" w:rsidTr="00EA51CF">
        <w:trPr>
          <w:trHeight w:val="280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FAA6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lastRenderedPageBreak/>
              <w:t>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A4DF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Sr. D. Jorge Amaro Acosta, portavoz del Grupo Municipal Mixto-CC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CE82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CONCEJAL GRUPO MUNICIPAL MIXTO CC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46B7" w14:textId="77777777" w:rsidR="00EA51CF" w:rsidRPr="00EA51CF" w:rsidRDefault="00EA51CF" w:rsidP="00EA51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AD20" w14:textId="77777777" w:rsidR="00EA51CF" w:rsidRPr="00EA51CF" w:rsidRDefault="00EA51CF" w:rsidP="00EA51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Pleno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Junta Gobierno Local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Cuentas, Economía y Hacienda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de Bienestar Social y Servicios a la Ciudadanía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Educación , Cultura, deportes, juventud y fiestas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Informativa de Servicios Generales, personal, contratación, patrimonio y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seguimiento del plan general de ordenación urbana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Comisión especial de sugerencias y reclamaciones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Sectorial de Promoción Económica</w:t>
            </w:r>
            <w:r w:rsidRPr="00EA51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br/>
              <w:t>Consejo Rector Gerencia Municipal de Urbanismo</w:t>
            </w:r>
          </w:p>
        </w:tc>
      </w:tr>
    </w:tbl>
    <w:p w14:paraId="0F4F13FB" w14:textId="32E5478C" w:rsidR="00F308F2" w:rsidRPr="00F308F2" w:rsidRDefault="00F308F2" w:rsidP="00EA51CF">
      <w:pPr>
        <w:rPr>
          <w:rFonts w:cstheme="minorHAnsi"/>
          <w:sz w:val="24"/>
          <w:szCs w:val="24"/>
        </w:rPr>
      </w:pPr>
    </w:p>
    <w:sectPr w:rsidR="00F308F2" w:rsidRPr="00F308F2" w:rsidSect="00EA51CF">
      <w:headerReference w:type="default" r:id="rId6"/>
      <w:pgSz w:w="16838" w:h="11906" w:orient="landscape"/>
      <w:pgMar w:top="170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4EAF0" w14:textId="77777777" w:rsidR="00564835" w:rsidRDefault="00564835" w:rsidP="003C00AB">
      <w:pPr>
        <w:spacing w:after="0" w:line="240" w:lineRule="auto"/>
      </w:pPr>
      <w:r>
        <w:separator/>
      </w:r>
    </w:p>
  </w:endnote>
  <w:endnote w:type="continuationSeparator" w:id="0">
    <w:p w14:paraId="61E3FB92" w14:textId="77777777" w:rsidR="00564835" w:rsidRDefault="00564835" w:rsidP="003C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298E6" w14:textId="77777777" w:rsidR="00564835" w:rsidRDefault="00564835" w:rsidP="003C00AB">
      <w:pPr>
        <w:spacing w:after="0" w:line="240" w:lineRule="auto"/>
      </w:pPr>
      <w:r>
        <w:separator/>
      </w:r>
    </w:p>
  </w:footnote>
  <w:footnote w:type="continuationSeparator" w:id="0">
    <w:p w14:paraId="3032D569" w14:textId="77777777" w:rsidR="00564835" w:rsidRDefault="00564835" w:rsidP="003C0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F856" w14:textId="7D32C13D" w:rsidR="003C00AB" w:rsidRDefault="003C00A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2C4842" wp14:editId="5E6F34F3">
          <wp:simplePos x="0" y="0"/>
          <wp:positionH relativeFrom="column">
            <wp:posOffset>8890</wp:posOffset>
          </wp:positionH>
          <wp:positionV relativeFrom="paragraph">
            <wp:posOffset>-316230</wp:posOffset>
          </wp:positionV>
          <wp:extent cx="2280920" cy="828675"/>
          <wp:effectExtent l="0" t="0" r="5080" b="9525"/>
          <wp:wrapSquare wrapText="bothSides"/>
          <wp:docPr id="577168311" name="Imagen 1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92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5C"/>
    <w:rsid w:val="00003E27"/>
    <w:rsid w:val="0004672C"/>
    <w:rsid w:val="003900BD"/>
    <w:rsid w:val="003C00AB"/>
    <w:rsid w:val="004066BC"/>
    <w:rsid w:val="004419BC"/>
    <w:rsid w:val="0051425E"/>
    <w:rsid w:val="00564835"/>
    <w:rsid w:val="005E47F1"/>
    <w:rsid w:val="007C56B1"/>
    <w:rsid w:val="0080786E"/>
    <w:rsid w:val="00A30587"/>
    <w:rsid w:val="00B53727"/>
    <w:rsid w:val="00BD4DFE"/>
    <w:rsid w:val="00BD7B2B"/>
    <w:rsid w:val="00C15335"/>
    <w:rsid w:val="00C8127C"/>
    <w:rsid w:val="00CF4FC7"/>
    <w:rsid w:val="00DF585C"/>
    <w:rsid w:val="00E018ED"/>
    <w:rsid w:val="00E822B4"/>
    <w:rsid w:val="00EA51CF"/>
    <w:rsid w:val="00EF273B"/>
    <w:rsid w:val="00F3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B11E9"/>
  <w15:chartTrackingRefBased/>
  <w15:docId w15:val="{96836889-F36B-4E64-93C9-83A47BF2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0AB"/>
  </w:style>
  <w:style w:type="paragraph" w:styleId="Piedepgina">
    <w:name w:val="footer"/>
    <w:basedOn w:val="Normal"/>
    <w:link w:val="PiedepginaCar"/>
    <w:uiPriority w:val="99"/>
    <w:unhideWhenUsed/>
    <w:rsid w:val="003C0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0AB"/>
  </w:style>
  <w:style w:type="paragraph" w:styleId="Prrafodelista">
    <w:name w:val="List Paragraph"/>
    <w:basedOn w:val="Normal"/>
    <w:uiPriority w:val="34"/>
    <w:qFormat/>
    <w:rsid w:val="00F308F2"/>
    <w:pPr>
      <w:ind w:left="720"/>
      <w:contextualSpacing/>
    </w:pPr>
    <w:rPr>
      <w:kern w:val="0"/>
      <w:lang w:val="es-ES_tradnl"/>
    </w:rPr>
  </w:style>
  <w:style w:type="table" w:styleId="Tablaconcuadrcula">
    <w:name w:val="Table Grid"/>
    <w:basedOn w:val="Tablanormal"/>
    <w:uiPriority w:val="39"/>
    <w:rsid w:val="00F308F2"/>
    <w:pPr>
      <w:spacing w:after="0" w:line="240" w:lineRule="auto"/>
    </w:pPr>
    <w:rPr>
      <w:kern w:val="0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1294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Adminstrador</dc:creator>
  <cp:keywords/>
  <dc:description/>
  <cp:lastModifiedBy>Eduardo González González</cp:lastModifiedBy>
  <cp:revision>3</cp:revision>
  <dcterms:created xsi:type="dcterms:W3CDTF">2026-06-07T20:11:00Z</dcterms:created>
  <dcterms:modified xsi:type="dcterms:W3CDTF">2026-06-07T20:14:00Z</dcterms:modified>
</cp:coreProperties>
</file>