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2B1D" w14:textId="77777777" w:rsidR="003C00AB" w:rsidRDefault="003C00AB">
      <w:pPr>
        <w:rPr>
          <w:b/>
          <w:bCs/>
          <w:sz w:val="28"/>
          <w:szCs w:val="28"/>
        </w:rPr>
      </w:pPr>
    </w:p>
    <w:p w14:paraId="2E7CEEBB" w14:textId="66D88E06" w:rsidR="005E47F1" w:rsidRDefault="00700AFE">
      <w:pPr>
        <w:rPr>
          <w:b/>
          <w:bCs/>
          <w:sz w:val="28"/>
          <w:szCs w:val="28"/>
        </w:rPr>
      </w:pPr>
      <w:r w:rsidRPr="00700AFE">
        <w:rPr>
          <w:b/>
          <w:bCs/>
          <w:sz w:val="28"/>
          <w:szCs w:val="28"/>
        </w:rPr>
        <w:t>1052. Información general de las retribuciones, articulada en función de la clase o categoría:</w:t>
      </w:r>
    </w:p>
    <w:p w14:paraId="6BB3752A" w14:textId="416E0677" w:rsidR="006400D5" w:rsidRPr="006400D5" w:rsidRDefault="006400D5">
      <w:pPr>
        <w:rPr>
          <w:sz w:val="28"/>
          <w:szCs w:val="28"/>
        </w:rPr>
      </w:pPr>
      <w:r w:rsidRPr="006400D5">
        <w:rPr>
          <w:sz w:val="28"/>
          <w:szCs w:val="28"/>
        </w:rPr>
        <w:t>Datos correspondientes al ejercicio 2025: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1115"/>
        <w:gridCol w:w="1146"/>
        <w:gridCol w:w="1186"/>
        <w:gridCol w:w="1502"/>
        <w:gridCol w:w="923"/>
        <w:gridCol w:w="1483"/>
        <w:gridCol w:w="1049"/>
        <w:gridCol w:w="960"/>
        <w:gridCol w:w="2468"/>
        <w:gridCol w:w="2410"/>
      </w:tblGrid>
      <w:tr w:rsidR="004066BC" w:rsidRPr="003C00AB" w14:paraId="44B63810" w14:textId="77777777" w:rsidTr="00BD7B2B">
        <w:trPr>
          <w:trHeight w:val="900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983CCE4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Puesto de trabajo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0582F48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Apellidos y nombre</w:t>
            </w: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21A9893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Devengado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15C1AD1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Líquido</w:t>
            </w:r>
          </w:p>
        </w:tc>
        <w:tc>
          <w:tcPr>
            <w:tcW w:w="4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57D8E7B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Nombramiento/ Régimen Contrato Lab.</w:t>
            </w:r>
          </w:p>
        </w:tc>
        <w:tc>
          <w:tcPr>
            <w:tcW w:w="3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CCFD443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Clase o categoría</w:t>
            </w:r>
          </w:p>
        </w:tc>
        <w:tc>
          <w:tcPr>
            <w:tcW w:w="4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C0EBE12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C9E870F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Órgano para el que presta servicios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8B05870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Perfil</w:t>
            </w:r>
          </w:p>
        </w:tc>
        <w:tc>
          <w:tcPr>
            <w:tcW w:w="8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03DA29E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Formación Académica</w:t>
            </w:r>
          </w:p>
        </w:tc>
        <w:tc>
          <w:tcPr>
            <w:tcW w:w="7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79470BF" w14:textId="77777777" w:rsidR="003C00AB" w:rsidRPr="003C00AB" w:rsidRDefault="003C00AB" w:rsidP="003C00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Trayectoria Profesional</w:t>
            </w:r>
          </w:p>
        </w:tc>
      </w:tr>
      <w:tr w:rsidR="004066BC" w:rsidRPr="003C00AB" w14:paraId="5D9FAAB2" w14:textId="77777777" w:rsidTr="00BD7B2B">
        <w:trPr>
          <w:trHeight w:val="4200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8E23" w14:textId="22B4540C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1425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Jefatura de Gabinete de Alcaldía 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6A3C3" w14:textId="72338C9D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51425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María Milagrosa Pacheco Pérez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561E2" w14:textId="5496181C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12.183,89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8E042" w14:textId="4184C779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8.579,47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036EA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Eventual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A147" w14:textId="53832CB9" w:rsidR="0051425E" w:rsidRPr="003C00AB" w:rsidRDefault="0051425E" w:rsidP="0051425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2D46B" w14:textId="4FC8E32B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Asesoramiento jurídico a la Alcaldía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EC7B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Alcaldía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FBD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Jefa de Gabinete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8E95B" w14:textId="48FC2166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Licenciada en Derecho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0CC5" w14:textId="32BA7744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Ejercicio profesional de la Abogacía</w:t>
            </w:r>
          </w:p>
        </w:tc>
      </w:tr>
      <w:tr w:rsidR="004066BC" w:rsidRPr="003C00AB" w14:paraId="773B4ED5" w14:textId="77777777" w:rsidTr="00BD7B2B">
        <w:trPr>
          <w:trHeight w:val="1275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534B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Secretario/a Alcaldía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3BEA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Mª</w:t>
            </w:r>
            <w:proofErr w:type="spellEnd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del Mar Lorenzo Páez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476A" w14:textId="2020CD19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33.031,46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78B51" w14:textId="129D8F07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25.599,8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88C2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Eventual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7309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Subgrupo C2 CD 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E2F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Apoyo al Gabinete, registro de entrada, atención al público y soporte administrativo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9DCF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Alcaldía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C8A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2F7E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Graduado Escolar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D709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Cespa</w:t>
            </w:r>
            <w:proofErr w:type="spellEnd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Limpiezas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0D8673E6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BE9A9C5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 de alcaldía en el Ay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untamiento de Los Realejos (desde junio de 201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hasta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08/02/2022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  <w:p w14:paraId="2B5367CD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B4E796F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 de alcaldía en el Ay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untamiento de Los Realejos (desde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09/06/2022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hasta 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16/06/2023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  <w:p w14:paraId="5C9550CB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877CE8B" w14:textId="6449F51A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Secretaria de alcaldía en el Ay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untamiento de Los Realejos (desde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16/06/2023 hasta la actualidad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4066BC" w:rsidRPr="003C00AB" w14:paraId="6A47DD94" w14:textId="77777777" w:rsidTr="00BD7B2B">
        <w:trPr>
          <w:trHeight w:val="1725"/>
        </w:trPr>
        <w:tc>
          <w:tcPr>
            <w:tcW w:w="3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4541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Jefe/a de Prensa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99C7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Sergio González Martín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45082" w14:textId="46BF8C00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38.282,02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14572" w14:textId="3F0BAA98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28.780,88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056C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eventual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5F4C57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7771F74A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BBFBFC7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66BA266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0C08CAA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1BDA6786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99BB26B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9EF12E2" w14:textId="77777777" w:rsidR="0051425E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2CF6E65D" w14:textId="75188D3B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Subgrupo C1 CD 22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475E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Coordinación del Gabinete de Prensa y Comunicación del Ayuntamiento de Los Realejos</w:t>
            </w:r>
          </w:p>
        </w:tc>
        <w:tc>
          <w:tcPr>
            <w:tcW w:w="34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A2DD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Alcaldía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B739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Periodista</w:t>
            </w:r>
          </w:p>
        </w:tc>
        <w:tc>
          <w:tcPr>
            <w:tcW w:w="80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3F5B9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Diplomado en Relaciones Laborales (2003) y licenciado en Ciencias de la Información por la rama de Periodismo (2006), ambas titulaciones por la Universidad de La Laguna</w:t>
            </w: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3376A94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Becario en el periódico La Opinión de Tenerife (3 meses en veranos 2004 y 2005)</w:t>
            </w:r>
          </w:p>
        </w:tc>
      </w:tr>
      <w:tr w:rsidR="004066BC" w:rsidRPr="003C00AB" w14:paraId="4779BC44" w14:textId="77777777" w:rsidTr="00BD7B2B">
        <w:trPr>
          <w:trHeight w:val="9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7518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4FD0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B653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17960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A2EF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D7AFF1" w14:textId="61CC526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5629A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494AD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657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8B3E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7FE9CD66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Becario en el Gabinete de Prensa de </w:t>
            </w:r>
            <w:proofErr w:type="spellStart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CajaCanarias</w:t>
            </w:r>
            <w:proofErr w:type="spellEnd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(8 meses entre 2006 y 2007)</w:t>
            </w:r>
          </w:p>
        </w:tc>
      </w:tr>
      <w:tr w:rsidR="004066BC" w:rsidRPr="003C00AB" w14:paraId="72DE88E5" w14:textId="77777777" w:rsidTr="00BD7B2B">
        <w:trPr>
          <w:trHeight w:val="12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8510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2DBE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831A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554F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A1E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CD0AF" w14:textId="768227B6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C04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996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5D0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DAE4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6501030A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Responsable del Gabinete de Prensa y Comunicación del Ayuntamiento de La Guancha (4 meses y medio en 2007)</w:t>
            </w:r>
          </w:p>
        </w:tc>
      </w:tr>
      <w:tr w:rsidR="004066BC" w:rsidRPr="003C00AB" w14:paraId="03EBDAD9" w14:textId="77777777" w:rsidTr="00BD7B2B">
        <w:trPr>
          <w:trHeight w:val="6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6B978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6093B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D1810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112EC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E456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C7BA25" w14:textId="7A3A595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CDD8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835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920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A8A4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4176C18B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Locutor de la emisora municipal Radio La Guancha (5 meses en 2007)</w:t>
            </w:r>
          </w:p>
        </w:tc>
      </w:tr>
      <w:tr w:rsidR="004066BC" w:rsidRPr="003C00AB" w14:paraId="6E27DC6E" w14:textId="77777777" w:rsidTr="00BD7B2B">
        <w:trPr>
          <w:trHeight w:val="12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77926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F50C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3E40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30F4B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E7568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8AE35B" w14:textId="2B8251EC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0C5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2A611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B2D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DD13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070F39C5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Redactor de Canal Ocho Televisión para Servicios Informativos y programa Crítica en Ocho (de marzo 2007 a mayo 2008)</w:t>
            </w:r>
          </w:p>
        </w:tc>
      </w:tr>
      <w:tr w:rsidR="004066BC" w:rsidRPr="003C00AB" w14:paraId="696B3CEC" w14:textId="77777777" w:rsidTr="00BD7B2B">
        <w:trPr>
          <w:trHeight w:val="18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06C1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5E4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BA09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4C8DB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4E6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DAA64" w14:textId="418D9331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E9F49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18F0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8114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8FB4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2D27C2DC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Jefe de Redacción; Producción, Edición y Presentación de Servicios Informativos de Canal Ocho Televisión y redactor del programa Crítica en Ocho 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(de septiembre 2008 a mayo 2011)</w:t>
            </w:r>
          </w:p>
        </w:tc>
      </w:tr>
      <w:tr w:rsidR="004066BC" w:rsidRPr="003C00AB" w14:paraId="48FD0B2B" w14:textId="77777777" w:rsidTr="00BD7B2B">
        <w:trPr>
          <w:trHeight w:val="900"/>
        </w:trPr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D231E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919A0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0643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0AD6" w14:textId="77777777" w:rsidR="0051425E" w:rsidRPr="004066BC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8D0F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E3FB5" w14:textId="6F548B13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ED2A1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3361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F4C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80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09F9B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AAB8" w14:textId="02EBC893" w:rsidR="0051425E" w:rsidRPr="003C00AB" w:rsidRDefault="0051425E" w:rsidP="00E822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Jefe de Prensa del Ayuntamiento de Los Realejos (desde </w:t>
            </w:r>
            <w:r w:rsidR="00E822B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20/06/2019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hasta la actualidad)</w:t>
            </w:r>
          </w:p>
        </w:tc>
      </w:tr>
      <w:tr w:rsidR="004066BC" w:rsidRPr="003C00AB" w14:paraId="6F618D59" w14:textId="77777777" w:rsidTr="00BD7B2B">
        <w:trPr>
          <w:trHeight w:val="1200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2114D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Secretario/a Alcaldía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9589" w14:textId="783F7D66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Mª</w:t>
            </w:r>
            <w:proofErr w:type="spellEnd"/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="00E822B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Sandra Pérez Martin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B6515" w14:textId="30E808A8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33.031,46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1DF4D" w14:textId="47BF60C8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25.628,08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4C6F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eventual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38C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Subgrupo C2 CD 18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B3CD2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Apoyo al Gabinete, registro de entrada, atención al público y soporte administrativo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360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Alcaldía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AA06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84E8" w14:textId="7B3685AD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Lice</w:t>
            </w:r>
            <w:r w:rsidR="00E822B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nciada en </w:t>
            </w:r>
            <w:proofErr w:type="spellStart"/>
            <w:r w:rsidR="00E822B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Filosofiía</w:t>
            </w:r>
            <w:proofErr w:type="spellEnd"/>
            <w:r w:rsidR="00E822B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y Ciencias de la Educación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C095C" w14:textId="77777777" w:rsidR="0051425E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Profesora de Religión</w:t>
            </w:r>
          </w:p>
          <w:p w14:paraId="10EAC1F3" w14:textId="77777777" w:rsidR="00E822B4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F5F8AED" w14:textId="61478CA0" w:rsidR="00E822B4" w:rsidRPr="003C00AB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 de alcaldía en el Ay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untamiento de Los Realejos (desde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01/09/2022 hasta la actualidad</w:t>
            </w: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</w:tr>
      <w:tr w:rsidR="004066BC" w:rsidRPr="003C00AB" w14:paraId="63324E93" w14:textId="77777777" w:rsidTr="00BD7B2B">
        <w:trPr>
          <w:trHeight w:val="2400"/>
        </w:trPr>
        <w:tc>
          <w:tcPr>
            <w:tcW w:w="37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74B7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Secretario/a Alcaldía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23AD2" w14:textId="7603A27D" w:rsidR="0051425E" w:rsidRPr="003C00AB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Jorge Esteban Valero Mosegue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72F74" w14:textId="123EF7DB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25.633,44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5293" w14:textId="58CC60A7" w:rsidR="0051425E" w:rsidRPr="004066BC" w:rsidRDefault="004066BC" w:rsidP="004066BC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4066BC">
              <w:rPr>
                <w:rFonts w:cstheme="minorHAnsi"/>
                <w:color w:val="000000"/>
                <w:sz w:val="20"/>
                <w:szCs w:val="20"/>
              </w:rPr>
              <w:t xml:space="preserve">20.271,46 </w:t>
            </w:r>
            <w:r w:rsidR="0051425E" w:rsidRPr="004066B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€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BEA6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Personal eventual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EB9B4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Subgrupo C2 CD 19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6E83C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Apoyo al Gabinete, registro de entrada, atención al público y soporte administrativo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82854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Alcaldía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FF2E3" w14:textId="77777777" w:rsidR="0051425E" w:rsidRPr="003C00AB" w:rsidRDefault="0051425E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C0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Secretaria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5B62C" w14:textId="1E4325B6" w:rsidR="0051425E" w:rsidRPr="003C00AB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 Grado medio de Actividades comerciales-comercio Marketing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A894D" w14:textId="6624CBE4" w:rsidR="0051425E" w:rsidRPr="003C00AB" w:rsidRDefault="00E822B4" w:rsidP="0051425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Dependiente de comercio en tienda de electrodomésticos</w:t>
            </w:r>
          </w:p>
        </w:tc>
      </w:tr>
    </w:tbl>
    <w:p w14:paraId="7575813F" w14:textId="77777777" w:rsidR="003C00AB" w:rsidRDefault="003C00AB"/>
    <w:sectPr w:rsidR="003C00AB" w:rsidSect="006400D5">
      <w:headerReference w:type="default" r:id="rId6"/>
      <w:pgSz w:w="16838" w:h="11906" w:orient="landscape"/>
      <w:pgMar w:top="116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3F93" w14:textId="77777777" w:rsidR="004E0264" w:rsidRDefault="004E0264" w:rsidP="003C00AB">
      <w:pPr>
        <w:spacing w:after="0" w:line="240" w:lineRule="auto"/>
      </w:pPr>
      <w:r>
        <w:separator/>
      </w:r>
    </w:p>
  </w:endnote>
  <w:endnote w:type="continuationSeparator" w:id="0">
    <w:p w14:paraId="300744A5" w14:textId="77777777" w:rsidR="004E0264" w:rsidRDefault="004E0264" w:rsidP="003C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70412" w14:textId="77777777" w:rsidR="004E0264" w:rsidRDefault="004E0264" w:rsidP="003C00AB">
      <w:pPr>
        <w:spacing w:after="0" w:line="240" w:lineRule="auto"/>
      </w:pPr>
      <w:r>
        <w:separator/>
      </w:r>
    </w:p>
  </w:footnote>
  <w:footnote w:type="continuationSeparator" w:id="0">
    <w:p w14:paraId="1C694A9A" w14:textId="77777777" w:rsidR="004E0264" w:rsidRDefault="004E0264" w:rsidP="003C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856" w14:textId="7D32C13D" w:rsidR="003C00AB" w:rsidRDefault="003C00A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2C4842" wp14:editId="191CA1F8">
          <wp:simplePos x="0" y="0"/>
          <wp:positionH relativeFrom="column">
            <wp:posOffset>18415</wp:posOffset>
          </wp:positionH>
          <wp:positionV relativeFrom="paragraph">
            <wp:posOffset>-335280</wp:posOffset>
          </wp:positionV>
          <wp:extent cx="2280920" cy="828675"/>
          <wp:effectExtent l="0" t="0" r="5080" b="9525"/>
          <wp:wrapSquare wrapText="bothSides"/>
          <wp:docPr id="117925000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5C"/>
    <w:rsid w:val="003232C4"/>
    <w:rsid w:val="003C00AB"/>
    <w:rsid w:val="004066BC"/>
    <w:rsid w:val="004419BC"/>
    <w:rsid w:val="004E0264"/>
    <w:rsid w:val="0051425E"/>
    <w:rsid w:val="005E47F1"/>
    <w:rsid w:val="006400D5"/>
    <w:rsid w:val="00700AFE"/>
    <w:rsid w:val="007C56B1"/>
    <w:rsid w:val="0080786E"/>
    <w:rsid w:val="00950085"/>
    <w:rsid w:val="00A30587"/>
    <w:rsid w:val="00B53727"/>
    <w:rsid w:val="00BD4DFE"/>
    <w:rsid w:val="00BD7B2B"/>
    <w:rsid w:val="00C8127C"/>
    <w:rsid w:val="00CF4FC7"/>
    <w:rsid w:val="00DF585C"/>
    <w:rsid w:val="00E018ED"/>
    <w:rsid w:val="00E822B4"/>
    <w:rsid w:val="00EA21DF"/>
    <w:rsid w:val="00E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11E9"/>
  <w15:chartTrackingRefBased/>
  <w15:docId w15:val="{96836889-F36B-4E64-93C9-83A47BF2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AB"/>
  </w:style>
  <w:style w:type="paragraph" w:styleId="Piedepgina">
    <w:name w:val="footer"/>
    <w:basedOn w:val="Normal"/>
    <w:link w:val="PiedepginaCar"/>
    <w:uiPriority w:val="99"/>
    <w:unhideWhenUsed/>
    <w:rsid w:val="003C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Adminstrador</dc:creator>
  <cp:keywords/>
  <dc:description/>
  <cp:lastModifiedBy>Eduardo González González</cp:lastModifiedBy>
  <cp:revision>3</cp:revision>
  <dcterms:created xsi:type="dcterms:W3CDTF">2026-02-25T10:11:00Z</dcterms:created>
  <dcterms:modified xsi:type="dcterms:W3CDTF">2026-06-07T17:27:00Z</dcterms:modified>
</cp:coreProperties>
</file>