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-254836736" from="167.410004pt,819.919983pt" to="190.750004pt,819.919983pt" stroked="true" strokeweight=".4pt" strokecolor="#0000ff">
            <v:stroke dashstyle="solid"/>
            <w10:wrap type="none"/>
          </v:line>
        </w:pict>
      </w:r>
    </w:p>
    <w:p>
      <w:pPr>
        <w:pStyle w:val="Heading1"/>
        <w:spacing w:before="62"/>
        <w:ind w:left="2600" w:right="1577" w:firstLine="0"/>
        <w:jc w:val="center"/>
      </w:pPr>
      <w:r>
        <w:rPr>
          <w:w w:val="105"/>
        </w:rPr>
        <w:t>INFORME DEFINITIVO</w:t>
      </w:r>
    </w:p>
    <w:p>
      <w:pPr>
        <w:spacing w:line="247" w:lineRule="auto" w:before="8"/>
        <w:ind w:left="2599" w:right="1577" w:firstLine="0"/>
        <w:jc w:val="center"/>
        <w:rPr>
          <w:b/>
          <w:sz w:val="21"/>
        </w:rPr>
      </w:pPr>
      <w:r>
        <w:rPr>
          <w:b/>
          <w:w w:val="105"/>
          <w:sz w:val="21"/>
        </w:rPr>
        <w:t>DE</w:t>
      </w:r>
      <w:r>
        <w:rPr>
          <w:b/>
          <w:spacing w:val="-14"/>
          <w:w w:val="105"/>
          <w:sz w:val="21"/>
        </w:rPr>
        <w:t> </w:t>
      </w:r>
      <w:r>
        <w:rPr>
          <w:b/>
          <w:w w:val="105"/>
          <w:sz w:val="21"/>
        </w:rPr>
        <w:t>LA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FISCALIZACIÓN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DE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LA</w:t>
      </w:r>
      <w:r>
        <w:rPr>
          <w:b/>
          <w:spacing w:val="-13"/>
          <w:w w:val="105"/>
          <w:sz w:val="21"/>
        </w:rPr>
        <w:t> </w:t>
      </w:r>
      <w:r>
        <w:rPr>
          <w:b/>
          <w:w w:val="105"/>
          <w:sz w:val="21"/>
        </w:rPr>
        <w:t>CUENTA</w:t>
      </w:r>
      <w:r>
        <w:rPr>
          <w:b/>
          <w:spacing w:val="-14"/>
          <w:w w:val="105"/>
          <w:sz w:val="21"/>
        </w:rPr>
        <w:t> </w:t>
      </w:r>
      <w:r>
        <w:rPr>
          <w:b/>
          <w:w w:val="105"/>
          <w:sz w:val="21"/>
        </w:rPr>
        <w:t>GENERAL</w:t>
      </w:r>
      <w:r>
        <w:rPr>
          <w:b/>
          <w:spacing w:val="-14"/>
          <w:w w:val="105"/>
          <w:sz w:val="21"/>
        </w:rPr>
        <w:t> </w:t>
      </w:r>
      <w:r>
        <w:rPr>
          <w:b/>
          <w:w w:val="105"/>
          <w:sz w:val="21"/>
        </w:rPr>
        <w:t>DEL</w:t>
      </w:r>
      <w:r>
        <w:rPr>
          <w:b/>
          <w:spacing w:val="-14"/>
          <w:w w:val="105"/>
          <w:sz w:val="21"/>
        </w:rPr>
        <w:t> </w:t>
      </w:r>
      <w:r>
        <w:rPr>
          <w:b/>
          <w:w w:val="105"/>
          <w:sz w:val="21"/>
        </w:rPr>
        <w:t>EJERCICIO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2023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DEL AYUNTAMIENTO DE LOS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REALEJOS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65"/>
        <w:ind w:left="2887"/>
        <w:jc w:val="both"/>
      </w:pPr>
      <w:r>
        <w:rPr>
          <w:w w:val="105"/>
        </w:rPr>
        <w:t>En el ejercicio de la función fiscalizadora que le impone el artículo 11, apartado</w:t>
      </w:r>
    </w:p>
    <w:p>
      <w:pPr>
        <w:pStyle w:val="BodyText"/>
        <w:spacing w:line="247" w:lineRule="auto" w:before="8"/>
        <w:ind w:left="2248" w:right="1221"/>
        <w:jc w:val="both"/>
      </w:pPr>
      <w:r>
        <w:rPr>
          <w:w w:val="105"/>
        </w:rPr>
        <w:t>b)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Ley</w:t>
      </w:r>
      <w:r>
        <w:rPr>
          <w:spacing w:val="-9"/>
          <w:w w:val="105"/>
        </w:rPr>
        <w:t> </w:t>
      </w:r>
      <w:r>
        <w:rPr>
          <w:w w:val="105"/>
        </w:rPr>
        <w:t>Territorial</w:t>
      </w:r>
      <w:r>
        <w:rPr>
          <w:spacing w:val="-9"/>
          <w:w w:val="105"/>
        </w:rPr>
        <w:t> </w:t>
      </w:r>
      <w:r>
        <w:rPr>
          <w:w w:val="105"/>
        </w:rPr>
        <w:t>4/1989,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2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mayo,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Audiencia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Cuentas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Canarias,</w:t>
      </w:r>
      <w:r>
        <w:rPr>
          <w:spacing w:val="-9"/>
          <w:w w:val="105"/>
        </w:rPr>
        <w:t> </w:t>
      </w:r>
      <w:r>
        <w:rPr>
          <w:w w:val="105"/>
        </w:rPr>
        <w:t>y en virtud del artículo 223 del Texto Refundido de la Ley Reguladora de las Haciendas Locales, aprobado por el Real Decreto Legislativo 2/2004, de 5 marzo, en base a las cuentas</w:t>
      </w:r>
      <w:r>
        <w:rPr>
          <w:spacing w:val="-12"/>
          <w:w w:val="105"/>
        </w:rPr>
        <w:t> </w:t>
      </w:r>
      <w:r>
        <w:rPr>
          <w:w w:val="105"/>
        </w:rPr>
        <w:t>anuales</w:t>
      </w:r>
      <w:r>
        <w:rPr>
          <w:spacing w:val="-9"/>
          <w:w w:val="105"/>
        </w:rPr>
        <w:t> </w:t>
      </w:r>
      <w:r>
        <w:rPr>
          <w:w w:val="105"/>
        </w:rPr>
        <w:t>integrantes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Cuenta</w:t>
      </w:r>
      <w:r>
        <w:rPr>
          <w:spacing w:val="-11"/>
          <w:w w:val="105"/>
        </w:rPr>
        <w:t> </w:t>
      </w:r>
      <w:r>
        <w:rPr>
          <w:w w:val="105"/>
        </w:rPr>
        <w:t>General</w:t>
      </w:r>
      <w:r>
        <w:rPr>
          <w:spacing w:val="-11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EJERCICIO</w:t>
      </w:r>
      <w:r>
        <w:rPr>
          <w:spacing w:val="-9"/>
          <w:w w:val="105"/>
        </w:rPr>
        <w:t> </w:t>
      </w:r>
      <w:r>
        <w:rPr>
          <w:w w:val="105"/>
        </w:rPr>
        <w:t>ECONÓMICO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2023, esta Audiencia de Cuentas emite el presente Informe</w:t>
      </w:r>
      <w:r>
        <w:rPr>
          <w:spacing w:val="-26"/>
          <w:w w:val="105"/>
        </w:rPr>
        <w:t> </w:t>
      </w:r>
      <w:r>
        <w:rPr>
          <w:w w:val="105"/>
        </w:rPr>
        <w:t>definitivo.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7" w:lineRule="auto" w:before="1"/>
        <w:ind w:left="2248" w:right="1220" w:firstLine="638"/>
        <w:jc w:val="both"/>
      </w:pPr>
      <w:r>
        <w:rPr>
          <w:w w:val="105"/>
        </w:rPr>
        <w:t>La</w:t>
      </w:r>
      <w:r>
        <w:rPr>
          <w:spacing w:val="-16"/>
          <w:w w:val="105"/>
        </w:rPr>
        <w:t> </w:t>
      </w:r>
      <w:r>
        <w:rPr>
          <w:w w:val="105"/>
        </w:rPr>
        <w:t>Entidad</w:t>
      </w:r>
      <w:r>
        <w:rPr>
          <w:spacing w:val="-18"/>
          <w:w w:val="105"/>
        </w:rPr>
        <w:t> </w:t>
      </w:r>
      <w:r>
        <w:rPr>
          <w:w w:val="105"/>
        </w:rPr>
        <w:t>ha</w:t>
      </w:r>
      <w:r>
        <w:rPr>
          <w:spacing w:val="-17"/>
          <w:w w:val="105"/>
        </w:rPr>
        <w:t> </w:t>
      </w:r>
      <w:r>
        <w:rPr>
          <w:w w:val="105"/>
        </w:rPr>
        <w:t>presentado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8"/>
          <w:w w:val="105"/>
        </w:rPr>
        <w:t> </w:t>
      </w:r>
      <w:r>
        <w:rPr>
          <w:w w:val="105"/>
        </w:rPr>
        <w:t>información</w:t>
      </w:r>
      <w:r>
        <w:rPr>
          <w:spacing w:val="-17"/>
          <w:w w:val="105"/>
        </w:rPr>
        <w:t> </w:t>
      </w:r>
      <w:r>
        <w:rPr>
          <w:w w:val="105"/>
        </w:rPr>
        <w:t>que</w:t>
      </w:r>
      <w:r>
        <w:rPr>
          <w:spacing w:val="-16"/>
          <w:w w:val="105"/>
        </w:rPr>
        <w:t> </w:t>
      </w:r>
      <w:r>
        <w:rPr>
          <w:w w:val="105"/>
        </w:rPr>
        <w:t>compone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8"/>
          <w:w w:val="105"/>
        </w:rPr>
        <w:t> </w:t>
      </w:r>
      <w:r>
        <w:rPr>
          <w:w w:val="105"/>
        </w:rPr>
        <w:t>Cuenta</w:t>
      </w:r>
      <w:r>
        <w:rPr>
          <w:spacing w:val="-18"/>
          <w:w w:val="105"/>
        </w:rPr>
        <w:t> </w:t>
      </w:r>
      <w:r>
        <w:rPr>
          <w:w w:val="105"/>
        </w:rPr>
        <w:t>General</w:t>
      </w:r>
      <w:r>
        <w:rPr>
          <w:spacing w:val="-16"/>
          <w:w w:val="105"/>
        </w:rPr>
        <w:t> </w:t>
      </w:r>
      <w:r>
        <w:rPr>
          <w:w w:val="105"/>
        </w:rPr>
        <w:t>por</w:t>
      </w:r>
      <w:r>
        <w:rPr>
          <w:spacing w:val="-15"/>
          <w:w w:val="105"/>
        </w:rPr>
        <w:t> </w:t>
      </w:r>
      <w:r>
        <w:rPr>
          <w:w w:val="105"/>
        </w:rPr>
        <w:t>vía telemática y ajustada a los requisitos de la Instrucción de Contabilidad para la Administración</w:t>
      </w:r>
      <w:r>
        <w:rPr>
          <w:spacing w:val="-2"/>
          <w:w w:val="105"/>
        </w:rPr>
        <w:t> </w:t>
      </w:r>
      <w:r>
        <w:rPr>
          <w:w w:val="105"/>
        </w:rPr>
        <w:t>Local.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221" w:firstLine="638"/>
        <w:jc w:val="both"/>
      </w:pPr>
      <w:r>
        <w:rPr>
          <w:w w:val="105"/>
        </w:rPr>
        <w:t>En la fiscalización llevada a cabo sobre la misma se han observado los</w:t>
      </w:r>
      <w:r>
        <w:rPr>
          <w:spacing w:val="-33"/>
          <w:w w:val="105"/>
        </w:rPr>
        <w:t> </w:t>
      </w:r>
      <w:r>
        <w:rPr>
          <w:w w:val="105"/>
        </w:rPr>
        <w:t>aspectos siguientes,</w:t>
      </w:r>
      <w:r>
        <w:rPr>
          <w:spacing w:val="-6"/>
          <w:w w:val="105"/>
        </w:rPr>
        <w:t> </w:t>
      </w:r>
      <w:r>
        <w:rPr>
          <w:w w:val="105"/>
        </w:rPr>
        <w:t>figurando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Anexo</w:t>
      </w:r>
      <w:r>
        <w:rPr>
          <w:spacing w:val="-6"/>
          <w:w w:val="105"/>
        </w:rPr>
        <w:t> </w:t>
      </w:r>
      <w:r>
        <w:rPr>
          <w:w w:val="105"/>
        </w:rPr>
        <w:t>únicamente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incumplimientos</w:t>
      </w:r>
      <w:r>
        <w:rPr>
          <w:spacing w:val="-6"/>
          <w:w w:val="105"/>
        </w:rPr>
        <w:t> </w:t>
      </w:r>
      <w:r>
        <w:rPr>
          <w:w w:val="105"/>
        </w:rPr>
        <w:t>relacionados</w:t>
      </w:r>
      <w:r>
        <w:rPr>
          <w:spacing w:val="-6"/>
          <w:w w:val="105"/>
        </w:rPr>
        <w:t> </w:t>
      </w:r>
      <w:r>
        <w:rPr>
          <w:w w:val="105"/>
        </w:rPr>
        <w:t>con</w:t>
      </w:r>
      <w:r>
        <w:rPr>
          <w:spacing w:val="-5"/>
          <w:w w:val="105"/>
        </w:rPr>
        <w:t> </w:t>
      </w:r>
      <w:r>
        <w:rPr>
          <w:w w:val="105"/>
        </w:rPr>
        <w:t>la coherencia</w:t>
      </w:r>
      <w:r>
        <w:rPr>
          <w:spacing w:val="-8"/>
          <w:w w:val="105"/>
        </w:rPr>
        <w:t> </w:t>
      </w:r>
      <w:r>
        <w:rPr>
          <w:w w:val="105"/>
        </w:rPr>
        <w:t>interna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contenido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cuentas</w:t>
      </w:r>
      <w:r>
        <w:rPr>
          <w:spacing w:val="-12"/>
          <w:w w:val="105"/>
        </w:rPr>
        <w:t> </w:t>
      </w:r>
      <w:r>
        <w:rPr>
          <w:w w:val="105"/>
        </w:rPr>
        <w:t>anuales,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su</w:t>
      </w:r>
      <w:r>
        <w:rPr>
          <w:spacing w:val="-7"/>
          <w:w w:val="105"/>
        </w:rPr>
        <w:t> </w:t>
      </w:r>
      <w:r>
        <w:rPr>
          <w:w w:val="105"/>
        </w:rPr>
        <w:t>caso,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9"/>
          <w:w w:val="105"/>
        </w:rPr>
        <w:t> </w:t>
      </w:r>
      <w:r>
        <w:rPr>
          <w:w w:val="105"/>
        </w:rPr>
        <w:t>relativos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la cumplimentación de la Información</w:t>
      </w:r>
      <w:r>
        <w:rPr>
          <w:spacing w:val="-10"/>
          <w:w w:val="105"/>
        </w:rPr>
        <w:t> </w:t>
      </w:r>
      <w:r>
        <w:rPr>
          <w:w w:val="105"/>
        </w:rPr>
        <w:t>Adicional: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574" w:val="left" w:leader="none"/>
        </w:tabs>
        <w:spacing w:line="240" w:lineRule="auto" w:before="0" w:after="0"/>
        <w:ind w:left="2573" w:right="0" w:hanging="326"/>
        <w:jc w:val="both"/>
        <w:rPr>
          <w:sz w:val="21"/>
        </w:rPr>
      </w:pPr>
      <w:r>
        <w:rPr>
          <w:w w:val="105"/>
          <w:sz w:val="21"/>
          <w:u w:val="single"/>
        </w:rPr>
        <w:t>Entidades instrumentales y</w:t>
      </w:r>
      <w:r>
        <w:rPr>
          <w:spacing w:val="-7"/>
          <w:w w:val="105"/>
          <w:sz w:val="21"/>
          <w:u w:val="single"/>
        </w:rPr>
        <w:t> </w:t>
      </w:r>
      <w:r>
        <w:rPr>
          <w:w w:val="105"/>
          <w:sz w:val="21"/>
          <w:u w:val="single"/>
        </w:rPr>
        <w:t>adscritas.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247" w:lineRule="auto" w:before="63"/>
        <w:ind w:left="2248" w:right="1222" w:firstLine="638"/>
      </w:pPr>
      <w:r>
        <w:rPr>
          <w:w w:val="105"/>
        </w:rPr>
        <w:t>El conjunto de entidades que conforman la Administración Local del municipio de Los Realejos durante el ejercicio 2023 son: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3525" w:val="left" w:leader="none"/>
          <w:tab w:pos="3526" w:val="left" w:leader="none"/>
        </w:tabs>
        <w:spacing w:line="240" w:lineRule="auto" w:before="0" w:after="0"/>
        <w:ind w:left="3525" w:right="0" w:hanging="639"/>
        <w:jc w:val="left"/>
        <w:rPr>
          <w:sz w:val="21"/>
        </w:rPr>
      </w:pPr>
      <w:r>
        <w:rPr>
          <w:w w:val="105"/>
          <w:sz w:val="21"/>
        </w:rPr>
        <w:t>Ayuntamiento de Los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Realejos.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3525" w:val="left" w:leader="none"/>
          <w:tab w:pos="3526" w:val="left" w:leader="none"/>
        </w:tabs>
        <w:spacing w:line="240" w:lineRule="auto" w:before="0" w:after="0"/>
        <w:ind w:left="3525" w:right="0" w:hanging="639"/>
        <w:jc w:val="left"/>
        <w:rPr>
          <w:sz w:val="21"/>
        </w:rPr>
      </w:pPr>
      <w:r>
        <w:rPr>
          <w:w w:val="105"/>
          <w:sz w:val="21"/>
        </w:rPr>
        <w:t>Organismo Autónomo Gerencia Municipal de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Urbanismo.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3525" w:val="left" w:leader="none"/>
          <w:tab w:pos="3526" w:val="left" w:leader="none"/>
        </w:tabs>
        <w:spacing w:line="249" w:lineRule="auto" w:before="1" w:after="0"/>
        <w:ind w:left="2248" w:right="1220" w:firstLine="638"/>
        <w:jc w:val="both"/>
        <w:rPr>
          <w:sz w:val="21"/>
        </w:rPr>
      </w:pPr>
      <w:r>
        <w:rPr>
          <w:w w:val="105"/>
          <w:sz w:val="21"/>
        </w:rPr>
        <w:t>Medios Comunicación Municipal de Los Realejos, SL, de capital íntegramente de la Entidad y sectorizada como Administración</w:t>
      </w:r>
      <w:r>
        <w:rPr>
          <w:spacing w:val="-34"/>
          <w:w w:val="105"/>
          <w:sz w:val="21"/>
        </w:rPr>
        <w:t> </w:t>
      </w:r>
      <w:r>
        <w:rPr>
          <w:w w:val="105"/>
          <w:sz w:val="21"/>
        </w:rPr>
        <w:t>Pública.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3525" w:val="left" w:leader="none"/>
          <w:tab w:pos="3526" w:val="left" w:leader="none"/>
        </w:tabs>
        <w:spacing w:line="247" w:lineRule="auto" w:before="0" w:after="0"/>
        <w:ind w:left="2248" w:right="1222" w:firstLine="638"/>
        <w:jc w:val="both"/>
        <w:rPr>
          <w:sz w:val="21"/>
        </w:rPr>
      </w:pPr>
      <w:r>
        <w:rPr>
          <w:w w:val="105"/>
          <w:sz w:val="21"/>
        </w:rPr>
        <w:t>Empresa Pública de Aguas del Ayuntamiento de Los Realejos, SL, de capital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íntegramente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Entidad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y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sectorizada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como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Administración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Pública.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3525" w:val="left" w:leader="none"/>
          <w:tab w:pos="3526" w:val="left" w:leader="none"/>
        </w:tabs>
        <w:spacing w:line="247" w:lineRule="auto" w:before="0" w:after="0"/>
        <w:ind w:left="2248" w:right="1221" w:firstLine="638"/>
        <w:jc w:val="both"/>
        <w:rPr>
          <w:sz w:val="21"/>
        </w:rPr>
      </w:pPr>
      <w:r>
        <w:rPr>
          <w:w w:val="105"/>
          <w:sz w:val="21"/>
        </w:rPr>
        <w:t>Empresa Pública de Servicios del Ayuntamiento de Los Realejos, SL, de capital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íntegramente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Entidad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y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sectorizada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como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Administración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Pública.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3525" w:val="left" w:leader="none"/>
          <w:tab w:pos="3526" w:val="left" w:leader="none"/>
        </w:tabs>
        <w:spacing w:line="247" w:lineRule="auto" w:before="0" w:after="0"/>
        <w:ind w:left="2248" w:right="1221" w:firstLine="638"/>
        <w:jc w:val="both"/>
        <w:rPr>
          <w:sz w:val="21"/>
        </w:rPr>
      </w:pPr>
      <w:r>
        <w:rPr>
          <w:w w:val="105"/>
          <w:sz w:val="21"/>
        </w:rPr>
        <w:t>Empresa Pública de Vivienda del Ayuntamiento de Los Realejos, SL, de capital íntegramente de la Entidad y sectorizada como Administración Pública; y de acuerdo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con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información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comunicada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por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el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Ayuntamiento,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se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encuentra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en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proceso de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liquidación.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63"/>
        <w:ind w:right="1225"/>
        <w:jc w:val="right"/>
      </w:pPr>
      <w:r>
        <w:rPr/>
        <w:pict>
          <v:line style="position:absolute;mso-position-horizontal-relative:page;mso-position-vertical-relative:paragraph;z-index:-254837760" from="212.949997pt,116.155014pt" to="237.289997pt,116.155014pt" stroked="true" strokeweight=".4pt" strokecolor="#0000ff">
            <v:stroke dashstyle="solid"/>
            <w10:wrap type="none"/>
          </v:line>
        </w:pict>
      </w:r>
      <w:r>
        <w:rPr>
          <w:w w:val="103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306"/>
        <w:gridCol w:w="1800"/>
        <w:gridCol w:w="1600"/>
      </w:tblGrid>
      <w:tr>
        <w:trPr>
          <w:trHeight w:val="200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spacing w:before="28"/>
              <w:ind w:left="2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Firmado por:</w:t>
            </w:r>
          </w:p>
        </w:tc>
        <w:tc>
          <w:tcPr>
            <w:tcW w:w="6306" w:type="dxa"/>
          </w:tcPr>
          <w:p>
            <w:pPr>
              <w:pStyle w:val="TableParagraph"/>
              <w:spacing w:before="8"/>
              <w:ind w:left="65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PEDRO PACHECO GONZÁLEZ - Presidente </w:t>
            </w:r>
            <w:r>
              <w:rPr>
                <w:rFonts w:ascii="Arial" w:hAnsi="Arial"/>
                <w:color w:val="0000FF"/>
                <w:position w:val="2"/>
                <w:sz w:val="12"/>
              </w:rPr>
              <w:t>Ver firma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8"/>
              <w:ind w:left="6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Fecha: 16-01-2026 18:05:23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0074" cy="600075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98" w:hRule="atLeast"/>
        </w:trPr>
        <w:tc>
          <w:tcPr>
            <w:tcW w:w="1200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28"/>
              <w:ind w:left="1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Registrado en:</w:t>
            </w:r>
          </w:p>
        </w:tc>
        <w:tc>
          <w:tcPr>
            <w:tcW w:w="63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65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SALIDA - Nº: 2026-000054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6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Fecha: 20-01-2026 10:33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930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line="348" w:lineRule="auto" w:before="80"/>
              <w:ind w:left="1475" w:right="599" w:hanging="20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Nº expediente administrativo: 2024-000013 Código Seguro de Verificación (CSV): DAF5D6915528CD2C7789326688941D6A Comprobación CSV: https://sede.acuentascanarias.org//publico/documento/DAF5D6915528CD2C7789326688941D6A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9306" w:type="dxa"/>
            <w:gridSpan w:val="3"/>
          </w:tcPr>
          <w:p>
            <w:pPr>
              <w:pStyle w:val="TableParagraph"/>
              <w:tabs>
                <w:tab w:pos="5047" w:val="left" w:leader="none"/>
                <w:tab w:pos="6371" w:val="left" w:leader="none"/>
              </w:tabs>
              <w:spacing w:before="22"/>
              <w:ind w:left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Fecha de sellado electrónico: 19-01-2026 13:09:31 </w:t>
            </w:r>
            <w:r>
              <w:rPr>
                <w:rFonts w:ascii="Arial" w:hAnsi="Arial"/>
                <w:spacing w:val="12"/>
                <w:sz w:val="12"/>
              </w:rPr>
              <w:t> </w:t>
            </w:r>
            <w:r>
              <w:rPr>
                <w:rFonts w:ascii="Arial" w:hAnsi="Arial"/>
                <w:color w:val="0000FF"/>
                <w:position w:val="2"/>
                <w:sz w:val="12"/>
              </w:rPr>
              <w:t>Ver sello</w:t>
              <w:tab/>
            </w:r>
            <w:r>
              <w:rPr>
                <w:rFonts w:ascii="Arial" w:hAnsi="Arial"/>
                <w:color w:val="3F3F3F"/>
                <w:position w:val="2"/>
                <w:sz w:val="12"/>
              </w:rPr>
              <w:t>- 1/11 -</w:t>
              <w:tab/>
            </w:r>
            <w:r>
              <w:rPr>
                <w:rFonts w:ascii="Arial" w:hAnsi="Arial"/>
                <w:sz w:val="12"/>
              </w:rPr>
              <w:t>Fecha de emisión de esta copia: 20-01-2026 10:37:30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type w:val="continuous"/>
          <w:pgSz w:w="11910" w:h="16840"/>
          <w:pgMar w:header="902" w:top="1780" w:bottom="280" w:left="380" w:right="380"/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7" w:lineRule="auto" w:before="62"/>
        <w:ind w:left="2248" w:right="1223" w:firstLine="638"/>
        <w:jc w:val="both"/>
      </w:pPr>
      <w:r>
        <w:rPr>
          <w:w w:val="105"/>
        </w:rPr>
        <w:t>Además,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IGAE</w:t>
      </w:r>
      <w:r>
        <w:rPr>
          <w:spacing w:val="-5"/>
          <w:w w:val="105"/>
        </w:rPr>
        <w:t> </w:t>
      </w:r>
      <w:r>
        <w:rPr>
          <w:w w:val="105"/>
        </w:rPr>
        <w:t>asigna</w:t>
      </w:r>
      <w:r>
        <w:rPr>
          <w:spacing w:val="-8"/>
          <w:w w:val="105"/>
        </w:rPr>
        <w:t> </w:t>
      </w:r>
      <w:r>
        <w:rPr>
          <w:w w:val="105"/>
        </w:rPr>
        <w:t>al</w:t>
      </w:r>
      <w:r>
        <w:rPr>
          <w:spacing w:val="-5"/>
          <w:w w:val="105"/>
        </w:rPr>
        <w:t> </w:t>
      </w:r>
      <w:r>
        <w:rPr>
          <w:w w:val="105"/>
        </w:rPr>
        <w:t>Ayuntamiento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control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términos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contabilidad nacional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siguiente</w:t>
      </w:r>
      <w:r>
        <w:rPr>
          <w:spacing w:val="-14"/>
          <w:w w:val="105"/>
        </w:rPr>
        <w:t> </w:t>
      </w:r>
      <w:r>
        <w:rPr>
          <w:w w:val="105"/>
        </w:rPr>
        <w:t>entidad</w:t>
      </w:r>
      <w:r>
        <w:rPr>
          <w:spacing w:val="-13"/>
          <w:w w:val="105"/>
        </w:rPr>
        <w:t> </w:t>
      </w:r>
      <w:r>
        <w:rPr>
          <w:w w:val="105"/>
        </w:rPr>
        <w:t>Fundación</w:t>
      </w:r>
      <w:r>
        <w:rPr>
          <w:spacing w:val="-14"/>
          <w:w w:val="105"/>
        </w:rPr>
        <w:t> </w:t>
      </w:r>
      <w:r>
        <w:rPr>
          <w:w w:val="105"/>
        </w:rPr>
        <w:t>Canaria</w:t>
      </w:r>
      <w:r>
        <w:rPr>
          <w:spacing w:val="-14"/>
          <w:w w:val="105"/>
        </w:rPr>
        <w:t> </w:t>
      </w:r>
      <w:r>
        <w:rPr>
          <w:w w:val="105"/>
        </w:rPr>
        <w:t>para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Promoción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Cultura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5"/>
          <w:w w:val="105"/>
        </w:rPr>
        <w:t> </w:t>
      </w:r>
      <w:r>
        <w:rPr>
          <w:w w:val="105"/>
        </w:rPr>
        <w:t>las Artes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Norte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Tenerife,</w:t>
      </w:r>
      <w:r>
        <w:rPr>
          <w:spacing w:val="-5"/>
          <w:w w:val="105"/>
        </w:rPr>
        <w:t> </w:t>
      </w:r>
      <w:r>
        <w:rPr>
          <w:w w:val="105"/>
        </w:rPr>
        <w:t>sectorizada</w:t>
      </w:r>
      <w:r>
        <w:rPr>
          <w:spacing w:val="-4"/>
          <w:w w:val="105"/>
        </w:rPr>
        <w:t> </w:t>
      </w:r>
      <w:r>
        <w:rPr>
          <w:w w:val="105"/>
        </w:rPr>
        <w:t>como</w:t>
      </w:r>
      <w:r>
        <w:rPr>
          <w:spacing w:val="-7"/>
          <w:w w:val="105"/>
        </w:rPr>
        <w:t> </w:t>
      </w:r>
      <w:r>
        <w:rPr>
          <w:w w:val="105"/>
        </w:rPr>
        <w:t>Administración</w:t>
      </w:r>
      <w:r>
        <w:rPr>
          <w:spacing w:val="-5"/>
          <w:w w:val="105"/>
        </w:rPr>
        <w:t> </w:t>
      </w:r>
      <w:r>
        <w:rPr>
          <w:w w:val="105"/>
        </w:rPr>
        <w:t>Pública.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574" w:val="left" w:leader="none"/>
        </w:tabs>
        <w:spacing w:line="240" w:lineRule="auto" w:before="0" w:after="0"/>
        <w:ind w:left="2573" w:right="0" w:hanging="326"/>
        <w:jc w:val="left"/>
        <w:rPr>
          <w:sz w:val="21"/>
        </w:rPr>
      </w:pPr>
      <w:r>
        <w:rPr>
          <w:w w:val="105"/>
          <w:sz w:val="21"/>
          <w:u w:val="single"/>
        </w:rPr>
        <w:t>Memoria.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247" w:lineRule="auto" w:before="62"/>
        <w:ind w:left="2248" w:right="1221" w:firstLine="638"/>
        <w:jc w:val="both"/>
      </w:pPr>
      <w:r>
        <w:rPr>
          <w:w w:val="105"/>
        </w:rPr>
        <w:t>El importe de los saldos de dudoso cobro reflejado en "Información presupuestaria.</w:t>
      </w:r>
      <w:r>
        <w:rPr>
          <w:spacing w:val="-11"/>
          <w:w w:val="105"/>
        </w:rPr>
        <w:t> </w:t>
      </w:r>
      <w:r>
        <w:rPr>
          <w:w w:val="105"/>
        </w:rPr>
        <w:t>Estado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remanente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tesorería."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Memoria,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8"/>
          <w:w w:val="105"/>
        </w:rPr>
        <w:t> </w:t>
      </w:r>
      <w:r>
        <w:rPr>
          <w:w w:val="105"/>
        </w:rPr>
        <w:t>coincide</w:t>
      </w:r>
      <w:r>
        <w:rPr>
          <w:spacing w:val="-9"/>
          <w:w w:val="105"/>
        </w:rPr>
        <w:t> </w:t>
      </w:r>
      <w:r>
        <w:rPr>
          <w:w w:val="105"/>
        </w:rPr>
        <w:t>con</w:t>
      </w:r>
      <w:r>
        <w:rPr>
          <w:spacing w:val="-9"/>
          <w:w w:val="105"/>
        </w:rPr>
        <w:t> </w:t>
      </w:r>
      <w:r>
        <w:rPr>
          <w:w w:val="105"/>
        </w:rPr>
        <w:t>la suma de los saldos a fin de ejercicio de las correspondientes cuentas del Balance de comprobación.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574" w:val="left" w:leader="none"/>
        </w:tabs>
        <w:spacing w:line="240" w:lineRule="auto" w:before="0" w:after="0"/>
        <w:ind w:left="2573" w:right="0" w:hanging="326"/>
        <w:jc w:val="left"/>
        <w:rPr>
          <w:sz w:val="21"/>
        </w:rPr>
      </w:pPr>
      <w:r>
        <w:rPr>
          <w:w w:val="105"/>
          <w:sz w:val="21"/>
          <w:u w:val="single"/>
        </w:rPr>
        <w:t>Organismo Autónomo Gerencia Municipal de</w:t>
      </w:r>
      <w:r>
        <w:rPr>
          <w:spacing w:val="-14"/>
          <w:w w:val="105"/>
          <w:sz w:val="21"/>
          <w:u w:val="single"/>
        </w:rPr>
        <w:t> </w:t>
      </w:r>
      <w:r>
        <w:rPr>
          <w:w w:val="105"/>
          <w:sz w:val="21"/>
          <w:u w:val="single"/>
        </w:rPr>
        <w:t>Urbanismo.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63"/>
        <w:ind w:left="2887"/>
      </w:pPr>
      <w:r>
        <w:rPr>
          <w:w w:val="105"/>
        </w:rPr>
        <w:t>No se ha remitido el informe de auditoría de cuentas.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574" w:val="left" w:leader="none"/>
        </w:tabs>
        <w:spacing w:line="240" w:lineRule="auto" w:before="0" w:after="0"/>
        <w:ind w:left="2573" w:right="0" w:hanging="326"/>
        <w:jc w:val="left"/>
        <w:rPr>
          <w:sz w:val="21"/>
        </w:rPr>
      </w:pPr>
      <w:r>
        <w:rPr>
          <w:w w:val="105"/>
          <w:sz w:val="21"/>
          <w:u w:val="single"/>
        </w:rPr>
        <w:t>Sociedad Mercantil de Vivienda del Ayuntamiento de Los Realejos,</w:t>
      </w:r>
      <w:r>
        <w:rPr>
          <w:spacing w:val="-30"/>
          <w:w w:val="105"/>
          <w:sz w:val="21"/>
          <w:u w:val="single"/>
        </w:rPr>
        <w:t> </w:t>
      </w:r>
      <w:r>
        <w:rPr>
          <w:w w:val="105"/>
          <w:sz w:val="21"/>
          <w:u w:val="single"/>
        </w:rPr>
        <w:t>SL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63"/>
        <w:ind w:left="1908" w:right="1577"/>
        <w:jc w:val="center"/>
      </w:pPr>
      <w:r>
        <w:rPr>
          <w:w w:val="105"/>
        </w:rPr>
        <w:t>El Balance presenta epígrafes con signo contrario a su naturaleza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63"/>
        <w:ind w:right="1225"/>
        <w:jc w:val="right"/>
      </w:pPr>
      <w:r>
        <w:rPr>
          <w:w w:val="103"/>
        </w:rPr>
        <w:t>2</w:t>
      </w:r>
    </w:p>
    <w:p>
      <w:pPr>
        <w:spacing w:after="0"/>
        <w:jc w:val="right"/>
        <w:sectPr>
          <w:headerReference w:type="default" r:id="rId7"/>
          <w:footerReference w:type="default" r:id="rId8"/>
          <w:pgSz w:w="11910" w:h="16840"/>
          <w:pgMar w:header="902" w:footer="1367" w:top="1780" w:bottom="1560" w:left="380" w:right="380"/>
          <w:pgNumType w:start="2"/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spacing w:before="62"/>
        <w:ind w:left="2599" w:right="1577" w:firstLine="0"/>
        <w:jc w:val="center"/>
      </w:pPr>
      <w:r>
        <w:rPr>
          <w:w w:val="105"/>
        </w:rPr>
        <w:t>ANÁLISIS DE INDICADORES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137" w:val="left" w:leader="none"/>
        </w:tabs>
        <w:spacing w:line="240" w:lineRule="auto" w:before="173" w:after="0"/>
        <w:ind w:left="3136" w:right="0" w:hanging="250"/>
        <w:jc w:val="left"/>
        <w:rPr>
          <w:b/>
          <w:sz w:val="21"/>
        </w:rPr>
      </w:pPr>
      <w:r>
        <w:rPr>
          <w:b/>
          <w:w w:val="105"/>
          <w:sz w:val="21"/>
        </w:rPr>
        <w:t>INDICADORES</w:t>
      </w:r>
      <w:r>
        <w:rPr>
          <w:b/>
          <w:spacing w:val="-3"/>
          <w:w w:val="105"/>
          <w:sz w:val="21"/>
        </w:rPr>
        <w:t> </w:t>
      </w:r>
      <w:r>
        <w:rPr>
          <w:b/>
          <w:w w:val="105"/>
          <w:sz w:val="21"/>
        </w:rPr>
        <w:t>PRESUPUESTARIOS.</w: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line="247" w:lineRule="auto"/>
        <w:ind w:left="2248" w:right="1223" w:firstLine="638"/>
        <w:jc w:val="both"/>
      </w:pPr>
      <w:r>
        <w:rPr>
          <w:w w:val="105"/>
        </w:rPr>
        <w:t>A continuación se realiza un análisis de la evolución en cinco ejercicios de</w:t>
      </w:r>
      <w:r>
        <w:rPr>
          <w:spacing w:val="-31"/>
          <w:w w:val="105"/>
        </w:rPr>
        <w:t> </w:t>
      </w:r>
      <w:r>
        <w:rPr>
          <w:w w:val="105"/>
        </w:rPr>
        <w:t>siete indicadores presupuestarios relevantes, con el valor que a juicio de la Audiencia de Cuentas resulta</w:t>
      </w:r>
      <w:r>
        <w:rPr>
          <w:spacing w:val="-7"/>
          <w:w w:val="105"/>
        </w:rPr>
        <w:t> </w:t>
      </w:r>
      <w:r>
        <w:rPr>
          <w:w w:val="105"/>
        </w:rPr>
        <w:t>razonable.</w:t>
      </w:r>
    </w:p>
    <w:p>
      <w:pPr>
        <w:pStyle w:val="BodyText"/>
        <w:spacing w:before="3"/>
        <w:rPr>
          <w:sz w:val="14"/>
        </w:rPr>
      </w:pPr>
      <w:r>
        <w:rPr/>
        <w:pict>
          <v:group style="position:absolute;margin-left:163.419937pt;margin-top:10.706326pt;width:349.1pt;height:207.45pt;mso-position-horizontal-relative:page;mso-position-vertical-relative:paragraph;z-index:-251638784;mso-wrap-distance-left:0;mso-wrap-distance-right:0" coordorigin="3268,214" coordsize="6982,4149">
            <v:rect style="position:absolute;left:3838;top:919;width:6287;height:1663" filled="true" fillcolor="#c0c0c0" stroked="false">
              <v:fill type="solid"/>
            </v:rect>
            <v:line style="position:absolute" from="10020,2305" to="10124,2305" stroked="true" strokeweight=".163373pt" strokecolor="#000000">
              <v:stroke dashstyle="solid"/>
            </v:line>
            <v:line style="position:absolute" from="7326,2305" to="9329,2305" stroked="true" strokeweight=".163373pt" strokecolor="#000000">
              <v:stroke dashstyle="solid"/>
            </v:line>
            <v:line style="position:absolute" from="6428,2305" to="6635,2305" stroked="true" strokeweight=".163373pt" strokecolor="#000000">
              <v:stroke dashstyle="solid"/>
            </v:line>
            <v:line style="position:absolute" from="5530,2305" to="5737,2305" stroked="true" strokeweight=".163373pt" strokecolor="#000000">
              <v:stroke dashstyle="solid"/>
            </v:line>
            <v:line style="position:absolute" from="4632,2305" to="4839,2305" stroked="true" strokeweight=".163373pt" strokecolor="#000000">
              <v:stroke dashstyle="solid"/>
            </v:line>
            <v:line style="position:absolute" from="3838,2305" to="3941,2305" stroked="true" strokeweight=".163373pt" strokecolor="#000000">
              <v:stroke dashstyle="solid"/>
            </v:line>
            <v:line style="position:absolute" from="10020,2029" to="10124,2029" stroked="true" strokeweight=".163373pt" strokecolor="#000000">
              <v:stroke dashstyle="solid"/>
            </v:line>
            <v:line style="position:absolute" from="7326,2029" to="9329,2029" stroked="true" strokeweight=".163373pt" strokecolor="#000000">
              <v:stroke dashstyle="solid"/>
            </v:line>
            <v:line style="position:absolute" from="6428,2029" to="6635,2029" stroked="true" strokeweight=".163373pt" strokecolor="#000000">
              <v:stroke dashstyle="solid"/>
            </v:line>
            <v:line style="position:absolute" from="5530,2029" to="5737,2029" stroked="true" strokeweight=".163373pt" strokecolor="#000000">
              <v:stroke dashstyle="solid"/>
            </v:line>
            <v:line style="position:absolute" from="4632,2029" to="4839,2029" stroked="true" strokeweight=".163373pt" strokecolor="#000000">
              <v:stroke dashstyle="solid"/>
            </v:line>
            <v:line style="position:absolute" from="3838,2029" to="3941,2029" stroked="true" strokeweight=".163373pt" strokecolor="#000000">
              <v:stroke dashstyle="solid"/>
            </v:line>
            <v:line style="position:absolute" from="10020,1751" to="10124,1751" stroked="true" strokeweight=".163373pt" strokecolor="#000000">
              <v:stroke dashstyle="solid"/>
            </v:line>
            <v:line style="position:absolute" from="7326,1751" to="9329,1751" stroked="true" strokeweight=".163373pt" strokecolor="#000000">
              <v:stroke dashstyle="solid"/>
            </v:line>
            <v:line style="position:absolute" from="6428,1751" to="6635,1751" stroked="true" strokeweight=".163373pt" strokecolor="#000000">
              <v:stroke dashstyle="solid"/>
            </v:line>
            <v:line style="position:absolute" from="5530,1751" to="5737,1751" stroked="true" strokeweight=".163373pt" strokecolor="#000000">
              <v:stroke dashstyle="solid"/>
            </v:line>
            <v:line style="position:absolute" from="4632,1751" to="4839,1751" stroked="true" strokeweight=".163373pt" strokecolor="#000000">
              <v:stroke dashstyle="solid"/>
            </v:line>
            <v:line style="position:absolute" from="3838,1751" to="3941,1751" stroked="true" strokeweight=".163373pt" strokecolor="#000000">
              <v:stroke dashstyle="solid"/>
            </v:line>
            <v:line style="position:absolute" from="10020,1474" to="10124,1474" stroked="true" strokeweight=".163373pt" strokecolor="#000000">
              <v:stroke dashstyle="solid"/>
            </v:line>
            <v:line style="position:absolute" from="7326,1474" to="9468,1474" stroked="true" strokeweight=".163373pt" strokecolor="#000000">
              <v:stroke dashstyle="solid"/>
            </v:line>
            <v:line style="position:absolute" from="6428,1474" to="6635,1474" stroked="true" strokeweight=".163373pt" strokecolor="#000000">
              <v:stroke dashstyle="solid"/>
            </v:line>
            <v:line style="position:absolute" from="4978,1474" to="5737,1474" stroked="true" strokeweight=".163373pt" strokecolor="#000000">
              <v:stroke dashstyle="solid"/>
            </v:line>
            <v:line style="position:absolute" from="4632,1474" to="4839,1474" stroked="true" strokeweight=".163373pt" strokecolor="#000000">
              <v:stroke dashstyle="solid"/>
            </v:line>
            <v:line style="position:absolute" from="4218,1474" to="4494,1474" stroked="true" strokeweight=".163373pt" strokecolor="#000000">
              <v:stroke dashstyle="solid"/>
            </v:line>
            <v:line style="position:absolute" from="3838,1474" to="3941,1474" stroked="true" strokeweight=".163373pt" strokecolor="#000000">
              <v:stroke dashstyle="solid"/>
            </v:line>
            <v:line style="position:absolute" from="4080,1198" to="10124,1198" stroked="true" strokeweight=".163373pt" strokecolor="#000000">
              <v:stroke dashstyle="solid"/>
            </v:line>
            <v:line style="position:absolute" from="3838,1198" to="3941,1198" stroked="true" strokeweight=".163373pt" strokecolor="#000000">
              <v:stroke dashstyle="solid"/>
            </v:line>
            <v:line style="position:absolute" from="3838,920" to="10124,920" stroked="true" strokeweight=".163373pt" strokecolor="#000000">
              <v:stroke dashstyle="solid"/>
            </v:line>
            <v:rect style="position:absolute;left:3838;top:919;width:6287;height:1663" filled="false" stroked="true" strokeweight=".649681pt" strokecolor="#808080">
              <v:stroke dashstyle="solid"/>
            </v:rect>
            <v:rect style="position:absolute;left:3941;top:1145;width:139;height:1437" filled="true" fillcolor="#9999ff" stroked="false">
              <v:fill type="solid"/>
            </v:rect>
            <v:rect style="position:absolute;left:4839;top:1299;width:139;height:1283" filled="true" fillcolor="#9999ff" stroked="false">
              <v:fill type="solid"/>
            </v:rect>
            <v:rect style="position:absolute;left:5737;top:1307;width:139;height:1276" filled="true" fillcolor="#9999ff" stroked="false">
              <v:fill type="solid"/>
            </v:rect>
            <v:rect style="position:absolute;left:6635;top:1312;width:139;height:1271" filled="true" fillcolor="#9999ff" stroked="false">
              <v:fill type="solid"/>
            </v:rect>
            <v:line style="position:absolute" from="7533,2582" to="7672,2582" stroked="true" strokeweight=".07842pt" strokecolor="#9999ff">
              <v:stroke dashstyle="solid"/>
            </v:line>
            <v:rect style="position:absolute;left:8431;top:2358;width:139;height:225" filled="true" fillcolor="#9999ff" stroked="false">
              <v:fill type="solid"/>
            </v:rect>
            <v:rect style="position:absolute;left:9329;top:1481;width:139;height:1102" filled="true" fillcolor="#9999ff" stroked="false">
              <v:fill type="solid"/>
            </v:rect>
            <v:rect style="position:absolute;left:3941;top:1145;width:139;height:1437" filled="false" stroked="true" strokeweight=".595411pt" strokecolor="#000000">
              <v:stroke dashstyle="solid"/>
            </v:rect>
            <v:rect style="position:absolute;left:4839;top:1299;width:139;height:1283" filled="false" stroked="true" strokeweight=".595547pt" strokecolor="#000000">
              <v:stroke dashstyle="solid"/>
            </v:rect>
            <v:rect style="position:absolute;left:5737;top:1307;width:139;height:1276" filled="false" stroked="true" strokeweight=".595555pt" strokecolor="#000000">
              <v:stroke dashstyle="solid"/>
            </v:rect>
            <v:rect style="position:absolute;left:6635;top:1312;width:139;height:1271" filled="false" stroked="true" strokeweight=".59556pt" strokecolor="#000000">
              <v:stroke dashstyle="solid"/>
            </v:rect>
            <v:line style="position:absolute" from="7527,2582" to="7678,2582" stroked="true" strokeweight=".731926pt" strokecolor="#000000">
              <v:stroke dashstyle="solid"/>
            </v:line>
            <v:rect style="position:absolute;left:8431;top:2358;width:139;height:225" filled="false" stroked="true" strokeweight=".611056pt" strokecolor="#000000">
              <v:stroke dashstyle="solid"/>
            </v:rect>
            <v:rect style="position:absolute;left:9329;top:1481;width:139;height:1102" filled="false" stroked="true" strokeweight=".595784pt" strokecolor="#000000">
              <v:stroke dashstyle="solid"/>
            </v:rect>
            <v:rect style="position:absolute;left:4079;top:1280;width:139;height:1302" filled="true" fillcolor="#993366" stroked="false">
              <v:fill type="solid"/>
            </v:rect>
            <v:rect style="position:absolute;left:4977;top:1504;width:139;height:1078" filled="true" fillcolor="#993366" stroked="false">
              <v:fill type="solid"/>
            </v:rect>
            <v:rect style="position:absolute;left:5875;top:1304;width:139;height:1279" filled="true" fillcolor="#993366" stroked="false">
              <v:fill type="solid"/>
            </v:rect>
            <v:rect style="position:absolute;left:6773;top:1239;width:139;height:1343" filled="true" fillcolor="#993366" stroked="false">
              <v:fill type="solid"/>
            </v:rect>
            <v:line style="position:absolute" from="7672,2582" to="7810,2582" stroked="true" strokeweight=".078417pt" strokecolor="#993366">
              <v:stroke dashstyle="solid"/>
            </v:line>
            <v:rect style="position:absolute;left:8569;top:2391;width:139;height:192" filled="true" fillcolor="#993366" stroked="false">
              <v:fill type="solid"/>
            </v:rect>
            <v:rect style="position:absolute;left:9467;top:1442;width:139;height:1141" filled="true" fillcolor="#993366" stroked="false">
              <v:fill type="solid"/>
            </v:rect>
            <v:rect style="position:absolute;left:4079;top:1280;width:139;height:1302" filled="false" stroked="true" strokeweight=".595527pt" strokecolor="#000000">
              <v:stroke dashstyle="solid"/>
            </v:rect>
            <v:rect style="position:absolute;left:4977;top:1504;width:139;height:1078" filled="false" stroked="true" strokeweight=".595824pt" strokecolor="#000000">
              <v:stroke dashstyle="solid"/>
            </v:rect>
            <v:rect style="position:absolute;left:5875;top:1304;width:139;height:1279" filled="false" stroked="true" strokeweight=".595551pt" strokecolor="#000000">
              <v:stroke dashstyle="solid"/>
            </v:rect>
            <v:rect style="position:absolute;left:6773;top:1239;width:139;height:1343" filled="false" stroked="true" strokeweight=".595488pt" strokecolor="#000000">
              <v:stroke dashstyle="solid"/>
            </v:rect>
            <v:line style="position:absolute" from="7666,2582" to="7816,2582" stroked="true" strokeweight=".731923pt" strokecolor="#000000">
              <v:stroke dashstyle="solid"/>
            </v:line>
            <v:rect style="position:absolute;left:8569;top:2391;width:139;height:192" filled="false" stroked="true" strokeweight=".615027pt" strokecolor="#000000">
              <v:stroke dashstyle="solid"/>
            </v:rect>
            <v:rect style="position:absolute;left:9467;top:1442;width:139;height:1141" filled="false" stroked="true" strokeweight=".595723pt" strokecolor="#000000">
              <v:stroke dashstyle="solid"/>
            </v:rect>
            <v:rect style="position:absolute;left:4217;top:1559;width:139;height:1023" filled="true" fillcolor="#ffffcc" stroked="false">
              <v:fill type="solid"/>
            </v:rect>
            <v:rect style="position:absolute;left:5116;top:1672;width:139;height:910" filled="true" fillcolor="#ffffcc" stroked="false">
              <v:fill type="solid"/>
            </v:rect>
            <v:rect style="position:absolute;left:6014;top:1279;width:139;height:1304" filled="true" fillcolor="#ffffcc" stroked="false">
              <v:fill type="solid"/>
            </v:rect>
            <v:rect style="position:absolute;left:6912;top:1246;width:139;height:1337" filled="true" fillcolor="#ffffcc" stroked="false">
              <v:fill type="solid"/>
            </v:rect>
            <v:line style="position:absolute" from="7810,2582" to="7947,2582" stroked="true" strokeweight=".078418pt" strokecolor="#ffffcc">
              <v:stroke dashstyle="solid"/>
            </v:line>
            <v:rect style="position:absolute;left:8708;top:2400;width:138;height:182" filled="true" fillcolor="#ffffcc" stroked="false">
              <v:fill type="solid"/>
            </v:rect>
            <v:rect style="position:absolute;left:9606;top:1401;width:138;height:1182" filled="true" fillcolor="#ffffcc" stroked="false">
              <v:fill type="solid"/>
            </v:rect>
            <v:rect style="position:absolute;left:4217;top:1559;width:139;height:1023" filled="false" stroked="true" strokeweight=".595929pt" strokecolor="#000000">
              <v:stroke dashstyle="solid"/>
            </v:rect>
            <v:rect style="position:absolute;left:5116;top:1672;width:139;height:910" filled="false" stroked="true" strokeweight=".596202pt" strokecolor="#000000">
              <v:stroke dashstyle="solid"/>
            </v:rect>
            <v:rect style="position:absolute;left:6014;top:1279;width:139;height:1304" filled="false" stroked="true" strokeweight=".595528pt" strokecolor="#000000">
              <v:stroke dashstyle="solid"/>
            </v:rect>
            <v:rect style="position:absolute;left:6912;top:1246;width:139;height:1337" filled="false" stroked="true" strokeweight=".595496pt" strokecolor="#000000">
              <v:stroke dashstyle="solid"/>
            </v:rect>
            <v:line style="position:absolute" from="7804,2582" to="7953,2582" stroked="true" strokeweight=".731922pt" strokecolor="#000000">
              <v:stroke dashstyle="solid"/>
            </v:line>
            <v:rect style="position:absolute;left:8708;top:2400;width:138;height:182" filled="false" stroked="true" strokeweight=".616101pt" strokecolor="#000000">
              <v:stroke dashstyle="solid"/>
            </v:rect>
            <v:rect style="position:absolute;left:9606;top:1401;width:138;height:1182" filled="false" stroked="true" strokeweight=".595653pt" strokecolor="#000000">
              <v:stroke dashstyle="solid"/>
            </v:rect>
            <v:rect style="position:absolute;left:4356;top:1693;width:138;height:890" filled="true" fillcolor="#ccffff" stroked="false">
              <v:fill type="solid"/>
            </v:rect>
            <v:rect style="position:absolute;left:5254;top:1550;width:138;height:1033" filled="true" fillcolor="#ccffff" stroked="false">
              <v:fill type="solid"/>
            </v:rect>
            <v:rect style="position:absolute;left:6152;top:1296;width:138;height:1287" filled="true" fillcolor="#ccffff" stroked="false">
              <v:fill type="solid"/>
            </v:rect>
            <v:rect style="position:absolute;left:7050;top:1241;width:138;height:1341" filled="true" fillcolor="#ccffff" stroked="false">
              <v:fill type="solid"/>
            </v:rect>
            <v:line style="position:absolute" from="7947,2582" to="8086,2582" stroked="true" strokeweight=".078417pt" strokecolor="#ccffff">
              <v:stroke dashstyle="solid"/>
            </v:line>
            <v:line style="position:absolute" from="8845,2552" to="8984,2552" stroked="true" strokeweight="3.05842pt" strokecolor="#ccffff">
              <v:stroke dashstyle="solid"/>
            </v:line>
            <v:rect style="position:absolute;left:9743;top:1424;width:139;height:1158" filled="true" fillcolor="#ccffff" stroked="false">
              <v:fill type="solid"/>
            </v:rect>
            <v:rect style="position:absolute;left:4356;top:1693;width:138;height:890" filled="false" stroked="true" strokeweight=".596235pt" strokecolor="#000000">
              <v:stroke dashstyle="solid"/>
            </v:rect>
            <v:rect style="position:absolute;left:5254;top:1550;width:138;height:1033" filled="false" stroked="true" strokeweight=".595891pt" strokecolor="#000000">
              <v:stroke dashstyle="solid"/>
            </v:rect>
            <v:rect style="position:absolute;left:6152;top:1296;width:138;height:1287" filled="false" stroked="true" strokeweight=".595533pt" strokecolor="#000000">
              <v:stroke dashstyle="solid"/>
            </v:rect>
            <v:rect style="position:absolute;left:7050;top:1241;width:138;height:1341" filled="false" stroked="true" strokeweight=".595481pt" strokecolor="#000000">
              <v:stroke dashstyle="solid"/>
            </v:rect>
            <v:line style="position:absolute" from="7941,2582" to="8092,2582" stroked="true" strokeweight=".73193pt" strokecolor="#000000">
              <v:stroke dashstyle="solid"/>
            </v:line>
            <v:rect style="position:absolute;left:8845;top:2521;width:139;height:62" filled="false" stroked="true" strokeweight=".643941pt" strokecolor="#000000">
              <v:stroke dashstyle="solid"/>
            </v:rect>
            <v:rect style="position:absolute;left:9743;top:1424;width:139;height:1158" filled="false" stroked="true" strokeweight=".595702pt" strokecolor="#000000">
              <v:stroke dashstyle="solid"/>
            </v:rect>
            <v:rect style="position:absolute;left:4493;top:1467;width:139;height:1116" filled="true" fillcolor="#660066" stroked="false">
              <v:fill type="solid"/>
            </v:rect>
            <v:rect style="position:absolute;left:5391;top:1515;width:139;height:1067" filled="true" fillcolor="#660066" stroked="false">
              <v:fill type="solid"/>
            </v:rect>
            <v:rect style="position:absolute;left:6289;top:1360;width:139;height:1222" filled="true" fillcolor="#660066" stroked="false">
              <v:fill type="solid"/>
            </v:rect>
            <v:rect style="position:absolute;left:7187;top:1227;width:139;height:1356" filled="true" fillcolor="#660066" stroked="false">
              <v:fill type="solid"/>
            </v:rect>
            <v:line style="position:absolute" from="8086,2581" to="8224,2581" stroked="true" strokeweight=".156843pt" strokecolor="#660066">
              <v:stroke dashstyle="solid"/>
            </v:line>
            <v:line style="position:absolute" from="8984,2534" to="9122,2534" stroked="true" strokeweight="4.862083pt" strokecolor="#660066">
              <v:stroke dashstyle="solid"/>
            </v:line>
            <v:rect style="position:absolute;left:9881;top:1385;width:139;height:1197" filled="true" fillcolor="#660066" stroked="false">
              <v:fill type="solid"/>
            </v:rect>
            <v:rect style="position:absolute;left:4493;top:1467;width:139;height:1116" filled="false" stroked="true" strokeweight=".595764pt" strokecolor="#000000">
              <v:stroke dashstyle="solid"/>
            </v:rect>
            <v:rect style="position:absolute;left:5391;top:1515;width:139;height:1067" filled="false" stroked="true" strokeweight=".595846pt" strokecolor="#000000">
              <v:stroke dashstyle="solid"/>
            </v:rect>
            <v:rect style="position:absolute;left:6289;top:1360;width:139;height:1222" filled="false" stroked="true" strokeweight=".595618pt" strokecolor="#000000">
              <v:stroke dashstyle="solid"/>
            </v:rect>
            <v:rect style="position:absolute;left:7187;top:1227;width:139;height:1356" filled="false" stroked="true" strokeweight=".59548pt" strokecolor="#000000">
              <v:stroke dashstyle="solid"/>
            </v:rect>
            <v:line style="position:absolute" from="8080,2581" to="8230,2581" stroked="true" strokeweight=".810351pt" strokecolor="#000000">
              <v:stroke dashstyle="solid"/>
            </v:line>
            <v:rect style="position:absolute;left:8983;top:2485;width:139;height:98" filled="false" stroked="true" strokeweight=".634145pt" strokecolor="#000000">
              <v:stroke dashstyle="solid"/>
            </v:rect>
            <v:rect style="position:absolute;left:9881;top:1385;width:139;height:1197" filled="false" stroked="true" strokeweight=".595649pt" strokecolor="#000000">
              <v:stroke dashstyle="solid"/>
            </v:rect>
            <v:line style="position:absolute" from="3838,2582" to="3838,920" stroked="true" strokeweight=".148718pt" strokecolor="#000000">
              <v:stroke dashstyle="solid"/>
            </v:line>
            <v:line style="position:absolute" from="3800,2582" to="3838,2582" stroked="true" strokeweight=".163379pt" strokecolor="#000000">
              <v:stroke dashstyle="solid"/>
            </v:line>
            <v:line style="position:absolute" from="3800,2305" to="3838,2305" stroked="true" strokeweight=".163379pt" strokecolor="#000000">
              <v:stroke dashstyle="solid"/>
            </v:line>
            <v:line style="position:absolute" from="3800,2029" to="3838,2029" stroked="true" strokeweight=".163379pt" strokecolor="#000000">
              <v:stroke dashstyle="solid"/>
            </v:line>
            <v:line style="position:absolute" from="3800,1751" to="3838,1751" stroked="true" strokeweight=".163379pt" strokecolor="#000000">
              <v:stroke dashstyle="solid"/>
            </v:line>
            <v:line style="position:absolute" from="3800,1474" to="3838,1474" stroked="true" strokeweight=".163379pt" strokecolor="#000000">
              <v:stroke dashstyle="solid"/>
            </v:line>
            <v:line style="position:absolute" from="3800,1198" to="3838,1198" stroked="true" strokeweight=".163379pt" strokecolor="#000000">
              <v:stroke dashstyle="solid"/>
            </v:line>
            <v:line style="position:absolute" from="3800,920" to="3838,920" stroked="true" strokeweight=".163379pt" strokecolor="#000000">
              <v:stroke dashstyle="solid"/>
            </v:line>
            <v:line style="position:absolute" from="3838,2582" to="10124,2582" stroked="true" strokeweight=".163378pt" strokecolor="#000000">
              <v:stroke dashstyle="solid"/>
            </v:line>
            <v:line style="position:absolute" from="3838,2582" to="10124,2582" stroked="true" strokeweight=".163378pt" strokecolor="#000000">
              <v:stroke dashstyle="solid"/>
            </v:line>
            <v:line style="position:absolute" from="3838,2582" to="3838,3102" stroked="true" strokeweight=".148722pt" strokecolor="#000000">
              <v:stroke dashstyle="solid"/>
            </v:line>
            <v:line style="position:absolute" from="4736,2582" to="4736,3102" stroked="true" strokeweight=".148722pt" strokecolor="#000000">
              <v:stroke dashstyle="solid"/>
            </v:line>
            <v:line style="position:absolute" from="5634,2582" to="5634,3102" stroked="true" strokeweight=".148722pt" strokecolor="#000000">
              <v:stroke dashstyle="solid"/>
            </v:line>
            <v:line style="position:absolute" from="6532,2582" to="6532,3102" stroked="true" strokeweight=".148722pt" strokecolor="#000000">
              <v:stroke dashstyle="solid"/>
            </v:line>
            <v:line style="position:absolute" from="7430,2582" to="7430,3102" stroked="true" strokeweight=".148722pt" strokecolor="#000000">
              <v:stroke dashstyle="solid"/>
            </v:line>
            <v:line style="position:absolute" from="8328,2582" to="8328,3102" stroked="true" strokeweight=".148722pt" strokecolor="#000000">
              <v:stroke dashstyle="solid"/>
            </v:line>
            <v:line style="position:absolute" from="9226,2582" to="9226,3102" stroked="true" strokeweight=".148722pt" strokecolor="#000000">
              <v:stroke dashstyle="solid"/>
            </v:line>
            <v:line style="position:absolute" from="10124,2582" to="10124,3102" stroked="true" strokeweight=".148722pt" strokecolor="#000000">
              <v:stroke dashstyle="solid"/>
            </v:line>
            <v:line style="position:absolute" from="3430,3102" to="10124,3102" stroked="true" strokeweight=".16338pt" strokecolor="#000000">
              <v:stroke dashstyle="solid"/>
            </v:line>
            <v:line style="position:absolute" from="3430,3102" to="3430,3306" stroked="true" strokeweight=".148721pt" strokecolor="#000000">
              <v:stroke dashstyle="solid"/>
            </v:line>
            <v:line style="position:absolute" from="3838,3102" to="3838,3306" stroked="true" strokeweight=".148721pt" strokecolor="#000000">
              <v:stroke dashstyle="solid"/>
            </v:line>
            <v:line style="position:absolute" from="3838,3102" to="3838,3306" stroked="true" strokeweight=".148721pt" strokecolor="#000000">
              <v:stroke dashstyle="solid"/>
            </v:line>
            <v:line style="position:absolute" from="4736,3102" to="4736,3306" stroked="true" strokeweight=".148721pt" strokecolor="#000000">
              <v:stroke dashstyle="solid"/>
            </v:line>
            <v:line style="position:absolute" from="4736,3102" to="4736,3306" stroked="true" strokeweight=".148721pt" strokecolor="#000000">
              <v:stroke dashstyle="solid"/>
            </v:line>
            <v:line style="position:absolute" from="5634,3102" to="5634,3306" stroked="true" strokeweight=".148721pt" strokecolor="#000000">
              <v:stroke dashstyle="solid"/>
            </v:line>
            <v:line style="position:absolute" from="5634,3102" to="5634,3306" stroked="true" strokeweight=".148721pt" strokecolor="#000000">
              <v:stroke dashstyle="solid"/>
            </v:line>
            <v:line style="position:absolute" from="6532,3102" to="6532,3306" stroked="true" strokeweight=".148721pt" strokecolor="#000000">
              <v:stroke dashstyle="solid"/>
            </v:line>
            <v:line style="position:absolute" from="6532,3102" to="6532,3306" stroked="true" strokeweight=".148721pt" strokecolor="#000000">
              <v:stroke dashstyle="solid"/>
            </v:line>
            <v:line style="position:absolute" from="7430,3102" to="7430,3306" stroked="true" strokeweight=".148721pt" strokecolor="#000000">
              <v:stroke dashstyle="solid"/>
            </v:line>
            <v:line style="position:absolute" from="7430,3102" to="7430,3306" stroked="true" strokeweight=".148721pt" strokecolor="#000000">
              <v:stroke dashstyle="solid"/>
            </v:line>
            <v:line style="position:absolute" from="8328,3102" to="8328,3306" stroked="true" strokeweight=".148721pt" strokecolor="#000000">
              <v:stroke dashstyle="solid"/>
            </v:line>
            <v:line style="position:absolute" from="8328,3102" to="8328,3306" stroked="true" strokeweight=".148721pt" strokecolor="#000000">
              <v:stroke dashstyle="solid"/>
            </v:line>
            <v:line style="position:absolute" from="9226,3102" to="9226,3306" stroked="true" strokeweight=".148721pt" strokecolor="#000000">
              <v:stroke dashstyle="solid"/>
            </v:line>
            <v:line style="position:absolute" from="9226,3102" to="9226,3306" stroked="true" strokeweight=".148721pt" strokecolor="#000000">
              <v:stroke dashstyle="solid"/>
            </v:line>
            <v:line style="position:absolute" from="10124,3102" to="10124,3306" stroked="true" strokeweight=".148721pt" strokecolor="#000000">
              <v:stroke dashstyle="solid"/>
            </v:line>
            <v:line style="position:absolute" from="10124,3102" to="10124,3306" stroked="true" strokeweight=".148721pt" strokecolor="#000000">
              <v:stroke dashstyle="solid"/>
            </v:line>
            <v:rect style="position:absolute;left:3471;top:3164;width:66;height:73" filled="true" fillcolor="#9999ff" stroked="false">
              <v:fill type="solid"/>
            </v:rect>
            <v:rect style="position:absolute;left:3471;top:3164;width:66;height:73" filled="false" stroked="true" strokeweight=".621442pt" strokecolor="#000000">
              <v:stroke dashstyle="solid"/>
            </v:rect>
            <v:line style="position:absolute" from="3430,3306" to="10124,3306" stroked="true" strokeweight=".16338pt" strokecolor="#000000">
              <v:stroke dashstyle="solid"/>
            </v:line>
            <v:line style="position:absolute" from="3430,3306" to="3430,3509" stroked="true" strokeweight=".148721pt" strokecolor="#000000">
              <v:stroke dashstyle="solid"/>
            </v:line>
            <v:line style="position:absolute" from="3838,3306" to="3838,3509" stroked="true" strokeweight=".148721pt" strokecolor="#000000">
              <v:stroke dashstyle="solid"/>
            </v:line>
            <v:line style="position:absolute" from="3838,3306" to="3838,3509" stroked="true" strokeweight=".148721pt" strokecolor="#000000">
              <v:stroke dashstyle="solid"/>
            </v:line>
            <v:line style="position:absolute" from="4736,3306" to="4736,3509" stroked="true" strokeweight=".148721pt" strokecolor="#000000">
              <v:stroke dashstyle="solid"/>
            </v:line>
            <v:line style="position:absolute" from="4736,3306" to="4736,3509" stroked="true" strokeweight=".148721pt" strokecolor="#000000">
              <v:stroke dashstyle="solid"/>
            </v:line>
            <v:line style="position:absolute" from="5634,3306" to="5634,3509" stroked="true" strokeweight=".148721pt" strokecolor="#000000">
              <v:stroke dashstyle="solid"/>
            </v:line>
            <v:line style="position:absolute" from="5634,3306" to="5634,3509" stroked="true" strokeweight=".148721pt" strokecolor="#000000">
              <v:stroke dashstyle="solid"/>
            </v:line>
            <v:line style="position:absolute" from="6532,3306" to="6532,3509" stroked="true" strokeweight=".148721pt" strokecolor="#000000">
              <v:stroke dashstyle="solid"/>
            </v:line>
            <v:line style="position:absolute" from="6532,3306" to="6532,3509" stroked="true" strokeweight=".148721pt" strokecolor="#000000">
              <v:stroke dashstyle="solid"/>
            </v:line>
            <v:line style="position:absolute" from="7430,3306" to="7430,3509" stroked="true" strokeweight=".148721pt" strokecolor="#000000">
              <v:stroke dashstyle="solid"/>
            </v:line>
            <v:line style="position:absolute" from="7430,3306" to="7430,3509" stroked="true" strokeweight=".148721pt" strokecolor="#000000">
              <v:stroke dashstyle="solid"/>
            </v:line>
            <v:line style="position:absolute" from="8328,3306" to="8328,3509" stroked="true" strokeweight=".148721pt" strokecolor="#000000">
              <v:stroke dashstyle="solid"/>
            </v:line>
            <v:line style="position:absolute" from="8328,3306" to="8328,3509" stroked="true" strokeweight=".148721pt" strokecolor="#000000">
              <v:stroke dashstyle="solid"/>
            </v:line>
            <v:line style="position:absolute" from="9226,3306" to="9226,3509" stroked="true" strokeweight=".148721pt" strokecolor="#000000">
              <v:stroke dashstyle="solid"/>
            </v:line>
            <v:line style="position:absolute" from="9226,3306" to="9226,3509" stroked="true" strokeweight=".148721pt" strokecolor="#000000">
              <v:stroke dashstyle="solid"/>
            </v:line>
            <v:line style="position:absolute" from="10124,3306" to="10124,3509" stroked="true" strokeweight=".148721pt" strokecolor="#000000">
              <v:stroke dashstyle="solid"/>
            </v:line>
            <v:line style="position:absolute" from="10124,3306" to="10124,3509" stroked="true" strokeweight=".148721pt" strokecolor="#000000">
              <v:stroke dashstyle="solid"/>
            </v:line>
            <v:rect style="position:absolute;left:3471;top:3368;width:66;height:73" filled="true" fillcolor="#993366" stroked="false">
              <v:fill type="solid"/>
            </v:rect>
            <v:rect style="position:absolute;left:3471;top:3368;width:66;height:73" filled="false" stroked="true" strokeweight=".621442pt" strokecolor="#000000">
              <v:stroke dashstyle="solid"/>
            </v:rect>
            <v:line style="position:absolute" from="3430,3509" to="10124,3509" stroked="true" strokeweight=".16338pt" strokecolor="#000000">
              <v:stroke dashstyle="solid"/>
            </v:line>
            <v:line style="position:absolute" from="3430,3509" to="3430,3713" stroked="true" strokeweight=".148721pt" strokecolor="#000000">
              <v:stroke dashstyle="solid"/>
            </v:line>
            <v:line style="position:absolute" from="3838,3509" to="3838,3713" stroked="true" strokeweight=".148721pt" strokecolor="#000000">
              <v:stroke dashstyle="solid"/>
            </v:line>
            <v:line style="position:absolute" from="3838,3509" to="3838,3713" stroked="true" strokeweight=".148721pt" strokecolor="#000000">
              <v:stroke dashstyle="solid"/>
            </v:line>
            <v:line style="position:absolute" from="4736,3509" to="4736,3713" stroked="true" strokeweight=".148721pt" strokecolor="#000000">
              <v:stroke dashstyle="solid"/>
            </v:line>
            <v:line style="position:absolute" from="4736,3509" to="4736,3713" stroked="true" strokeweight=".148721pt" strokecolor="#000000">
              <v:stroke dashstyle="solid"/>
            </v:line>
            <v:line style="position:absolute" from="5634,3509" to="5634,3713" stroked="true" strokeweight=".148721pt" strokecolor="#000000">
              <v:stroke dashstyle="solid"/>
            </v:line>
            <v:line style="position:absolute" from="5634,3509" to="5634,3713" stroked="true" strokeweight=".148721pt" strokecolor="#000000">
              <v:stroke dashstyle="solid"/>
            </v:line>
            <v:line style="position:absolute" from="6532,3509" to="6532,3713" stroked="true" strokeweight=".148721pt" strokecolor="#000000">
              <v:stroke dashstyle="solid"/>
            </v:line>
            <v:line style="position:absolute" from="6532,3509" to="6532,3713" stroked="true" strokeweight=".148721pt" strokecolor="#000000">
              <v:stroke dashstyle="solid"/>
            </v:line>
            <v:line style="position:absolute" from="7430,3509" to="7430,3713" stroked="true" strokeweight=".148721pt" strokecolor="#000000">
              <v:stroke dashstyle="solid"/>
            </v:line>
            <v:line style="position:absolute" from="7430,3509" to="7430,3713" stroked="true" strokeweight=".148721pt" strokecolor="#000000">
              <v:stroke dashstyle="solid"/>
            </v:line>
            <v:line style="position:absolute" from="8328,3509" to="8328,3713" stroked="true" strokeweight=".148721pt" strokecolor="#000000">
              <v:stroke dashstyle="solid"/>
            </v:line>
            <v:line style="position:absolute" from="8328,3509" to="8328,3713" stroked="true" strokeweight=".148721pt" strokecolor="#000000">
              <v:stroke dashstyle="solid"/>
            </v:line>
            <v:line style="position:absolute" from="9226,3509" to="9226,3713" stroked="true" strokeweight=".148721pt" strokecolor="#000000">
              <v:stroke dashstyle="solid"/>
            </v:line>
            <v:line style="position:absolute" from="9226,3509" to="9226,3713" stroked="true" strokeweight=".148721pt" strokecolor="#000000">
              <v:stroke dashstyle="solid"/>
            </v:line>
            <v:line style="position:absolute" from="10124,3509" to="10124,3713" stroked="true" strokeweight=".148721pt" strokecolor="#000000">
              <v:stroke dashstyle="solid"/>
            </v:line>
            <v:line style="position:absolute" from="10124,3509" to="10124,3713" stroked="true" strokeweight=".148721pt" strokecolor="#000000">
              <v:stroke dashstyle="solid"/>
            </v:line>
            <v:rect style="position:absolute;left:3471;top:3572;width:66;height:73" filled="true" fillcolor="#ffffcc" stroked="false">
              <v:fill type="solid"/>
            </v:rect>
            <v:rect style="position:absolute;left:3471;top:3572;width:66;height:73" filled="false" stroked="true" strokeweight=".621442pt" strokecolor="#000000">
              <v:stroke dashstyle="solid"/>
            </v:rect>
            <v:line style="position:absolute" from="3430,3713" to="10124,3713" stroked="true" strokeweight=".16338pt" strokecolor="#000000">
              <v:stroke dashstyle="solid"/>
            </v:line>
            <v:line style="position:absolute" from="3430,3713" to="3430,3917" stroked="true" strokeweight=".148721pt" strokecolor="#000000">
              <v:stroke dashstyle="solid"/>
            </v:line>
            <v:line style="position:absolute" from="3838,3713" to="3838,3917" stroked="true" strokeweight=".148721pt" strokecolor="#000000">
              <v:stroke dashstyle="solid"/>
            </v:line>
            <v:line style="position:absolute" from="3838,3713" to="3838,3917" stroked="true" strokeweight=".148721pt" strokecolor="#000000">
              <v:stroke dashstyle="solid"/>
            </v:line>
            <v:line style="position:absolute" from="4736,3713" to="4736,3917" stroked="true" strokeweight=".148721pt" strokecolor="#000000">
              <v:stroke dashstyle="solid"/>
            </v:line>
            <v:line style="position:absolute" from="4736,3713" to="4736,3917" stroked="true" strokeweight=".148721pt" strokecolor="#000000">
              <v:stroke dashstyle="solid"/>
            </v:line>
            <v:line style="position:absolute" from="5634,3713" to="5634,3917" stroked="true" strokeweight=".148721pt" strokecolor="#000000">
              <v:stroke dashstyle="solid"/>
            </v:line>
            <v:line style="position:absolute" from="5634,3713" to="5634,3917" stroked="true" strokeweight=".148721pt" strokecolor="#000000">
              <v:stroke dashstyle="solid"/>
            </v:line>
            <v:line style="position:absolute" from="6532,3713" to="6532,3917" stroked="true" strokeweight=".148721pt" strokecolor="#000000">
              <v:stroke dashstyle="solid"/>
            </v:line>
            <v:line style="position:absolute" from="6532,3713" to="6532,3917" stroked="true" strokeweight=".148721pt" strokecolor="#000000">
              <v:stroke dashstyle="solid"/>
            </v:line>
            <v:line style="position:absolute" from="7430,3713" to="7430,3917" stroked="true" strokeweight=".148721pt" strokecolor="#000000">
              <v:stroke dashstyle="solid"/>
            </v:line>
            <v:line style="position:absolute" from="7430,3713" to="7430,3917" stroked="true" strokeweight=".148721pt" strokecolor="#000000">
              <v:stroke dashstyle="solid"/>
            </v:line>
            <v:line style="position:absolute" from="8328,3713" to="8328,3917" stroked="true" strokeweight=".148721pt" strokecolor="#000000">
              <v:stroke dashstyle="solid"/>
            </v:line>
            <v:line style="position:absolute" from="8328,3713" to="8328,3917" stroked="true" strokeweight=".148721pt" strokecolor="#000000">
              <v:stroke dashstyle="solid"/>
            </v:line>
            <v:line style="position:absolute" from="9226,3713" to="9226,3917" stroked="true" strokeweight=".148721pt" strokecolor="#000000">
              <v:stroke dashstyle="solid"/>
            </v:line>
            <v:line style="position:absolute" from="9226,3713" to="9226,3917" stroked="true" strokeweight=".148721pt" strokecolor="#000000">
              <v:stroke dashstyle="solid"/>
            </v:line>
            <v:line style="position:absolute" from="10124,3713" to="10124,3917" stroked="true" strokeweight=".148721pt" strokecolor="#000000">
              <v:stroke dashstyle="solid"/>
            </v:line>
            <v:line style="position:absolute" from="10124,3713" to="10124,3917" stroked="true" strokeweight=".148721pt" strokecolor="#000000">
              <v:stroke dashstyle="solid"/>
            </v:line>
            <v:rect style="position:absolute;left:3471;top:3776;width:66;height:73" filled="true" fillcolor="#ccffff" stroked="false">
              <v:fill type="solid"/>
            </v:rect>
            <v:rect style="position:absolute;left:3471;top:3776;width:66;height:73" filled="false" stroked="true" strokeweight=".621442pt" strokecolor="#000000">
              <v:stroke dashstyle="solid"/>
            </v:rect>
            <v:line style="position:absolute" from="3430,3917" to="10124,3917" stroked="true" strokeweight=".16338pt" strokecolor="#000000">
              <v:stroke dashstyle="solid"/>
            </v:line>
            <v:line style="position:absolute" from="3430,3917" to="3430,4121" stroked="true" strokeweight=".148721pt" strokecolor="#000000">
              <v:stroke dashstyle="solid"/>
            </v:line>
            <v:line style="position:absolute" from="3430,4121" to="10124,4121" stroked="true" strokeweight=".16338pt" strokecolor="#000000">
              <v:stroke dashstyle="solid"/>
            </v:line>
            <v:line style="position:absolute" from="3838,3917" to="3838,4121" stroked="true" strokeweight=".148721pt" strokecolor="#000000">
              <v:stroke dashstyle="solid"/>
            </v:line>
            <v:line style="position:absolute" from="3838,3917" to="3838,4121" stroked="true" strokeweight=".148721pt" strokecolor="#000000">
              <v:stroke dashstyle="solid"/>
            </v:line>
            <v:line style="position:absolute" from="4736,3917" to="4736,4121" stroked="true" strokeweight=".148721pt" strokecolor="#000000">
              <v:stroke dashstyle="solid"/>
            </v:line>
            <v:line style="position:absolute" from="4736,3917" to="4736,4121" stroked="true" strokeweight=".148721pt" strokecolor="#000000">
              <v:stroke dashstyle="solid"/>
            </v:line>
            <v:line style="position:absolute" from="5634,3917" to="5634,4121" stroked="true" strokeweight=".148721pt" strokecolor="#000000">
              <v:stroke dashstyle="solid"/>
            </v:line>
            <v:line style="position:absolute" from="5634,3917" to="5634,4121" stroked="true" strokeweight=".148721pt" strokecolor="#000000">
              <v:stroke dashstyle="solid"/>
            </v:line>
            <v:line style="position:absolute" from="6532,3917" to="6532,4121" stroked="true" strokeweight=".148721pt" strokecolor="#000000">
              <v:stroke dashstyle="solid"/>
            </v:line>
            <v:line style="position:absolute" from="6532,3917" to="6532,4121" stroked="true" strokeweight=".148721pt" strokecolor="#000000">
              <v:stroke dashstyle="solid"/>
            </v:line>
            <v:line style="position:absolute" from="7430,3917" to="7430,4121" stroked="true" strokeweight=".148721pt" strokecolor="#000000">
              <v:stroke dashstyle="solid"/>
            </v:line>
            <v:line style="position:absolute" from="7430,3917" to="7430,4121" stroked="true" strokeweight=".148721pt" strokecolor="#000000">
              <v:stroke dashstyle="solid"/>
            </v:line>
            <v:line style="position:absolute" from="8328,3917" to="8328,4121" stroked="true" strokeweight=".148721pt" strokecolor="#000000">
              <v:stroke dashstyle="solid"/>
            </v:line>
            <v:line style="position:absolute" from="8328,3917" to="8328,4121" stroked="true" strokeweight=".148721pt" strokecolor="#000000">
              <v:stroke dashstyle="solid"/>
            </v:line>
            <v:line style="position:absolute" from="9226,3917" to="9226,4121" stroked="true" strokeweight=".148721pt" strokecolor="#000000">
              <v:stroke dashstyle="solid"/>
            </v:line>
            <v:line style="position:absolute" from="9226,3917" to="9226,4121" stroked="true" strokeweight=".148721pt" strokecolor="#000000">
              <v:stroke dashstyle="solid"/>
            </v:line>
            <v:line style="position:absolute" from="10124,3917" to="10124,4121" stroked="true" strokeweight=".148721pt" strokecolor="#000000">
              <v:stroke dashstyle="solid"/>
            </v:line>
            <v:line style="position:absolute" from="10124,3917" to="10124,4121" stroked="true" strokeweight=".148721pt" strokecolor="#000000">
              <v:stroke dashstyle="solid"/>
            </v:line>
            <v:rect style="position:absolute;left:3471;top:3979;width:66;height:71" filled="true" fillcolor="#660066" stroked="false">
              <v:fill type="solid"/>
            </v:rect>
            <v:rect style="position:absolute;left:3471;top:3979;width:66;height:71" filled="false" stroked="true" strokeweight=".622175pt" strokecolor="#000000">
              <v:stroke dashstyle="solid"/>
            </v:rect>
            <v:rect style="position:absolute;left:3270;top:215;width:6979;height:4146" filled="false" stroked="true" strokeweight=".159558pt" strokecolor="#000000">
              <v:stroke dashstyle="solid"/>
            </v:rect>
            <v:shape style="position:absolute;left:9346;top:2622;width:677;height:1467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1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Eficacia</w:t>
                    </w:r>
                    <w:r>
                      <w:rPr>
                        <w:b/>
                        <w:spacing w:val="-16"/>
                        <w:w w:val="95"/>
                        <w:sz w:val="13"/>
                      </w:rPr>
                      <w:t> </w:t>
                    </w:r>
                    <w:r>
                      <w:rPr>
                        <w:b/>
                        <w:w w:val="95"/>
                        <w:sz w:val="13"/>
                      </w:rPr>
                      <w:t>en</w:t>
                    </w:r>
                    <w:r>
                      <w:rPr>
                        <w:b/>
                        <w:spacing w:val="-17"/>
                        <w:w w:val="95"/>
                        <w:sz w:val="13"/>
                      </w:rPr>
                      <w:t> </w:t>
                    </w:r>
                    <w:r>
                      <w:rPr>
                        <w:b/>
                        <w:w w:val="95"/>
                        <w:sz w:val="13"/>
                      </w:rPr>
                      <w:t>la</w:t>
                    </w:r>
                  </w:p>
                  <w:p>
                    <w:pPr>
                      <w:spacing w:before="1"/>
                      <w:ind w:left="0" w:right="10" w:firstLine="137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Gestión </w:t>
                    </w:r>
                    <w:r>
                      <w:rPr>
                        <w:b/>
                        <w:w w:val="90"/>
                        <w:sz w:val="13"/>
                      </w:rPr>
                      <w:t>Recaudatoria</w:t>
                    </w:r>
                  </w:p>
                  <w:p>
                    <w:pPr>
                      <w:spacing w:before="44"/>
                      <w:ind w:left="222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79,5</w:t>
                    </w:r>
                  </w:p>
                  <w:p>
                    <w:pPr>
                      <w:spacing w:before="45"/>
                      <w:ind w:left="222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82,3</w:t>
                    </w:r>
                  </w:p>
                  <w:p>
                    <w:pPr>
                      <w:spacing w:before="45"/>
                      <w:ind w:left="222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85,2</w:t>
                    </w:r>
                  </w:p>
                  <w:p>
                    <w:pPr>
                      <w:spacing w:before="45"/>
                      <w:ind w:left="222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83,5</w:t>
                    </w:r>
                  </w:p>
                  <w:p>
                    <w:pPr>
                      <w:spacing w:line="156" w:lineRule="exact" w:before="45"/>
                      <w:ind w:left="222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86,4</w:t>
                    </w:r>
                  </w:p>
                </w:txbxContent>
              </v:textbox>
              <w10:wrap type="none"/>
            </v:shape>
            <v:shape style="position:absolute;left:8670;top:3143;width:231;height:945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16,2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13,8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13,1</w:t>
                    </w:r>
                  </w:p>
                  <w:p>
                    <w:pPr>
                      <w:spacing w:before="45"/>
                      <w:ind w:left="3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4,4</w:t>
                    </w:r>
                  </w:p>
                  <w:p>
                    <w:pPr>
                      <w:spacing w:line="156" w:lineRule="exact" w:before="44"/>
                      <w:ind w:left="75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1"/>
                        <w:sz w:val="13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7803;top:3143;width:172;height:945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45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1"/>
                        <w:sz w:val="13"/>
                      </w:rPr>
                      <w:t>0</w:t>
                    </w:r>
                  </w:p>
                  <w:p>
                    <w:pPr>
                      <w:spacing w:before="45"/>
                      <w:ind w:left="45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1"/>
                        <w:sz w:val="13"/>
                      </w:rPr>
                      <w:t>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0,1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0,1</w:t>
                    </w:r>
                  </w:p>
                  <w:p>
                    <w:pPr>
                      <w:spacing w:line="156" w:lineRule="exact" w:before="4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0,2</w:t>
                    </w:r>
                  </w:p>
                </w:txbxContent>
              </v:textbox>
              <w10:wrap type="none"/>
            </v:shape>
            <v:shape style="position:absolute;left:6874;top:3143;width:231;height:945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91,7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96,9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96,5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96,8</w:t>
                    </w:r>
                  </w:p>
                  <w:p>
                    <w:pPr>
                      <w:spacing w:line="156" w:lineRule="exact" w:before="4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97,8</w:t>
                    </w:r>
                  </w:p>
                </w:txbxContent>
              </v:textbox>
              <w10:wrap type="none"/>
            </v:shape>
            <v:shape style="position:absolute;left:5976;top:3143;width:231;height:945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92,1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92,2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94,1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92,8</w:t>
                    </w:r>
                  </w:p>
                  <w:p>
                    <w:pPr>
                      <w:spacing w:line="156" w:lineRule="exact" w:before="4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88,2</w:t>
                    </w:r>
                  </w:p>
                </w:txbxContent>
              </v:textbox>
              <w10:wrap type="none"/>
            </v:shape>
            <v:shape style="position:absolute;left:7582;top:2861;width:612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del</w:t>
                    </w:r>
                    <w:r>
                      <w:rPr>
                        <w:b/>
                        <w:spacing w:val="-16"/>
                        <w:w w:val="95"/>
                        <w:sz w:val="13"/>
                      </w:rPr>
                      <w:t> </w:t>
                    </w:r>
                    <w:r>
                      <w:rPr>
                        <w:b/>
                        <w:w w:val="95"/>
                        <w:sz w:val="13"/>
                      </w:rPr>
                      <w:t>Ejercicio</w:t>
                    </w:r>
                  </w:p>
                </w:txbxContent>
              </v:textbox>
              <w10:wrap type="none"/>
            </v:shape>
            <v:shape style="position:absolute;left:6835;top:2861;width:310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Pagos</w:t>
                    </w:r>
                  </w:p>
                </w:txbxContent>
              </v:textbox>
              <w10:wrap type="none"/>
            </v:shape>
            <v:shape style="position:absolute;left:5017;top:2941;width:355;height:1148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0"/>
                        <w:sz w:val="13"/>
                      </w:rPr>
                      <w:t>Gastos</w:t>
                    </w:r>
                  </w:p>
                  <w:p>
                    <w:pPr>
                      <w:spacing w:before="43"/>
                      <w:ind w:left="61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92,6</w:t>
                    </w:r>
                  </w:p>
                  <w:p>
                    <w:pPr>
                      <w:spacing w:before="45"/>
                      <w:ind w:left="61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77,8</w:t>
                    </w:r>
                  </w:p>
                  <w:p>
                    <w:pPr>
                      <w:spacing w:before="45"/>
                      <w:ind w:left="61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65,7</w:t>
                    </w:r>
                  </w:p>
                  <w:p>
                    <w:pPr>
                      <w:spacing w:before="45"/>
                      <w:ind w:left="61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74,5</w:t>
                    </w:r>
                  </w:p>
                  <w:p>
                    <w:pPr>
                      <w:spacing w:line="156" w:lineRule="exact" w:before="45"/>
                      <w:ind w:left="106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77</w:t>
                    </w:r>
                  </w:p>
                </w:txbxContent>
              </v:textbox>
              <w10:wrap type="none"/>
            </v:shape>
            <v:shape style="position:absolute;left:3565;top:2941;width:948;height:1148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514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0"/>
                        <w:sz w:val="13"/>
                      </w:rPr>
                      <w:t>Ingresos</w:t>
                    </w:r>
                  </w:p>
                  <w:p>
                    <w:pPr>
                      <w:tabs>
                        <w:tab w:pos="585" w:val="left" w:leader="none"/>
                      </w:tabs>
                      <w:spacing w:before="43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2019</w:t>
                      <w:tab/>
                      <w:t>103,8</w:t>
                    </w:r>
                  </w:p>
                  <w:p>
                    <w:pPr>
                      <w:tabs>
                        <w:tab w:pos="661" w:val="left" w:leader="none"/>
                      </w:tabs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2020</w:t>
                      <w:tab/>
                      <w:t>94</w:t>
                    </w:r>
                  </w:p>
                  <w:p>
                    <w:pPr>
                      <w:tabs>
                        <w:tab w:pos="615" w:val="left" w:leader="none"/>
                      </w:tabs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2021</w:t>
                      <w:tab/>
                      <w:t>73,8</w:t>
                    </w:r>
                  </w:p>
                  <w:p>
                    <w:pPr>
                      <w:tabs>
                        <w:tab w:pos="615" w:val="left" w:leader="none"/>
                      </w:tabs>
                      <w:spacing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2022</w:t>
                      <w:tab/>
                      <w:t>64,2</w:t>
                    </w:r>
                  </w:p>
                  <w:p>
                    <w:pPr>
                      <w:tabs>
                        <w:tab w:pos="615" w:val="left" w:leader="none"/>
                      </w:tabs>
                      <w:spacing w:line="156" w:lineRule="exact" w:before="4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2023</w:t>
                      <w:tab/>
                      <w:t>80,5</w:t>
                    </w:r>
                  </w:p>
                </w:txbxContent>
              </v:textbox>
              <w10:wrap type="none"/>
            </v:shape>
            <v:shape style="position:absolute;left:8467;top:2781;width:639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Ahorro</w:t>
                    </w:r>
                    <w:r>
                      <w:rPr>
                        <w:b/>
                        <w:spacing w:val="-15"/>
                        <w:w w:val="95"/>
                        <w:sz w:val="13"/>
                      </w:rPr>
                      <w:t> </w:t>
                    </w:r>
                    <w:r>
                      <w:rPr>
                        <w:b/>
                        <w:w w:val="95"/>
                        <w:sz w:val="13"/>
                      </w:rPr>
                      <w:t>Neto</w:t>
                    </w:r>
                  </w:p>
                </w:txbxContent>
              </v:textbox>
              <w10:wrap type="none"/>
            </v:shape>
            <v:shape style="position:absolute;left:6627;top:2701;width:1681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Realización de Carga</w:t>
                    </w:r>
                    <w:r>
                      <w:rPr>
                        <w:b/>
                        <w:spacing w:val="-26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Financiera</w:t>
                    </w:r>
                  </w:p>
                </w:txbxContent>
              </v:textbox>
              <w10:wrap type="none"/>
            </v:shape>
            <v:shape style="position:absolute;left:5729;top:2701;width:728;height:290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18" w:firstLine="0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0"/>
                        <w:sz w:val="13"/>
                      </w:rPr>
                      <w:t>Realización de</w:t>
                    </w:r>
                  </w:p>
                  <w:p>
                    <w:pPr>
                      <w:spacing w:line="156" w:lineRule="exact" w:before="1"/>
                      <w:ind w:left="0" w:right="18" w:firstLine="0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Cobros</w:t>
                    </w:r>
                  </w:p>
                </w:txbxContent>
              </v:textbox>
              <w10:wrap type="none"/>
            </v:shape>
            <v:shape style="position:absolute;left:3902;top:2781;width:1686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presupuesto de presupuesto de</w:t>
                    </w:r>
                  </w:p>
                </w:txbxContent>
              </v:textbox>
              <w10:wrap type="none"/>
            </v:shape>
            <v:shape style="position:absolute;left:3962;top:2622;width:1568;height:131" type="#_x0000_t202" filled="false" stroked="false">
              <v:textbox inset="0,0,0,0">
                <w:txbxContent>
                  <w:p>
                    <w:pPr>
                      <w:tabs>
                        <w:tab w:pos="897" w:val="left" w:leader="none"/>
                      </w:tabs>
                      <w:spacing w:line="130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Ejecución</w:t>
                    </w:r>
                    <w:r>
                      <w:rPr>
                        <w:b/>
                        <w:spacing w:val="-20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del</w:t>
                      <w:tab/>
                    </w:r>
                    <w:r>
                      <w:rPr>
                        <w:b/>
                        <w:w w:val="95"/>
                        <w:sz w:val="13"/>
                      </w:rPr>
                      <w:t>Ejecución</w:t>
                    </w:r>
                    <w:r>
                      <w:rPr>
                        <w:b/>
                        <w:spacing w:val="-16"/>
                        <w:w w:val="95"/>
                        <w:sz w:val="13"/>
                      </w:rPr>
                      <w:t> </w:t>
                    </w:r>
                    <w:r>
                      <w:rPr>
                        <w:b/>
                        <w:w w:val="95"/>
                        <w:sz w:val="13"/>
                      </w:rPr>
                      <w:t>del</w:t>
                    </w:r>
                  </w:p>
                </w:txbxContent>
              </v:textbox>
              <w10:wrap type="none"/>
            </v:shape>
            <v:shape style="position:absolute;left:3546;top:859;width:202;height:179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18" w:firstLine="0"/>
                      <w:jc w:val="righ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"/>
                        <w:w w:val="90"/>
                        <w:sz w:val="13"/>
                      </w:rPr>
                      <w:t>120</w:t>
                    </w:r>
                  </w:p>
                  <w:p>
                    <w:pPr>
                      <w:spacing w:line="240" w:lineRule="auto" w:before="8"/>
                      <w:rPr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5"/>
                        <w:sz w:val="13"/>
                      </w:rPr>
                      <w:t>100</w:t>
                    </w:r>
                  </w:p>
                  <w:p>
                    <w:pPr>
                      <w:spacing w:line="240" w:lineRule="auto" w:before="8"/>
                      <w:rPr>
                        <w:b/>
                        <w:sz w:val="9"/>
                      </w:rPr>
                    </w:pPr>
                  </w:p>
                  <w:p>
                    <w:pPr>
                      <w:spacing w:before="1"/>
                      <w:ind w:left="6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80</w:t>
                    </w:r>
                  </w:p>
                  <w:p>
                    <w:pPr>
                      <w:spacing w:line="240" w:lineRule="auto" w:before="8"/>
                      <w:rPr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6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60</w:t>
                    </w:r>
                  </w:p>
                  <w:p>
                    <w:pPr>
                      <w:spacing w:line="240" w:lineRule="auto" w:before="8"/>
                      <w:rPr>
                        <w:b/>
                        <w:sz w:val="9"/>
                      </w:rPr>
                    </w:pPr>
                  </w:p>
                  <w:p>
                    <w:pPr>
                      <w:spacing w:before="1"/>
                      <w:ind w:left="6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40</w:t>
                    </w:r>
                  </w:p>
                  <w:p>
                    <w:pPr>
                      <w:spacing w:line="240" w:lineRule="auto" w:before="8"/>
                      <w:rPr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6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20</w:t>
                    </w:r>
                  </w:p>
                  <w:p>
                    <w:pPr>
                      <w:spacing w:line="240" w:lineRule="auto" w:before="8"/>
                      <w:rPr>
                        <w:b/>
                        <w:sz w:val="9"/>
                      </w:rPr>
                    </w:pPr>
                  </w:p>
                  <w:p>
                    <w:pPr>
                      <w:spacing w:line="156" w:lineRule="exact" w:before="0"/>
                      <w:ind w:left="0" w:right="18" w:firstLine="0"/>
                      <w:jc w:val="righ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33;top:394;width:2295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95"/>
                        <w:sz w:val="15"/>
                      </w:rPr>
                      <w:t>Evolución Indicadores presupuestarios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numPr>
          <w:ilvl w:val="0"/>
          <w:numId w:val="3"/>
        </w:numPr>
        <w:tabs>
          <w:tab w:pos="3211" w:val="left" w:leader="none"/>
          <w:tab w:pos="3212" w:val="left" w:leader="none"/>
        </w:tabs>
        <w:spacing w:line="240" w:lineRule="auto" w:before="192" w:after="0"/>
        <w:ind w:left="3211" w:right="0" w:hanging="325"/>
        <w:jc w:val="left"/>
      </w:pPr>
      <w:r>
        <w:rPr>
          <w:w w:val="105"/>
        </w:rPr>
        <w:t>Ejecución del presupuesto de</w:t>
      </w:r>
      <w:r>
        <w:rPr>
          <w:spacing w:val="-11"/>
          <w:w w:val="105"/>
        </w:rPr>
        <w:t> </w:t>
      </w:r>
      <w:r>
        <w:rPr>
          <w:w w:val="105"/>
        </w:rPr>
        <w:t>ingresos.</w:t>
      </w:r>
    </w:p>
    <w:p>
      <w:pPr>
        <w:pStyle w:val="BodyText"/>
        <w:spacing w:line="247" w:lineRule="auto" w:before="225"/>
        <w:ind w:left="2248" w:right="1222" w:firstLine="638"/>
        <w:jc w:val="both"/>
      </w:pPr>
      <w:r>
        <w:rPr>
          <w:w w:val="105"/>
        </w:rPr>
        <w:t>El índice de ejecución de ingresos mide el porcentaje de las previsiones definitivas de ingresos que han dado lugar al reconocimiento contable de derechos liquidados.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7" w:lineRule="auto"/>
        <w:ind w:left="2248" w:right="1222" w:firstLine="638"/>
        <w:jc w:val="both"/>
      </w:pPr>
      <w:r>
        <w:rPr>
          <w:w w:val="105"/>
        </w:rPr>
        <w:t>Se debe tener en cuenta que, en el caso de las modificaciones de crédito financiadas con el Remanente de tesorería para gastos generales o Excesos de Financiación Afectada, estas fuentes de financiación no figuran como derechos reconocidos, lo que sesga este indicador.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 w:before="1"/>
        <w:ind w:left="2248" w:right="1222" w:firstLine="638"/>
        <w:jc w:val="both"/>
      </w:pPr>
      <w:r>
        <w:rPr>
          <w:w w:val="105"/>
        </w:rPr>
        <w:t>Valores</w:t>
      </w:r>
      <w:r>
        <w:rPr>
          <w:spacing w:val="-22"/>
          <w:w w:val="105"/>
        </w:rPr>
        <w:t> </w:t>
      </w:r>
      <w:r>
        <w:rPr>
          <w:w w:val="105"/>
        </w:rPr>
        <w:t>para</w:t>
      </w:r>
      <w:r>
        <w:rPr>
          <w:spacing w:val="-21"/>
          <w:w w:val="105"/>
        </w:rPr>
        <w:t> </w:t>
      </w:r>
      <w:r>
        <w:rPr>
          <w:w w:val="105"/>
        </w:rPr>
        <w:t>este</w:t>
      </w:r>
      <w:r>
        <w:rPr>
          <w:spacing w:val="-20"/>
          <w:w w:val="105"/>
        </w:rPr>
        <w:t> </w:t>
      </w:r>
      <w:r>
        <w:rPr>
          <w:w w:val="105"/>
        </w:rPr>
        <w:t>índice</w:t>
      </w:r>
      <w:r>
        <w:rPr>
          <w:spacing w:val="-23"/>
          <w:w w:val="105"/>
        </w:rPr>
        <w:t> </w:t>
      </w:r>
      <w:r>
        <w:rPr>
          <w:w w:val="105"/>
        </w:rPr>
        <w:t>mayores</w:t>
      </w:r>
      <w:r>
        <w:rPr>
          <w:spacing w:val="-20"/>
          <w:w w:val="105"/>
        </w:rPr>
        <w:t> </w:t>
      </w:r>
      <w:r>
        <w:rPr>
          <w:w w:val="105"/>
        </w:rPr>
        <w:t>al</w:t>
      </w:r>
      <w:r>
        <w:rPr>
          <w:spacing w:val="-21"/>
          <w:w w:val="105"/>
        </w:rPr>
        <w:t> </w:t>
      </w:r>
      <w:r>
        <w:rPr>
          <w:w w:val="105"/>
        </w:rPr>
        <w:t>90</w:t>
      </w:r>
      <w:r>
        <w:rPr>
          <w:spacing w:val="-21"/>
          <w:w w:val="105"/>
        </w:rPr>
        <w:t> </w:t>
      </w:r>
      <w:r>
        <w:rPr>
          <w:w w:val="105"/>
        </w:rPr>
        <w:t>%</w:t>
      </w:r>
      <w:r>
        <w:rPr>
          <w:spacing w:val="-20"/>
          <w:w w:val="105"/>
        </w:rPr>
        <w:t> </w:t>
      </w:r>
      <w:r>
        <w:rPr>
          <w:w w:val="105"/>
        </w:rPr>
        <w:t>se</w:t>
      </w:r>
      <w:r>
        <w:rPr>
          <w:spacing w:val="-20"/>
          <w:w w:val="105"/>
        </w:rPr>
        <w:t> </w:t>
      </w:r>
      <w:r>
        <w:rPr>
          <w:w w:val="105"/>
        </w:rPr>
        <w:t>consideran</w:t>
      </w:r>
      <w:r>
        <w:rPr>
          <w:spacing w:val="-21"/>
          <w:w w:val="105"/>
        </w:rPr>
        <w:t> </w:t>
      </w:r>
      <w:r>
        <w:rPr>
          <w:w w:val="105"/>
        </w:rPr>
        <w:t>satisfactorios;</w:t>
      </w:r>
      <w:r>
        <w:rPr>
          <w:spacing w:val="-20"/>
          <w:w w:val="105"/>
        </w:rPr>
        <w:t> </w:t>
      </w:r>
      <w:r>
        <w:rPr>
          <w:w w:val="105"/>
        </w:rPr>
        <w:t>en</w:t>
      </w:r>
      <w:r>
        <w:rPr>
          <w:spacing w:val="-19"/>
          <w:w w:val="105"/>
        </w:rPr>
        <w:t> </w:t>
      </w:r>
      <w:r>
        <w:rPr>
          <w:w w:val="105"/>
        </w:rPr>
        <w:t>cambio, valores inferiores alertan sobre la formulación de unas previsiones excesivas de ingresos.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222" w:firstLine="638"/>
        <w:jc w:val="both"/>
      </w:pPr>
      <w:r>
        <w:rPr>
          <w:w w:val="105"/>
        </w:rPr>
        <w:t>En</w:t>
      </w:r>
      <w:r>
        <w:rPr>
          <w:spacing w:val="-22"/>
          <w:w w:val="105"/>
        </w:rPr>
        <w:t> </w:t>
      </w:r>
      <w:r>
        <w:rPr>
          <w:w w:val="105"/>
        </w:rPr>
        <w:t>la</w:t>
      </w:r>
      <w:r>
        <w:rPr>
          <w:spacing w:val="-23"/>
          <w:w w:val="105"/>
        </w:rPr>
        <w:t> </w:t>
      </w:r>
      <w:r>
        <w:rPr>
          <w:w w:val="105"/>
        </w:rPr>
        <w:t>evolución</w:t>
      </w:r>
      <w:r>
        <w:rPr>
          <w:spacing w:val="-23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este</w:t>
      </w:r>
      <w:r>
        <w:rPr>
          <w:spacing w:val="-24"/>
          <w:w w:val="105"/>
        </w:rPr>
        <w:t> </w:t>
      </w:r>
      <w:r>
        <w:rPr>
          <w:w w:val="105"/>
        </w:rPr>
        <w:t>indicador</w:t>
      </w:r>
      <w:r>
        <w:rPr>
          <w:spacing w:val="-23"/>
          <w:w w:val="105"/>
        </w:rPr>
        <w:t> </w:t>
      </w:r>
      <w:r>
        <w:rPr>
          <w:w w:val="105"/>
        </w:rPr>
        <w:t>en</w:t>
      </w:r>
      <w:r>
        <w:rPr>
          <w:spacing w:val="-21"/>
          <w:w w:val="105"/>
        </w:rPr>
        <w:t> </w:t>
      </w:r>
      <w:r>
        <w:rPr>
          <w:w w:val="105"/>
        </w:rPr>
        <w:t>los</w:t>
      </w:r>
      <w:r>
        <w:rPr>
          <w:spacing w:val="-24"/>
          <w:w w:val="105"/>
        </w:rPr>
        <w:t> </w:t>
      </w:r>
      <w:r>
        <w:rPr>
          <w:w w:val="105"/>
        </w:rPr>
        <w:t>ejercicios</w:t>
      </w:r>
      <w:r>
        <w:rPr>
          <w:spacing w:val="-22"/>
          <w:w w:val="105"/>
        </w:rPr>
        <w:t> </w:t>
      </w:r>
      <w:r>
        <w:rPr>
          <w:w w:val="105"/>
        </w:rPr>
        <w:t>analizados</w:t>
      </w:r>
      <w:r>
        <w:rPr>
          <w:spacing w:val="-22"/>
          <w:w w:val="105"/>
        </w:rPr>
        <w:t> </w:t>
      </w:r>
      <w:r>
        <w:rPr>
          <w:w w:val="105"/>
        </w:rPr>
        <w:t>se</w:t>
      </w:r>
      <w:r>
        <w:rPr>
          <w:spacing w:val="-23"/>
          <w:w w:val="105"/>
        </w:rPr>
        <w:t> </w:t>
      </w:r>
      <w:r>
        <w:rPr>
          <w:w w:val="105"/>
        </w:rPr>
        <w:t>observa</w:t>
      </w:r>
      <w:r>
        <w:rPr>
          <w:spacing w:val="-23"/>
          <w:w w:val="105"/>
        </w:rPr>
        <w:t> </w:t>
      </w:r>
      <w:r>
        <w:rPr>
          <w:w w:val="105"/>
        </w:rPr>
        <w:t>una</w:t>
      </w:r>
      <w:r>
        <w:rPr>
          <w:spacing w:val="-24"/>
          <w:w w:val="105"/>
        </w:rPr>
        <w:t> </w:t>
      </w:r>
      <w:r>
        <w:rPr>
          <w:w w:val="105"/>
        </w:rPr>
        <w:t>caída de 23,3 puntos</w:t>
      </w:r>
      <w:r>
        <w:rPr>
          <w:spacing w:val="-5"/>
          <w:w w:val="105"/>
        </w:rPr>
        <w:t> </w:t>
      </w:r>
      <w:r>
        <w:rPr>
          <w:w w:val="105"/>
        </w:rPr>
        <w:t>porcentuales.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63"/>
        <w:ind w:right="1225"/>
        <w:jc w:val="right"/>
      </w:pPr>
      <w:r>
        <w:rPr>
          <w:w w:val="103"/>
        </w:rPr>
        <w:t>3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380"/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Heading1"/>
        <w:numPr>
          <w:ilvl w:val="0"/>
          <w:numId w:val="3"/>
        </w:numPr>
        <w:tabs>
          <w:tab w:pos="3211" w:val="left" w:leader="none"/>
          <w:tab w:pos="3212" w:val="left" w:leader="none"/>
        </w:tabs>
        <w:spacing w:line="240" w:lineRule="auto" w:before="107" w:after="0"/>
        <w:ind w:left="3211" w:right="0" w:hanging="325"/>
        <w:jc w:val="left"/>
      </w:pPr>
      <w:r>
        <w:rPr>
          <w:w w:val="105"/>
        </w:rPr>
        <w:t>Ejecución del presupuesto de</w:t>
      </w:r>
      <w:r>
        <w:rPr>
          <w:spacing w:val="-9"/>
          <w:w w:val="105"/>
        </w:rPr>
        <w:t> </w:t>
      </w:r>
      <w:r>
        <w:rPr>
          <w:w w:val="105"/>
        </w:rPr>
        <w:t>gastos.</w:t>
      </w:r>
    </w:p>
    <w:p>
      <w:pPr>
        <w:pStyle w:val="BodyText"/>
        <w:spacing w:line="247" w:lineRule="auto" w:before="224"/>
        <w:ind w:left="2248" w:right="1222" w:firstLine="638"/>
        <w:jc w:val="both"/>
      </w:pPr>
      <w:r>
        <w:rPr>
          <w:w w:val="105"/>
        </w:rPr>
        <w:t>El índice de ejecución de gastos expresa el porcentaje que suponen las obligaciones</w:t>
      </w:r>
      <w:r>
        <w:rPr>
          <w:spacing w:val="-6"/>
          <w:w w:val="105"/>
        </w:rPr>
        <w:t> </w:t>
      </w:r>
      <w:r>
        <w:rPr>
          <w:w w:val="105"/>
        </w:rPr>
        <w:t>reconocidas</w:t>
      </w:r>
      <w:r>
        <w:rPr>
          <w:spacing w:val="-8"/>
          <w:w w:val="105"/>
        </w:rPr>
        <w:t> </w:t>
      </w:r>
      <w:r>
        <w:rPr>
          <w:w w:val="105"/>
        </w:rPr>
        <w:t>con</w:t>
      </w:r>
      <w:r>
        <w:rPr>
          <w:spacing w:val="-5"/>
          <w:w w:val="105"/>
        </w:rPr>
        <w:t> </w:t>
      </w:r>
      <w:r>
        <w:rPr>
          <w:w w:val="105"/>
        </w:rPr>
        <w:t>cargo</w:t>
      </w:r>
      <w:r>
        <w:rPr>
          <w:spacing w:val="-7"/>
          <w:w w:val="105"/>
        </w:rPr>
        <w:t> </w:t>
      </w:r>
      <w:r>
        <w:rPr>
          <w:w w:val="105"/>
        </w:rPr>
        <w:t>al</w:t>
      </w:r>
      <w:r>
        <w:rPr>
          <w:spacing w:val="-7"/>
          <w:w w:val="105"/>
        </w:rPr>
        <w:t> </w:t>
      </w:r>
      <w:r>
        <w:rPr>
          <w:w w:val="105"/>
        </w:rPr>
        <w:t>presupuesto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gastos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ejercicio</w:t>
      </w:r>
      <w:r>
        <w:rPr>
          <w:spacing w:val="-6"/>
          <w:w w:val="105"/>
        </w:rPr>
        <w:t> </w:t>
      </w:r>
      <w:r>
        <w:rPr>
          <w:w w:val="105"/>
        </w:rPr>
        <w:t>corriente</w:t>
      </w:r>
      <w:r>
        <w:rPr>
          <w:spacing w:val="-6"/>
          <w:w w:val="105"/>
        </w:rPr>
        <w:t> </w:t>
      </w:r>
      <w:r>
        <w:rPr>
          <w:w w:val="105"/>
        </w:rPr>
        <w:t>en relación con el volumen de créditos</w:t>
      </w:r>
      <w:r>
        <w:rPr>
          <w:spacing w:val="-15"/>
          <w:w w:val="105"/>
        </w:rPr>
        <w:t> </w:t>
      </w:r>
      <w:r>
        <w:rPr>
          <w:w w:val="105"/>
        </w:rPr>
        <w:t>definitivos.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47" w:lineRule="auto"/>
        <w:ind w:left="2248" w:right="1222" w:firstLine="638"/>
        <w:jc w:val="both"/>
      </w:pPr>
      <w:r>
        <w:rPr>
          <w:w w:val="105"/>
        </w:rPr>
        <w:t>El índice de ejecución de gastos, que nos muestra el grado en que los créditos definitivos han dado lugar al reconocimiento de obligaciones, también ha de alcanzar valores superiores al 80 %.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222" w:firstLine="638"/>
        <w:jc w:val="both"/>
      </w:pPr>
      <w:r>
        <w:rPr>
          <w:w w:val="105"/>
        </w:rPr>
        <w:t>En</w:t>
      </w:r>
      <w:r>
        <w:rPr>
          <w:spacing w:val="-22"/>
          <w:w w:val="105"/>
        </w:rPr>
        <w:t> </w:t>
      </w:r>
      <w:r>
        <w:rPr>
          <w:w w:val="105"/>
        </w:rPr>
        <w:t>la</w:t>
      </w:r>
      <w:r>
        <w:rPr>
          <w:spacing w:val="-23"/>
          <w:w w:val="105"/>
        </w:rPr>
        <w:t> </w:t>
      </w:r>
      <w:r>
        <w:rPr>
          <w:w w:val="105"/>
        </w:rPr>
        <w:t>evolución</w:t>
      </w:r>
      <w:r>
        <w:rPr>
          <w:spacing w:val="-23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este</w:t>
      </w:r>
      <w:r>
        <w:rPr>
          <w:spacing w:val="-24"/>
          <w:w w:val="105"/>
        </w:rPr>
        <w:t> </w:t>
      </w:r>
      <w:r>
        <w:rPr>
          <w:w w:val="105"/>
        </w:rPr>
        <w:t>indicador</w:t>
      </w:r>
      <w:r>
        <w:rPr>
          <w:spacing w:val="-23"/>
          <w:w w:val="105"/>
        </w:rPr>
        <w:t> </w:t>
      </w:r>
      <w:r>
        <w:rPr>
          <w:w w:val="105"/>
        </w:rPr>
        <w:t>en</w:t>
      </w:r>
      <w:r>
        <w:rPr>
          <w:spacing w:val="-21"/>
          <w:w w:val="105"/>
        </w:rPr>
        <w:t> </w:t>
      </w:r>
      <w:r>
        <w:rPr>
          <w:w w:val="105"/>
        </w:rPr>
        <w:t>los</w:t>
      </w:r>
      <w:r>
        <w:rPr>
          <w:spacing w:val="-24"/>
          <w:w w:val="105"/>
        </w:rPr>
        <w:t> </w:t>
      </w:r>
      <w:r>
        <w:rPr>
          <w:w w:val="105"/>
        </w:rPr>
        <w:t>ejercicios</w:t>
      </w:r>
      <w:r>
        <w:rPr>
          <w:spacing w:val="-22"/>
          <w:w w:val="105"/>
        </w:rPr>
        <w:t> </w:t>
      </w:r>
      <w:r>
        <w:rPr>
          <w:w w:val="105"/>
        </w:rPr>
        <w:t>analizados</w:t>
      </w:r>
      <w:r>
        <w:rPr>
          <w:spacing w:val="-22"/>
          <w:w w:val="105"/>
        </w:rPr>
        <w:t> </w:t>
      </w:r>
      <w:r>
        <w:rPr>
          <w:w w:val="105"/>
        </w:rPr>
        <w:t>se</w:t>
      </w:r>
      <w:r>
        <w:rPr>
          <w:spacing w:val="-23"/>
          <w:w w:val="105"/>
        </w:rPr>
        <w:t> </w:t>
      </w:r>
      <w:r>
        <w:rPr>
          <w:w w:val="105"/>
        </w:rPr>
        <w:t>observa</w:t>
      </w:r>
      <w:r>
        <w:rPr>
          <w:spacing w:val="-23"/>
          <w:w w:val="105"/>
        </w:rPr>
        <w:t> </w:t>
      </w:r>
      <w:r>
        <w:rPr>
          <w:w w:val="105"/>
        </w:rPr>
        <w:t>una</w:t>
      </w:r>
      <w:r>
        <w:rPr>
          <w:spacing w:val="-24"/>
          <w:w w:val="105"/>
        </w:rPr>
        <w:t> </w:t>
      </w:r>
      <w:r>
        <w:rPr>
          <w:w w:val="105"/>
        </w:rPr>
        <w:t>caída de 15,6 puntos</w:t>
      </w:r>
      <w:r>
        <w:rPr>
          <w:spacing w:val="-5"/>
          <w:w w:val="105"/>
        </w:rPr>
        <w:t> </w:t>
      </w:r>
      <w:r>
        <w:rPr>
          <w:w w:val="105"/>
        </w:rPr>
        <w:t>porcentuales.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3"/>
        </w:numPr>
        <w:tabs>
          <w:tab w:pos="3211" w:val="left" w:leader="none"/>
          <w:tab w:pos="3212" w:val="left" w:leader="none"/>
        </w:tabs>
        <w:spacing w:line="240" w:lineRule="auto" w:before="0" w:after="0"/>
        <w:ind w:left="3211" w:right="0" w:hanging="325"/>
        <w:jc w:val="left"/>
      </w:pPr>
      <w:r>
        <w:rPr>
          <w:w w:val="105"/>
        </w:rPr>
        <w:t>Realización de</w:t>
      </w:r>
      <w:r>
        <w:rPr>
          <w:spacing w:val="-5"/>
          <w:w w:val="105"/>
        </w:rPr>
        <w:t> </w:t>
      </w:r>
      <w:r>
        <w:rPr>
          <w:w w:val="105"/>
        </w:rPr>
        <w:t>cobros.</w:t>
      </w:r>
    </w:p>
    <w:p>
      <w:pPr>
        <w:pStyle w:val="BodyText"/>
        <w:spacing w:line="247" w:lineRule="auto" w:before="224"/>
        <w:ind w:left="2248" w:right="1223" w:firstLine="638"/>
        <w:jc w:val="both"/>
      </w:pPr>
      <w:r>
        <w:rPr>
          <w:w w:val="105"/>
        </w:rPr>
        <w:t>El índice de cumplimiento de los cobros refleja el porcentaje de derechos liquidados</w:t>
      </w:r>
      <w:r>
        <w:rPr>
          <w:spacing w:val="-25"/>
          <w:w w:val="105"/>
        </w:rPr>
        <w:t> </w:t>
      </w:r>
      <w:r>
        <w:rPr>
          <w:w w:val="105"/>
        </w:rPr>
        <w:t>con</w:t>
      </w:r>
      <w:r>
        <w:rPr>
          <w:spacing w:val="-23"/>
          <w:w w:val="105"/>
        </w:rPr>
        <w:t> </w:t>
      </w:r>
      <w:r>
        <w:rPr>
          <w:w w:val="105"/>
        </w:rPr>
        <w:t>cargo</w:t>
      </w:r>
      <w:r>
        <w:rPr>
          <w:spacing w:val="-23"/>
          <w:w w:val="105"/>
        </w:rPr>
        <w:t> </w:t>
      </w:r>
      <w:r>
        <w:rPr>
          <w:w w:val="105"/>
        </w:rPr>
        <w:t>al</w:t>
      </w:r>
      <w:r>
        <w:rPr>
          <w:spacing w:val="-25"/>
          <w:w w:val="105"/>
        </w:rPr>
        <w:t> </w:t>
      </w:r>
      <w:r>
        <w:rPr>
          <w:w w:val="105"/>
        </w:rPr>
        <w:t>presupuesto</w:t>
      </w:r>
      <w:r>
        <w:rPr>
          <w:spacing w:val="-24"/>
          <w:w w:val="105"/>
        </w:rPr>
        <w:t> </w:t>
      </w:r>
      <w:r>
        <w:rPr>
          <w:w w:val="105"/>
        </w:rPr>
        <w:t>corriente</w:t>
      </w:r>
      <w:r>
        <w:rPr>
          <w:spacing w:val="-25"/>
          <w:w w:val="105"/>
        </w:rPr>
        <w:t> </w:t>
      </w:r>
      <w:r>
        <w:rPr>
          <w:w w:val="105"/>
        </w:rPr>
        <w:t>que</w:t>
      </w:r>
      <w:r>
        <w:rPr>
          <w:spacing w:val="-25"/>
          <w:w w:val="105"/>
        </w:rPr>
        <w:t> </w:t>
      </w:r>
      <w:r>
        <w:rPr>
          <w:w w:val="105"/>
        </w:rPr>
        <w:t>han</w:t>
      </w:r>
      <w:r>
        <w:rPr>
          <w:spacing w:val="-22"/>
          <w:w w:val="105"/>
        </w:rPr>
        <w:t> </w:t>
      </w:r>
      <w:r>
        <w:rPr>
          <w:w w:val="105"/>
        </w:rPr>
        <w:t>sido</w:t>
      </w:r>
      <w:r>
        <w:rPr>
          <w:spacing w:val="-23"/>
          <w:w w:val="105"/>
        </w:rPr>
        <w:t> </w:t>
      </w:r>
      <w:r>
        <w:rPr>
          <w:w w:val="105"/>
        </w:rPr>
        <w:t>cobrados</w:t>
      </w:r>
      <w:r>
        <w:rPr>
          <w:spacing w:val="-25"/>
          <w:w w:val="105"/>
        </w:rPr>
        <w:t> </w:t>
      </w:r>
      <w:r>
        <w:rPr>
          <w:w w:val="105"/>
        </w:rPr>
        <w:t>durante</w:t>
      </w:r>
      <w:r>
        <w:rPr>
          <w:spacing w:val="-23"/>
          <w:w w:val="105"/>
        </w:rPr>
        <w:t> </w:t>
      </w:r>
      <w:r>
        <w:rPr>
          <w:w w:val="105"/>
        </w:rPr>
        <w:t>el</w:t>
      </w:r>
      <w:r>
        <w:rPr>
          <w:spacing w:val="-25"/>
          <w:w w:val="105"/>
        </w:rPr>
        <w:t> </w:t>
      </w:r>
      <w:r>
        <w:rPr>
          <w:w w:val="105"/>
        </w:rPr>
        <w:t>ejercicio presupuestario.</w:t>
      </w:r>
    </w:p>
    <w:p>
      <w:pPr>
        <w:pStyle w:val="BodyText"/>
        <w:rPr>
          <w:sz w:val="18"/>
        </w:rPr>
      </w:pPr>
    </w:p>
    <w:p>
      <w:pPr>
        <w:pStyle w:val="BodyText"/>
        <w:spacing w:line="247" w:lineRule="auto"/>
        <w:ind w:left="2248" w:right="1220" w:firstLine="638"/>
        <w:jc w:val="both"/>
      </w:pPr>
      <w:r>
        <w:rPr>
          <w:w w:val="105"/>
        </w:rPr>
        <w:t>Este indicador mide, por lo tanto, la capacidad de la Entidad Pública para transformar en liquidez los derechos de cobro liquidados y vencidos, es decir, el</w:t>
      </w:r>
      <w:r>
        <w:rPr>
          <w:spacing w:val="-34"/>
          <w:w w:val="105"/>
        </w:rPr>
        <w:t> </w:t>
      </w:r>
      <w:r>
        <w:rPr>
          <w:w w:val="105"/>
        </w:rPr>
        <w:t>ritmo de</w:t>
      </w:r>
      <w:r>
        <w:rPr>
          <w:spacing w:val="-1"/>
          <w:w w:val="105"/>
        </w:rPr>
        <w:t> </w:t>
      </w:r>
      <w:r>
        <w:rPr>
          <w:w w:val="105"/>
        </w:rPr>
        <w:t>cobro.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221" w:firstLine="638"/>
        <w:jc w:val="both"/>
      </w:pPr>
      <w:r>
        <w:rPr>
          <w:w w:val="105"/>
        </w:rPr>
        <w:t>En principio, parece deseable que el valor del índice supere el 80 %, lo que supondría una razonable conversión en liquidez de los derechos de cobro liquidados.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220" w:firstLine="638"/>
        <w:jc w:val="both"/>
      </w:pPr>
      <w:r>
        <w:rPr>
          <w:w w:val="105"/>
        </w:rPr>
        <w:t>No se observan cambios significativos en la evolución de este indicador en los ejercicios analizados.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3"/>
        </w:numPr>
        <w:tabs>
          <w:tab w:pos="3211" w:val="left" w:leader="none"/>
          <w:tab w:pos="3212" w:val="left" w:leader="none"/>
        </w:tabs>
        <w:spacing w:line="240" w:lineRule="auto" w:before="0" w:after="0"/>
        <w:ind w:left="3211" w:right="0" w:hanging="325"/>
        <w:jc w:val="left"/>
      </w:pPr>
      <w:r>
        <w:rPr>
          <w:w w:val="105"/>
        </w:rPr>
        <w:t>Realización de</w:t>
      </w:r>
      <w:r>
        <w:rPr>
          <w:spacing w:val="-5"/>
          <w:w w:val="105"/>
        </w:rPr>
        <w:t> </w:t>
      </w:r>
      <w:r>
        <w:rPr>
          <w:w w:val="105"/>
        </w:rPr>
        <w:t>pagos.</w:t>
      </w:r>
    </w:p>
    <w:p>
      <w:pPr>
        <w:pStyle w:val="BodyText"/>
        <w:spacing w:line="247" w:lineRule="auto" w:before="225"/>
        <w:ind w:left="2248" w:right="1223" w:firstLine="638"/>
        <w:jc w:val="both"/>
      </w:pPr>
      <w:r>
        <w:rPr>
          <w:w w:val="105"/>
        </w:rPr>
        <w:t>El índice de cumplimiento de pago de los gastos refleja el porcentaje de obligaciones reconocidas durante el ejercicio con cargo al presupuesto corriente que han sido pagadas durante el mismo.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7" w:lineRule="auto"/>
        <w:ind w:left="2248" w:right="1221" w:firstLine="638"/>
        <w:jc w:val="both"/>
      </w:pPr>
      <w:r>
        <w:rPr>
          <w:w w:val="105"/>
        </w:rPr>
        <w:t>Valores</w:t>
      </w:r>
      <w:r>
        <w:rPr>
          <w:spacing w:val="-5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este</w:t>
      </w:r>
      <w:r>
        <w:rPr>
          <w:spacing w:val="-4"/>
          <w:w w:val="105"/>
        </w:rPr>
        <w:t> </w:t>
      </w:r>
      <w:r>
        <w:rPr>
          <w:w w:val="105"/>
        </w:rPr>
        <w:t>índice</w:t>
      </w:r>
      <w:r>
        <w:rPr>
          <w:spacing w:val="-3"/>
          <w:w w:val="105"/>
        </w:rPr>
        <w:t> </w:t>
      </w:r>
      <w:r>
        <w:rPr>
          <w:w w:val="105"/>
        </w:rPr>
        <w:t>entre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80</w:t>
      </w:r>
      <w:r>
        <w:rPr>
          <w:spacing w:val="-3"/>
          <w:w w:val="105"/>
        </w:rPr>
        <w:t> </w:t>
      </w:r>
      <w:r>
        <w:rPr>
          <w:w w:val="105"/>
        </w:rPr>
        <w:t>%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90</w:t>
      </w:r>
      <w:r>
        <w:rPr>
          <w:spacing w:val="-4"/>
          <w:w w:val="105"/>
        </w:rPr>
        <w:t> </w:t>
      </w:r>
      <w:r>
        <w:rPr>
          <w:w w:val="105"/>
        </w:rPr>
        <w:t>%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consideran</w:t>
      </w:r>
      <w:r>
        <w:rPr>
          <w:spacing w:val="-4"/>
          <w:w w:val="105"/>
        </w:rPr>
        <w:t> </w:t>
      </w:r>
      <w:r>
        <w:rPr>
          <w:w w:val="105"/>
        </w:rPr>
        <w:t>satisfactorios;</w:t>
      </w:r>
      <w:r>
        <w:rPr>
          <w:spacing w:val="-2"/>
          <w:w w:val="105"/>
        </w:rPr>
        <w:t> </w:t>
      </w:r>
      <w:r>
        <w:rPr>
          <w:w w:val="105"/>
        </w:rPr>
        <w:t>en cambio, valores inferiores alertan sobre la posible existencia de dificultades en la tesorería.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 w:before="1"/>
        <w:ind w:left="2248" w:right="1221" w:firstLine="638"/>
        <w:jc w:val="both"/>
      </w:pPr>
      <w:r>
        <w:rPr>
          <w:w w:val="105"/>
        </w:rPr>
        <w:t>En la evolución de este indicador en los ejercicios analizados se observa un aumento de 6,1 puntos porcentuales.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62"/>
        <w:ind w:right="1225"/>
        <w:jc w:val="right"/>
      </w:pPr>
      <w:r>
        <w:rPr>
          <w:w w:val="103"/>
        </w:rPr>
        <w:t>4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380"/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Heading1"/>
        <w:numPr>
          <w:ilvl w:val="0"/>
          <w:numId w:val="3"/>
        </w:numPr>
        <w:tabs>
          <w:tab w:pos="3211" w:val="left" w:leader="none"/>
          <w:tab w:pos="3212" w:val="left" w:leader="none"/>
        </w:tabs>
        <w:spacing w:line="240" w:lineRule="auto" w:before="107" w:after="0"/>
        <w:ind w:left="3211" w:right="0" w:hanging="325"/>
        <w:jc w:val="left"/>
      </w:pPr>
      <w:r>
        <w:rPr>
          <w:w w:val="105"/>
        </w:rPr>
        <w:t>Carga financiera del</w:t>
      </w:r>
      <w:r>
        <w:rPr>
          <w:spacing w:val="-4"/>
          <w:w w:val="105"/>
        </w:rPr>
        <w:t> </w:t>
      </w:r>
      <w:r>
        <w:rPr>
          <w:w w:val="105"/>
        </w:rPr>
        <w:t>ejercicio.</w:t>
      </w:r>
    </w:p>
    <w:p>
      <w:pPr>
        <w:pStyle w:val="BodyText"/>
        <w:spacing w:line="247" w:lineRule="auto" w:before="224"/>
        <w:ind w:left="2248" w:right="1222" w:firstLine="638"/>
        <w:jc w:val="both"/>
      </w:pPr>
      <w:r>
        <w:rPr>
          <w:w w:val="105"/>
        </w:rPr>
        <w:t>Este indicador relaciona por cociente la carga financiera del ejercicio (obligaciones reconocidas por los capítulos 3 y 9) con los derechos liquidados por operaciones corrientes.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47" w:lineRule="auto"/>
        <w:ind w:left="2248" w:right="1219" w:firstLine="638"/>
        <w:jc w:val="both"/>
      </w:pPr>
      <w:r>
        <w:rPr>
          <w:w w:val="105"/>
        </w:rPr>
        <w:t>Cuanto menor sea el peso de la carga financiera en relación con los ingresos corrientes,</w:t>
      </w:r>
      <w:r>
        <w:rPr>
          <w:spacing w:val="-18"/>
          <w:w w:val="105"/>
        </w:rPr>
        <w:t> </w:t>
      </w:r>
      <w:r>
        <w:rPr>
          <w:w w:val="105"/>
        </w:rPr>
        <w:t>mayor</w:t>
      </w:r>
      <w:r>
        <w:rPr>
          <w:spacing w:val="-17"/>
          <w:w w:val="105"/>
        </w:rPr>
        <w:t> </w:t>
      </w:r>
      <w:r>
        <w:rPr>
          <w:w w:val="105"/>
        </w:rPr>
        <w:t>margen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w w:val="105"/>
        </w:rPr>
        <w:t>maniobra</w:t>
      </w:r>
      <w:r>
        <w:rPr>
          <w:spacing w:val="-17"/>
          <w:w w:val="105"/>
        </w:rPr>
        <w:t> </w:t>
      </w:r>
      <w:r>
        <w:rPr>
          <w:w w:val="105"/>
        </w:rPr>
        <w:t>tendrá</w:t>
      </w:r>
      <w:r>
        <w:rPr>
          <w:spacing w:val="-17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Entidad</w:t>
      </w:r>
      <w:r>
        <w:rPr>
          <w:spacing w:val="-19"/>
          <w:w w:val="105"/>
        </w:rPr>
        <w:t> </w:t>
      </w:r>
      <w:r>
        <w:rPr>
          <w:w w:val="105"/>
        </w:rPr>
        <w:t>para</w:t>
      </w:r>
      <w:r>
        <w:rPr>
          <w:spacing w:val="-17"/>
          <w:w w:val="105"/>
        </w:rPr>
        <w:t> </w:t>
      </w:r>
      <w:r>
        <w:rPr>
          <w:w w:val="105"/>
        </w:rPr>
        <w:t>financiar</w:t>
      </w:r>
      <w:r>
        <w:rPr>
          <w:spacing w:val="-18"/>
          <w:w w:val="105"/>
        </w:rPr>
        <w:t> </w:t>
      </w:r>
      <w:r>
        <w:rPr>
          <w:w w:val="105"/>
        </w:rPr>
        <w:t>sus</w:t>
      </w:r>
      <w:r>
        <w:rPr>
          <w:spacing w:val="-18"/>
          <w:w w:val="105"/>
        </w:rPr>
        <w:t> </w:t>
      </w:r>
      <w:r>
        <w:rPr>
          <w:w w:val="105"/>
        </w:rPr>
        <w:t>inversiones.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223" w:firstLine="638"/>
        <w:jc w:val="both"/>
      </w:pPr>
      <w:r>
        <w:rPr>
          <w:w w:val="105"/>
        </w:rPr>
        <w:t>En</w:t>
      </w:r>
      <w:r>
        <w:rPr>
          <w:spacing w:val="-17"/>
          <w:w w:val="105"/>
        </w:rPr>
        <w:t> </w:t>
      </w:r>
      <w:r>
        <w:rPr>
          <w:w w:val="105"/>
        </w:rPr>
        <w:t>la</w:t>
      </w:r>
      <w:r>
        <w:rPr>
          <w:spacing w:val="-20"/>
          <w:w w:val="105"/>
        </w:rPr>
        <w:t> </w:t>
      </w:r>
      <w:r>
        <w:rPr>
          <w:w w:val="105"/>
        </w:rPr>
        <w:t>evolución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w w:val="105"/>
        </w:rPr>
        <w:t>este</w:t>
      </w:r>
      <w:r>
        <w:rPr>
          <w:spacing w:val="-17"/>
          <w:w w:val="105"/>
        </w:rPr>
        <w:t> </w:t>
      </w:r>
      <w:r>
        <w:rPr>
          <w:w w:val="105"/>
        </w:rPr>
        <w:t>indicador</w:t>
      </w:r>
      <w:r>
        <w:rPr>
          <w:spacing w:val="-18"/>
          <w:w w:val="105"/>
        </w:rPr>
        <w:t> </w:t>
      </w:r>
      <w:r>
        <w:rPr>
          <w:w w:val="105"/>
        </w:rPr>
        <w:t>en</w:t>
      </w:r>
      <w:r>
        <w:rPr>
          <w:spacing w:val="-17"/>
          <w:w w:val="105"/>
        </w:rPr>
        <w:t> </w:t>
      </w:r>
      <w:r>
        <w:rPr>
          <w:w w:val="105"/>
        </w:rPr>
        <w:t>los</w:t>
      </w:r>
      <w:r>
        <w:rPr>
          <w:spacing w:val="-18"/>
          <w:w w:val="105"/>
        </w:rPr>
        <w:t> </w:t>
      </w:r>
      <w:r>
        <w:rPr>
          <w:w w:val="105"/>
        </w:rPr>
        <w:t>ejercicios</w:t>
      </w:r>
      <w:r>
        <w:rPr>
          <w:spacing w:val="-18"/>
          <w:w w:val="105"/>
        </w:rPr>
        <w:t> </w:t>
      </w:r>
      <w:r>
        <w:rPr>
          <w:w w:val="105"/>
        </w:rPr>
        <w:t>analizados</w:t>
      </w:r>
      <w:r>
        <w:rPr>
          <w:spacing w:val="-18"/>
          <w:w w:val="105"/>
        </w:rPr>
        <w:t> </w:t>
      </w:r>
      <w:r>
        <w:rPr>
          <w:w w:val="105"/>
        </w:rPr>
        <w:t>se</w:t>
      </w:r>
      <w:r>
        <w:rPr>
          <w:spacing w:val="-18"/>
          <w:w w:val="105"/>
        </w:rPr>
        <w:t> </w:t>
      </w:r>
      <w:r>
        <w:rPr>
          <w:w w:val="105"/>
        </w:rPr>
        <w:t>observa</w:t>
      </w:r>
      <w:r>
        <w:rPr>
          <w:spacing w:val="-17"/>
          <w:w w:val="105"/>
        </w:rPr>
        <w:t> </w:t>
      </w:r>
      <w:r>
        <w:rPr>
          <w:w w:val="105"/>
        </w:rPr>
        <w:t>un</w:t>
      </w:r>
      <w:r>
        <w:rPr>
          <w:spacing w:val="-18"/>
          <w:w w:val="105"/>
        </w:rPr>
        <w:t> </w:t>
      </w:r>
      <w:r>
        <w:rPr>
          <w:w w:val="105"/>
        </w:rPr>
        <w:t>ligero aumento de 0,2 puntos</w:t>
      </w:r>
      <w:r>
        <w:rPr>
          <w:spacing w:val="-14"/>
          <w:w w:val="105"/>
        </w:rPr>
        <w:t> </w:t>
      </w:r>
      <w:r>
        <w:rPr>
          <w:w w:val="105"/>
        </w:rPr>
        <w:t>porcentuales.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3"/>
        </w:numPr>
        <w:tabs>
          <w:tab w:pos="3211" w:val="left" w:leader="none"/>
          <w:tab w:pos="3212" w:val="left" w:leader="none"/>
        </w:tabs>
        <w:spacing w:line="240" w:lineRule="auto" w:before="0" w:after="0"/>
        <w:ind w:left="3211" w:right="0" w:hanging="325"/>
        <w:jc w:val="left"/>
      </w:pPr>
      <w:r>
        <w:rPr>
          <w:w w:val="105"/>
        </w:rPr>
        <w:t>Ahorro</w:t>
      </w:r>
      <w:r>
        <w:rPr>
          <w:spacing w:val="-3"/>
          <w:w w:val="105"/>
        </w:rPr>
        <w:t> </w:t>
      </w:r>
      <w:r>
        <w:rPr>
          <w:w w:val="105"/>
        </w:rPr>
        <w:t>neto.</w:t>
      </w:r>
    </w:p>
    <w:p>
      <w:pPr>
        <w:pStyle w:val="BodyText"/>
        <w:spacing w:line="247" w:lineRule="auto" w:before="224"/>
        <w:ind w:left="2248" w:right="1222" w:firstLine="638"/>
        <w:jc w:val="both"/>
      </w:pPr>
      <w:r>
        <w:rPr>
          <w:w w:val="105"/>
        </w:rPr>
        <w:t>El índice de ahorro neto se obtiene dividiendo el ahorro neto (derechos reconocidos corrientes menos obligaciones reconocidas corrientes y obligaciones reconocidas del capítulo 9), por el volumen de derechos liquidados por operaciones corrientes.</w:t>
      </w:r>
    </w:p>
    <w:p>
      <w:pPr>
        <w:pStyle w:val="BodyText"/>
        <w:rPr>
          <w:sz w:val="18"/>
        </w:rPr>
      </w:pPr>
    </w:p>
    <w:p>
      <w:pPr>
        <w:pStyle w:val="BodyText"/>
        <w:spacing w:line="247" w:lineRule="auto"/>
        <w:ind w:left="2248" w:right="1219" w:firstLine="638"/>
        <w:jc w:val="both"/>
      </w:pPr>
      <w:r>
        <w:rPr>
          <w:w w:val="105"/>
        </w:rPr>
        <w:t>Este indicador refleja la capacidad que tiene la Entidad de atender con sus recursos ordinarios a sus gastos corrientes, incluida la imputación al presente de las deudas</w:t>
      </w:r>
      <w:r>
        <w:rPr>
          <w:spacing w:val="-6"/>
          <w:w w:val="105"/>
        </w:rPr>
        <w:t> </w:t>
      </w:r>
      <w:r>
        <w:rPr>
          <w:w w:val="105"/>
        </w:rPr>
        <w:t>contraídas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pasado</w:t>
      </w:r>
      <w:r>
        <w:rPr>
          <w:spacing w:val="-7"/>
          <w:w w:val="105"/>
        </w:rPr>
        <w:t> </w:t>
      </w:r>
      <w:r>
        <w:rPr>
          <w:w w:val="105"/>
        </w:rPr>
        <w:t>para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financiación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8"/>
          <w:w w:val="105"/>
        </w:rPr>
        <w:t> </w:t>
      </w:r>
      <w:r>
        <w:rPr>
          <w:w w:val="105"/>
        </w:rPr>
        <w:t>inversiones.</w:t>
      </w:r>
      <w:r>
        <w:rPr>
          <w:spacing w:val="-8"/>
          <w:w w:val="105"/>
        </w:rPr>
        <w:t> </w:t>
      </w:r>
      <w:r>
        <w:rPr>
          <w:w w:val="105"/>
        </w:rPr>
        <w:t>Debe</w:t>
      </w:r>
      <w:r>
        <w:rPr>
          <w:spacing w:val="-6"/>
          <w:w w:val="105"/>
        </w:rPr>
        <w:t> </w:t>
      </w:r>
      <w:r>
        <w:rPr>
          <w:w w:val="105"/>
        </w:rPr>
        <w:t>presentar valores</w:t>
      </w:r>
      <w:r>
        <w:rPr>
          <w:spacing w:val="-1"/>
          <w:w w:val="105"/>
        </w:rPr>
        <w:t> </w:t>
      </w:r>
      <w:r>
        <w:rPr>
          <w:w w:val="105"/>
        </w:rPr>
        <w:t>positivos.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222" w:firstLine="638"/>
        <w:jc w:val="both"/>
      </w:pPr>
      <w:r>
        <w:rPr>
          <w:w w:val="105"/>
        </w:rPr>
        <w:t>En</w:t>
      </w:r>
      <w:r>
        <w:rPr>
          <w:spacing w:val="-22"/>
          <w:w w:val="105"/>
        </w:rPr>
        <w:t> </w:t>
      </w:r>
      <w:r>
        <w:rPr>
          <w:w w:val="105"/>
        </w:rPr>
        <w:t>la</w:t>
      </w:r>
      <w:r>
        <w:rPr>
          <w:spacing w:val="-23"/>
          <w:w w:val="105"/>
        </w:rPr>
        <w:t> </w:t>
      </w:r>
      <w:r>
        <w:rPr>
          <w:w w:val="105"/>
        </w:rPr>
        <w:t>evolución</w:t>
      </w:r>
      <w:r>
        <w:rPr>
          <w:spacing w:val="-23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este</w:t>
      </w:r>
      <w:r>
        <w:rPr>
          <w:spacing w:val="-24"/>
          <w:w w:val="105"/>
        </w:rPr>
        <w:t> </w:t>
      </w:r>
      <w:r>
        <w:rPr>
          <w:w w:val="105"/>
        </w:rPr>
        <w:t>indicador</w:t>
      </w:r>
      <w:r>
        <w:rPr>
          <w:spacing w:val="-23"/>
          <w:w w:val="105"/>
        </w:rPr>
        <w:t> </w:t>
      </w:r>
      <w:r>
        <w:rPr>
          <w:w w:val="105"/>
        </w:rPr>
        <w:t>en</w:t>
      </w:r>
      <w:r>
        <w:rPr>
          <w:spacing w:val="-21"/>
          <w:w w:val="105"/>
        </w:rPr>
        <w:t> </w:t>
      </w:r>
      <w:r>
        <w:rPr>
          <w:w w:val="105"/>
        </w:rPr>
        <w:t>los</w:t>
      </w:r>
      <w:r>
        <w:rPr>
          <w:spacing w:val="-24"/>
          <w:w w:val="105"/>
        </w:rPr>
        <w:t> </w:t>
      </w:r>
      <w:r>
        <w:rPr>
          <w:w w:val="105"/>
        </w:rPr>
        <w:t>ejercicios</w:t>
      </w:r>
      <w:r>
        <w:rPr>
          <w:spacing w:val="-22"/>
          <w:w w:val="105"/>
        </w:rPr>
        <w:t> </w:t>
      </w:r>
      <w:r>
        <w:rPr>
          <w:w w:val="105"/>
        </w:rPr>
        <w:t>analizados</w:t>
      </w:r>
      <w:r>
        <w:rPr>
          <w:spacing w:val="-22"/>
          <w:w w:val="105"/>
        </w:rPr>
        <w:t> </w:t>
      </w:r>
      <w:r>
        <w:rPr>
          <w:w w:val="105"/>
        </w:rPr>
        <w:t>se</w:t>
      </w:r>
      <w:r>
        <w:rPr>
          <w:spacing w:val="-23"/>
          <w:w w:val="105"/>
        </w:rPr>
        <w:t> </w:t>
      </w:r>
      <w:r>
        <w:rPr>
          <w:w w:val="105"/>
        </w:rPr>
        <w:t>observa</w:t>
      </w:r>
      <w:r>
        <w:rPr>
          <w:spacing w:val="-23"/>
          <w:w w:val="105"/>
        </w:rPr>
        <w:t> </w:t>
      </w:r>
      <w:r>
        <w:rPr>
          <w:w w:val="105"/>
        </w:rPr>
        <w:t>una</w:t>
      </w:r>
      <w:r>
        <w:rPr>
          <w:spacing w:val="-24"/>
          <w:w w:val="105"/>
        </w:rPr>
        <w:t> </w:t>
      </w:r>
      <w:r>
        <w:rPr>
          <w:w w:val="105"/>
        </w:rPr>
        <w:t>caída de 9,2 puntos</w:t>
      </w:r>
      <w:r>
        <w:rPr>
          <w:spacing w:val="-8"/>
          <w:w w:val="105"/>
        </w:rPr>
        <w:t> </w:t>
      </w:r>
      <w:r>
        <w:rPr>
          <w:w w:val="105"/>
        </w:rPr>
        <w:t>porcentuales.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3"/>
        </w:numPr>
        <w:tabs>
          <w:tab w:pos="3211" w:val="left" w:leader="none"/>
          <w:tab w:pos="3212" w:val="left" w:leader="none"/>
        </w:tabs>
        <w:spacing w:line="240" w:lineRule="auto" w:before="0" w:after="0"/>
        <w:ind w:left="3211" w:right="0" w:hanging="325"/>
        <w:jc w:val="left"/>
      </w:pPr>
      <w:r>
        <w:rPr>
          <w:w w:val="105"/>
        </w:rPr>
        <w:t>Eficacia en la gestión</w:t>
      </w:r>
      <w:r>
        <w:rPr>
          <w:spacing w:val="-10"/>
          <w:w w:val="105"/>
        </w:rPr>
        <w:t> </w:t>
      </w:r>
      <w:r>
        <w:rPr>
          <w:w w:val="105"/>
        </w:rPr>
        <w:t>recaudatoria.</w:t>
      </w:r>
    </w:p>
    <w:p>
      <w:pPr>
        <w:pStyle w:val="BodyText"/>
        <w:spacing w:line="247" w:lineRule="auto" w:before="225"/>
        <w:ind w:left="2248" w:right="1221" w:firstLine="638"/>
        <w:jc w:val="both"/>
      </w:pPr>
      <w:r>
        <w:rPr>
          <w:w w:val="105"/>
        </w:rPr>
        <w:t>El</w:t>
      </w:r>
      <w:r>
        <w:rPr>
          <w:spacing w:val="-23"/>
          <w:w w:val="105"/>
        </w:rPr>
        <w:t> </w:t>
      </w:r>
      <w:r>
        <w:rPr>
          <w:w w:val="105"/>
        </w:rPr>
        <w:t>índice</w:t>
      </w:r>
      <w:r>
        <w:rPr>
          <w:spacing w:val="-23"/>
          <w:w w:val="105"/>
        </w:rPr>
        <w:t> </w:t>
      </w:r>
      <w:r>
        <w:rPr>
          <w:w w:val="105"/>
        </w:rPr>
        <w:t>de</w:t>
      </w:r>
      <w:r>
        <w:rPr>
          <w:spacing w:val="-21"/>
          <w:w w:val="105"/>
        </w:rPr>
        <w:t> </w:t>
      </w:r>
      <w:r>
        <w:rPr>
          <w:w w:val="105"/>
        </w:rPr>
        <w:t>gestión</w:t>
      </w:r>
      <w:r>
        <w:rPr>
          <w:spacing w:val="-23"/>
          <w:w w:val="105"/>
        </w:rPr>
        <w:t> </w:t>
      </w:r>
      <w:r>
        <w:rPr>
          <w:w w:val="105"/>
        </w:rPr>
        <w:t>recaudatoria</w:t>
      </w:r>
      <w:r>
        <w:rPr>
          <w:spacing w:val="-23"/>
          <w:w w:val="105"/>
        </w:rPr>
        <w:t> </w:t>
      </w:r>
      <w:r>
        <w:rPr>
          <w:w w:val="105"/>
        </w:rPr>
        <w:t>refleja</w:t>
      </w:r>
      <w:r>
        <w:rPr>
          <w:spacing w:val="-24"/>
          <w:w w:val="105"/>
        </w:rPr>
        <w:t> </w:t>
      </w:r>
      <w:r>
        <w:rPr>
          <w:w w:val="105"/>
        </w:rPr>
        <w:t>el</w:t>
      </w:r>
      <w:r>
        <w:rPr>
          <w:spacing w:val="-23"/>
          <w:w w:val="105"/>
        </w:rPr>
        <w:t> </w:t>
      </w:r>
      <w:r>
        <w:rPr>
          <w:w w:val="105"/>
        </w:rPr>
        <w:t>porcentaje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derechos</w:t>
      </w:r>
      <w:r>
        <w:rPr>
          <w:spacing w:val="-23"/>
          <w:w w:val="105"/>
        </w:rPr>
        <w:t> </w:t>
      </w:r>
      <w:r>
        <w:rPr>
          <w:w w:val="105"/>
        </w:rPr>
        <w:t>liquidados</w:t>
      </w:r>
      <w:r>
        <w:rPr>
          <w:spacing w:val="-23"/>
          <w:w w:val="105"/>
        </w:rPr>
        <w:t> </w:t>
      </w:r>
      <w:r>
        <w:rPr>
          <w:w w:val="105"/>
        </w:rPr>
        <w:t>con cargo a los ingresos tributarios y precios públicos que han sido cobrados durante el ejercicio</w:t>
      </w:r>
      <w:r>
        <w:rPr>
          <w:spacing w:val="-1"/>
          <w:w w:val="105"/>
        </w:rPr>
        <w:t> </w:t>
      </w:r>
      <w:r>
        <w:rPr>
          <w:w w:val="105"/>
        </w:rPr>
        <w:t>presupuestario.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7" w:lineRule="auto"/>
        <w:ind w:left="2248" w:right="1221" w:firstLine="638"/>
        <w:jc w:val="both"/>
      </w:pPr>
      <w:r>
        <w:rPr>
          <w:w w:val="105"/>
        </w:rPr>
        <w:t>Este</w:t>
      </w:r>
      <w:r>
        <w:rPr>
          <w:spacing w:val="-15"/>
          <w:w w:val="105"/>
        </w:rPr>
        <w:t> </w:t>
      </w:r>
      <w:r>
        <w:rPr>
          <w:w w:val="105"/>
        </w:rPr>
        <w:t>indicador</w:t>
      </w:r>
      <w:r>
        <w:rPr>
          <w:spacing w:val="-15"/>
          <w:w w:val="105"/>
        </w:rPr>
        <w:t> </w:t>
      </w:r>
      <w:r>
        <w:rPr>
          <w:w w:val="105"/>
        </w:rPr>
        <w:t>mide,</w:t>
      </w:r>
      <w:r>
        <w:rPr>
          <w:spacing w:val="-17"/>
          <w:w w:val="105"/>
        </w:rPr>
        <w:t> </w:t>
      </w:r>
      <w:r>
        <w:rPr>
          <w:w w:val="105"/>
        </w:rPr>
        <w:t>por</w:t>
      </w:r>
      <w:r>
        <w:rPr>
          <w:spacing w:val="-16"/>
          <w:w w:val="105"/>
        </w:rPr>
        <w:t> </w:t>
      </w:r>
      <w:r>
        <w:rPr>
          <w:w w:val="105"/>
        </w:rPr>
        <w:t>lo</w:t>
      </w:r>
      <w:r>
        <w:rPr>
          <w:spacing w:val="-15"/>
          <w:w w:val="105"/>
        </w:rPr>
        <w:t> </w:t>
      </w:r>
      <w:r>
        <w:rPr>
          <w:w w:val="105"/>
        </w:rPr>
        <w:t>tanto,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capacidad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Entidad</w:t>
      </w:r>
      <w:r>
        <w:rPr>
          <w:spacing w:val="-16"/>
          <w:w w:val="105"/>
        </w:rPr>
        <w:t> </w:t>
      </w:r>
      <w:r>
        <w:rPr>
          <w:w w:val="105"/>
        </w:rPr>
        <w:t>para</w:t>
      </w:r>
      <w:r>
        <w:rPr>
          <w:spacing w:val="-16"/>
          <w:w w:val="105"/>
        </w:rPr>
        <w:t> </w:t>
      </w:r>
      <w:r>
        <w:rPr>
          <w:w w:val="105"/>
        </w:rPr>
        <w:t>transformar</w:t>
      </w:r>
      <w:r>
        <w:rPr>
          <w:spacing w:val="-15"/>
          <w:w w:val="105"/>
        </w:rPr>
        <w:t> </w:t>
      </w:r>
      <w:r>
        <w:rPr>
          <w:w w:val="105"/>
        </w:rPr>
        <w:t>en liquidez</w:t>
      </w:r>
      <w:r>
        <w:rPr>
          <w:spacing w:val="-12"/>
          <w:w w:val="105"/>
        </w:rPr>
        <w:t> </w:t>
      </w:r>
      <w:r>
        <w:rPr>
          <w:w w:val="105"/>
        </w:rPr>
        <w:t>los</w:t>
      </w:r>
      <w:r>
        <w:rPr>
          <w:spacing w:val="-12"/>
          <w:w w:val="105"/>
        </w:rPr>
        <w:t> </w:t>
      </w:r>
      <w:r>
        <w:rPr>
          <w:w w:val="105"/>
        </w:rPr>
        <w:t>derechos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cobro</w:t>
      </w:r>
      <w:r>
        <w:rPr>
          <w:spacing w:val="-12"/>
          <w:w w:val="105"/>
        </w:rPr>
        <w:t> </w:t>
      </w:r>
      <w:r>
        <w:rPr>
          <w:w w:val="105"/>
        </w:rPr>
        <w:t>liquidados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vencidos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los</w:t>
      </w:r>
      <w:r>
        <w:rPr>
          <w:spacing w:val="-13"/>
          <w:w w:val="105"/>
        </w:rPr>
        <w:t> </w:t>
      </w:r>
      <w:r>
        <w:rPr>
          <w:w w:val="105"/>
        </w:rPr>
        <w:t>capítulos</w:t>
      </w:r>
      <w:r>
        <w:rPr>
          <w:spacing w:val="-13"/>
          <w:w w:val="105"/>
        </w:rPr>
        <w:t> </w:t>
      </w:r>
      <w:r>
        <w:rPr>
          <w:w w:val="105"/>
        </w:rPr>
        <w:t>1,</w:t>
      </w:r>
      <w:r>
        <w:rPr>
          <w:spacing w:val="-12"/>
          <w:w w:val="105"/>
        </w:rPr>
        <w:t> </w:t>
      </w:r>
      <w:r>
        <w:rPr>
          <w:w w:val="105"/>
        </w:rPr>
        <w:t>2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3,</w:t>
      </w:r>
      <w:r>
        <w:rPr>
          <w:spacing w:val="-12"/>
          <w:w w:val="105"/>
        </w:rPr>
        <w:t> </w:t>
      </w:r>
      <w:r>
        <w:rPr>
          <w:w w:val="105"/>
        </w:rPr>
        <w:t>es</w:t>
      </w:r>
      <w:r>
        <w:rPr>
          <w:spacing w:val="-13"/>
          <w:w w:val="105"/>
        </w:rPr>
        <w:t> </w:t>
      </w:r>
      <w:r>
        <w:rPr>
          <w:w w:val="105"/>
        </w:rPr>
        <w:t>decir,</w:t>
      </w:r>
      <w:r>
        <w:rPr>
          <w:spacing w:val="-12"/>
          <w:w w:val="105"/>
        </w:rPr>
        <w:t> </w:t>
      </w:r>
      <w:r>
        <w:rPr>
          <w:w w:val="105"/>
        </w:rPr>
        <w:t>el ritmo de</w:t>
      </w:r>
      <w:r>
        <w:rPr>
          <w:spacing w:val="-6"/>
          <w:w w:val="105"/>
        </w:rPr>
        <w:t> </w:t>
      </w:r>
      <w:r>
        <w:rPr>
          <w:w w:val="105"/>
        </w:rPr>
        <w:t>cobro.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 w:before="1"/>
        <w:ind w:left="2248" w:right="1221" w:firstLine="638"/>
        <w:jc w:val="both"/>
      </w:pPr>
      <w:r>
        <w:rPr>
          <w:w w:val="105"/>
        </w:rPr>
        <w:t>En principio, parece deseable que el valor del índice supere el 80 %, lo que supondría una razonable conversión en liquidez de los derechos de cobro liquidados.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221" w:firstLine="638"/>
        <w:jc w:val="both"/>
      </w:pPr>
      <w:r>
        <w:rPr>
          <w:w w:val="105"/>
        </w:rPr>
        <w:t>En la evolución de este indicador en los ejercicios analizados se observa un aumento de 6,9 puntos porcentuales.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62"/>
        <w:ind w:right="1225"/>
        <w:jc w:val="right"/>
      </w:pPr>
      <w:r>
        <w:rPr>
          <w:w w:val="103"/>
        </w:rPr>
        <w:t>5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380"/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3126" w:val="left" w:leader="none"/>
        </w:tabs>
        <w:spacing w:line="240" w:lineRule="auto" w:before="62" w:after="0"/>
        <w:ind w:left="3125" w:right="0" w:hanging="239"/>
        <w:jc w:val="left"/>
      </w:pPr>
      <w:r>
        <w:rPr>
          <w:w w:val="105"/>
        </w:rPr>
        <w:t>INDICADORES</w:t>
      </w:r>
      <w:r>
        <w:rPr>
          <w:spacing w:val="-2"/>
          <w:w w:val="105"/>
        </w:rPr>
        <w:t> </w:t>
      </w:r>
      <w:r>
        <w:rPr>
          <w:w w:val="105"/>
        </w:rPr>
        <w:t>FINANCIEROS.</w:t>
      </w: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line="247" w:lineRule="auto"/>
        <w:ind w:left="2248" w:right="1222" w:firstLine="638"/>
        <w:jc w:val="both"/>
      </w:pPr>
      <w:r>
        <w:rPr>
          <w:w w:val="105"/>
        </w:rPr>
        <w:t>Se realiza un análisis de la evolución en cinco ejercicios de dos indicadores financieros, con indicación del valor que a juicio de la Audiencia de Cuentas resulta razonable.</w:t>
      </w:r>
    </w:p>
    <w:p>
      <w:pPr>
        <w:pStyle w:val="BodyText"/>
        <w:spacing w:before="4"/>
        <w:rPr>
          <w:sz w:val="14"/>
        </w:rPr>
      </w:pPr>
      <w:r>
        <w:rPr/>
        <w:pict>
          <v:group style="position:absolute;margin-left:163.449646pt;margin-top:10.69789pt;width:345.05pt;height:193.45pt;mso-position-horizontal-relative:page;mso-position-vertical-relative:paragraph;z-index:-251622400;mso-wrap-distance-left:0;mso-wrap-distance-right:0" coordorigin="3269,214" coordsize="6901,3869">
            <v:rect style="position:absolute;left:3771;top:836;width:6238;height:2811" filled="true" fillcolor="#c0c0c0" stroked="false">
              <v:fill type="solid"/>
            </v:rect>
            <v:line style="position:absolute" from="9634,3295" to="10009,3295" stroked="true" strokeweight=".200078pt" strokecolor="#000000">
              <v:stroke dashstyle="solid"/>
            </v:line>
            <v:line style="position:absolute" from="8388,3295" to="9135,3295" stroked="true" strokeweight=".200078pt" strokecolor="#000000">
              <v:stroke dashstyle="solid"/>
            </v:line>
            <v:line style="position:absolute" from="7140,3295" to="7887,3295" stroked="true" strokeweight=".200078pt" strokecolor="#000000">
              <v:stroke dashstyle="solid"/>
            </v:line>
            <v:line style="position:absolute" from="5892,3295" to="6641,3295" stroked="true" strokeweight=".200078pt" strokecolor="#000000">
              <v:stroke dashstyle="solid"/>
            </v:line>
            <v:line style="position:absolute" from="4644,3295" to="5393,3295" stroked="true" strokeweight=".200078pt" strokecolor="#000000">
              <v:stroke dashstyle="solid"/>
            </v:line>
            <v:line style="position:absolute" from="3772,3295" to="4145,3295" stroked="true" strokeweight=".200078pt" strokecolor="#000000">
              <v:stroke dashstyle="solid"/>
            </v:line>
            <v:line style="position:absolute" from="7140,2945" to="10009,2945" stroked="true" strokeweight=".200078pt" strokecolor="#000000">
              <v:stroke dashstyle="solid"/>
            </v:line>
            <v:line style="position:absolute" from="5892,2945" to="6641,2945" stroked="true" strokeweight=".200078pt" strokecolor="#000000">
              <v:stroke dashstyle="solid"/>
            </v:line>
            <v:line style="position:absolute" from="3772,2945" to="5393,2945" stroked="true" strokeweight=".200078pt" strokecolor="#000000">
              <v:stroke dashstyle="solid"/>
            </v:line>
            <v:line style="position:absolute" from="5892,2594" to="10009,2594" stroked="true" strokeweight=".200078pt" strokecolor="#000000">
              <v:stroke dashstyle="solid"/>
            </v:line>
            <v:line style="position:absolute" from="3772,2594" to="5393,2594" stroked="true" strokeweight=".200078pt" strokecolor="#000000">
              <v:stroke dashstyle="solid"/>
            </v:line>
            <v:line style="position:absolute" from="5892,2242" to="10009,2242" stroked="true" strokeweight=".200078pt" strokecolor="#000000">
              <v:stroke dashstyle="solid"/>
            </v:line>
            <v:line style="position:absolute" from="3772,2242" to="5393,2242" stroked="true" strokeweight=".200078pt" strokecolor="#000000">
              <v:stroke dashstyle="solid"/>
            </v:line>
            <v:line style="position:absolute" from="5892,1891" to="10009,1891" stroked="true" strokeweight=".200078pt" strokecolor="#000000">
              <v:stroke dashstyle="solid"/>
            </v:line>
            <v:line style="position:absolute" from="3772,1891" to="5393,1891" stroked="true" strokeweight=".200078pt" strokecolor="#000000">
              <v:stroke dashstyle="solid"/>
            </v:line>
            <v:line style="position:absolute" from="3772,1539" to="10009,1539" stroked="true" strokeweight=".200078pt" strokecolor="#000000">
              <v:stroke dashstyle="solid"/>
            </v:line>
            <v:line style="position:absolute" from="3772,1188" to="10009,1188" stroked="true" strokeweight=".200078pt" strokecolor="#000000">
              <v:stroke dashstyle="solid"/>
            </v:line>
            <v:line style="position:absolute" from="3772,836" to="10009,836" stroked="true" strokeweight=".200078pt" strokecolor="#000000">
              <v:stroke dashstyle="solid"/>
            </v:line>
            <v:rect style="position:absolute;left:3771;top:836;width:6238;height:2811" filled="false" stroked="true" strokeweight=".800654pt" strokecolor="#808080">
              <v:stroke dashstyle="solid"/>
            </v:rect>
            <v:rect style="position:absolute;left:4145;top:3235;width:499;height:412" filled="true" fillcolor="#9999ff" stroked="false">
              <v:fill type="solid"/>
            </v:rect>
            <v:rect style="position:absolute;left:5393;top:1742;width:499;height:1904" filled="true" fillcolor="#9999ff" stroked="false">
              <v:fill type="solid"/>
            </v:rect>
            <v:rect style="position:absolute;left:6641;top:2651;width:499;height:995" filled="true" fillcolor="#9999ff" stroked="false">
              <v:fill type="solid"/>
            </v:rect>
            <v:rect style="position:absolute;left:7886;top:2995;width:501;height:652" filled="true" fillcolor="#9999ff" stroked="false">
              <v:fill type="solid"/>
            </v:rect>
            <v:rect style="position:absolute;left:9134;top:3148;width:499;height:498" filled="true" fillcolor="#9999ff" stroked="false">
              <v:fill type="solid"/>
            </v:rect>
            <v:rect style="position:absolute;left:4145;top:3235;width:499;height:412" filled="false" stroked="true" strokeweight=".801145pt" strokecolor="#000000">
              <v:stroke dashstyle="solid"/>
            </v:rect>
            <v:rect style="position:absolute;left:5393;top:1742;width:499;height:1904" filled="false" stroked="true" strokeweight=".802251pt" strokecolor="#000000">
              <v:stroke dashstyle="solid"/>
            </v:rect>
            <v:rect style="position:absolute;left:6641;top:2651;width:499;height:995" filled="false" stroked="true" strokeweight=".801967pt" strokecolor="#000000">
              <v:stroke dashstyle="solid"/>
            </v:rect>
            <v:rect style="position:absolute;left:7886;top:2995;width:501;height:652" filled="false" stroked="true" strokeweight=".801611pt" strokecolor="#000000">
              <v:stroke dashstyle="solid"/>
            </v:rect>
            <v:rect style="position:absolute;left:9134;top:3148;width:499;height:498" filled="false" stroked="true" strokeweight=".801341pt" strokecolor="#000000">
              <v:stroke dashstyle="solid"/>
            </v:rect>
            <v:line style="position:absolute" from="3772,3646" to="3772,836" stroked="true" strokeweight=".200595pt" strokecolor="#000000">
              <v:stroke dashstyle="solid"/>
            </v:line>
            <v:line style="position:absolute" from="3722,3646" to="3772,3646" stroked="true" strokeweight=".200072pt" strokecolor="#000000">
              <v:stroke dashstyle="solid"/>
            </v:line>
            <v:line style="position:absolute" from="3722,3295" to="3772,3295" stroked="true" strokeweight=".200072pt" strokecolor="#000000">
              <v:stroke dashstyle="solid"/>
            </v:line>
            <v:line style="position:absolute" from="3722,2945" to="3772,2945" stroked="true" strokeweight=".200072pt" strokecolor="#000000">
              <v:stroke dashstyle="solid"/>
            </v:line>
            <v:line style="position:absolute" from="3722,2594" to="3772,2594" stroked="true" strokeweight=".200072pt" strokecolor="#000000">
              <v:stroke dashstyle="solid"/>
            </v:line>
            <v:line style="position:absolute" from="3722,2242" to="3772,2242" stroked="true" strokeweight=".200072pt" strokecolor="#000000">
              <v:stroke dashstyle="solid"/>
            </v:line>
            <v:line style="position:absolute" from="3722,1891" to="3772,1891" stroked="true" strokeweight=".200072pt" strokecolor="#000000">
              <v:stroke dashstyle="solid"/>
            </v:line>
            <v:line style="position:absolute" from="3722,1539" to="3772,1539" stroked="true" strokeweight=".200072pt" strokecolor="#000000">
              <v:stroke dashstyle="solid"/>
            </v:line>
            <v:line style="position:absolute" from="3722,1188" to="3772,1188" stroked="true" strokeweight=".200072pt" strokecolor="#000000">
              <v:stroke dashstyle="solid"/>
            </v:line>
            <v:line style="position:absolute" from="3722,836" to="3772,836" stroked="true" strokeweight=".200072pt" strokecolor="#000000">
              <v:stroke dashstyle="solid"/>
            </v:line>
            <v:line style="position:absolute" from="3772,3646" to="10009,3646" stroked="true" strokeweight=".200071pt" strokecolor="#000000">
              <v:stroke dashstyle="solid"/>
            </v:line>
            <v:line style="position:absolute" from="3772,3646" to="3772,3698" stroked="true" strokeweight=".200591pt" strokecolor="#000000">
              <v:stroke dashstyle="solid"/>
            </v:line>
            <v:line style="position:absolute" from="5020,3646" to="5020,3698" stroked="true" strokeweight=".200591pt" strokecolor="#000000">
              <v:stroke dashstyle="solid"/>
            </v:line>
            <v:line style="position:absolute" from="6265,3646" to="6265,3698" stroked="true" strokeweight=".200591pt" strokecolor="#000000">
              <v:stroke dashstyle="solid"/>
            </v:line>
            <v:line style="position:absolute" from="7513,3646" to="7513,3698" stroked="true" strokeweight=".200591pt" strokecolor="#000000">
              <v:stroke dashstyle="solid"/>
            </v:line>
            <v:line style="position:absolute" from="8761,3646" to="8761,3698" stroked="true" strokeweight=".200591pt" strokecolor="#000000">
              <v:stroke dashstyle="solid"/>
            </v:line>
            <v:line style="position:absolute" from="10009,3646" to="10009,3698" stroked="true" strokeweight=".200591pt" strokecolor="#000000">
              <v:stroke dashstyle="solid"/>
            </v:line>
            <v:rect style="position:absolute;left:3271;top:215;width:6896;height:3865" filled="false" stroked="true" strokeweight=".200194pt" strokecolor="#000000">
              <v:stroke dashstyle="solid"/>
            </v:rect>
            <v:shape style="position:absolute;left:9221;top:3780;width:346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7974;top:3780;width:346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727;top:3780;width:346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5479;top:3780;width:346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2020</w:t>
                    </w:r>
                  </w:p>
                </w:txbxContent>
              </v:textbox>
              <w10:wrap type="none"/>
            </v:shape>
            <v:shape style="position:absolute;left:4232;top:3780;width:346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2019</w:t>
                    </w:r>
                  </w:p>
                </w:txbxContent>
              </v:textbox>
              <w10:wrap type="none"/>
            </v:shape>
            <v:shape style="position:absolute;left:3541;top:3221;width:102;height:511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5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282;top:2978;width:222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7,1</w:t>
                    </w:r>
                  </w:p>
                </w:txbxContent>
              </v:textbox>
              <w10:wrap type="none"/>
            </v:shape>
            <v:shape style="position:absolute;left:4293;top:3080;width:222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5,9</w:t>
                    </w:r>
                  </w:p>
                </w:txbxContent>
              </v:textbox>
              <w10:wrap type="none"/>
            </v:shape>
            <v:shape style="position:absolute;left:3460;top:2870;width:182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8050;top:2744;width:222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9,3</w:t>
                    </w:r>
                  </w:p>
                </w:txbxContent>
              </v:textbox>
              <w10:wrap type="none"/>
            </v:shape>
            <v:shape style="position:absolute;left:6747;top:2447;width:304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14,2</w:t>
                    </w:r>
                  </w:p>
                </w:txbxContent>
              </v:textbox>
              <w10:wrap type="none"/>
            </v:shape>
            <v:shape style="position:absolute;left:3460;top:1816;width:182;height:862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25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20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5499;top:1555;width:304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27,1</w:t>
                    </w:r>
                  </w:p>
                </w:txbxContent>
              </v:textbox>
              <w10:wrap type="none"/>
            </v:shape>
            <v:shape style="position:absolute;left:3460;top:762;width:182;height:8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40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35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5798;top:406;width:1531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Liquidez inmediata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3"/>
        </w:numPr>
        <w:tabs>
          <w:tab w:pos="3211" w:val="left" w:leader="none"/>
          <w:tab w:pos="3212" w:val="left" w:leader="none"/>
        </w:tabs>
        <w:spacing w:line="240" w:lineRule="auto" w:before="137" w:after="0"/>
        <w:ind w:left="3211" w:right="0" w:hanging="325"/>
        <w:jc w:val="left"/>
      </w:pPr>
      <w:r>
        <w:rPr>
          <w:w w:val="105"/>
        </w:rPr>
        <w:t>Liquidez</w:t>
      </w:r>
      <w:r>
        <w:rPr>
          <w:spacing w:val="-1"/>
          <w:w w:val="105"/>
        </w:rPr>
        <w:t> </w:t>
      </w:r>
      <w:r>
        <w:rPr>
          <w:w w:val="105"/>
        </w:rPr>
        <w:t>inmediata.</w:t>
      </w:r>
    </w:p>
    <w:p>
      <w:pPr>
        <w:pStyle w:val="BodyText"/>
        <w:spacing w:line="247" w:lineRule="auto" w:before="224"/>
        <w:ind w:left="2248" w:right="1221" w:firstLine="638"/>
        <w:jc w:val="both"/>
      </w:pPr>
      <w:r>
        <w:rPr>
          <w:w w:val="105"/>
        </w:rPr>
        <w:t>Se</w:t>
      </w:r>
      <w:r>
        <w:rPr>
          <w:spacing w:val="-14"/>
          <w:w w:val="105"/>
        </w:rPr>
        <w:t> </w:t>
      </w:r>
      <w:r>
        <w:rPr>
          <w:w w:val="105"/>
        </w:rPr>
        <w:t>obtiene</w:t>
      </w:r>
      <w:r>
        <w:rPr>
          <w:spacing w:val="-14"/>
          <w:w w:val="105"/>
        </w:rPr>
        <w:t> </w:t>
      </w:r>
      <w:r>
        <w:rPr>
          <w:w w:val="105"/>
        </w:rPr>
        <w:t>determinando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porcentaje</w:t>
      </w:r>
      <w:r>
        <w:rPr>
          <w:spacing w:val="-14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suponen</w:t>
      </w:r>
      <w:r>
        <w:rPr>
          <w:spacing w:val="-13"/>
          <w:w w:val="105"/>
        </w:rPr>
        <w:t> </w:t>
      </w:r>
      <w:r>
        <w:rPr>
          <w:w w:val="105"/>
        </w:rPr>
        <w:t>los</w:t>
      </w:r>
      <w:r>
        <w:rPr>
          <w:spacing w:val="-14"/>
          <w:w w:val="105"/>
        </w:rPr>
        <w:t> </w:t>
      </w:r>
      <w:r>
        <w:rPr>
          <w:w w:val="105"/>
        </w:rPr>
        <w:t>fondos</w:t>
      </w:r>
      <w:r>
        <w:rPr>
          <w:spacing w:val="-14"/>
          <w:w w:val="105"/>
        </w:rPr>
        <w:t> </w:t>
      </w:r>
      <w:r>
        <w:rPr>
          <w:w w:val="105"/>
        </w:rPr>
        <w:t>líquidos</w:t>
      </w:r>
      <w:r>
        <w:rPr>
          <w:spacing w:val="-14"/>
          <w:w w:val="105"/>
        </w:rPr>
        <w:t> </w:t>
      </w:r>
      <w:r>
        <w:rPr>
          <w:w w:val="105"/>
        </w:rPr>
        <w:t>(dinero disponible en caja y bancos, así como otras inversiones financieras temporales con un alto grado de liquidez) con relación a las obligaciones presupuestarias y no presupuestarias a corto</w:t>
      </w:r>
      <w:r>
        <w:rPr>
          <w:spacing w:val="-7"/>
          <w:w w:val="105"/>
        </w:rPr>
        <w:t> </w:t>
      </w:r>
      <w:r>
        <w:rPr>
          <w:w w:val="105"/>
        </w:rPr>
        <w:t>plazo.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47" w:lineRule="auto"/>
        <w:ind w:left="2248" w:right="1222" w:firstLine="638"/>
        <w:jc w:val="both"/>
      </w:pPr>
      <w:r>
        <w:rPr>
          <w:w w:val="105"/>
        </w:rPr>
        <w:t>Este</w:t>
      </w:r>
      <w:r>
        <w:rPr>
          <w:spacing w:val="-19"/>
          <w:w w:val="105"/>
        </w:rPr>
        <w:t> </w:t>
      </w:r>
      <w:r>
        <w:rPr>
          <w:w w:val="105"/>
        </w:rPr>
        <w:t>indicador</w:t>
      </w:r>
      <w:r>
        <w:rPr>
          <w:spacing w:val="-18"/>
          <w:w w:val="105"/>
        </w:rPr>
        <w:t> </w:t>
      </w:r>
      <w:r>
        <w:rPr>
          <w:w w:val="105"/>
        </w:rPr>
        <w:t>refleja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w w:val="105"/>
        </w:rPr>
        <w:t>31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19"/>
          <w:w w:val="105"/>
        </w:rPr>
        <w:t> </w:t>
      </w:r>
      <w:r>
        <w:rPr>
          <w:w w:val="105"/>
        </w:rPr>
        <w:t>diciembre</w:t>
      </w:r>
      <w:r>
        <w:rPr>
          <w:spacing w:val="-19"/>
          <w:w w:val="105"/>
        </w:rPr>
        <w:t> </w:t>
      </w:r>
      <w:r>
        <w:rPr>
          <w:w w:val="105"/>
        </w:rPr>
        <w:t>el</w:t>
      </w:r>
      <w:r>
        <w:rPr>
          <w:spacing w:val="-20"/>
          <w:w w:val="105"/>
        </w:rPr>
        <w:t> </w:t>
      </w:r>
      <w:r>
        <w:rPr>
          <w:w w:val="105"/>
        </w:rPr>
        <w:t>porcentaje</w:t>
      </w:r>
      <w:r>
        <w:rPr>
          <w:spacing w:val="-18"/>
          <w:w w:val="105"/>
        </w:rPr>
        <w:t> </w:t>
      </w:r>
      <w:r>
        <w:rPr>
          <w:w w:val="105"/>
        </w:rPr>
        <w:t>de</w:t>
      </w:r>
      <w:r>
        <w:rPr>
          <w:spacing w:val="-19"/>
          <w:w w:val="105"/>
        </w:rPr>
        <w:t> </w:t>
      </w:r>
      <w:r>
        <w:rPr>
          <w:w w:val="105"/>
        </w:rPr>
        <w:t>deudas</w:t>
      </w:r>
      <w:r>
        <w:rPr>
          <w:spacing w:val="-19"/>
          <w:w w:val="105"/>
        </w:rPr>
        <w:t> </w:t>
      </w:r>
      <w:r>
        <w:rPr>
          <w:w w:val="105"/>
        </w:rPr>
        <w:t>presupuestarias y</w:t>
      </w:r>
      <w:r>
        <w:rPr>
          <w:spacing w:val="-18"/>
          <w:w w:val="105"/>
        </w:rPr>
        <w:t> </w:t>
      </w:r>
      <w:r>
        <w:rPr>
          <w:w w:val="105"/>
        </w:rPr>
        <w:t>no</w:t>
      </w:r>
      <w:r>
        <w:rPr>
          <w:spacing w:val="-19"/>
          <w:w w:val="105"/>
        </w:rPr>
        <w:t> </w:t>
      </w:r>
      <w:r>
        <w:rPr>
          <w:w w:val="105"/>
        </w:rPr>
        <w:t>presupuestarias</w:t>
      </w:r>
      <w:r>
        <w:rPr>
          <w:spacing w:val="-19"/>
          <w:w w:val="105"/>
        </w:rPr>
        <w:t> </w:t>
      </w:r>
      <w:r>
        <w:rPr>
          <w:w w:val="105"/>
        </w:rPr>
        <w:t>que</w:t>
      </w:r>
      <w:r>
        <w:rPr>
          <w:spacing w:val="-18"/>
          <w:w w:val="105"/>
        </w:rPr>
        <w:t> </w:t>
      </w:r>
      <w:r>
        <w:rPr>
          <w:w w:val="105"/>
        </w:rPr>
        <w:t>pueden</w:t>
      </w:r>
      <w:r>
        <w:rPr>
          <w:spacing w:val="-19"/>
          <w:w w:val="105"/>
        </w:rPr>
        <w:t> </w:t>
      </w:r>
      <w:r>
        <w:rPr>
          <w:w w:val="105"/>
        </w:rPr>
        <w:t>atenderse</w:t>
      </w:r>
      <w:r>
        <w:rPr>
          <w:spacing w:val="-17"/>
          <w:w w:val="105"/>
        </w:rPr>
        <w:t> </w:t>
      </w:r>
      <w:r>
        <w:rPr>
          <w:w w:val="105"/>
        </w:rPr>
        <w:t>con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liquidez</w:t>
      </w:r>
      <w:r>
        <w:rPr>
          <w:spacing w:val="-18"/>
          <w:w w:val="105"/>
        </w:rPr>
        <w:t> </w:t>
      </w:r>
      <w:r>
        <w:rPr>
          <w:w w:val="105"/>
        </w:rPr>
        <w:t>inmediatamente</w:t>
      </w:r>
      <w:r>
        <w:rPr>
          <w:spacing w:val="-18"/>
          <w:w w:val="105"/>
        </w:rPr>
        <w:t> </w:t>
      </w:r>
      <w:r>
        <w:rPr>
          <w:w w:val="105"/>
        </w:rPr>
        <w:t>disponible. Cuanto mayor sea este porcentaje, menor es el riesgo financiero de la Entidad, si bien un</w:t>
      </w:r>
      <w:r>
        <w:rPr>
          <w:spacing w:val="-4"/>
          <w:w w:val="105"/>
        </w:rPr>
        <w:t> </w:t>
      </w:r>
      <w:r>
        <w:rPr>
          <w:w w:val="105"/>
        </w:rPr>
        <w:t>valor</w:t>
      </w:r>
      <w:r>
        <w:rPr>
          <w:spacing w:val="-5"/>
          <w:w w:val="105"/>
        </w:rPr>
        <w:t> </w:t>
      </w:r>
      <w:r>
        <w:rPr>
          <w:w w:val="105"/>
        </w:rPr>
        <w:t>excesivo</w:t>
      </w:r>
      <w:r>
        <w:rPr>
          <w:spacing w:val="-4"/>
          <w:w w:val="105"/>
        </w:rPr>
        <w:t> </w:t>
      </w:r>
      <w:r>
        <w:rPr>
          <w:w w:val="105"/>
        </w:rPr>
        <w:t>revelará</w:t>
      </w:r>
      <w:r>
        <w:rPr>
          <w:spacing w:val="-4"/>
          <w:w w:val="105"/>
        </w:rPr>
        <w:t> </w:t>
      </w:r>
      <w:r>
        <w:rPr>
          <w:w w:val="105"/>
        </w:rPr>
        <w:t>un</w:t>
      </w:r>
      <w:r>
        <w:rPr>
          <w:spacing w:val="-6"/>
          <w:w w:val="105"/>
        </w:rPr>
        <w:t> </w:t>
      </w:r>
      <w:r>
        <w:rPr>
          <w:w w:val="105"/>
        </w:rPr>
        <w:t>excedente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liquidez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habrá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colocar.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221" w:firstLine="638"/>
        <w:jc w:val="both"/>
      </w:pPr>
      <w:r>
        <w:rPr>
          <w:w w:val="105"/>
        </w:rPr>
        <w:t>Ahora</w:t>
      </w:r>
      <w:r>
        <w:rPr>
          <w:spacing w:val="-9"/>
          <w:w w:val="105"/>
        </w:rPr>
        <w:t> </w:t>
      </w:r>
      <w:r>
        <w:rPr>
          <w:w w:val="105"/>
        </w:rPr>
        <w:t>bien,</w:t>
      </w:r>
      <w:r>
        <w:rPr>
          <w:spacing w:val="-8"/>
          <w:w w:val="105"/>
        </w:rPr>
        <w:t> </w:t>
      </w:r>
      <w:r>
        <w:rPr>
          <w:w w:val="105"/>
        </w:rPr>
        <w:t>dado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habitualmente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6"/>
          <w:w w:val="105"/>
        </w:rPr>
        <w:t> </w:t>
      </w:r>
      <w:r>
        <w:rPr>
          <w:w w:val="105"/>
        </w:rPr>
        <w:t>considera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valor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ratio</w:t>
      </w:r>
      <w:r>
        <w:rPr>
          <w:spacing w:val="-7"/>
          <w:w w:val="105"/>
        </w:rPr>
        <w:t> </w:t>
      </w:r>
      <w:r>
        <w:rPr>
          <w:w w:val="105"/>
        </w:rPr>
        <w:t>debería situarse en el intervalo 0,70-0,90 niveles superiores pondrían de manifiesto un excedente de tesorería que debería ser objeto de inversión por parte de la Entidad, al objeto de obtener una rentabilidad más</w:t>
      </w:r>
      <w:r>
        <w:rPr>
          <w:spacing w:val="-16"/>
          <w:w w:val="105"/>
        </w:rPr>
        <w:t> </w:t>
      </w:r>
      <w:r>
        <w:rPr>
          <w:w w:val="105"/>
        </w:rPr>
        <w:t>adecuada.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47" w:lineRule="auto"/>
        <w:ind w:left="2248" w:right="1221" w:firstLine="638"/>
        <w:jc w:val="both"/>
      </w:pPr>
      <w:r>
        <w:rPr>
          <w:w w:val="105"/>
        </w:rPr>
        <w:t>En la evolución de este indicador en los ejercicios analizados se observa un aumento, en tantos por uno, de 1,2.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63"/>
        <w:ind w:right="1225"/>
        <w:jc w:val="right"/>
      </w:pPr>
      <w:r>
        <w:rPr>
          <w:w w:val="103"/>
        </w:rPr>
        <w:t>6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888"/>
        <w:rPr>
          <w:sz w:val="20"/>
        </w:rPr>
      </w:pPr>
      <w:r>
        <w:rPr>
          <w:sz w:val="20"/>
        </w:rPr>
        <w:pict>
          <v:group style="width:349.1pt;height:192.3pt;mso-position-horizontal-relative:char;mso-position-vertical-relative:line" coordorigin="0,0" coordsize="6982,3846">
            <v:rect style="position:absolute;left:508;top:618;width:6310;height:2796" filled="true" fillcolor="#c0c0c0" stroked="false">
              <v:fill type="solid"/>
            </v:rect>
            <v:line style="position:absolute" from="6440,2948" to="6818,2948" stroked="true" strokeweight=".198909pt" strokecolor="#000000">
              <v:stroke dashstyle="solid"/>
            </v:line>
            <v:line style="position:absolute" from="5178,2948" to="5935,2948" stroked="true" strokeweight=".198909pt" strokecolor="#000000">
              <v:stroke dashstyle="solid"/>
            </v:line>
            <v:line style="position:absolute" from="3916,2948" to="4673,2948" stroked="true" strokeweight=".198909pt" strokecolor="#000000">
              <v:stroke dashstyle="solid"/>
            </v:line>
            <v:line style="position:absolute" from="1393,2948" to="3412,2948" stroked="true" strokeweight=".198909pt" strokecolor="#000000">
              <v:stroke dashstyle="solid"/>
            </v:line>
            <v:line style="position:absolute" from="508,2948" to="888,2948" stroked="true" strokeweight=".198909pt" strokecolor="#000000">
              <v:stroke dashstyle="solid"/>
            </v:line>
            <v:line style="position:absolute" from="6440,2482" to="6818,2482" stroked="true" strokeweight=".198909pt" strokecolor="#000000">
              <v:stroke dashstyle="solid"/>
            </v:line>
            <v:line style="position:absolute" from="5178,2482" to="5935,2482" stroked="true" strokeweight=".198909pt" strokecolor="#000000">
              <v:stroke dashstyle="solid"/>
            </v:line>
            <v:line style="position:absolute" from="3916,2482" to="4673,2482" stroked="true" strokeweight=".198909pt" strokecolor="#000000">
              <v:stroke dashstyle="solid"/>
            </v:line>
            <v:line style="position:absolute" from="1393,2482" to="3412,2482" stroked="true" strokeweight=".198909pt" strokecolor="#000000">
              <v:stroke dashstyle="solid"/>
            </v:line>
            <v:line style="position:absolute" from="508,2482" to="888,2482" stroked="true" strokeweight=".198909pt" strokecolor="#000000">
              <v:stroke dashstyle="solid"/>
            </v:line>
            <v:line style="position:absolute" from="6440,2017" to="6818,2017" stroked="true" strokeweight=".198909pt" strokecolor="#000000">
              <v:stroke dashstyle="solid"/>
            </v:line>
            <v:line style="position:absolute" from="1393,2017" to="5935,2017" stroked="true" strokeweight=".198909pt" strokecolor="#000000">
              <v:stroke dashstyle="solid"/>
            </v:line>
            <v:line style="position:absolute" from="508,2017" to="888,2017" stroked="true" strokeweight=".198909pt" strokecolor="#000000">
              <v:stroke dashstyle="solid"/>
            </v:line>
            <v:line style="position:absolute" from="1393,1551" to="6818,1551" stroked="true" strokeweight=".198909pt" strokecolor="#000000">
              <v:stroke dashstyle="solid"/>
            </v:line>
            <v:line style="position:absolute" from="508,1551" to="888,1551" stroked="true" strokeweight=".198909pt" strokecolor="#000000">
              <v:stroke dashstyle="solid"/>
            </v:line>
            <v:line style="position:absolute" from="508,1085" to="6818,1085" stroked="true" strokeweight=".198909pt" strokecolor="#000000">
              <v:stroke dashstyle="solid"/>
            </v:line>
            <v:line style="position:absolute" from="508,619" to="6818,619" stroked="true" strokeweight=".198909pt" strokecolor="#000000">
              <v:stroke dashstyle="solid"/>
            </v:line>
            <v:rect style="position:absolute;left:508;top:618;width:6310;height:2796" filled="false" stroked="true" strokeweight=".784079pt" strokecolor="#808080">
              <v:stroke dashstyle="solid"/>
            </v:rect>
            <v:rect style="position:absolute;left:887;top:1405;width:505;height:2009" filled="true" fillcolor="#9999ff" stroked="false">
              <v:fill type="solid"/>
            </v:rect>
            <v:rect style="position:absolute;left:2149;top:2959;width:505;height:455" filled="true" fillcolor="#9999ff" stroked="false">
              <v:fill type="solid"/>
            </v:rect>
            <v:rect style="position:absolute;left:3411;top:2364;width:505;height:1051" filled="true" fillcolor="#9999ff" stroked="false">
              <v:fill type="solid"/>
            </v:rect>
            <v:rect style="position:absolute;left:4673;top:2201;width:505;height:1213" filled="true" fillcolor="#9999ff" stroked="false">
              <v:fill type="solid"/>
            </v:rect>
            <v:rect style="position:absolute;left:5935;top:1932;width:505;height:1482" filled="true" fillcolor="#9999ff" stroked="false">
              <v:fill type="solid"/>
            </v:rect>
            <v:rect style="position:absolute;left:887;top:1405;width:505;height:2009" filled="false" stroked="true" strokeweight=".729386pt" strokecolor="#000000">
              <v:stroke dashstyle="solid"/>
            </v:rect>
            <v:rect style="position:absolute;left:2149;top:2959;width:505;height:455" filled="false" stroked="true" strokeweight=".7641pt" strokecolor="#000000">
              <v:stroke dashstyle="solid"/>
            </v:rect>
            <v:rect style="position:absolute;left:3411;top:2364;width:505;height:1051" filled="false" stroked="true" strokeweight=".738419pt" strokecolor="#000000">
              <v:stroke dashstyle="solid"/>
            </v:rect>
            <v:rect style="position:absolute;left:4673;top:2201;width:505;height:1213" filled="false" stroked="true" strokeweight=".735606pt" strokecolor="#000000">
              <v:stroke dashstyle="solid"/>
            </v:rect>
            <v:rect style="position:absolute;left:5935;top:1932;width:505;height:1482" filled="false" stroked="true" strokeweight=".732526pt" strokecolor="#000000">
              <v:stroke dashstyle="solid"/>
            </v:rect>
            <v:line style="position:absolute" from="508,3414" to="508,619" stroked="true" strokeweight=".181299pt" strokecolor="#000000">
              <v:stroke dashstyle="solid"/>
            </v:line>
            <v:line style="position:absolute" from="463,3414" to="508,3414" stroked="true" strokeweight=".198909pt" strokecolor="#000000">
              <v:stroke dashstyle="solid"/>
            </v:line>
            <v:line style="position:absolute" from="463,2948" to="508,2948" stroked="true" strokeweight=".198909pt" strokecolor="#000000">
              <v:stroke dashstyle="solid"/>
            </v:line>
            <v:line style="position:absolute" from="463,2482" to="508,2482" stroked="true" strokeweight=".198909pt" strokecolor="#000000">
              <v:stroke dashstyle="solid"/>
            </v:line>
            <v:line style="position:absolute" from="463,2017" to="508,2017" stroked="true" strokeweight=".198909pt" strokecolor="#000000">
              <v:stroke dashstyle="solid"/>
            </v:line>
            <v:line style="position:absolute" from="463,1551" to="508,1551" stroked="true" strokeweight=".198909pt" strokecolor="#000000">
              <v:stroke dashstyle="solid"/>
            </v:line>
            <v:line style="position:absolute" from="463,1085" to="508,1085" stroked="true" strokeweight=".198909pt" strokecolor="#000000">
              <v:stroke dashstyle="solid"/>
            </v:line>
            <v:line style="position:absolute" from="463,619" to="508,619" stroked="true" strokeweight=".198909pt" strokecolor="#000000">
              <v:stroke dashstyle="solid"/>
            </v:line>
            <v:line style="position:absolute" from="508,3414" to="6818,3414" stroked="true" strokeweight=".198911pt" strokecolor="#000000">
              <v:stroke dashstyle="solid"/>
            </v:line>
            <v:line style="position:absolute" from="508,3414" to="508,3464" stroked="true" strokeweight=".181302pt" strokecolor="#000000">
              <v:stroke dashstyle="solid"/>
            </v:line>
            <v:line style="position:absolute" from="1770,3414" to="1770,3464" stroked="true" strokeweight=".181302pt" strokecolor="#000000">
              <v:stroke dashstyle="solid"/>
            </v:line>
            <v:line style="position:absolute" from="3032,3414" to="3032,3464" stroked="true" strokeweight=".181302pt" strokecolor="#000000">
              <v:stroke dashstyle="solid"/>
            </v:line>
            <v:line style="position:absolute" from="4294,3414" to="4294,3464" stroked="true" strokeweight=".181302pt" strokecolor="#000000">
              <v:stroke dashstyle="solid"/>
            </v:line>
            <v:line style="position:absolute" from="5556,3414" to="5556,3464" stroked="true" strokeweight=".181302pt" strokecolor="#000000">
              <v:stroke dashstyle="solid"/>
            </v:line>
            <v:line style="position:absolute" from="6818,3414" to="6818,3464" stroked="true" strokeweight=".181302pt" strokecolor="#000000">
              <v:stroke dashstyle="solid"/>
            </v:line>
            <v:rect style="position:absolute;left:1;top:1;width:6978;height:3842" filled="false" stroked="true" strokeweight=".194809pt" strokecolor="#000000">
              <v:stroke dashstyle="solid"/>
            </v:rect>
            <v:shape style="position:absolute;left:6039;top:3546;width:315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4778;top:3546;width:315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3516;top:3546;width:315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2254;top:3546;width:315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2020</w:t>
                    </w:r>
                  </w:p>
                </w:txbxContent>
              </v:textbox>
              <w10:wrap type="none"/>
            </v:shape>
            <v:shape style="position:absolute;left:992;top:3546;width:315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2019</w:t>
                    </w:r>
                  </w:p>
                </w:txbxContent>
              </v:textbox>
              <w10:wrap type="none"/>
            </v:shape>
            <v:shape style="position:absolute;left:227;top:2873;width:167;height:625" type="#_x0000_t202" filled="false" stroked="false">
              <v:textbox inset="0,0,0,0">
                <w:txbxContent>
                  <w:p>
                    <w:pPr>
                      <w:spacing w:line="162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20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192" w:lineRule="exact" w:before="0"/>
                      <w:ind w:left="7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72;top:2725;width:276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19,5</w:t>
                    </w:r>
                  </w:p>
                </w:txbxContent>
              </v:textbox>
              <w10:wrap type="none"/>
            </v:shape>
            <v:shape style="position:absolute;left:227;top:2408;width:167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534;top:2146;width:276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45,1</w:t>
                    </w:r>
                  </w:p>
                </w:txbxContent>
              </v:textbox>
              <w10:wrap type="none"/>
            </v:shape>
            <v:shape style="position:absolute;left:4852;top:1856;width:167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227;top:1942;width:167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6029;top:1699;width:276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63,6</w:t>
                    </w:r>
                  </w:p>
                </w:txbxContent>
              </v:textbox>
              <w10:wrap type="none"/>
            </v:shape>
            <v:shape style="position:absolute;left:227;top:1477;width:167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1011;top:1202;width:276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86,3</w:t>
                    </w:r>
                  </w:p>
                </w:txbxContent>
              </v:textbox>
              <w10:wrap type="none"/>
            </v:shape>
            <v:shape style="position:absolute;left:153;top:545;width:242;height:625" type="#_x0000_t202" filled="false" stroked="false">
              <v:textbox inset="0,0,0,0">
                <w:txbxContent>
                  <w:p>
                    <w:pPr>
                      <w:spacing w:line="162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120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553;top:191;width:2197;height:191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90"/>
                        <w:sz w:val="19"/>
                      </w:rPr>
                      <w:t>Endeudamiento por habitante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Heading1"/>
        <w:numPr>
          <w:ilvl w:val="0"/>
          <w:numId w:val="3"/>
        </w:numPr>
        <w:tabs>
          <w:tab w:pos="3211" w:val="left" w:leader="none"/>
          <w:tab w:pos="3212" w:val="left" w:leader="none"/>
        </w:tabs>
        <w:spacing w:line="240" w:lineRule="auto" w:before="107" w:after="0"/>
        <w:ind w:left="3211" w:right="0" w:hanging="325"/>
        <w:jc w:val="left"/>
      </w:pPr>
      <w:r>
        <w:rPr>
          <w:w w:val="105"/>
        </w:rPr>
        <w:t>Endeudamiento por</w:t>
      </w:r>
      <w:r>
        <w:rPr>
          <w:spacing w:val="-5"/>
          <w:w w:val="105"/>
        </w:rPr>
        <w:t> </w:t>
      </w:r>
      <w:r>
        <w:rPr>
          <w:w w:val="105"/>
        </w:rPr>
        <w:t>habitante.</w:t>
      </w:r>
    </w:p>
    <w:p>
      <w:pPr>
        <w:pStyle w:val="BodyText"/>
        <w:spacing w:line="247" w:lineRule="auto" w:before="226"/>
        <w:ind w:left="2248" w:right="1220" w:firstLine="638"/>
        <w:jc w:val="both"/>
      </w:pPr>
      <w:r>
        <w:rPr>
          <w:w w:val="105"/>
        </w:rPr>
        <w:t>El índice relativo a la deuda per cápita, o endeudamiento por habitante</w:t>
      </w:r>
      <w:r>
        <w:rPr>
          <w:i/>
          <w:w w:val="105"/>
        </w:rPr>
        <w:t>, </w:t>
      </w:r>
      <w:r>
        <w:rPr>
          <w:w w:val="105"/>
        </w:rPr>
        <w:t>se obtiene</w:t>
      </w:r>
      <w:r>
        <w:rPr>
          <w:spacing w:val="-23"/>
          <w:w w:val="105"/>
        </w:rPr>
        <w:t> </w:t>
      </w:r>
      <w:r>
        <w:rPr>
          <w:w w:val="105"/>
        </w:rPr>
        <w:t>dividiendo</w:t>
      </w:r>
      <w:r>
        <w:rPr>
          <w:spacing w:val="-23"/>
          <w:w w:val="105"/>
        </w:rPr>
        <w:t> </w:t>
      </w:r>
      <w:r>
        <w:rPr>
          <w:w w:val="105"/>
        </w:rPr>
        <w:t>el</w:t>
      </w:r>
      <w:r>
        <w:rPr>
          <w:spacing w:val="-22"/>
          <w:w w:val="105"/>
        </w:rPr>
        <w:t> </w:t>
      </w:r>
      <w:r>
        <w:rPr>
          <w:w w:val="105"/>
        </w:rPr>
        <w:t>pasivo</w:t>
      </w:r>
      <w:r>
        <w:rPr>
          <w:spacing w:val="-20"/>
          <w:w w:val="105"/>
        </w:rPr>
        <w:t> </w:t>
      </w:r>
      <w:r>
        <w:rPr>
          <w:w w:val="105"/>
        </w:rPr>
        <w:t>corriente</w:t>
      </w:r>
      <w:r>
        <w:rPr>
          <w:spacing w:val="-23"/>
          <w:w w:val="105"/>
        </w:rPr>
        <w:t> </w:t>
      </w:r>
      <w:r>
        <w:rPr>
          <w:w w:val="105"/>
        </w:rPr>
        <w:t>y</w:t>
      </w:r>
      <w:r>
        <w:rPr>
          <w:spacing w:val="-23"/>
          <w:w w:val="105"/>
        </w:rPr>
        <w:t> </w:t>
      </w:r>
      <w:r>
        <w:rPr>
          <w:w w:val="105"/>
        </w:rPr>
        <w:t>el</w:t>
      </w:r>
      <w:r>
        <w:rPr>
          <w:spacing w:val="-22"/>
          <w:w w:val="105"/>
        </w:rPr>
        <w:t> </w:t>
      </w:r>
      <w:r>
        <w:rPr>
          <w:w w:val="105"/>
        </w:rPr>
        <w:t>no</w:t>
      </w:r>
      <w:r>
        <w:rPr>
          <w:spacing w:val="-23"/>
          <w:w w:val="105"/>
        </w:rPr>
        <w:t> </w:t>
      </w:r>
      <w:r>
        <w:rPr>
          <w:w w:val="105"/>
        </w:rPr>
        <w:t>corriente</w:t>
      </w:r>
      <w:r>
        <w:rPr>
          <w:spacing w:val="-23"/>
          <w:w w:val="105"/>
        </w:rPr>
        <w:t> </w:t>
      </w:r>
      <w:r>
        <w:rPr>
          <w:w w:val="105"/>
        </w:rPr>
        <w:t>existente</w:t>
      </w:r>
      <w:r>
        <w:rPr>
          <w:spacing w:val="-21"/>
          <w:w w:val="105"/>
        </w:rPr>
        <w:t> </w:t>
      </w:r>
      <w:r>
        <w:rPr>
          <w:w w:val="105"/>
        </w:rPr>
        <w:t>a</w:t>
      </w:r>
      <w:r>
        <w:rPr>
          <w:spacing w:val="-23"/>
          <w:w w:val="105"/>
        </w:rPr>
        <w:t> </w:t>
      </w:r>
      <w:r>
        <w:rPr>
          <w:w w:val="105"/>
        </w:rPr>
        <w:t>31</w:t>
      </w:r>
      <w:r>
        <w:rPr>
          <w:spacing w:val="-22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diciembre</w:t>
      </w:r>
      <w:r>
        <w:rPr>
          <w:spacing w:val="-23"/>
          <w:w w:val="105"/>
        </w:rPr>
        <w:t> </w:t>
      </w:r>
      <w:r>
        <w:rPr>
          <w:w w:val="105"/>
        </w:rPr>
        <w:t>entre el número de habitantes. Este indicador refleja el montante de deuda per cápita, y ha de ser analizado observando su evolución a lo largo del</w:t>
      </w:r>
      <w:r>
        <w:rPr>
          <w:spacing w:val="-32"/>
          <w:w w:val="105"/>
        </w:rPr>
        <w:t> </w:t>
      </w:r>
      <w:r>
        <w:rPr>
          <w:w w:val="105"/>
        </w:rPr>
        <w:t>tiempo.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 w:before="1"/>
        <w:ind w:left="2248" w:right="1223" w:firstLine="638"/>
        <w:jc w:val="both"/>
      </w:pPr>
      <w:r>
        <w:rPr>
          <w:w w:val="105"/>
        </w:rPr>
        <w:t>Obviamente,</w:t>
      </w:r>
      <w:r>
        <w:rPr>
          <w:spacing w:val="-4"/>
          <w:w w:val="105"/>
        </w:rPr>
        <w:t> </w:t>
      </w:r>
      <w:r>
        <w:rPr>
          <w:w w:val="105"/>
        </w:rPr>
        <w:t>cuanto</w:t>
      </w:r>
      <w:r>
        <w:rPr>
          <w:spacing w:val="-4"/>
          <w:w w:val="105"/>
        </w:rPr>
        <w:t> </w:t>
      </w:r>
      <w:r>
        <w:rPr>
          <w:w w:val="105"/>
        </w:rPr>
        <w:t>mayor</w:t>
      </w:r>
      <w:r>
        <w:rPr>
          <w:spacing w:val="-4"/>
          <w:w w:val="105"/>
        </w:rPr>
        <w:t> </w:t>
      </w:r>
      <w:r>
        <w:rPr>
          <w:w w:val="105"/>
        </w:rPr>
        <w:t>sea</w:t>
      </w:r>
      <w:r>
        <w:rPr>
          <w:spacing w:val="-4"/>
          <w:w w:val="105"/>
        </w:rPr>
        <w:t> </w:t>
      </w:r>
      <w:r>
        <w:rPr>
          <w:w w:val="105"/>
        </w:rPr>
        <w:t>esta</w:t>
      </w:r>
      <w:r>
        <w:rPr>
          <w:spacing w:val="-5"/>
          <w:w w:val="105"/>
        </w:rPr>
        <w:t> </w:t>
      </w:r>
      <w:r>
        <w:rPr>
          <w:w w:val="105"/>
        </w:rPr>
        <w:t>ratio,</w:t>
      </w:r>
      <w:r>
        <w:rPr>
          <w:spacing w:val="-6"/>
          <w:w w:val="105"/>
        </w:rPr>
        <w:t> </w:t>
      </w:r>
      <w:r>
        <w:rPr>
          <w:w w:val="105"/>
        </w:rPr>
        <w:t>mayor</w:t>
      </w:r>
      <w:r>
        <w:rPr>
          <w:spacing w:val="-5"/>
          <w:w w:val="105"/>
        </w:rPr>
        <w:t> </w:t>
      </w:r>
      <w:r>
        <w:rPr>
          <w:w w:val="105"/>
        </w:rPr>
        <w:t>es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nivel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endeudamiento de la Entidad y mayor riesgo de insolvencia se</w:t>
      </w:r>
      <w:r>
        <w:rPr>
          <w:spacing w:val="-23"/>
          <w:w w:val="105"/>
        </w:rPr>
        <w:t> </w:t>
      </w:r>
      <w:r>
        <w:rPr>
          <w:w w:val="105"/>
        </w:rPr>
        <w:t>produce.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222" w:firstLine="638"/>
        <w:jc w:val="both"/>
      </w:pPr>
      <w:r>
        <w:rPr>
          <w:w w:val="105"/>
        </w:rPr>
        <w:t>En la evolución de este indicador en los ejercicios analizados se observa una disminución de 22,7 € por habitante.</w:t>
      </w:r>
    </w:p>
    <w:p>
      <w:pPr>
        <w:pStyle w:val="BodyText"/>
        <w:spacing w:before="10"/>
        <w:rPr>
          <w:sz w:val="28"/>
        </w:rPr>
      </w:pPr>
    </w:p>
    <w:p>
      <w:pPr>
        <w:spacing w:before="81"/>
        <w:ind w:left="2466" w:right="1577" w:firstLine="0"/>
        <w:jc w:val="center"/>
        <w:rPr>
          <w:rFonts w:ascii="Arial"/>
          <w:sz w:val="19"/>
        </w:rPr>
      </w:pPr>
      <w:r>
        <w:rPr>
          <w:rFonts w:ascii="Arial"/>
          <w:sz w:val="19"/>
        </w:rPr>
        <w:t>En Santa Cruz de Tenerife, a 22 de diciembre de 2025.</w:t>
      </w:r>
    </w:p>
    <w:p>
      <w:pPr>
        <w:pStyle w:val="BodyText"/>
        <w:spacing w:before="7"/>
        <w:rPr>
          <w:rFonts w:ascii="Arial"/>
          <w:sz w:val="18"/>
        </w:rPr>
      </w:pPr>
    </w:p>
    <w:p>
      <w:pPr>
        <w:spacing w:line="218" w:lineRule="exact" w:before="0"/>
        <w:ind w:left="2473" w:right="1577" w:firstLine="0"/>
        <w:jc w:val="center"/>
        <w:rPr>
          <w:rFonts w:ascii="Arial"/>
          <w:sz w:val="19"/>
        </w:rPr>
      </w:pPr>
      <w:r>
        <w:rPr>
          <w:rFonts w:ascii="Arial"/>
          <w:sz w:val="19"/>
        </w:rPr>
        <w:t>EL PRESIDENTE,</w:t>
      </w:r>
    </w:p>
    <w:p>
      <w:pPr>
        <w:spacing w:line="218" w:lineRule="exact" w:before="0"/>
        <w:ind w:left="2471" w:right="1577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Pedro Pacheco González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6"/>
        </w:rPr>
      </w:pPr>
    </w:p>
    <w:p>
      <w:pPr>
        <w:pStyle w:val="BodyText"/>
        <w:spacing w:before="63"/>
        <w:ind w:right="1225"/>
        <w:jc w:val="right"/>
      </w:pPr>
      <w:r>
        <w:rPr>
          <w:w w:val="103"/>
        </w:rPr>
        <w:t>7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380"/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spacing w:line="247" w:lineRule="auto" w:before="62"/>
        <w:ind w:left="2980" w:right="1222" w:hanging="427"/>
      </w:pPr>
      <w:r>
        <w:rPr>
          <w:w w:val="105"/>
        </w:rPr>
        <w:t>ALEGACIONES</w:t>
      </w:r>
      <w:r>
        <w:rPr>
          <w:spacing w:val="-18"/>
          <w:w w:val="105"/>
        </w:rPr>
        <w:t> </w:t>
      </w:r>
      <w:r>
        <w:rPr>
          <w:w w:val="105"/>
        </w:rPr>
        <w:t>AL</w:t>
      </w:r>
      <w:r>
        <w:rPr>
          <w:spacing w:val="-16"/>
          <w:w w:val="105"/>
        </w:rPr>
        <w:t> </w:t>
      </w:r>
      <w:r>
        <w:rPr>
          <w:w w:val="105"/>
        </w:rPr>
        <w:t>INFORME</w:t>
      </w:r>
      <w:r>
        <w:rPr>
          <w:spacing w:val="-15"/>
          <w:w w:val="105"/>
        </w:rPr>
        <w:t> </w:t>
      </w:r>
      <w:r>
        <w:rPr>
          <w:w w:val="105"/>
        </w:rPr>
        <w:t>PROVISIONAL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6"/>
          <w:w w:val="105"/>
        </w:rPr>
        <w:t> </w:t>
      </w:r>
      <w:r>
        <w:rPr>
          <w:w w:val="105"/>
        </w:rPr>
        <w:t>FISCALIZACIÓN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6"/>
          <w:w w:val="105"/>
        </w:rPr>
        <w:t> </w:t>
      </w:r>
      <w:r>
        <w:rPr>
          <w:w w:val="105"/>
        </w:rPr>
        <w:t>CUENTA GENERAL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EJERCICIO</w:t>
      </w:r>
      <w:r>
        <w:rPr>
          <w:spacing w:val="-10"/>
          <w:w w:val="105"/>
        </w:rPr>
        <w:t> </w:t>
      </w:r>
      <w:r>
        <w:rPr>
          <w:w w:val="105"/>
        </w:rPr>
        <w:t>2023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AYUNTAMIENTO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LOS</w:t>
      </w:r>
      <w:r>
        <w:rPr>
          <w:spacing w:val="-8"/>
          <w:w w:val="105"/>
        </w:rPr>
        <w:t> </w:t>
      </w:r>
      <w:r>
        <w:rPr>
          <w:w w:val="105"/>
        </w:rPr>
        <w:t>REALEJOS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47" w:lineRule="auto" w:before="165"/>
        <w:ind w:left="2248" w:right="1222" w:firstLine="638"/>
      </w:pPr>
      <w:r>
        <w:rPr>
          <w:w w:val="105"/>
        </w:rPr>
        <w:t>En el plazo concedido para ello la Entidad remitió alegaciones al Informe provisional de fiscalización.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63"/>
        <w:ind w:right="1225"/>
        <w:jc w:val="right"/>
      </w:pPr>
      <w:r>
        <w:rPr>
          <w:w w:val="103"/>
        </w:rPr>
        <w:t>8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380"/>
        </w:sectPr>
      </w:pPr>
    </w:p>
    <w:p>
      <w:pPr>
        <w:spacing w:before="67"/>
        <w:ind w:left="1197" w:right="1197" w:firstLine="0"/>
        <w:jc w:val="center"/>
        <w:rPr>
          <w:rFonts w:ascii="Times New Roman"/>
          <w:b/>
          <w:sz w:val="29"/>
        </w:rPr>
      </w:pPr>
      <w:r>
        <w:rPr>
          <w:rFonts w:ascii="Times New Roman"/>
          <w:b/>
          <w:sz w:val="29"/>
        </w:rPr>
        <w:t>INCIDENCIAS</w:t>
      </w:r>
    </w:p>
    <w:p>
      <w:pPr>
        <w:pStyle w:val="Heading1"/>
        <w:spacing w:line="259" w:lineRule="auto" w:before="283"/>
        <w:ind w:left="3119" w:right="3118" w:hanging="1"/>
        <w:jc w:val="center"/>
        <w:rPr>
          <w:rFonts w:ascii="Times New Roman"/>
        </w:rPr>
      </w:pPr>
      <w:r>
        <w:rPr>
          <w:rFonts w:ascii="Times New Roman"/>
          <w:w w:val="105"/>
        </w:rPr>
        <w:t>Cuenta General del ejercicio 2023 de la Entidad Ayuntamiento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w w:val="105"/>
        </w:rPr>
        <w:t>Los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Realejos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w w:val="105"/>
        </w:rPr>
        <w:t>(Santa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Cruz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Tenerife)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3"/>
        <w:rPr>
          <w:rFonts w:ascii="Times New Roman"/>
          <w:b/>
          <w:sz w:val="20"/>
        </w:rPr>
      </w:pPr>
    </w:p>
    <w:p>
      <w:pPr>
        <w:pStyle w:val="BodyText"/>
        <w:ind w:left="1197" w:right="1197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INCIDENCIAS EN LAS CUENTAS ANUALES Y DOCUMENTACIÓN COMPLEMENTARIA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after="1"/>
        <w:rPr>
          <w:rFonts w:ascii="Times New Roman"/>
          <w:sz w:val="27"/>
        </w:rPr>
      </w:pPr>
    </w:p>
    <w:tbl>
      <w:tblPr>
        <w:tblW w:w="0" w:type="auto"/>
        <w:jc w:val="left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5"/>
      </w:tblGrid>
      <w:tr>
        <w:trPr>
          <w:trHeight w:val="376" w:hRule="atLeast"/>
        </w:trPr>
        <w:tc>
          <w:tcPr>
            <w:tcW w:w="8695" w:type="dxa"/>
            <w:shd w:val="clear" w:color="auto" w:fill="A0A0A0"/>
          </w:tcPr>
          <w:p>
            <w:pPr>
              <w:pStyle w:val="TableParagraph"/>
              <w:spacing w:before="91"/>
              <w:ind w:left="2869" w:right="286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Ayuntamiento Los Realejos (NIF: P3803100A)</w:t>
            </w:r>
          </w:p>
        </w:tc>
      </w:tr>
      <w:tr>
        <w:trPr>
          <w:trHeight w:val="376" w:hRule="atLeast"/>
        </w:trPr>
        <w:tc>
          <w:tcPr>
            <w:tcW w:w="8695" w:type="dxa"/>
            <w:shd w:val="clear" w:color="auto" w:fill="CBCAB0"/>
          </w:tcPr>
          <w:p>
            <w:pPr>
              <w:pStyle w:val="TableParagraph"/>
              <w:spacing w:before="91"/>
              <w:ind w:left="524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24) Memoria. Información presupuestaria</w:t>
            </w:r>
          </w:p>
        </w:tc>
      </w:tr>
      <w:tr>
        <w:trPr>
          <w:trHeight w:val="1274" w:hRule="atLeast"/>
        </w:trPr>
        <w:tc>
          <w:tcPr>
            <w:tcW w:w="8695" w:type="dxa"/>
          </w:tcPr>
          <w:p>
            <w:pPr>
              <w:pStyle w:val="TableParagraph"/>
              <w:spacing w:before="91"/>
              <w:ind w:left="106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16. Memoria. 24 Información presupuestaria. Remanente de Tesorería.</w:t>
            </w:r>
          </w:p>
          <w:p>
            <w:pPr>
              <w:pStyle w:val="TableParagraph"/>
              <w:spacing w:line="259" w:lineRule="auto" w:before="115"/>
              <w:ind w:left="142" w:right="307" w:hanging="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El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importe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los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saldos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dudoso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cobro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reflejado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en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el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apartado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24.6.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"Información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presupuestaria.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Estado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remanente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tesorería."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 Memoria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no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coincide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con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suma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los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saldos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fin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ejercicio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las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cuentas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(2961),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(2962),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(2981),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(2982),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(4900),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(4901),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(4902),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>(4903),</w:t>
            </w:r>
          </w:p>
          <w:p>
            <w:pPr>
              <w:pStyle w:val="TableParagraph"/>
              <w:spacing w:line="160" w:lineRule="exact"/>
              <w:ind w:left="14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(5961), (5962), (5981) y (5982) del "Balance de comprobación"</w:t>
            </w:r>
          </w:p>
          <w:p>
            <w:pPr>
              <w:pStyle w:val="TableParagraph"/>
              <w:spacing w:before="114"/>
              <w:ind w:left="10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Errores detectados: 9,855,586.87 no es igual a 0 + 0 + 0 + 0 + 3,043,092.31 + 0 + 33,729.26 + 4,093.38 + 0 + 0 + 0 + 0</w:t>
            </w:r>
          </w:p>
        </w:tc>
      </w:tr>
      <w:tr>
        <w:trPr>
          <w:trHeight w:val="376" w:hRule="atLeast"/>
        </w:trPr>
        <w:tc>
          <w:tcPr>
            <w:tcW w:w="8695" w:type="dxa"/>
            <w:shd w:val="clear" w:color="auto" w:fill="A0A0A0"/>
          </w:tcPr>
          <w:p>
            <w:pPr>
              <w:pStyle w:val="TableParagraph"/>
              <w:spacing w:before="91"/>
              <w:ind w:left="441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Sociedad Mercantil Empresa Publica de Vivienda del Ayuntamiento de Los Realejos, Sl EN LIQUIDACION (NIF: B38804209)</w:t>
            </w:r>
          </w:p>
        </w:tc>
      </w:tr>
      <w:tr>
        <w:trPr>
          <w:trHeight w:val="376" w:hRule="atLeast"/>
        </w:trPr>
        <w:tc>
          <w:tcPr>
            <w:tcW w:w="8695" w:type="dxa"/>
            <w:shd w:val="clear" w:color="auto" w:fill="CBCAB0"/>
          </w:tcPr>
          <w:p>
            <w:pPr>
              <w:pStyle w:val="TableParagraph"/>
              <w:spacing w:before="91"/>
              <w:ind w:left="524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A) Balance</w:t>
            </w:r>
          </w:p>
        </w:tc>
      </w:tr>
      <w:tr>
        <w:trPr>
          <w:trHeight w:val="927" w:hRule="atLeast"/>
        </w:trPr>
        <w:tc>
          <w:tcPr>
            <w:tcW w:w="8695" w:type="dxa"/>
          </w:tcPr>
          <w:p>
            <w:pPr>
              <w:pStyle w:val="TableParagraph"/>
              <w:spacing w:before="91"/>
              <w:ind w:left="10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3. Balance. Pasivo.</w:t>
            </w:r>
          </w:p>
          <w:p>
            <w:pPr>
              <w:pStyle w:val="TableParagraph"/>
              <w:spacing w:line="276" w:lineRule="exact" w:before="24"/>
              <w:ind w:left="106" w:right="308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El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importe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epígrafe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A-1)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III."Reservas"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Pasivo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Balance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aparece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con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signo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negativo. Errores detectados: -224,911.68 es menor que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</w:p>
        </w:tc>
      </w:tr>
      <w:tr>
        <w:trPr>
          <w:trHeight w:val="927" w:hRule="atLeast"/>
        </w:trPr>
        <w:tc>
          <w:tcPr>
            <w:tcW w:w="8695" w:type="dxa"/>
          </w:tcPr>
          <w:p>
            <w:pPr>
              <w:pStyle w:val="TableParagraph"/>
              <w:spacing w:before="91"/>
              <w:ind w:left="10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20. Balance. Pasivo.</w:t>
            </w:r>
          </w:p>
          <w:p>
            <w:pPr>
              <w:pStyle w:val="TableParagraph"/>
              <w:spacing w:line="276" w:lineRule="exact" w:before="24"/>
              <w:ind w:left="106" w:right="92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El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importe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epígrafe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C)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IV.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"Acreedores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comerciales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otras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cuentas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pagar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"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Pasivo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del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Balance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aparece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con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signo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negativo. Errores detectados: -3,000.00 es menor que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</w:p>
        </w:tc>
      </w:tr>
    </w:tbl>
    <w:p>
      <w:pPr>
        <w:spacing w:after="0" w:line="276" w:lineRule="exact"/>
        <w:rPr>
          <w:rFonts w:ascii="Times New Roman" w:hAnsi="Times New Roman"/>
          <w:sz w:val="14"/>
        </w:rPr>
        <w:sectPr>
          <w:headerReference w:type="default" r:id="rId9"/>
          <w:footerReference w:type="default" r:id="rId10"/>
          <w:pgSz w:w="11910" w:h="16840"/>
          <w:pgMar w:header="0" w:footer="1367" w:top="1460" w:bottom="1560" w:left="380" w:right="379"/>
          <w:pgNumType w:start="9"/>
        </w:sectPr>
      </w:pPr>
    </w:p>
    <w:p>
      <w:pPr>
        <w:tabs>
          <w:tab w:pos="7889" w:val="left" w:leader="none"/>
          <w:tab w:pos="10053" w:val="left" w:leader="none"/>
        </w:tabs>
        <w:spacing w:before="74"/>
        <w:ind w:left="7140" w:right="0" w:firstLine="0"/>
        <w:jc w:val="center"/>
        <w:rPr>
          <w:b/>
          <w:sz w:val="15"/>
        </w:rPr>
      </w:pPr>
      <w:r>
        <w:rPr/>
        <w:pict>
          <v:line style="position:absolute;mso-position-horizontal-relative:page;mso-position-vertical-relative:page;z-index:-254774272" from="281.410217pt,388.240631pt" to="281.410217pt,431.437964pt" stroked="true" strokeweight="1.0826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4773248" from="281.410217pt,439.124695pt" to="281.410217pt,507.331011pt" stroked="true" strokeweight="1.08264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251723776">
            <wp:simplePos x="0" y="0"/>
            <wp:positionH relativeFrom="page">
              <wp:posOffset>628188</wp:posOffset>
            </wp:positionH>
            <wp:positionV relativeFrom="paragraph">
              <wp:posOffset>7600</wp:posOffset>
            </wp:positionV>
            <wp:extent cx="907480" cy="322689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480" cy="32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1"/>
          <w:sz w:val="15"/>
          <w:shd w:fill="C0C0C0" w:color="auto" w:val="clear"/>
        </w:rPr>
        <w:t> </w:t>
      </w:r>
      <w:r>
        <w:rPr>
          <w:b/>
          <w:sz w:val="15"/>
          <w:shd w:fill="C0C0C0" w:color="auto" w:val="clear"/>
        </w:rPr>
        <w:tab/>
      </w:r>
      <w:r>
        <w:rPr>
          <w:b/>
          <w:w w:val="105"/>
          <w:sz w:val="15"/>
          <w:shd w:fill="C0C0C0" w:color="auto" w:val="clear"/>
        </w:rPr>
        <w:t>EJERCICIO  2023</w:t>
      </w:r>
      <w:r>
        <w:rPr>
          <w:b/>
          <w:sz w:val="15"/>
          <w:shd w:fill="C0C0C0" w:color="auto" w:val="clear"/>
        </w:rPr>
        <w:tab/>
      </w:r>
    </w:p>
    <w:p>
      <w:pPr>
        <w:spacing w:before="68"/>
        <w:ind w:left="8731" w:right="1577" w:firstLine="0"/>
        <w:jc w:val="center"/>
        <w:rPr>
          <w:b/>
          <w:sz w:val="15"/>
        </w:rPr>
      </w:pPr>
      <w:r>
        <w:rPr>
          <w:b/>
          <w:w w:val="105"/>
          <w:sz w:val="15"/>
        </w:rPr>
        <w:t>Los Realejos</w:t>
      </w:r>
    </w:p>
    <w:p>
      <w:pPr>
        <w:pStyle w:val="BodyText"/>
        <w:spacing w:before="4"/>
        <w:rPr>
          <w:b/>
          <w:sz w:val="13"/>
        </w:rPr>
      </w:pPr>
      <w:r>
        <w:rPr/>
        <w:pict>
          <v:group style="position:absolute;margin-left:49.355366pt;margin-top:10.680323pt;width:500.1pt;height:34.550pt;mso-position-horizontal-relative:page;mso-position-vertical-relative:paragraph;z-index:-251595776;mso-wrap-distance-left:0;mso-wrap-distance-right:0" coordorigin="987,214" coordsize="10002,691">
            <v:line style="position:absolute" from="998,214" to="998,904" stroked="true" strokeweight="1.08264pt" strokecolor="#000000">
              <v:stroke dashstyle="solid"/>
            </v:line>
            <v:line style="position:absolute" from="10978,235" to="10978,904" stroked="true" strokeweight="1.08264pt" strokecolor="#000000">
              <v:stroke dashstyle="solid"/>
            </v:line>
            <v:line style="position:absolute" from="1009,224" to="10989,224" stroked="true" strokeweight="1.08264pt" strokecolor="#000000">
              <v:stroke dashstyle="solid"/>
            </v:line>
            <v:line style="position:absolute" from="1009,894" to="10989,894" stroked="true" strokeweight="1.08264pt" strokecolor="#000000">
              <v:stroke dashstyle="solid"/>
            </v:line>
            <v:shape style="position:absolute;left:10533;top:529;width:330;height:135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37.207</w:t>
                    </w:r>
                  </w:p>
                </w:txbxContent>
              </v:textbox>
              <w10:wrap type="none"/>
            </v:shape>
            <v:shape style="position:absolute;left:9543;top:529;width:918;height:277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9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Población: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(Fuente:</w:t>
                    </w:r>
                    <w:r>
                      <w:rPr>
                        <w:spacing w:val="-10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INE</w:t>
                    </w:r>
                    <w:r>
                      <w:rPr>
                        <w:spacing w:val="-1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a</w:t>
                    </w:r>
                    <w:r>
                      <w:rPr>
                        <w:spacing w:val="-1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1</w:t>
                    </w:r>
                    <w:r>
                      <w:rPr>
                        <w:spacing w:val="-10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enero)</w:t>
                    </w:r>
                  </w:p>
                </w:txbxContent>
              </v:textbox>
              <w10:wrap type="none"/>
            </v:shape>
            <v:shape style="position:absolute;left:1961;top:495;width:1006;height:358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Normal</w:t>
                    </w:r>
                  </w:p>
                  <w:p>
                    <w:pPr>
                      <w:spacing w:before="88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Santa</w:t>
                    </w:r>
                    <w:r>
                      <w:rPr>
                        <w:spacing w:val="-8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Cruz</w:t>
                    </w:r>
                    <w:r>
                      <w:rPr>
                        <w:spacing w:val="-9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de</w:t>
                    </w:r>
                    <w:r>
                      <w:rPr>
                        <w:spacing w:val="-7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Tenerife</w:t>
                    </w:r>
                  </w:p>
                </w:txbxContent>
              </v:textbox>
              <w10:wrap type="none"/>
            </v:shape>
            <v:shape style="position:absolute;left:10505;top:272;width:357;height:135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Pág 1/2</w:t>
                    </w:r>
                  </w:p>
                </w:txbxContent>
              </v:textbox>
              <w10:wrap type="none"/>
            </v:shape>
            <v:shape style="position:absolute;left:1961;top:272;width:633;height:135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95"/>
                        <w:sz w:val="11"/>
                      </w:rPr>
                      <w:t>Ayuntamiento</w:t>
                    </w:r>
                  </w:p>
                </w:txbxContent>
              </v:textbox>
              <w10:wrap type="none"/>
            </v:shape>
            <v:shape style="position:absolute;left:1132;top:272;width:690;height:581" type="#_x0000_t202" filled="false" stroked="false">
              <v:textbox inset="0,0,0,0">
                <w:txbxContent>
                  <w:p>
                    <w:pPr>
                      <w:spacing w:line="398" w:lineRule="auto" w:before="0"/>
                      <w:ind w:left="0" w:right="-18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TIPO ENTIDAD: MODELO: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PROVINCIA: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b/>
          <w:sz w:val="6"/>
        </w:rPr>
      </w:pPr>
    </w:p>
    <w:tbl>
      <w:tblPr>
        <w:tblW w:w="0" w:type="auto"/>
        <w:jc w:val="left"/>
        <w:tblInd w:w="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1052"/>
        <w:gridCol w:w="850"/>
        <w:gridCol w:w="703"/>
        <w:gridCol w:w="948"/>
        <w:gridCol w:w="874"/>
        <w:gridCol w:w="541"/>
        <w:gridCol w:w="597"/>
        <w:gridCol w:w="859"/>
        <w:gridCol w:w="568"/>
        <w:gridCol w:w="832"/>
      </w:tblGrid>
      <w:tr>
        <w:trPr>
          <w:trHeight w:val="327" w:hRule="atLeast"/>
        </w:trPr>
        <w:tc>
          <w:tcPr>
            <w:tcW w:w="9974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334" w:val="left" w:leader="none"/>
                <w:tab w:pos="3201" w:val="left" w:leader="none"/>
                <w:tab w:pos="3283" w:val="left" w:leader="none"/>
                <w:tab w:pos="4283" w:val="left" w:leader="none"/>
                <w:tab w:pos="4836" w:val="left" w:leader="none"/>
                <w:tab w:pos="5719" w:val="left" w:leader="none"/>
                <w:tab w:pos="5916" w:val="left" w:leader="none"/>
                <w:tab w:pos="6755" w:val="left" w:leader="none"/>
                <w:tab w:pos="7296" w:val="left" w:leader="none"/>
                <w:tab w:pos="7649" w:val="left" w:leader="none"/>
                <w:tab w:pos="8752" w:val="left" w:leader="none"/>
                <w:tab w:pos="9137" w:val="left" w:leader="none"/>
              </w:tabs>
              <w:spacing w:line="139" w:lineRule="auto" w:before="37"/>
              <w:ind w:left="2406" w:right="39" w:hanging="2277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LIQUIDACIÓN DEL PTO.</w:t>
            </w:r>
            <w:r>
              <w:rPr>
                <w:b/>
                <w:spacing w:val="-13"/>
                <w:sz w:val="11"/>
                <w:u w:val="single"/>
              </w:rPr>
              <w:t> </w:t>
            </w:r>
            <w:r>
              <w:rPr>
                <w:b/>
                <w:sz w:val="11"/>
                <w:u w:val="single"/>
              </w:rPr>
              <w:t>DE</w:t>
            </w:r>
            <w:r>
              <w:rPr>
                <w:b/>
                <w:spacing w:val="-4"/>
                <w:sz w:val="11"/>
                <w:u w:val="single"/>
              </w:rPr>
              <w:t> </w:t>
            </w:r>
            <w:r>
              <w:rPr>
                <w:b/>
                <w:sz w:val="11"/>
                <w:u w:val="single"/>
              </w:rPr>
              <w:t>INGRESOS</w:t>
            </w:r>
            <w:r>
              <w:rPr>
                <w:b/>
                <w:sz w:val="11"/>
              </w:rPr>
              <w:tab/>
            </w:r>
            <w:r>
              <w:rPr>
                <w:b/>
                <w:position w:val="8"/>
                <w:sz w:val="11"/>
              </w:rPr>
              <w:t>Previsiones</w:t>
              <w:tab/>
              <w:t>Modificaciones</w:t>
              <w:tab/>
            </w:r>
            <w:r>
              <w:rPr>
                <w:b/>
                <w:sz w:val="11"/>
              </w:rPr>
              <w:t>%</w:t>
              <w:tab/>
            </w:r>
            <w:r>
              <w:rPr>
                <w:b/>
                <w:position w:val="8"/>
                <w:sz w:val="11"/>
              </w:rPr>
              <w:t>Previsiones</w:t>
              <w:tab/>
              <w:t>Derechos</w:t>
            </w:r>
            <w:r>
              <w:rPr>
                <w:b/>
                <w:spacing w:val="7"/>
                <w:position w:val="8"/>
                <w:sz w:val="11"/>
              </w:rPr>
              <w:t> </w:t>
            </w:r>
            <w:r>
              <w:rPr>
                <w:b/>
                <w:position w:val="8"/>
                <w:sz w:val="11"/>
              </w:rPr>
              <w:t>Rec.</w:t>
              <w:tab/>
            </w:r>
            <w:r>
              <w:rPr>
                <w:b/>
                <w:sz w:val="11"/>
              </w:rPr>
              <w:t>%</w:t>
              <w:tab/>
              <w:t>%</w:t>
              <w:tab/>
              <w:t>Recaudación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Neta</w:t>
              <w:tab/>
              <w:t>%</w:t>
              <w:tab/>
              <w:t>Pendiente </w:t>
            </w:r>
            <w:r>
              <w:rPr>
                <w:b/>
                <w:spacing w:val="-4"/>
                <w:sz w:val="11"/>
              </w:rPr>
              <w:t>Cobro </w:t>
            </w:r>
            <w:r>
              <w:rPr>
                <w:b/>
                <w:sz w:val="11"/>
              </w:rPr>
              <w:t>Iniciales</w:t>
              <w:tab/>
              <w:tab/>
              <w:t>Previsiones</w:t>
              <w:tab/>
              <w:tab/>
              <w:t>Definitivas</w:t>
              <w:tab/>
              <w:tab/>
              <w:t>Netos</w:t>
            </w:r>
          </w:p>
        </w:tc>
      </w:tr>
      <w:tr>
        <w:trPr>
          <w:trHeight w:val="219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1 IMPUESTOS DIRECTOS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0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7.570.000,00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0"/>
              <w:ind w:right="3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703" w:type="dxa"/>
          </w:tcPr>
          <w:p>
            <w:pPr>
              <w:pStyle w:val="TableParagraph"/>
              <w:spacing w:before="40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948" w:type="dxa"/>
          </w:tcPr>
          <w:p>
            <w:pPr>
              <w:pStyle w:val="TableParagraph"/>
              <w:spacing w:before="40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7.570.000,00</w:t>
            </w:r>
          </w:p>
        </w:tc>
        <w:tc>
          <w:tcPr>
            <w:tcW w:w="874" w:type="dxa"/>
          </w:tcPr>
          <w:p>
            <w:pPr>
              <w:pStyle w:val="TableParagraph"/>
              <w:spacing w:before="40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8.246.492,23</w:t>
            </w:r>
          </w:p>
        </w:tc>
        <w:tc>
          <w:tcPr>
            <w:tcW w:w="541" w:type="dxa"/>
          </w:tcPr>
          <w:p>
            <w:pPr>
              <w:pStyle w:val="TableParagraph"/>
              <w:spacing w:before="40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108,94%</w:t>
            </w:r>
          </w:p>
        </w:tc>
        <w:tc>
          <w:tcPr>
            <w:tcW w:w="597" w:type="dxa"/>
          </w:tcPr>
          <w:p>
            <w:pPr>
              <w:pStyle w:val="TableParagraph"/>
              <w:spacing w:before="40"/>
              <w:ind w:right="115"/>
              <w:jc w:val="right"/>
              <w:rPr>
                <w:sz w:val="11"/>
              </w:rPr>
            </w:pPr>
            <w:r>
              <w:rPr>
                <w:sz w:val="11"/>
              </w:rPr>
              <w:t>18,16%</w:t>
            </w:r>
          </w:p>
        </w:tc>
        <w:tc>
          <w:tcPr>
            <w:tcW w:w="859" w:type="dxa"/>
          </w:tcPr>
          <w:p>
            <w:pPr>
              <w:pStyle w:val="TableParagraph"/>
              <w:spacing w:before="40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8.176.094,34</w:t>
            </w:r>
          </w:p>
        </w:tc>
        <w:tc>
          <w:tcPr>
            <w:tcW w:w="568" w:type="dxa"/>
          </w:tcPr>
          <w:p>
            <w:pPr>
              <w:pStyle w:val="TableParagraph"/>
              <w:spacing w:before="40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99,15%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70.397,89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2 IMPUESTOS INDIRECTOS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100.000,00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3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703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100.000,00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398.544,98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398,54%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5"/>
              <w:jc w:val="right"/>
              <w:rPr>
                <w:sz w:val="11"/>
              </w:rPr>
            </w:pPr>
            <w:r>
              <w:rPr>
                <w:sz w:val="11"/>
              </w:rPr>
              <w:t>0,88%</w:t>
            </w:r>
          </w:p>
        </w:tc>
        <w:tc>
          <w:tcPr>
            <w:tcW w:w="859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396.174,32</w:t>
            </w:r>
          </w:p>
        </w:tc>
        <w:tc>
          <w:tcPr>
            <w:tcW w:w="568" w:type="dxa"/>
          </w:tcPr>
          <w:p>
            <w:pPr>
              <w:pStyle w:val="TableParagraph"/>
              <w:spacing w:before="43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99,41%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2.370,66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3 TASAS, P.P. Y OTROS INGRESOS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4.946.600,00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37"/>
              <w:jc w:val="right"/>
              <w:rPr>
                <w:sz w:val="11"/>
              </w:rPr>
            </w:pPr>
            <w:r>
              <w:rPr>
                <w:sz w:val="11"/>
              </w:rPr>
              <w:t>41.895,31</w:t>
            </w:r>
          </w:p>
        </w:tc>
        <w:tc>
          <w:tcPr>
            <w:tcW w:w="703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0,85%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4.988.495,31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5.774.246,31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115,75%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5"/>
              <w:jc w:val="right"/>
              <w:rPr>
                <w:sz w:val="11"/>
              </w:rPr>
            </w:pPr>
            <w:r>
              <w:rPr>
                <w:sz w:val="11"/>
              </w:rPr>
              <w:t>12,72%</w:t>
            </w:r>
          </w:p>
        </w:tc>
        <w:tc>
          <w:tcPr>
            <w:tcW w:w="859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3.881.543,92</w:t>
            </w:r>
          </w:p>
        </w:tc>
        <w:tc>
          <w:tcPr>
            <w:tcW w:w="568" w:type="dxa"/>
          </w:tcPr>
          <w:p>
            <w:pPr>
              <w:pStyle w:val="TableParagraph"/>
              <w:spacing w:before="43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67,22%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1.892.702,39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4 TRANSFERENCIAS CORRIENTES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19.701.402,81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37"/>
              <w:jc w:val="right"/>
              <w:rPr>
                <w:sz w:val="11"/>
              </w:rPr>
            </w:pPr>
            <w:r>
              <w:rPr>
                <w:sz w:val="11"/>
              </w:rPr>
              <w:t>1.749.350,15</w:t>
            </w:r>
          </w:p>
        </w:tc>
        <w:tc>
          <w:tcPr>
            <w:tcW w:w="703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8,88%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21.450.752,96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23.507.739,57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109,59%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5"/>
              <w:jc w:val="right"/>
              <w:rPr>
                <w:sz w:val="11"/>
              </w:rPr>
            </w:pPr>
            <w:r>
              <w:rPr>
                <w:sz w:val="11"/>
              </w:rPr>
              <w:t>51,77%</w:t>
            </w:r>
          </w:p>
        </w:tc>
        <w:tc>
          <w:tcPr>
            <w:tcW w:w="859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21.834.469,87</w:t>
            </w:r>
          </w:p>
        </w:tc>
        <w:tc>
          <w:tcPr>
            <w:tcW w:w="568" w:type="dxa"/>
          </w:tcPr>
          <w:p>
            <w:pPr>
              <w:pStyle w:val="TableParagraph"/>
              <w:spacing w:before="43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92,88%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1.673.269,70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5 INGRESOS PATRIMONIALES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80.100,00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3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703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80.100,00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245.522,38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306,52%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5"/>
              <w:jc w:val="right"/>
              <w:rPr>
                <w:sz w:val="11"/>
              </w:rPr>
            </w:pPr>
            <w:r>
              <w:rPr>
                <w:sz w:val="11"/>
              </w:rPr>
              <w:t>0,54%</w:t>
            </w:r>
          </w:p>
        </w:tc>
        <w:tc>
          <w:tcPr>
            <w:tcW w:w="859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244.296,06</w:t>
            </w:r>
          </w:p>
        </w:tc>
        <w:tc>
          <w:tcPr>
            <w:tcW w:w="568" w:type="dxa"/>
          </w:tcPr>
          <w:p>
            <w:pPr>
              <w:pStyle w:val="TableParagraph"/>
              <w:spacing w:before="43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99,50%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1.226,32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6 ENAJENACION INVERSIONES REALES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3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703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5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859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68" w:type="dxa"/>
          </w:tcPr>
          <w:p>
            <w:pPr>
              <w:pStyle w:val="TableParagraph"/>
              <w:spacing w:before="43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10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7 TRANSFERENCIAS DE CAPITAL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2.518.566,43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37"/>
              <w:jc w:val="right"/>
              <w:rPr>
                <w:sz w:val="11"/>
              </w:rPr>
            </w:pPr>
            <w:r>
              <w:rPr>
                <w:sz w:val="11"/>
              </w:rPr>
              <w:t>4.096.135,91</w:t>
            </w:r>
          </w:p>
        </w:tc>
        <w:tc>
          <w:tcPr>
            <w:tcW w:w="703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162,64%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6.614.702,34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7.191.125,75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108,71%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5"/>
              <w:jc w:val="right"/>
              <w:rPr>
                <w:sz w:val="11"/>
              </w:rPr>
            </w:pPr>
            <w:r>
              <w:rPr>
                <w:sz w:val="11"/>
              </w:rPr>
              <w:t>15,84%</w:t>
            </w:r>
          </w:p>
        </w:tc>
        <w:tc>
          <w:tcPr>
            <w:tcW w:w="859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5.517.856,06</w:t>
            </w:r>
          </w:p>
        </w:tc>
        <w:tc>
          <w:tcPr>
            <w:tcW w:w="568" w:type="dxa"/>
          </w:tcPr>
          <w:p>
            <w:pPr>
              <w:pStyle w:val="TableParagraph"/>
              <w:spacing w:before="43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76,73%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1.673.269,69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8 ACTIVOS FINANCIEROS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97.000,00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37"/>
              <w:jc w:val="right"/>
              <w:rPr>
                <w:sz w:val="11"/>
              </w:rPr>
            </w:pPr>
            <w:r>
              <w:rPr>
                <w:sz w:val="11"/>
              </w:rPr>
              <w:t>15.477.263,94</w:t>
            </w:r>
          </w:p>
        </w:tc>
        <w:tc>
          <w:tcPr>
            <w:tcW w:w="703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15955,94%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15.574.263,94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42.460,00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0,27%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5"/>
              <w:jc w:val="right"/>
              <w:rPr>
                <w:sz w:val="11"/>
              </w:rPr>
            </w:pPr>
            <w:r>
              <w:rPr>
                <w:sz w:val="11"/>
              </w:rPr>
              <w:t>0,09%</w:t>
            </w:r>
          </w:p>
        </w:tc>
        <w:tc>
          <w:tcPr>
            <w:tcW w:w="859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1"/>
              </w:rPr>
            </w:pPr>
            <w:r>
              <w:rPr>
                <w:sz w:val="11"/>
              </w:rPr>
              <w:t>14.180,90</w:t>
            </w:r>
          </w:p>
        </w:tc>
        <w:tc>
          <w:tcPr>
            <w:tcW w:w="568" w:type="dxa"/>
          </w:tcPr>
          <w:p>
            <w:pPr>
              <w:pStyle w:val="TableParagraph"/>
              <w:spacing w:before="43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33,40%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28.279,10</w:t>
            </w:r>
          </w:p>
        </w:tc>
      </w:tr>
      <w:tr>
        <w:trPr>
          <w:trHeight w:val="217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9 PASIVOS FINANCIEROS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3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703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5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859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68" w:type="dxa"/>
          </w:tcPr>
          <w:p>
            <w:pPr>
              <w:pStyle w:val="TableParagraph"/>
              <w:spacing w:before="43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10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75" w:hRule="atLeast"/>
        </w:trPr>
        <w:tc>
          <w:tcPr>
            <w:tcW w:w="215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TOTAL INGRESOS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13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35.013.669,24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3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21.364.645,31</w:t>
            </w:r>
          </w:p>
        </w:tc>
        <w:tc>
          <w:tcPr>
            <w:tcW w:w="7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13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61,02%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13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56.378.314,55</w:t>
            </w:r>
          </w:p>
        </w:tc>
        <w:tc>
          <w:tcPr>
            <w:tcW w:w="8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6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45.406.131,22</w:t>
            </w:r>
          </w:p>
        </w:tc>
        <w:tc>
          <w:tcPr>
            <w:tcW w:w="5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80,54%</w:t>
            </w:r>
          </w:p>
        </w:tc>
        <w:tc>
          <w:tcPr>
            <w:tcW w:w="5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11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100,00%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6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40.064.615,47</w:t>
            </w:r>
          </w:p>
        </w:tc>
        <w:tc>
          <w:tcPr>
            <w:tcW w:w="56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8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88,24%</w:t>
            </w:r>
          </w:p>
        </w:tc>
        <w:tc>
          <w:tcPr>
            <w:tcW w:w="83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5.341.515,75</w:t>
            </w:r>
          </w:p>
        </w:tc>
      </w:tr>
    </w:tbl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1052"/>
        <w:gridCol w:w="823"/>
        <w:gridCol w:w="604"/>
        <w:gridCol w:w="1074"/>
        <w:gridCol w:w="875"/>
        <w:gridCol w:w="542"/>
        <w:gridCol w:w="598"/>
        <w:gridCol w:w="860"/>
        <w:gridCol w:w="531"/>
        <w:gridCol w:w="871"/>
      </w:tblGrid>
      <w:tr>
        <w:trPr>
          <w:trHeight w:val="311" w:hRule="atLeast"/>
        </w:trPr>
        <w:tc>
          <w:tcPr>
            <w:tcW w:w="9980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00" w:val="left" w:leader="none"/>
                <w:tab w:pos="4283" w:val="left" w:leader="none"/>
                <w:tab w:pos="4651" w:val="left" w:leader="none"/>
                <w:tab w:pos="6755" w:val="left" w:leader="none"/>
                <w:tab w:pos="7296" w:val="left" w:leader="none"/>
                <w:tab w:pos="7725" w:val="left" w:leader="none"/>
                <w:tab w:pos="8752" w:val="left" w:leader="none"/>
                <w:tab w:pos="9165" w:val="left" w:leader="none"/>
              </w:tabs>
              <w:spacing w:line="179" w:lineRule="exact"/>
              <w:ind w:left="130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LIQUIDACIÓN DEL PTO.</w:t>
            </w:r>
            <w:r>
              <w:rPr>
                <w:b/>
                <w:spacing w:val="-17"/>
                <w:sz w:val="11"/>
                <w:u w:val="single"/>
              </w:rPr>
              <w:t> </w:t>
            </w:r>
            <w:r>
              <w:rPr>
                <w:b/>
                <w:sz w:val="11"/>
                <w:u w:val="single"/>
              </w:rPr>
              <w:t>DE</w:t>
            </w:r>
            <w:r>
              <w:rPr>
                <w:b/>
                <w:spacing w:val="-5"/>
                <w:sz w:val="11"/>
                <w:u w:val="single"/>
              </w:rPr>
              <w:t> </w:t>
            </w:r>
            <w:r>
              <w:rPr>
                <w:b/>
                <w:sz w:val="11"/>
                <w:u w:val="single"/>
              </w:rPr>
              <w:t>GASTOS</w:t>
            </w:r>
            <w:r>
              <w:rPr>
                <w:b/>
                <w:sz w:val="11"/>
              </w:rPr>
              <w:tab/>
              <w:t>Créditos Iniciales    </w:t>
            </w:r>
            <w:r>
              <w:rPr>
                <w:b/>
                <w:spacing w:val="17"/>
                <w:sz w:val="11"/>
              </w:rPr>
              <w:t> </w:t>
            </w:r>
            <w:r>
              <w:rPr>
                <w:b/>
                <w:position w:val="8"/>
                <w:sz w:val="11"/>
              </w:rPr>
              <w:t>Modificaciones</w:t>
            </w:r>
            <w:r>
              <w:rPr>
                <w:b/>
                <w:spacing w:val="-6"/>
                <w:position w:val="8"/>
                <w:sz w:val="11"/>
              </w:rPr>
              <w:t> </w:t>
            </w:r>
            <w:r>
              <w:rPr>
                <w:b/>
                <w:position w:val="8"/>
                <w:sz w:val="11"/>
              </w:rPr>
              <w:t>de</w:t>
              <w:tab/>
            </w:r>
            <w:r>
              <w:rPr>
                <w:b/>
                <w:sz w:val="11"/>
              </w:rPr>
              <w:t>%</w:t>
              <w:tab/>
              <w:t>Créditos Definitivos  </w:t>
            </w:r>
            <w:r>
              <w:rPr>
                <w:b/>
                <w:spacing w:val="17"/>
                <w:sz w:val="11"/>
              </w:rPr>
              <w:t> </w:t>
            </w:r>
            <w:r>
              <w:rPr>
                <w:b/>
                <w:position w:val="8"/>
                <w:sz w:val="11"/>
              </w:rPr>
              <w:t>Obligaciones</w:t>
            </w:r>
            <w:r>
              <w:rPr>
                <w:b/>
                <w:spacing w:val="-5"/>
                <w:position w:val="8"/>
                <w:sz w:val="11"/>
              </w:rPr>
              <w:t> </w:t>
            </w:r>
            <w:r>
              <w:rPr>
                <w:b/>
                <w:position w:val="8"/>
                <w:sz w:val="11"/>
              </w:rPr>
              <w:t>Rec.</w:t>
              <w:tab/>
            </w:r>
            <w:r>
              <w:rPr>
                <w:b/>
                <w:sz w:val="11"/>
              </w:rPr>
              <w:t>%</w:t>
              <w:tab/>
              <w:t>%</w:t>
              <w:tab/>
              <w:t>Pagos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Líquidos</w:t>
              <w:tab/>
              <w:t>%</w:t>
              <w:tab/>
              <w:t>Pendiente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Pago</w:t>
            </w:r>
          </w:p>
          <w:p>
            <w:pPr>
              <w:pStyle w:val="TableParagraph"/>
              <w:tabs>
                <w:tab w:pos="2540" w:val="left" w:leader="none"/>
              </w:tabs>
              <w:spacing w:line="106" w:lineRule="exact"/>
              <w:ind w:left="-1" w:right="38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Crédito</w:t>
              <w:tab/>
              <w:t>Netas</w:t>
            </w:r>
          </w:p>
        </w:tc>
      </w:tr>
      <w:tr>
        <w:trPr>
          <w:trHeight w:val="219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6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1 GASTOS DE PERSONAL</w:t>
            </w:r>
          </w:p>
        </w:tc>
        <w:tc>
          <w:tcPr>
            <w:tcW w:w="1052" w:type="dxa"/>
          </w:tcPr>
          <w:p>
            <w:pPr>
              <w:pStyle w:val="TableParagraph"/>
              <w:spacing w:before="23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11.658.621,04</w:t>
            </w:r>
          </w:p>
        </w:tc>
        <w:tc>
          <w:tcPr>
            <w:tcW w:w="823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11"/>
              </w:rPr>
            </w:pPr>
            <w:r>
              <w:rPr>
                <w:sz w:val="11"/>
              </w:rPr>
              <w:t>2.374.451,51</w:t>
            </w:r>
          </w:p>
        </w:tc>
        <w:tc>
          <w:tcPr>
            <w:tcW w:w="604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20,37%</w:t>
            </w:r>
          </w:p>
        </w:tc>
        <w:tc>
          <w:tcPr>
            <w:tcW w:w="1074" w:type="dxa"/>
          </w:tcPr>
          <w:p>
            <w:pPr>
              <w:pStyle w:val="TableParagraph"/>
              <w:spacing w:before="23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14.033.072,55</w:t>
            </w:r>
          </w:p>
        </w:tc>
        <w:tc>
          <w:tcPr>
            <w:tcW w:w="875" w:type="dxa"/>
          </w:tcPr>
          <w:p>
            <w:pPr>
              <w:pStyle w:val="TableParagraph"/>
              <w:spacing w:before="23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12.605.133,83</w:t>
            </w:r>
          </w:p>
        </w:tc>
        <w:tc>
          <w:tcPr>
            <w:tcW w:w="542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89,82%</w:t>
            </w:r>
          </w:p>
        </w:tc>
        <w:tc>
          <w:tcPr>
            <w:tcW w:w="598" w:type="dxa"/>
          </w:tcPr>
          <w:p>
            <w:pPr>
              <w:pStyle w:val="TableParagraph"/>
              <w:spacing w:before="23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29,05%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12.343.231,09</w:t>
            </w:r>
          </w:p>
        </w:tc>
        <w:tc>
          <w:tcPr>
            <w:tcW w:w="531" w:type="dxa"/>
          </w:tcPr>
          <w:p>
            <w:pPr>
              <w:pStyle w:val="TableParagraph"/>
              <w:spacing w:before="23"/>
              <w:ind w:right="50"/>
              <w:jc w:val="right"/>
              <w:rPr>
                <w:sz w:val="11"/>
              </w:rPr>
            </w:pPr>
            <w:r>
              <w:rPr>
                <w:sz w:val="11"/>
              </w:rPr>
              <w:t>97,92%</w:t>
            </w:r>
          </w:p>
        </w:tc>
        <w:tc>
          <w:tcPr>
            <w:tcW w:w="8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261.902,74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 GASTOS CORR. EN BS. Y SERV.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7.752.469,25</w:t>
            </w:r>
          </w:p>
        </w:tc>
        <w:tc>
          <w:tcPr>
            <w:tcW w:w="823" w:type="dxa"/>
          </w:tcPr>
          <w:p>
            <w:pPr>
              <w:pStyle w:val="TableParagraph"/>
              <w:spacing w:before="27"/>
              <w:ind w:right="6"/>
              <w:jc w:val="right"/>
              <w:rPr>
                <w:sz w:val="11"/>
              </w:rPr>
            </w:pPr>
            <w:r>
              <w:rPr>
                <w:sz w:val="11"/>
              </w:rPr>
              <w:t>4.291.397,72</w:t>
            </w:r>
          </w:p>
        </w:tc>
        <w:tc>
          <w:tcPr>
            <w:tcW w:w="604" w:type="dxa"/>
          </w:tcPr>
          <w:p>
            <w:pPr>
              <w:pStyle w:val="TableParagraph"/>
              <w:spacing w:before="27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55,36%</w:t>
            </w:r>
          </w:p>
        </w:tc>
        <w:tc>
          <w:tcPr>
            <w:tcW w:w="1074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12.043.866,97</w:t>
            </w:r>
          </w:p>
        </w:tc>
        <w:tc>
          <w:tcPr>
            <w:tcW w:w="875" w:type="dxa"/>
          </w:tcPr>
          <w:p>
            <w:pPr>
              <w:pStyle w:val="TableParagraph"/>
              <w:spacing w:before="2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9.659.878,79</w:t>
            </w:r>
          </w:p>
        </w:tc>
        <w:tc>
          <w:tcPr>
            <w:tcW w:w="542" w:type="dxa"/>
          </w:tcPr>
          <w:p>
            <w:pPr>
              <w:pStyle w:val="TableParagraph"/>
              <w:spacing w:before="2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80,21%</w:t>
            </w:r>
          </w:p>
        </w:tc>
        <w:tc>
          <w:tcPr>
            <w:tcW w:w="598" w:type="dxa"/>
          </w:tcPr>
          <w:p>
            <w:pPr>
              <w:pStyle w:val="TableParagraph"/>
              <w:spacing w:before="27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22,26%</w:t>
            </w:r>
          </w:p>
        </w:tc>
        <w:tc>
          <w:tcPr>
            <w:tcW w:w="860" w:type="dxa"/>
          </w:tcPr>
          <w:p>
            <w:pPr>
              <w:pStyle w:val="TableParagraph"/>
              <w:spacing w:before="27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9.516.048,93</w:t>
            </w:r>
          </w:p>
        </w:tc>
        <w:tc>
          <w:tcPr>
            <w:tcW w:w="531" w:type="dxa"/>
          </w:tcPr>
          <w:p>
            <w:pPr>
              <w:pStyle w:val="TableParagraph"/>
              <w:spacing w:before="27"/>
              <w:ind w:right="50"/>
              <w:jc w:val="right"/>
              <w:rPr>
                <w:sz w:val="11"/>
              </w:rPr>
            </w:pPr>
            <w:r>
              <w:rPr>
                <w:sz w:val="11"/>
              </w:rPr>
              <w:t>98,51%</w:t>
            </w:r>
          </w:p>
        </w:tc>
        <w:tc>
          <w:tcPr>
            <w:tcW w:w="8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143.829,86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3 GASTOS FINANCIEROS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30.000,00</w:t>
            </w:r>
          </w:p>
        </w:tc>
        <w:tc>
          <w:tcPr>
            <w:tcW w:w="823" w:type="dxa"/>
          </w:tcPr>
          <w:p>
            <w:pPr>
              <w:pStyle w:val="TableParagraph"/>
              <w:spacing w:before="27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159.026,96</w:t>
            </w:r>
          </w:p>
        </w:tc>
        <w:tc>
          <w:tcPr>
            <w:tcW w:w="604" w:type="dxa"/>
          </w:tcPr>
          <w:p>
            <w:pPr>
              <w:pStyle w:val="TableParagraph"/>
              <w:spacing w:before="27"/>
              <w:ind w:right="7"/>
              <w:jc w:val="right"/>
              <w:rPr>
                <w:sz w:val="11"/>
              </w:rPr>
            </w:pPr>
            <w:r>
              <w:rPr>
                <w:sz w:val="11"/>
              </w:rPr>
              <w:t>530,09%</w:t>
            </w:r>
          </w:p>
        </w:tc>
        <w:tc>
          <w:tcPr>
            <w:tcW w:w="1074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189.026,96</w:t>
            </w:r>
          </w:p>
        </w:tc>
        <w:tc>
          <w:tcPr>
            <w:tcW w:w="875" w:type="dxa"/>
          </w:tcPr>
          <w:p>
            <w:pPr>
              <w:pStyle w:val="TableParagraph"/>
              <w:spacing w:before="2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69.675,59</w:t>
            </w:r>
          </w:p>
        </w:tc>
        <w:tc>
          <w:tcPr>
            <w:tcW w:w="542" w:type="dxa"/>
          </w:tcPr>
          <w:p>
            <w:pPr>
              <w:pStyle w:val="TableParagraph"/>
              <w:spacing w:before="2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36,86%</w:t>
            </w:r>
          </w:p>
        </w:tc>
        <w:tc>
          <w:tcPr>
            <w:tcW w:w="598" w:type="dxa"/>
          </w:tcPr>
          <w:p>
            <w:pPr>
              <w:pStyle w:val="TableParagraph"/>
              <w:spacing w:before="27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0,16%</w:t>
            </w:r>
          </w:p>
        </w:tc>
        <w:tc>
          <w:tcPr>
            <w:tcW w:w="860" w:type="dxa"/>
          </w:tcPr>
          <w:p>
            <w:pPr>
              <w:pStyle w:val="TableParagraph"/>
              <w:spacing w:before="27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69.615,59</w:t>
            </w:r>
          </w:p>
        </w:tc>
        <w:tc>
          <w:tcPr>
            <w:tcW w:w="531" w:type="dxa"/>
          </w:tcPr>
          <w:p>
            <w:pPr>
              <w:pStyle w:val="TableParagraph"/>
              <w:spacing w:before="27"/>
              <w:ind w:right="50"/>
              <w:jc w:val="right"/>
              <w:rPr>
                <w:sz w:val="11"/>
              </w:rPr>
            </w:pPr>
            <w:r>
              <w:rPr>
                <w:sz w:val="11"/>
              </w:rPr>
              <w:t>99,91%</w:t>
            </w:r>
          </w:p>
        </w:tc>
        <w:tc>
          <w:tcPr>
            <w:tcW w:w="8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104"/>
              <w:jc w:val="right"/>
              <w:rPr>
                <w:sz w:val="11"/>
              </w:rPr>
            </w:pPr>
            <w:r>
              <w:rPr>
                <w:sz w:val="11"/>
              </w:rPr>
              <w:t>60,00</w:t>
            </w:r>
          </w:p>
        </w:tc>
      </w:tr>
      <w:tr>
        <w:trPr>
          <w:trHeight w:val="208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0" w:lineRule="exact" w:before="59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4 TRANSFERENCIAS CORRIENTES</w:t>
            </w:r>
          </w:p>
        </w:tc>
        <w:tc>
          <w:tcPr>
            <w:tcW w:w="1052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12.309.543,25</w:t>
            </w:r>
          </w:p>
        </w:tc>
        <w:tc>
          <w:tcPr>
            <w:tcW w:w="823" w:type="dxa"/>
          </w:tcPr>
          <w:p>
            <w:pPr>
              <w:pStyle w:val="TableParagraph"/>
              <w:spacing w:before="27"/>
              <w:ind w:right="6"/>
              <w:jc w:val="right"/>
              <w:rPr>
                <w:sz w:val="11"/>
              </w:rPr>
            </w:pPr>
            <w:r>
              <w:rPr>
                <w:sz w:val="11"/>
              </w:rPr>
              <w:t>1.366.288,31</w:t>
            </w:r>
          </w:p>
        </w:tc>
        <w:tc>
          <w:tcPr>
            <w:tcW w:w="604" w:type="dxa"/>
          </w:tcPr>
          <w:p>
            <w:pPr>
              <w:pStyle w:val="TableParagraph"/>
              <w:spacing w:before="27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11,10%</w:t>
            </w:r>
          </w:p>
        </w:tc>
        <w:tc>
          <w:tcPr>
            <w:tcW w:w="1074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13.675.831,56</w:t>
            </w:r>
          </w:p>
        </w:tc>
        <w:tc>
          <w:tcPr>
            <w:tcW w:w="875" w:type="dxa"/>
          </w:tcPr>
          <w:p>
            <w:pPr>
              <w:pStyle w:val="TableParagraph"/>
              <w:spacing w:before="2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13.150.293,62</w:t>
            </w:r>
          </w:p>
        </w:tc>
        <w:tc>
          <w:tcPr>
            <w:tcW w:w="542" w:type="dxa"/>
          </w:tcPr>
          <w:p>
            <w:pPr>
              <w:pStyle w:val="TableParagraph"/>
              <w:spacing w:before="2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96,16%</w:t>
            </w:r>
          </w:p>
        </w:tc>
        <w:tc>
          <w:tcPr>
            <w:tcW w:w="598" w:type="dxa"/>
          </w:tcPr>
          <w:p>
            <w:pPr>
              <w:pStyle w:val="TableParagraph"/>
              <w:spacing w:before="27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30,30%</w:t>
            </w:r>
          </w:p>
        </w:tc>
        <w:tc>
          <w:tcPr>
            <w:tcW w:w="860" w:type="dxa"/>
          </w:tcPr>
          <w:p>
            <w:pPr>
              <w:pStyle w:val="TableParagraph"/>
              <w:spacing w:before="27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12.674.888,25</w:t>
            </w:r>
          </w:p>
        </w:tc>
        <w:tc>
          <w:tcPr>
            <w:tcW w:w="531" w:type="dxa"/>
          </w:tcPr>
          <w:p>
            <w:pPr>
              <w:pStyle w:val="TableParagraph"/>
              <w:spacing w:before="27"/>
              <w:ind w:right="50"/>
              <w:jc w:val="right"/>
              <w:rPr>
                <w:sz w:val="11"/>
              </w:rPr>
            </w:pPr>
            <w:r>
              <w:rPr>
                <w:sz w:val="11"/>
              </w:rPr>
              <w:t>96,38%</w:t>
            </w:r>
          </w:p>
        </w:tc>
        <w:tc>
          <w:tcPr>
            <w:tcW w:w="8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475.405,37</w:t>
            </w:r>
          </w:p>
        </w:tc>
      </w:tr>
      <w:tr>
        <w:trPr>
          <w:trHeight w:val="166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0" w:lineRule="exact" w:before="17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5 FONDO DE CONTINGENCIA</w:t>
            </w:r>
          </w:p>
        </w:tc>
        <w:tc>
          <w:tcPr>
            <w:tcW w:w="1052" w:type="dxa"/>
          </w:tcPr>
          <w:p>
            <w:pPr>
              <w:pStyle w:val="TableParagraph"/>
              <w:spacing w:line="134" w:lineRule="exact" w:before="12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23" w:type="dxa"/>
          </w:tcPr>
          <w:p>
            <w:pPr>
              <w:pStyle w:val="TableParagraph"/>
              <w:spacing w:line="134" w:lineRule="exact" w:before="12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spacing w:line="134" w:lineRule="exact" w:before="12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1074" w:type="dxa"/>
          </w:tcPr>
          <w:p>
            <w:pPr>
              <w:pStyle w:val="TableParagraph"/>
              <w:spacing w:line="134" w:lineRule="exact" w:before="12"/>
              <w:ind w:right="13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134" w:lineRule="exact" w:before="12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42" w:type="dxa"/>
          </w:tcPr>
          <w:p>
            <w:pPr>
              <w:pStyle w:val="TableParagraph"/>
              <w:spacing w:line="134" w:lineRule="exact" w:before="12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598" w:type="dxa"/>
          </w:tcPr>
          <w:p>
            <w:pPr>
              <w:pStyle w:val="TableParagraph"/>
              <w:spacing w:line="134" w:lineRule="exact" w:before="12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860" w:type="dxa"/>
          </w:tcPr>
          <w:p>
            <w:pPr>
              <w:pStyle w:val="TableParagraph"/>
              <w:spacing w:line="134" w:lineRule="exact" w:before="12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31" w:type="dxa"/>
          </w:tcPr>
          <w:p>
            <w:pPr>
              <w:pStyle w:val="TableParagraph"/>
              <w:spacing w:line="134" w:lineRule="exact" w:before="12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8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4" w:lineRule="exact" w:before="12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66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0" w:lineRule="exact" w:before="17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 INVERSIONES REALES</w:t>
            </w:r>
          </w:p>
        </w:tc>
        <w:tc>
          <w:tcPr>
            <w:tcW w:w="1052" w:type="dxa"/>
          </w:tcPr>
          <w:p>
            <w:pPr>
              <w:pStyle w:val="TableParagraph"/>
              <w:spacing w:line="134" w:lineRule="exact" w:before="12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2.999.035,70</w:t>
            </w:r>
          </w:p>
        </w:tc>
        <w:tc>
          <w:tcPr>
            <w:tcW w:w="823" w:type="dxa"/>
          </w:tcPr>
          <w:p>
            <w:pPr>
              <w:pStyle w:val="TableParagraph"/>
              <w:spacing w:line="134" w:lineRule="exact" w:before="12"/>
              <w:ind w:right="6"/>
              <w:jc w:val="right"/>
              <w:rPr>
                <w:sz w:val="11"/>
              </w:rPr>
            </w:pPr>
            <w:r>
              <w:rPr>
                <w:sz w:val="11"/>
              </w:rPr>
              <w:t>13.173.480,81</w:t>
            </w:r>
          </w:p>
        </w:tc>
        <w:tc>
          <w:tcPr>
            <w:tcW w:w="604" w:type="dxa"/>
          </w:tcPr>
          <w:p>
            <w:pPr>
              <w:pStyle w:val="TableParagraph"/>
              <w:spacing w:line="134" w:lineRule="exact" w:before="12"/>
              <w:ind w:right="7"/>
              <w:jc w:val="right"/>
              <w:rPr>
                <w:sz w:val="11"/>
              </w:rPr>
            </w:pPr>
            <w:r>
              <w:rPr>
                <w:sz w:val="11"/>
              </w:rPr>
              <w:t>439,26%</w:t>
            </w:r>
          </w:p>
        </w:tc>
        <w:tc>
          <w:tcPr>
            <w:tcW w:w="1074" w:type="dxa"/>
          </w:tcPr>
          <w:p>
            <w:pPr>
              <w:pStyle w:val="TableParagraph"/>
              <w:spacing w:line="134" w:lineRule="exact" w:before="12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16.172.516,51</w:t>
            </w:r>
          </w:p>
        </w:tc>
        <w:tc>
          <w:tcPr>
            <w:tcW w:w="875" w:type="dxa"/>
          </w:tcPr>
          <w:p>
            <w:pPr>
              <w:pStyle w:val="TableParagraph"/>
              <w:spacing w:line="134" w:lineRule="exact" w:before="12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7.701.238,71</w:t>
            </w:r>
          </w:p>
        </w:tc>
        <w:tc>
          <w:tcPr>
            <w:tcW w:w="542" w:type="dxa"/>
          </w:tcPr>
          <w:p>
            <w:pPr>
              <w:pStyle w:val="TableParagraph"/>
              <w:spacing w:line="134" w:lineRule="exact" w:before="12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47,62%</w:t>
            </w:r>
          </w:p>
        </w:tc>
        <w:tc>
          <w:tcPr>
            <w:tcW w:w="598" w:type="dxa"/>
          </w:tcPr>
          <w:p>
            <w:pPr>
              <w:pStyle w:val="TableParagraph"/>
              <w:spacing w:line="134" w:lineRule="exact" w:before="12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17,75%</w:t>
            </w:r>
          </w:p>
        </w:tc>
        <w:tc>
          <w:tcPr>
            <w:tcW w:w="860" w:type="dxa"/>
          </w:tcPr>
          <w:p>
            <w:pPr>
              <w:pStyle w:val="TableParagraph"/>
              <w:spacing w:line="134" w:lineRule="exact" w:before="12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7.627.212,95</w:t>
            </w:r>
          </w:p>
        </w:tc>
        <w:tc>
          <w:tcPr>
            <w:tcW w:w="531" w:type="dxa"/>
          </w:tcPr>
          <w:p>
            <w:pPr>
              <w:pStyle w:val="TableParagraph"/>
              <w:spacing w:line="134" w:lineRule="exact" w:before="12"/>
              <w:ind w:right="50"/>
              <w:jc w:val="right"/>
              <w:rPr>
                <w:sz w:val="11"/>
              </w:rPr>
            </w:pPr>
            <w:r>
              <w:rPr>
                <w:sz w:val="11"/>
              </w:rPr>
              <w:t>99,04%</w:t>
            </w:r>
          </w:p>
        </w:tc>
        <w:tc>
          <w:tcPr>
            <w:tcW w:w="8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4" w:lineRule="exact" w:before="12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74.025,76</w:t>
            </w:r>
          </w:p>
        </w:tc>
      </w:tr>
      <w:tr>
        <w:trPr>
          <w:trHeight w:val="180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7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7 TRANSFERENCIAS DE CAPITAL</w:t>
            </w:r>
          </w:p>
        </w:tc>
        <w:tc>
          <w:tcPr>
            <w:tcW w:w="1052" w:type="dxa"/>
          </w:tcPr>
          <w:p>
            <w:pPr>
              <w:pStyle w:val="TableParagraph"/>
              <w:spacing w:before="12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167.000,00</w:t>
            </w:r>
          </w:p>
        </w:tc>
        <w:tc>
          <w:tcPr>
            <w:tcW w:w="823" w:type="dxa"/>
          </w:tcPr>
          <w:p>
            <w:pPr>
              <w:pStyle w:val="TableParagraph"/>
              <w:spacing w:before="12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spacing w:before="12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1074" w:type="dxa"/>
          </w:tcPr>
          <w:p>
            <w:pPr>
              <w:pStyle w:val="TableParagraph"/>
              <w:spacing w:before="12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167.000,00</w:t>
            </w:r>
          </w:p>
        </w:tc>
        <w:tc>
          <w:tcPr>
            <w:tcW w:w="875" w:type="dxa"/>
          </w:tcPr>
          <w:p>
            <w:pPr>
              <w:pStyle w:val="TableParagraph"/>
              <w:spacing w:before="12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167.000,00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2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100,00%</w:t>
            </w:r>
          </w:p>
        </w:tc>
        <w:tc>
          <w:tcPr>
            <w:tcW w:w="598" w:type="dxa"/>
          </w:tcPr>
          <w:p>
            <w:pPr>
              <w:pStyle w:val="TableParagraph"/>
              <w:spacing w:before="12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0,38%</w:t>
            </w:r>
          </w:p>
        </w:tc>
        <w:tc>
          <w:tcPr>
            <w:tcW w:w="860" w:type="dxa"/>
          </w:tcPr>
          <w:p>
            <w:pPr>
              <w:pStyle w:val="TableParagraph"/>
              <w:spacing w:before="12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167.000,00</w:t>
            </w:r>
          </w:p>
        </w:tc>
        <w:tc>
          <w:tcPr>
            <w:tcW w:w="531" w:type="dxa"/>
          </w:tcPr>
          <w:p>
            <w:pPr>
              <w:pStyle w:val="TableParagraph"/>
              <w:spacing w:before="12"/>
              <w:ind w:right="50"/>
              <w:jc w:val="right"/>
              <w:rPr>
                <w:sz w:val="11"/>
              </w:rPr>
            </w:pPr>
            <w:r>
              <w:rPr>
                <w:sz w:val="11"/>
              </w:rPr>
              <w:t>100,00%</w:t>
            </w:r>
          </w:p>
        </w:tc>
        <w:tc>
          <w:tcPr>
            <w:tcW w:w="8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0" w:lineRule="exact" w:before="59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8 ACTIVOS FINANCIEROS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97.000,00</w:t>
            </w:r>
          </w:p>
        </w:tc>
        <w:tc>
          <w:tcPr>
            <w:tcW w:w="823" w:type="dxa"/>
          </w:tcPr>
          <w:p>
            <w:pPr>
              <w:pStyle w:val="TableParagraph"/>
              <w:spacing w:before="27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spacing w:before="27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1074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97.000,00</w:t>
            </w:r>
          </w:p>
        </w:tc>
        <w:tc>
          <w:tcPr>
            <w:tcW w:w="875" w:type="dxa"/>
          </w:tcPr>
          <w:p>
            <w:pPr>
              <w:pStyle w:val="TableParagraph"/>
              <w:spacing w:before="2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42.460,00</w:t>
            </w:r>
          </w:p>
        </w:tc>
        <w:tc>
          <w:tcPr>
            <w:tcW w:w="542" w:type="dxa"/>
          </w:tcPr>
          <w:p>
            <w:pPr>
              <w:pStyle w:val="TableParagraph"/>
              <w:spacing w:before="2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43,77%</w:t>
            </w:r>
          </w:p>
        </w:tc>
        <w:tc>
          <w:tcPr>
            <w:tcW w:w="598" w:type="dxa"/>
          </w:tcPr>
          <w:p>
            <w:pPr>
              <w:pStyle w:val="TableParagraph"/>
              <w:spacing w:before="27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0,10%</w:t>
            </w:r>
          </w:p>
        </w:tc>
        <w:tc>
          <w:tcPr>
            <w:tcW w:w="860" w:type="dxa"/>
          </w:tcPr>
          <w:p>
            <w:pPr>
              <w:pStyle w:val="TableParagraph"/>
              <w:spacing w:before="27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42.460,00</w:t>
            </w:r>
          </w:p>
        </w:tc>
        <w:tc>
          <w:tcPr>
            <w:tcW w:w="531" w:type="dxa"/>
          </w:tcPr>
          <w:p>
            <w:pPr>
              <w:pStyle w:val="TableParagraph"/>
              <w:spacing w:before="27"/>
              <w:ind w:right="50"/>
              <w:jc w:val="right"/>
              <w:rPr>
                <w:sz w:val="11"/>
              </w:rPr>
            </w:pPr>
            <w:r>
              <w:rPr>
                <w:sz w:val="11"/>
              </w:rPr>
              <w:t>100,00%</w:t>
            </w:r>
          </w:p>
        </w:tc>
        <w:tc>
          <w:tcPr>
            <w:tcW w:w="8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67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1" w:lineRule="exact" w:before="17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9 PASIVOS FINANCIEROS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12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23" w:type="dxa"/>
          </w:tcPr>
          <w:p>
            <w:pPr>
              <w:pStyle w:val="TableParagraph"/>
              <w:spacing w:before="12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spacing w:before="12"/>
              <w:ind w:right="5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1074" w:type="dxa"/>
          </w:tcPr>
          <w:p>
            <w:pPr>
              <w:pStyle w:val="TableParagraph"/>
              <w:spacing w:before="12"/>
              <w:ind w:right="13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before="12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2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598" w:type="dxa"/>
          </w:tcPr>
          <w:p>
            <w:pPr>
              <w:pStyle w:val="TableParagraph"/>
              <w:spacing w:before="12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860" w:type="dxa"/>
          </w:tcPr>
          <w:p>
            <w:pPr>
              <w:pStyle w:val="TableParagraph"/>
              <w:spacing w:before="12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31" w:type="dxa"/>
          </w:tcPr>
          <w:p>
            <w:pPr>
              <w:pStyle w:val="TableParagraph"/>
              <w:spacing w:before="12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8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215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TOTAL GASTOS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3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35.013.669,24</w:t>
            </w:r>
          </w:p>
        </w:tc>
        <w:tc>
          <w:tcPr>
            <w:tcW w:w="8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21.364.645,31</w:t>
            </w:r>
          </w:p>
        </w:tc>
        <w:tc>
          <w:tcPr>
            <w:tcW w:w="60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61,02%</w:t>
            </w:r>
          </w:p>
        </w:tc>
        <w:tc>
          <w:tcPr>
            <w:tcW w:w="10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3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56.378.314,55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6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43.395.680,54</w:t>
            </w:r>
          </w:p>
        </w:tc>
        <w:tc>
          <w:tcPr>
            <w:tcW w:w="5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6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76,97%</w:t>
            </w:r>
          </w:p>
        </w:tc>
        <w:tc>
          <w:tcPr>
            <w:tcW w:w="5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5" w:lineRule="exact" w:before="16"/>
              <w:ind w:right="11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100,00%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6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42.440.456,81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5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97,80%</w:t>
            </w:r>
          </w:p>
        </w:tc>
        <w:tc>
          <w:tcPr>
            <w:tcW w:w="87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0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955.223,73</w:t>
            </w:r>
          </w:p>
        </w:tc>
      </w:tr>
    </w:tbl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2"/>
        <w:gridCol w:w="823"/>
        <w:gridCol w:w="604"/>
        <w:gridCol w:w="2491"/>
        <w:gridCol w:w="1458"/>
        <w:gridCol w:w="1402"/>
      </w:tblGrid>
      <w:tr>
        <w:trPr>
          <w:trHeight w:val="161" w:hRule="atLeast"/>
        </w:trPr>
        <w:tc>
          <w:tcPr>
            <w:tcW w:w="320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"/>
              <w:ind w:left="130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REMANENTE DE TESORERÍA</w:t>
            </w:r>
          </w:p>
        </w:tc>
        <w:tc>
          <w:tcPr>
            <w:tcW w:w="8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32" w:lineRule="exact" w:before="10"/>
              <w:ind w:left="35"/>
              <w:rPr>
                <w:b/>
                <w:sz w:val="11"/>
              </w:rPr>
            </w:pPr>
            <w:r>
              <w:rPr>
                <w:b/>
                <w:w w:val="105"/>
                <w:sz w:val="11"/>
                <w:u w:val="single"/>
              </w:rPr>
              <w:t>PRESUPUESTOS CERRADOS</w:t>
            </w:r>
          </w:p>
        </w:tc>
        <w:tc>
          <w:tcPr>
            <w:tcW w:w="14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32" w:lineRule="exact" w:before="10"/>
              <w:ind w:left="74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Derechos</w:t>
            </w:r>
          </w:p>
        </w:tc>
        <w:tc>
          <w:tcPr>
            <w:tcW w:w="140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0"/>
              <w:ind w:left="6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Obligaciones</w:t>
            </w: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1. Fondos líquidos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16.753.810,43</w:t>
            </w: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132" w:lineRule="exact" w:before="15"/>
              <w:ind w:left="35"/>
              <w:rPr>
                <w:b/>
                <w:sz w:val="11"/>
              </w:rPr>
            </w:pPr>
            <w:r>
              <w:rPr>
                <w:b/>
                <w:sz w:val="11"/>
              </w:rPr>
              <w:t>Saldo a 1 de enero de 2023</w:t>
            </w:r>
          </w:p>
        </w:tc>
        <w:tc>
          <w:tcPr>
            <w:tcW w:w="1458" w:type="dxa"/>
          </w:tcPr>
          <w:p>
            <w:pPr>
              <w:pStyle w:val="TableParagraph"/>
              <w:spacing w:line="132" w:lineRule="exact" w:before="15"/>
              <w:ind w:left="737"/>
              <w:rPr>
                <w:b/>
                <w:sz w:val="11"/>
              </w:rPr>
            </w:pPr>
            <w:r>
              <w:rPr>
                <w:b/>
                <w:sz w:val="11"/>
              </w:rPr>
              <w:t>12.602.197,15</w:t>
            </w: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680"/>
              <w:rPr>
                <w:b/>
                <w:sz w:val="11"/>
              </w:rPr>
            </w:pPr>
            <w:r>
              <w:rPr>
                <w:b/>
                <w:sz w:val="11"/>
              </w:rPr>
              <w:t>1.469.291,35</w:t>
            </w: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132" w:lineRule="exact" w:before="15"/>
              <w:ind w:left="35"/>
              <w:rPr>
                <w:sz w:val="11"/>
              </w:rPr>
            </w:pPr>
            <w:r>
              <w:rPr>
                <w:sz w:val="11"/>
              </w:rPr>
              <w:t>Variación</w:t>
            </w:r>
          </w:p>
        </w:tc>
        <w:tc>
          <w:tcPr>
            <w:tcW w:w="1458" w:type="dxa"/>
          </w:tcPr>
          <w:p>
            <w:pPr>
              <w:pStyle w:val="TableParagraph"/>
              <w:spacing w:line="132" w:lineRule="exact" w:before="15"/>
              <w:ind w:right="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65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2. (+) Derechos pendientes de cobro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15.713.775,71</w:t>
            </w: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131" w:lineRule="exact" w:before="15"/>
              <w:ind w:left="35"/>
              <w:rPr>
                <w:sz w:val="11"/>
              </w:rPr>
            </w:pPr>
            <w:r>
              <w:rPr>
                <w:sz w:val="11"/>
              </w:rPr>
              <w:t>Cobros/Pagos</w:t>
            </w:r>
          </w:p>
        </w:tc>
        <w:tc>
          <w:tcPr>
            <w:tcW w:w="1458" w:type="dxa"/>
          </w:tcPr>
          <w:p>
            <w:pPr>
              <w:pStyle w:val="TableParagraph"/>
              <w:spacing w:line="131" w:lineRule="exact" w:before="15"/>
              <w:ind w:left="800"/>
              <w:rPr>
                <w:sz w:val="11"/>
              </w:rPr>
            </w:pPr>
            <w:r>
              <w:rPr>
                <w:sz w:val="11"/>
              </w:rPr>
              <w:t>2.295.640,91</w:t>
            </w: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left="687"/>
              <w:rPr>
                <w:sz w:val="11"/>
              </w:rPr>
            </w:pPr>
            <w:r>
              <w:rPr>
                <w:sz w:val="11"/>
              </w:rPr>
              <w:t>1.139.779,64</w:t>
            </w:r>
          </w:p>
        </w:tc>
      </w:tr>
      <w:tr>
        <w:trPr>
          <w:trHeight w:val="151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451" w:val="left" w:leader="none"/>
              </w:tabs>
              <w:spacing w:line="117" w:lineRule="exact" w:before="14"/>
              <w:ind w:left="151"/>
              <w:rPr>
                <w:b/>
                <w:sz w:val="11"/>
              </w:rPr>
            </w:pPr>
            <w:r>
              <w:rPr>
                <w:sz w:val="11"/>
              </w:rPr>
              <w:t>(+) del</w:t>
            </w:r>
            <w:r>
              <w:rPr>
                <w:spacing w:val="-15"/>
                <w:sz w:val="11"/>
              </w:rPr>
              <w:t> </w:t>
            </w:r>
            <w:r>
              <w:rPr>
                <w:sz w:val="11"/>
              </w:rPr>
              <w:t>Presupuesto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corriente</w:t>
              <w:tab/>
            </w:r>
            <w:r>
              <w:rPr>
                <w:b/>
                <w:sz w:val="11"/>
              </w:rPr>
              <w:t>5.341.515,75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35"/>
              <w:rPr>
                <w:b/>
                <w:sz w:val="11"/>
              </w:rPr>
            </w:pPr>
            <w:r>
              <w:rPr>
                <w:b/>
                <w:sz w:val="11"/>
              </w:rPr>
              <w:t>Saldo a 31 de diciembre de 2023</w:t>
            </w:r>
          </w:p>
        </w:tc>
        <w:tc>
          <w:tcPr>
            <w:tcW w:w="14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737"/>
              <w:rPr>
                <w:b/>
                <w:sz w:val="11"/>
              </w:rPr>
            </w:pPr>
            <w:r>
              <w:rPr>
                <w:b/>
                <w:sz w:val="11"/>
              </w:rPr>
              <w:t>10.306.556,24</w:t>
            </w:r>
          </w:p>
        </w:tc>
        <w:tc>
          <w:tcPr>
            <w:tcW w:w="140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767"/>
              <w:rPr>
                <w:b/>
                <w:sz w:val="11"/>
              </w:rPr>
            </w:pPr>
            <w:r>
              <w:rPr>
                <w:b/>
                <w:sz w:val="11"/>
              </w:rPr>
              <w:t>329.511,71</w:t>
            </w:r>
          </w:p>
        </w:tc>
      </w:tr>
      <w:tr>
        <w:trPr>
          <w:trHeight w:val="145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395" w:val="left" w:leader="none"/>
              </w:tabs>
              <w:spacing w:line="117" w:lineRule="exact" w:before="8"/>
              <w:ind w:left="151"/>
              <w:rPr>
                <w:b/>
                <w:sz w:val="11"/>
              </w:rPr>
            </w:pPr>
            <w:r>
              <w:rPr>
                <w:sz w:val="11"/>
              </w:rPr>
              <w:t>(+) 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Presupuestos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cerrados</w:t>
              <w:tab/>
            </w:r>
            <w:r>
              <w:rPr>
                <w:b/>
                <w:sz w:val="11"/>
              </w:rPr>
              <w:t>10.306.556,24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1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594" w:val="left" w:leader="none"/>
              </w:tabs>
              <w:spacing w:line="132" w:lineRule="exact" w:before="10"/>
              <w:ind w:left="151"/>
              <w:rPr>
                <w:b/>
                <w:sz w:val="11"/>
              </w:rPr>
            </w:pPr>
            <w:r>
              <w:rPr>
                <w:sz w:val="11"/>
              </w:rPr>
              <w:t>(+) de operaciones</w:t>
            </w:r>
            <w:r>
              <w:rPr>
                <w:spacing w:val="-16"/>
                <w:sz w:val="11"/>
              </w:rPr>
              <w:t> </w:t>
            </w:r>
            <w:r>
              <w:rPr>
                <w:sz w:val="11"/>
              </w:rPr>
              <w:t>no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presupuestarias</w:t>
              <w:tab/>
            </w:r>
            <w:r>
              <w:rPr>
                <w:b/>
                <w:sz w:val="11"/>
              </w:rPr>
              <w:t>65.703,72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32" w:lineRule="exact" w:before="10"/>
              <w:ind w:left="35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RESULTADO PRESUPUESTARIO</w:t>
            </w:r>
          </w:p>
        </w:tc>
        <w:tc>
          <w:tcPr>
            <w:tcW w:w="145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132" w:lineRule="exact" w:before="15"/>
              <w:ind w:left="35"/>
              <w:rPr>
                <w:sz w:val="11"/>
              </w:rPr>
            </w:pPr>
            <w:r>
              <w:rPr>
                <w:sz w:val="11"/>
              </w:rPr>
              <w:t>1. Derechos reconocidos netos</w:t>
            </w:r>
          </w:p>
        </w:tc>
        <w:tc>
          <w:tcPr>
            <w:tcW w:w="1458" w:type="dxa"/>
          </w:tcPr>
          <w:p>
            <w:pPr>
              <w:pStyle w:val="TableParagraph"/>
              <w:spacing w:line="132" w:lineRule="exact" w:before="15"/>
              <w:ind w:left="743"/>
              <w:rPr>
                <w:sz w:val="11"/>
              </w:rPr>
            </w:pPr>
            <w:r>
              <w:rPr>
                <w:sz w:val="11"/>
              </w:rPr>
              <w:t>45.406.131,22</w:t>
            </w: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3. (-) Obligaciones pendientes de pago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2.018.017,81</w:t>
            </w: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132" w:lineRule="exact" w:before="15"/>
              <w:ind w:left="35"/>
              <w:rPr>
                <w:sz w:val="11"/>
              </w:rPr>
            </w:pPr>
            <w:r>
              <w:rPr>
                <w:sz w:val="11"/>
              </w:rPr>
              <w:t>2. Obligaciones reconocidas netas</w:t>
            </w:r>
          </w:p>
        </w:tc>
        <w:tc>
          <w:tcPr>
            <w:tcW w:w="1458" w:type="dxa"/>
          </w:tcPr>
          <w:p>
            <w:pPr>
              <w:pStyle w:val="TableParagraph"/>
              <w:spacing w:line="132" w:lineRule="exact" w:before="15"/>
              <w:ind w:left="743"/>
              <w:rPr>
                <w:sz w:val="11"/>
              </w:rPr>
            </w:pPr>
            <w:r>
              <w:rPr>
                <w:sz w:val="11"/>
              </w:rPr>
              <w:t>43.395.680,54</w:t>
            </w: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538" w:val="left" w:leader="none"/>
              </w:tabs>
              <w:spacing w:line="132" w:lineRule="exact" w:before="15"/>
              <w:ind w:left="151"/>
              <w:rPr>
                <w:b/>
                <w:sz w:val="11"/>
              </w:rPr>
            </w:pPr>
            <w:r>
              <w:rPr>
                <w:sz w:val="11"/>
              </w:rPr>
              <w:t>(+) del</w:t>
            </w:r>
            <w:r>
              <w:rPr>
                <w:spacing w:val="-15"/>
                <w:sz w:val="11"/>
              </w:rPr>
              <w:t> </w:t>
            </w:r>
            <w:r>
              <w:rPr>
                <w:sz w:val="11"/>
              </w:rPr>
              <w:t>Presupuesto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corriente</w:t>
              <w:tab/>
            </w:r>
            <w:r>
              <w:rPr>
                <w:b/>
                <w:sz w:val="11"/>
              </w:rPr>
              <w:t>955.223,73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132" w:lineRule="exact" w:before="15"/>
              <w:ind w:left="35"/>
              <w:rPr>
                <w:b/>
                <w:sz w:val="11"/>
              </w:rPr>
            </w:pPr>
            <w:r>
              <w:rPr>
                <w:b/>
                <w:sz w:val="11"/>
              </w:rPr>
              <w:t>3. Resultado presupuestario del ejercicio (1-2)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661"/>
              <w:rPr>
                <w:b/>
                <w:sz w:val="11"/>
              </w:rPr>
            </w:pPr>
            <w:r>
              <w:rPr>
                <w:b/>
                <w:sz w:val="11"/>
              </w:rPr>
              <w:t>2.010.450,68</w:t>
            </w: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538" w:val="left" w:leader="none"/>
              </w:tabs>
              <w:spacing w:line="132" w:lineRule="exact" w:before="15"/>
              <w:ind w:left="151"/>
              <w:rPr>
                <w:b/>
                <w:sz w:val="11"/>
              </w:rPr>
            </w:pPr>
            <w:r>
              <w:rPr>
                <w:sz w:val="11"/>
              </w:rPr>
              <w:t>(+) 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Presupuestos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cerrados</w:t>
              <w:tab/>
            </w:r>
            <w:r>
              <w:rPr>
                <w:b/>
                <w:sz w:val="11"/>
              </w:rPr>
              <w:t>329.511,71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132" w:lineRule="exact" w:before="15"/>
              <w:ind w:left="35"/>
              <w:rPr>
                <w:sz w:val="11"/>
              </w:rPr>
            </w:pPr>
            <w:r>
              <w:rPr>
                <w:sz w:val="11"/>
              </w:rPr>
              <w:t>4. Gastos finan. reman. tesorería para gtos. generales</w:t>
            </w:r>
          </w:p>
        </w:tc>
        <w:tc>
          <w:tcPr>
            <w:tcW w:w="1458" w:type="dxa"/>
          </w:tcPr>
          <w:p>
            <w:pPr>
              <w:pStyle w:val="TableParagraph"/>
              <w:spacing w:line="132" w:lineRule="exact" w:before="15"/>
              <w:ind w:left="743"/>
              <w:rPr>
                <w:sz w:val="11"/>
              </w:rPr>
            </w:pPr>
            <w:r>
              <w:rPr>
                <w:sz w:val="11"/>
              </w:rPr>
              <w:t>13.995.895,46</w:t>
            </w: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538" w:val="left" w:leader="none"/>
              </w:tabs>
              <w:spacing w:line="132" w:lineRule="exact" w:before="15"/>
              <w:ind w:left="151"/>
              <w:rPr>
                <w:b/>
                <w:sz w:val="11"/>
              </w:rPr>
            </w:pPr>
            <w:r>
              <w:rPr>
                <w:sz w:val="11"/>
              </w:rPr>
              <w:t>(+) de operaciones</w:t>
            </w:r>
            <w:r>
              <w:rPr>
                <w:spacing w:val="-16"/>
                <w:sz w:val="11"/>
              </w:rPr>
              <w:t> </w:t>
            </w:r>
            <w:r>
              <w:rPr>
                <w:sz w:val="11"/>
              </w:rPr>
              <w:t>no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presupuestarias</w:t>
              <w:tab/>
            </w:r>
            <w:r>
              <w:rPr>
                <w:b/>
                <w:sz w:val="11"/>
              </w:rPr>
              <w:t>733.282,37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132" w:lineRule="exact" w:before="15"/>
              <w:ind w:left="35"/>
              <w:rPr>
                <w:sz w:val="11"/>
              </w:rPr>
            </w:pPr>
            <w:r>
              <w:rPr>
                <w:sz w:val="11"/>
              </w:rPr>
              <w:t>5. Desviaciones de financiación negativas del ejercicio</w:t>
            </w:r>
          </w:p>
        </w:tc>
        <w:tc>
          <w:tcPr>
            <w:tcW w:w="1458" w:type="dxa"/>
          </w:tcPr>
          <w:p>
            <w:pPr>
              <w:pStyle w:val="TableParagraph"/>
              <w:spacing w:line="132" w:lineRule="exact" w:before="15"/>
              <w:ind w:left="800"/>
              <w:rPr>
                <w:sz w:val="11"/>
              </w:rPr>
            </w:pPr>
            <w:r>
              <w:rPr>
                <w:sz w:val="11"/>
              </w:rPr>
              <w:t>3.020.065,29</w:t>
            </w: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line="131" w:lineRule="exact" w:before="15"/>
              <w:ind w:left="35"/>
              <w:rPr>
                <w:sz w:val="11"/>
              </w:rPr>
            </w:pPr>
            <w:r>
              <w:rPr>
                <w:sz w:val="11"/>
              </w:rPr>
              <w:t>6. Desviaciones de financiación positivas del ejercicio</w:t>
            </w:r>
          </w:p>
        </w:tc>
        <w:tc>
          <w:tcPr>
            <w:tcW w:w="1458" w:type="dxa"/>
          </w:tcPr>
          <w:p>
            <w:pPr>
              <w:pStyle w:val="TableParagraph"/>
              <w:spacing w:line="131" w:lineRule="exact" w:before="15"/>
              <w:ind w:left="800"/>
              <w:rPr>
                <w:sz w:val="11"/>
              </w:rPr>
            </w:pPr>
            <w:r>
              <w:rPr>
                <w:sz w:val="11"/>
              </w:rPr>
              <w:t>7.286.913,91</w:t>
            </w: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1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4. (+) Partidas pendientes de aplicación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35"/>
              <w:rPr>
                <w:b/>
                <w:sz w:val="11"/>
              </w:rPr>
            </w:pPr>
            <w:r>
              <w:rPr>
                <w:b/>
                <w:sz w:val="11"/>
              </w:rPr>
              <w:t>7. RESULTADO PRESUPUESTARIO AJUSTADO</w:t>
            </w:r>
          </w:p>
        </w:tc>
        <w:tc>
          <w:tcPr>
            <w:tcW w:w="145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604"/>
              <w:rPr>
                <w:b/>
                <w:sz w:val="11"/>
              </w:rPr>
            </w:pPr>
            <w:r>
              <w:rPr>
                <w:b/>
                <w:sz w:val="11"/>
              </w:rPr>
              <w:t>11.739.497,52</w:t>
            </w:r>
          </w:p>
        </w:tc>
      </w:tr>
      <w:tr>
        <w:trPr>
          <w:trHeight w:val="145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849" w:val="left" w:leader="none"/>
              </w:tabs>
              <w:spacing w:line="117" w:lineRule="exact" w:before="8"/>
              <w:ind w:left="130"/>
              <w:rPr>
                <w:b/>
                <w:sz w:val="11"/>
              </w:rPr>
            </w:pPr>
            <w:r>
              <w:rPr>
                <w:sz w:val="11"/>
              </w:rPr>
              <w:t>(-) cobros realizados ptes.</w:t>
            </w:r>
            <w:r>
              <w:rPr>
                <w:spacing w:val="-14"/>
                <w:sz w:val="11"/>
              </w:rPr>
              <w:t> </w:t>
            </w:r>
            <w:r>
              <w:rPr>
                <w:sz w:val="11"/>
              </w:rPr>
              <w:t>aplicac.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defin.</w:t>
              <w:tab/>
            </w:r>
            <w:r>
              <w:rPr>
                <w:b/>
                <w:sz w:val="11"/>
              </w:rPr>
              <w:t>0,00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849" w:val="left" w:leader="none"/>
              </w:tabs>
              <w:spacing w:line="132" w:lineRule="exact" w:before="10"/>
              <w:ind w:left="130"/>
              <w:rPr>
                <w:b/>
                <w:sz w:val="11"/>
              </w:rPr>
            </w:pPr>
            <w:r>
              <w:rPr>
                <w:sz w:val="11"/>
              </w:rPr>
              <w:t>(+) pagos realizados ptes.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aplicac.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defin.</w:t>
              <w:tab/>
            </w:r>
            <w:r>
              <w:rPr>
                <w:b/>
                <w:sz w:val="11"/>
              </w:rPr>
              <w:t>0,00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  <w:u w:val="single"/>
              </w:rPr>
              <w:t>INDICADORES PRESUPUESTARIOS</w:t>
            </w:r>
          </w:p>
        </w:tc>
        <w:tc>
          <w:tcPr>
            <w:tcW w:w="145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1. EJECUCIÓN DEL PRESUPUESTO DE INGRESOS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07"/>
              <w:jc w:val="right"/>
              <w:rPr>
                <w:sz w:val="11"/>
              </w:rPr>
            </w:pPr>
            <w:r>
              <w:rPr>
                <w:sz w:val="11"/>
              </w:rPr>
              <w:t>80,54%</w:t>
            </w: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I. Remanente de tesorería total (1+2-3+4)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30.449.568,33</w:t>
            </w:r>
          </w:p>
        </w:tc>
        <w:tc>
          <w:tcPr>
            <w:tcW w:w="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2. EJECUCIÓN DEL PRESUPUESTO DE GASTOS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07"/>
              <w:jc w:val="right"/>
              <w:rPr>
                <w:sz w:val="11"/>
              </w:rPr>
            </w:pPr>
            <w:r>
              <w:rPr>
                <w:sz w:val="11"/>
              </w:rPr>
              <w:t>76,97%</w:t>
            </w: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3. REALIZACIÓN DE COBROS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07"/>
              <w:jc w:val="right"/>
              <w:rPr>
                <w:sz w:val="11"/>
              </w:rPr>
            </w:pPr>
            <w:r>
              <w:rPr>
                <w:sz w:val="11"/>
              </w:rPr>
              <w:t>88,24%</w:t>
            </w: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II. Saldos de dudoso cobro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9.855.586,87</w:t>
            </w:r>
          </w:p>
        </w:tc>
        <w:tc>
          <w:tcPr>
            <w:tcW w:w="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20"/>
              <w:rPr>
                <w:sz w:val="11"/>
              </w:rPr>
            </w:pPr>
            <w:r>
              <w:rPr>
                <w:sz w:val="11"/>
              </w:rPr>
              <w:t>4. REALIZACIÓN DE PAGOS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07"/>
              <w:jc w:val="right"/>
              <w:rPr>
                <w:sz w:val="11"/>
              </w:rPr>
            </w:pPr>
            <w:r>
              <w:rPr>
                <w:sz w:val="11"/>
              </w:rPr>
              <w:t>97,80%</w:t>
            </w:r>
          </w:p>
        </w:tc>
      </w:tr>
      <w:tr>
        <w:trPr>
          <w:trHeight w:val="166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III. Exceso de financiación afectada</w:t>
            </w: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7.290.831,17</w:t>
            </w:r>
          </w:p>
        </w:tc>
        <w:tc>
          <w:tcPr>
            <w:tcW w:w="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5. CARGA FINANCIERA DEL EJERCICIO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07"/>
              <w:jc w:val="right"/>
              <w:rPr>
                <w:sz w:val="11"/>
              </w:rPr>
            </w:pPr>
            <w:r>
              <w:rPr>
                <w:sz w:val="11"/>
              </w:rPr>
              <w:t>0,18%</w:t>
            </w:r>
          </w:p>
        </w:tc>
      </w:tr>
      <w:tr>
        <w:trPr>
          <w:trHeight w:val="165" w:hRule="atLeast"/>
        </w:trPr>
        <w:tc>
          <w:tcPr>
            <w:tcW w:w="320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left="20"/>
              <w:rPr>
                <w:sz w:val="11"/>
              </w:rPr>
            </w:pPr>
            <w:r>
              <w:rPr>
                <w:sz w:val="11"/>
              </w:rPr>
              <w:t>6. AHORRO NETO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right="107"/>
              <w:jc w:val="right"/>
              <w:rPr>
                <w:sz w:val="11"/>
              </w:rPr>
            </w:pPr>
            <w:r>
              <w:rPr>
                <w:sz w:val="11"/>
              </w:rPr>
              <w:t>7,04%</w:t>
            </w:r>
          </w:p>
        </w:tc>
      </w:tr>
      <w:tr>
        <w:trPr>
          <w:trHeight w:val="151" w:hRule="atLeast"/>
        </w:trPr>
        <w:tc>
          <w:tcPr>
            <w:tcW w:w="320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IV. Remanente tesorería para gastos generales (I-II-III)</w:t>
            </w:r>
          </w:p>
        </w:tc>
        <w:tc>
          <w:tcPr>
            <w:tcW w:w="8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13.303.150,29</w:t>
            </w:r>
          </w:p>
        </w:tc>
        <w:tc>
          <w:tcPr>
            <w:tcW w:w="6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20"/>
              <w:rPr>
                <w:sz w:val="11"/>
              </w:rPr>
            </w:pPr>
            <w:r>
              <w:rPr>
                <w:sz w:val="11"/>
              </w:rPr>
              <w:t>7. EFICACIA EN LA GESTIÓN RECAUDATORIA</w:t>
            </w:r>
          </w:p>
        </w:tc>
        <w:tc>
          <w:tcPr>
            <w:tcW w:w="145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07"/>
              <w:jc w:val="right"/>
              <w:rPr>
                <w:sz w:val="11"/>
              </w:rPr>
            </w:pPr>
            <w:r>
              <w:rPr>
                <w:sz w:val="11"/>
              </w:rPr>
              <w:t>86,37%</w:t>
            </w:r>
          </w:p>
        </w:tc>
      </w:tr>
    </w:tbl>
    <w:p>
      <w:pPr>
        <w:spacing w:after="0" w:line="117" w:lineRule="exact"/>
        <w:jc w:val="right"/>
        <w:rPr>
          <w:sz w:val="11"/>
        </w:rPr>
        <w:sectPr>
          <w:headerReference w:type="default" r:id="rId11"/>
          <w:footerReference w:type="default" r:id="rId12"/>
          <w:pgSz w:w="11910" w:h="16840"/>
          <w:pgMar w:header="0" w:footer="1367" w:top="1080" w:bottom="1560" w:left="380" w:right="380"/>
          <w:pgNumType w:start="10"/>
        </w:sectPr>
      </w:pPr>
    </w:p>
    <w:p>
      <w:pPr>
        <w:tabs>
          <w:tab w:pos="6698" w:val="left" w:leader="none"/>
          <w:tab w:pos="9550" w:val="left" w:leader="none"/>
        </w:tabs>
        <w:spacing w:before="82"/>
        <w:ind w:left="5799" w:right="0" w:firstLine="0"/>
        <w:jc w:val="center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51725824">
            <wp:simplePos x="0" y="0"/>
            <wp:positionH relativeFrom="page">
              <wp:posOffset>694185</wp:posOffset>
            </wp:positionH>
            <wp:positionV relativeFrom="paragraph">
              <wp:posOffset>10877</wp:posOffset>
            </wp:positionV>
            <wp:extent cx="952108" cy="338559"/>
            <wp:effectExtent l="0" t="0" r="0" b="0"/>
            <wp:wrapNone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08" cy="338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1"/>
          <w:sz w:val="16"/>
          <w:shd w:fill="C0C0C0" w:color="auto" w:val="clear"/>
        </w:rPr>
        <w:t> </w:t>
      </w:r>
      <w:r>
        <w:rPr>
          <w:b/>
          <w:sz w:val="16"/>
          <w:shd w:fill="C0C0C0" w:color="auto" w:val="clear"/>
        </w:rPr>
        <w:tab/>
      </w:r>
      <w:r>
        <w:rPr>
          <w:b/>
          <w:w w:val="105"/>
          <w:sz w:val="16"/>
          <w:shd w:fill="C0C0C0" w:color="auto" w:val="clear"/>
        </w:rPr>
        <w:t>EJERCICIO</w:t>
      </w:r>
      <w:r>
        <w:rPr>
          <w:b/>
          <w:spacing w:val="25"/>
          <w:w w:val="105"/>
          <w:sz w:val="16"/>
          <w:shd w:fill="C0C0C0" w:color="auto" w:val="clear"/>
        </w:rPr>
        <w:t> </w:t>
      </w:r>
      <w:r>
        <w:rPr>
          <w:b/>
          <w:w w:val="105"/>
          <w:sz w:val="16"/>
          <w:shd w:fill="C0C0C0" w:color="auto" w:val="clear"/>
        </w:rPr>
        <w:t>2023</w:t>
      </w:r>
      <w:r>
        <w:rPr>
          <w:b/>
          <w:sz w:val="16"/>
          <w:shd w:fill="C0C0C0" w:color="auto" w:val="clear"/>
        </w:rPr>
        <w:tab/>
      </w:r>
    </w:p>
    <w:p>
      <w:pPr>
        <w:spacing w:before="68"/>
        <w:ind w:left="7140" w:right="1325" w:firstLine="0"/>
        <w:jc w:val="center"/>
        <w:rPr>
          <w:b/>
          <w:sz w:val="16"/>
        </w:rPr>
      </w:pPr>
      <w:r>
        <w:rPr>
          <w:b/>
          <w:w w:val="105"/>
          <w:sz w:val="16"/>
        </w:rPr>
        <w:t>Los Realejos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3923"/>
        <w:gridCol w:w="4028"/>
        <w:gridCol w:w="785"/>
      </w:tblGrid>
      <w:tr>
        <w:trPr>
          <w:trHeight w:val="240" w:hRule="atLeast"/>
        </w:trPr>
        <w:tc>
          <w:tcPr>
            <w:tcW w:w="88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TIPO ENTIDAD:</w:t>
            </w:r>
          </w:p>
        </w:tc>
        <w:tc>
          <w:tcPr>
            <w:tcW w:w="39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68"/>
              <w:rPr>
                <w:sz w:val="11"/>
              </w:rPr>
            </w:pPr>
            <w:r>
              <w:rPr>
                <w:sz w:val="11"/>
              </w:rPr>
              <w:t>Ayuntamiento</w:t>
            </w:r>
          </w:p>
        </w:tc>
        <w:tc>
          <w:tcPr>
            <w:tcW w:w="402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10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Pág 2/2</w:t>
            </w:r>
          </w:p>
        </w:tc>
      </w:tr>
      <w:tr>
        <w:trPr>
          <w:trHeight w:val="217" w:hRule="atLeast"/>
        </w:trPr>
        <w:tc>
          <w:tcPr>
            <w:tcW w:w="88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9" w:lineRule="exact" w:before="68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MODELO:</w:t>
            </w:r>
          </w:p>
        </w:tc>
        <w:tc>
          <w:tcPr>
            <w:tcW w:w="3923" w:type="dxa"/>
          </w:tcPr>
          <w:p>
            <w:pPr>
              <w:pStyle w:val="TableParagraph"/>
              <w:spacing w:line="129" w:lineRule="exact" w:before="68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4028" w:type="dxa"/>
          </w:tcPr>
          <w:p>
            <w:pPr>
              <w:pStyle w:val="TableParagraph"/>
              <w:spacing w:before="31"/>
              <w:ind w:right="28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Población:</w:t>
            </w:r>
          </w:p>
        </w:tc>
        <w:tc>
          <w:tcPr>
            <w:tcW w:w="7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68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37.207</w:t>
            </w:r>
          </w:p>
        </w:tc>
      </w:tr>
      <w:tr>
        <w:trPr>
          <w:trHeight w:val="213" w:hRule="atLeast"/>
        </w:trPr>
        <w:tc>
          <w:tcPr>
            <w:tcW w:w="962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941" w:val="left" w:leader="none"/>
                <w:tab w:pos="7491" w:val="left" w:leader="none"/>
              </w:tabs>
              <w:spacing w:line="182" w:lineRule="exact" w:before="11"/>
              <w:ind w:left="13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PROVINCIA:</w:t>
              <w:tab/>
            </w:r>
            <w:r>
              <w:rPr>
                <w:w w:val="105"/>
                <w:sz w:val="11"/>
              </w:rPr>
              <w:t>Santa Cruz</w:t>
            </w:r>
            <w:r>
              <w:rPr>
                <w:spacing w:val="-1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Tenerife</w:t>
              <w:tab/>
            </w:r>
            <w:r>
              <w:rPr>
                <w:w w:val="105"/>
                <w:position w:val="6"/>
                <w:sz w:val="11"/>
              </w:rPr>
              <w:t>(Fuente:</w:t>
            </w:r>
            <w:r>
              <w:rPr>
                <w:spacing w:val="-6"/>
                <w:w w:val="105"/>
                <w:position w:val="6"/>
                <w:sz w:val="11"/>
              </w:rPr>
              <w:t> </w:t>
            </w:r>
            <w:r>
              <w:rPr>
                <w:w w:val="105"/>
                <w:position w:val="6"/>
                <w:sz w:val="11"/>
              </w:rPr>
              <w:t>INE</w:t>
            </w:r>
            <w:r>
              <w:rPr>
                <w:spacing w:val="-6"/>
                <w:w w:val="105"/>
                <w:position w:val="6"/>
                <w:sz w:val="11"/>
              </w:rPr>
              <w:t> </w:t>
            </w:r>
            <w:r>
              <w:rPr>
                <w:w w:val="105"/>
                <w:position w:val="6"/>
                <w:sz w:val="11"/>
              </w:rPr>
              <w:t>a</w:t>
            </w:r>
            <w:r>
              <w:rPr>
                <w:spacing w:val="-5"/>
                <w:w w:val="105"/>
                <w:position w:val="6"/>
                <w:sz w:val="11"/>
              </w:rPr>
              <w:t> </w:t>
            </w:r>
            <w:r>
              <w:rPr>
                <w:w w:val="105"/>
                <w:position w:val="6"/>
                <w:sz w:val="11"/>
              </w:rPr>
              <w:t>1</w:t>
            </w:r>
            <w:r>
              <w:rPr>
                <w:spacing w:val="-5"/>
                <w:w w:val="105"/>
                <w:position w:val="6"/>
                <w:sz w:val="11"/>
              </w:rPr>
              <w:t> </w:t>
            </w:r>
            <w:r>
              <w:rPr>
                <w:w w:val="105"/>
                <w:position w:val="6"/>
                <w:sz w:val="11"/>
              </w:rPr>
              <w:t>enero)</w:t>
            </w:r>
          </w:p>
        </w:tc>
      </w:tr>
    </w:tbl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7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085"/>
        <w:gridCol w:w="65"/>
        <w:gridCol w:w="2640"/>
        <w:gridCol w:w="2104"/>
      </w:tblGrid>
      <w:tr>
        <w:trPr>
          <w:trHeight w:val="154" w:hRule="atLeast"/>
        </w:trPr>
        <w:tc>
          <w:tcPr>
            <w:tcW w:w="9624" w:type="dxa"/>
            <w:gridSpan w:val="5"/>
          </w:tcPr>
          <w:p>
            <w:pPr>
              <w:pStyle w:val="TableParagraph"/>
              <w:spacing w:line="122" w:lineRule="exact" w:before="12"/>
              <w:ind w:left="4571" w:right="45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BALANCE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  <w:u w:val="single"/>
              </w:rPr>
              <w:t>ACTIVO</w:t>
            </w:r>
          </w:p>
        </w:tc>
        <w:tc>
          <w:tcPr>
            <w:tcW w:w="2085" w:type="dxa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562" w:val="left" w:leader="none"/>
              </w:tabs>
              <w:spacing w:before="38"/>
              <w:ind w:left="300"/>
              <w:rPr>
                <w:b/>
                <w:sz w:val="11"/>
              </w:rPr>
            </w:pPr>
            <w:r>
              <w:rPr>
                <w:b/>
                <w:w w:val="110"/>
                <w:sz w:val="11"/>
                <w:u w:val="single"/>
              </w:rPr>
              <w:t>EJERCICIO</w:t>
            </w:r>
            <w:r>
              <w:rPr>
                <w:b/>
                <w:w w:val="110"/>
                <w:sz w:val="11"/>
              </w:rPr>
              <w:tab/>
            </w:r>
            <w:r>
              <w:rPr>
                <w:b/>
                <w:w w:val="110"/>
                <w:sz w:val="11"/>
                <w:u w:val="single"/>
              </w:rPr>
              <w:t>%</w:t>
            </w:r>
          </w:p>
        </w:tc>
        <w:tc>
          <w:tcPr>
            <w:tcW w:w="6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0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38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  <w:u w:val="single"/>
              </w:rPr>
              <w:t>PATRIMONIO NETO Y PASIVO</w:t>
            </w:r>
          </w:p>
        </w:tc>
        <w:tc>
          <w:tcPr>
            <w:tcW w:w="2104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1550" w:val="left" w:leader="none"/>
              </w:tabs>
              <w:spacing w:before="38"/>
              <w:ind w:left="278"/>
              <w:rPr>
                <w:b/>
                <w:sz w:val="11"/>
              </w:rPr>
            </w:pPr>
            <w:r>
              <w:rPr>
                <w:b/>
                <w:w w:val="110"/>
                <w:sz w:val="11"/>
                <w:u w:val="single"/>
              </w:rPr>
              <w:t>EJERCICIO</w:t>
            </w:r>
            <w:r>
              <w:rPr>
                <w:b/>
                <w:w w:val="110"/>
                <w:sz w:val="11"/>
              </w:rPr>
              <w:tab/>
            </w:r>
            <w:r>
              <w:rPr>
                <w:b/>
                <w:w w:val="110"/>
                <w:sz w:val="11"/>
                <w:u w:val="single"/>
              </w:rPr>
              <w:t>%</w:t>
            </w:r>
          </w:p>
        </w:tc>
      </w:tr>
      <w:tr>
        <w:trPr>
          <w:trHeight w:val="4158" w:hRule="atLeast"/>
        </w:trPr>
        <w:tc>
          <w:tcPr>
            <w:tcW w:w="273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3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A) ACTIVO NO CORRIENTE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0" w:val="left" w:leader="none"/>
              </w:tabs>
              <w:spacing w:line="240" w:lineRule="auto" w:before="100" w:after="0"/>
              <w:ind w:left="209" w:right="0" w:hanging="80"/>
              <w:jc w:val="left"/>
              <w:rPr>
                <w:sz w:val="11"/>
              </w:rPr>
            </w:pPr>
            <w:r>
              <w:rPr>
                <w:sz w:val="11"/>
              </w:rPr>
              <w:t>Inmovilizado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intangible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8" w:val="left" w:leader="none"/>
              </w:tabs>
              <w:spacing w:line="240" w:lineRule="auto" w:before="99" w:after="0"/>
              <w:ind w:left="237" w:right="0" w:hanging="108"/>
              <w:jc w:val="left"/>
              <w:rPr>
                <w:sz w:val="11"/>
              </w:rPr>
            </w:pPr>
            <w:r>
              <w:rPr>
                <w:sz w:val="11"/>
              </w:rPr>
              <w:t>Inmovilizado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material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40" w:lineRule="auto" w:before="100" w:after="0"/>
              <w:ind w:left="266" w:right="0" w:hanging="13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Inversiones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inmobiliarias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99" w:after="0"/>
              <w:ind w:left="270" w:right="0" w:hanging="1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Patrimonio público del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suelo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3" w:val="left" w:leader="none"/>
              </w:tabs>
              <w:spacing w:line="240" w:lineRule="auto" w:before="100" w:after="0"/>
              <w:ind w:left="242" w:right="0" w:hanging="113"/>
              <w:jc w:val="left"/>
              <w:rPr>
                <w:sz w:val="11"/>
              </w:rPr>
            </w:pPr>
            <w:r>
              <w:rPr>
                <w:sz w:val="11"/>
              </w:rPr>
              <w:t>Inv.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financ.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l/p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entid.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grupo,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multig.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asoc.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100" w:after="0"/>
              <w:ind w:left="270" w:right="0" w:hanging="14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Inv. financ. a</w:t>
            </w:r>
            <w:r>
              <w:rPr>
                <w:spacing w:val="-1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l/p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9" w:val="left" w:leader="none"/>
              </w:tabs>
              <w:spacing w:line="240" w:lineRule="auto" w:before="100" w:after="0"/>
              <w:ind w:left="298" w:right="0" w:hanging="16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Deudores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otras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cuentas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cobrar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l/p</w:t>
            </w:r>
          </w:p>
          <w:p>
            <w:pPr>
              <w:pStyle w:val="TableParagraph"/>
              <w:spacing w:before="9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B) ACTIVO CORRIENTE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0" w:val="left" w:leader="none"/>
              </w:tabs>
              <w:spacing w:line="240" w:lineRule="auto" w:before="100" w:after="0"/>
              <w:ind w:left="209" w:right="0" w:hanging="80"/>
              <w:jc w:val="left"/>
              <w:rPr>
                <w:sz w:val="11"/>
              </w:rPr>
            </w:pPr>
            <w:r>
              <w:rPr>
                <w:sz w:val="11"/>
              </w:rPr>
              <w:t>Activos en estado de</w:t>
            </w:r>
            <w:r>
              <w:rPr>
                <w:spacing w:val="-17"/>
                <w:sz w:val="11"/>
              </w:rPr>
              <w:t> </w:t>
            </w:r>
            <w:r>
              <w:rPr>
                <w:sz w:val="11"/>
              </w:rPr>
              <w:t>venta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8" w:val="left" w:leader="none"/>
              </w:tabs>
              <w:spacing w:line="240" w:lineRule="auto" w:before="99" w:after="0"/>
              <w:ind w:left="237" w:right="0" w:hanging="10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Existencias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7" w:val="left" w:leader="none"/>
              </w:tabs>
              <w:spacing w:line="240" w:lineRule="auto" w:before="100" w:after="0"/>
              <w:ind w:left="266" w:right="0" w:hanging="13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Deudores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otras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cuentas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cobrar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c/p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40" w:lineRule="auto" w:before="99" w:after="0"/>
              <w:ind w:left="270" w:right="0" w:hanging="141"/>
              <w:jc w:val="left"/>
              <w:rPr>
                <w:sz w:val="11"/>
              </w:rPr>
            </w:pPr>
            <w:r>
              <w:rPr>
                <w:sz w:val="11"/>
              </w:rPr>
              <w:t>Inv.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financ.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c/p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entid.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grupo,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multig.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asoc.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3" w:val="left" w:leader="none"/>
              </w:tabs>
              <w:spacing w:line="240" w:lineRule="auto" w:before="100" w:after="0"/>
              <w:ind w:left="242" w:right="0" w:hanging="11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Inv. financ. a</w:t>
            </w:r>
            <w:r>
              <w:rPr>
                <w:spacing w:val="-1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c/p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40" w:lineRule="auto" w:before="100" w:after="0"/>
              <w:ind w:left="270" w:right="0" w:hanging="141"/>
              <w:jc w:val="left"/>
              <w:rPr>
                <w:sz w:val="11"/>
              </w:rPr>
            </w:pPr>
            <w:r>
              <w:rPr>
                <w:sz w:val="11"/>
              </w:rPr>
              <w:t>Ajustes por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periodificación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9" w:val="left" w:leader="none"/>
              </w:tabs>
              <w:spacing w:line="240" w:lineRule="auto" w:before="99" w:after="0"/>
              <w:ind w:left="298" w:right="0" w:hanging="169"/>
              <w:jc w:val="left"/>
              <w:rPr>
                <w:sz w:val="11"/>
              </w:rPr>
            </w:pPr>
            <w:r>
              <w:rPr>
                <w:sz w:val="11"/>
              </w:rPr>
              <w:t>Efectivo y otros activos líquidos</w:t>
            </w:r>
            <w:r>
              <w:rPr>
                <w:spacing w:val="-16"/>
                <w:sz w:val="11"/>
              </w:rPr>
              <w:t> </w:t>
            </w:r>
            <w:r>
              <w:rPr>
                <w:sz w:val="11"/>
              </w:rPr>
              <w:t>equivalentes</w:t>
            </w: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spacing w:line="122" w:lineRule="exact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TOTAL ACTIVO</w:t>
            </w:r>
          </w:p>
        </w:tc>
        <w:tc>
          <w:tcPr>
            <w:tcW w:w="2085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tabs>
                <w:tab w:pos="1268" w:val="left" w:leader="none"/>
              </w:tabs>
              <w:spacing w:before="53"/>
              <w:ind w:right="11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111.624.212,79</w:t>
              <w:tab/>
              <w:t>79,17%</w:t>
            </w:r>
          </w:p>
          <w:p>
            <w:pPr>
              <w:pStyle w:val="TableParagraph"/>
              <w:tabs>
                <w:tab w:pos="1063" w:val="left" w:leader="none"/>
              </w:tabs>
              <w:spacing w:before="100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12.409,45</w:t>
              <w:tab/>
              <w:t>0,01%</w:t>
            </w:r>
          </w:p>
          <w:p>
            <w:pPr>
              <w:pStyle w:val="TableParagraph"/>
              <w:tabs>
                <w:tab w:pos="1210" w:val="left" w:leader="none"/>
              </w:tabs>
              <w:spacing w:before="99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93.485.209,59</w:t>
              <w:tab/>
              <w:t>66,31%</w:t>
            </w:r>
          </w:p>
          <w:p>
            <w:pPr>
              <w:pStyle w:val="TableParagraph"/>
              <w:tabs>
                <w:tab w:pos="798" w:val="left" w:leader="none"/>
              </w:tabs>
              <w:spacing w:before="100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10" w:val="left" w:leader="none"/>
              </w:tabs>
              <w:spacing w:before="99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17.278.923,43</w:t>
              <w:tab/>
              <w:t>12,26%</w:t>
            </w:r>
          </w:p>
          <w:p>
            <w:pPr>
              <w:pStyle w:val="TableParagraph"/>
              <w:tabs>
                <w:tab w:pos="1121" w:val="left" w:leader="none"/>
              </w:tabs>
              <w:spacing w:before="100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838.412,91</w:t>
              <w:tab/>
              <w:t>0,59%</w:t>
            </w:r>
          </w:p>
          <w:p>
            <w:pPr>
              <w:pStyle w:val="TableParagraph"/>
              <w:tabs>
                <w:tab w:pos="1004" w:val="left" w:leader="none"/>
              </w:tabs>
              <w:spacing w:before="100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9.257,41</w:t>
              <w:tab/>
              <w:t>0,01%</w:t>
            </w:r>
          </w:p>
          <w:p>
            <w:pPr>
              <w:pStyle w:val="TableParagraph"/>
              <w:tabs>
                <w:tab w:pos="798" w:val="left" w:leader="none"/>
              </w:tabs>
              <w:spacing w:before="100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10" w:val="left" w:leader="none"/>
              </w:tabs>
              <w:spacing w:before="99"/>
              <w:ind w:right="11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29.364.630,94</w:t>
              <w:tab/>
              <w:t>20,83%</w:t>
            </w:r>
          </w:p>
          <w:p>
            <w:pPr>
              <w:pStyle w:val="TableParagraph"/>
              <w:tabs>
                <w:tab w:pos="798" w:val="left" w:leader="none"/>
              </w:tabs>
              <w:spacing w:before="100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798" w:val="left" w:leader="none"/>
              </w:tabs>
              <w:spacing w:before="99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68" w:val="left" w:leader="none"/>
              </w:tabs>
              <w:spacing w:before="100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11.960.697,07</w:t>
              <w:tab/>
              <w:t>8,48%</w:t>
            </w:r>
          </w:p>
          <w:p>
            <w:pPr>
              <w:pStyle w:val="TableParagraph"/>
              <w:tabs>
                <w:tab w:pos="1121" w:val="left" w:leader="none"/>
              </w:tabs>
              <w:spacing w:before="99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643.172,32</w:t>
              <w:tab/>
              <w:t>0,46%</w:t>
            </w:r>
          </w:p>
          <w:p>
            <w:pPr>
              <w:pStyle w:val="TableParagraph"/>
              <w:tabs>
                <w:tab w:pos="1004" w:val="left" w:leader="none"/>
              </w:tabs>
              <w:spacing w:before="100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6.951,12</w:t>
              <w:tab/>
              <w:t>0,00%</w:t>
            </w:r>
          </w:p>
          <w:p>
            <w:pPr>
              <w:pStyle w:val="TableParagraph"/>
              <w:tabs>
                <w:tab w:pos="798" w:val="left" w:leader="none"/>
              </w:tabs>
              <w:spacing w:before="100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10" w:val="left" w:leader="none"/>
              </w:tabs>
              <w:spacing w:before="99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16.753.810,43</w:t>
              <w:tab/>
              <w:t>11,88%</w:t>
            </w: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551" w:val="left" w:leader="none"/>
              </w:tabs>
              <w:spacing w:line="122" w:lineRule="exact"/>
              <w:ind w:left="34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140.988.843,73</w:t>
              <w:tab/>
              <w:t>100,00%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53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A) PATRIMONIO NETO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9" w:val="left" w:leader="none"/>
              </w:tabs>
              <w:spacing w:line="240" w:lineRule="auto" w:before="100" w:after="0"/>
              <w:ind w:left="128" w:right="0" w:hanging="103"/>
              <w:jc w:val="left"/>
              <w:rPr>
                <w:sz w:val="11"/>
              </w:rPr>
            </w:pPr>
            <w:r>
              <w:rPr>
                <w:sz w:val="11"/>
              </w:rPr>
              <w:t>Patrimonio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5" w:val="left" w:leader="none"/>
              </w:tabs>
              <w:spacing w:line="240" w:lineRule="auto" w:before="99" w:after="0"/>
              <w:ind w:left="134" w:right="0" w:hanging="109"/>
              <w:jc w:val="left"/>
              <w:rPr>
                <w:sz w:val="11"/>
              </w:rPr>
            </w:pPr>
            <w:r>
              <w:rPr>
                <w:sz w:val="11"/>
              </w:rPr>
              <w:t>Patrimonio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generado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63" w:val="left" w:leader="none"/>
              </w:tabs>
              <w:spacing w:line="240" w:lineRule="auto" w:before="100" w:after="0"/>
              <w:ind w:left="162" w:right="0" w:hanging="13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Ajustes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cambios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68" w:val="left" w:leader="none"/>
              </w:tabs>
              <w:spacing w:line="240" w:lineRule="auto" w:before="99" w:after="0"/>
              <w:ind w:left="167" w:right="0" w:hanging="14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Subvenciones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recibidas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ptes.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imputación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rdos.</w:t>
            </w:r>
          </w:p>
          <w:p>
            <w:pPr>
              <w:pStyle w:val="TableParagraph"/>
              <w:spacing w:before="100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B) PASIVO NO CORRIENTE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" w:val="left" w:leader="none"/>
              </w:tabs>
              <w:spacing w:line="240" w:lineRule="auto" w:before="100" w:after="0"/>
              <w:ind w:left="106" w:right="0" w:hanging="8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Provisiones a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l/p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35" w:val="left" w:leader="none"/>
              </w:tabs>
              <w:spacing w:line="240" w:lineRule="auto" w:before="100" w:after="0"/>
              <w:ind w:left="134" w:right="0" w:hanging="10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Deudas a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l/p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63" w:val="left" w:leader="none"/>
              </w:tabs>
              <w:spacing w:line="240" w:lineRule="auto" w:before="99" w:after="0"/>
              <w:ind w:left="162" w:right="0" w:hanging="13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Deudas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entid.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grupo,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multig.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asoc.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l/p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68" w:val="left" w:leader="none"/>
              </w:tabs>
              <w:spacing w:line="240" w:lineRule="auto" w:before="100" w:after="0"/>
              <w:ind w:left="167" w:right="0" w:hanging="142"/>
              <w:jc w:val="left"/>
              <w:rPr>
                <w:sz w:val="11"/>
              </w:rPr>
            </w:pPr>
            <w:r>
              <w:rPr>
                <w:sz w:val="11"/>
              </w:rPr>
              <w:t>Acreedores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otras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cuentas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pagar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l/p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0" w:val="left" w:leader="none"/>
              </w:tabs>
              <w:spacing w:line="240" w:lineRule="auto" w:before="99" w:after="0"/>
              <w:ind w:left="139" w:right="0" w:hanging="114"/>
              <w:jc w:val="left"/>
              <w:rPr>
                <w:sz w:val="11"/>
              </w:rPr>
            </w:pPr>
            <w:r>
              <w:rPr>
                <w:sz w:val="11"/>
              </w:rPr>
              <w:t>Ajustes por periodificación a</w:t>
            </w:r>
            <w:r>
              <w:rPr>
                <w:spacing w:val="-17"/>
                <w:sz w:val="11"/>
              </w:rPr>
              <w:t> </w:t>
            </w:r>
            <w:r>
              <w:rPr>
                <w:sz w:val="11"/>
              </w:rPr>
              <w:t>l/p</w:t>
            </w:r>
          </w:p>
          <w:p>
            <w:pPr>
              <w:pStyle w:val="TableParagraph"/>
              <w:spacing w:before="100"/>
              <w:ind w:left="26"/>
              <w:rPr>
                <w:b/>
                <w:sz w:val="11"/>
              </w:rPr>
            </w:pPr>
            <w:r>
              <w:rPr>
                <w:b/>
                <w:w w:val="110"/>
                <w:sz w:val="11"/>
              </w:rPr>
              <w:t>C) PASIVO CORRIENTE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" w:val="left" w:leader="none"/>
              </w:tabs>
              <w:spacing w:line="240" w:lineRule="auto" w:before="99" w:after="0"/>
              <w:ind w:left="106" w:right="0" w:hanging="8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Provisiones a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c/p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35" w:val="left" w:leader="none"/>
              </w:tabs>
              <w:spacing w:line="240" w:lineRule="auto" w:before="100" w:after="0"/>
              <w:ind w:left="134" w:right="0" w:hanging="10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Deudas a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c/p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63" w:val="left" w:leader="none"/>
              </w:tabs>
              <w:spacing w:line="240" w:lineRule="auto" w:before="100" w:after="0"/>
              <w:ind w:left="162" w:right="0" w:hanging="13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Deudas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entid.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grupo,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multig.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asoc.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c/p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68" w:val="left" w:leader="none"/>
              </w:tabs>
              <w:spacing w:line="240" w:lineRule="auto" w:before="99" w:after="0"/>
              <w:ind w:left="167" w:right="0" w:hanging="14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Acreedores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otras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cuentas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c/p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40" w:val="left" w:leader="none"/>
              </w:tabs>
              <w:spacing w:line="240" w:lineRule="auto" w:before="100" w:after="0"/>
              <w:ind w:left="139" w:right="0" w:hanging="11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Ajustes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periodificación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c/p</w:t>
            </w:r>
          </w:p>
          <w:p>
            <w:pPr>
              <w:pStyle w:val="TableParagraph"/>
              <w:spacing w:line="122" w:lineRule="exact" w:before="8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PATRIMONIO NETO Y PASIVO</w:t>
            </w:r>
          </w:p>
        </w:tc>
        <w:tc>
          <w:tcPr>
            <w:tcW w:w="2104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1334" w:val="left" w:leader="none"/>
              </w:tabs>
              <w:spacing w:before="53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138.623.308,60</w:t>
              <w:tab/>
            </w:r>
            <w:r>
              <w:rPr>
                <w:b/>
                <w:spacing w:val="-1"/>
                <w:w w:val="105"/>
                <w:sz w:val="11"/>
              </w:rPr>
              <w:t>98,32%</w:t>
            </w:r>
          </w:p>
          <w:p>
            <w:pPr>
              <w:pStyle w:val="TableParagraph"/>
              <w:tabs>
                <w:tab w:pos="1275" w:val="left" w:leader="none"/>
              </w:tabs>
              <w:spacing w:before="100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29.396.112,42</w:t>
              <w:tab/>
              <w:t>20,85%</w:t>
            </w:r>
          </w:p>
          <w:p>
            <w:pPr>
              <w:pStyle w:val="TableParagraph"/>
              <w:tabs>
                <w:tab w:pos="1334" w:val="left" w:leader="none"/>
              </w:tabs>
              <w:spacing w:before="9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104.519.271,42</w:t>
              <w:tab/>
              <w:t>74,13%</w:t>
            </w:r>
          </w:p>
          <w:p>
            <w:pPr>
              <w:pStyle w:val="TableParagraph"/>
              <w:tabs>
                <w:tab w:pos="864" w:val="left" w:leader="none"/>
              </w:tabs>
              <w:spacing w:before="100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75" w:val="left" w:leader="none"/>
              </w:tabs>
              <w:spacing w:before="9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4.707.924,76</w:t>
              <w:tab/>
              <w:t>3,34%</w:t>
            </w:r>
          </w:p>
          <w:p>
            <w:pPr>
              <w:pStyle w:val="TableParagraph"/>
              <w:tabs>
                <w:tab w:pos="864" w:val="left" w:leader="none"/>
              </w:tabs>
              <w:spacing w:before="100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64" w:val="left" w:leader="none"/>
              </w:tabs>
              <w:spacing w:before="100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64" w:val="left" w:leader="none"/>
              </w:tabs>
              <w:spacing w:before="100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64" w:val="left" w:leader="none"/>
              </w:tabs>
              <w:spacing w:before="9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64" w:val="left" w:leader="none"/>
              </w:tabs>
              <w:spacing w:before="100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64" w:val="left" w:leader="none"/>
              </w:tabs>
              <w:spacing w:before="9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75" w:val="left" w:leader="none"/>
              </w:tabs>
              <w:spacing w:before="100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2.365.535,13</w:t>
              <w:tab/>
              <w:t>1,68%</w:t>
            </w:r>
          </w:p>
          <w:p>
            <w:pPr>
              <w:pStyle w:val="TableParagraph"/>
              <w:tabs>
                <w:tab w:pos="864" w:val="left" w:leader="none"/>
              </w:tabs>
              <w:spacing w:before="9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186" w:val="left" w:leader="none"/>
              </w:tabs>
              <w:spacing w:before="100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833.428,56</w:t>
              <w:tab/>
              <w:t>0,59%</w:t>
            </w:r>
          </w:p>
          <w:p>
            <w:pPr>
              <w:pStyle w:val="TableParagraph"/>
              <w:tabs>
                <w:tab w:pos="864" w:val="left" w:leader="none"/>
              </w:tabs>
              <w:spacing w:before="100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75" w:val="left" w:leader="none"/>
              </w:tabs>
              <w:spacing w:before="9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1.532.106,57</w:t>
              <w:tab/>
              <w:t>1,09%</w:t>
            </w:r>
          </w:p>
          <w:p>
            <w:pPr>
              <w:pStyle w:val="TableParagraph"/>
              <w:tabs>
                <w:tab w:pos="864" w:val="left" w:leader="none"/>
              </w:tabs>
              <w:spacing w:before="100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571" w:val="left" w:leader="none"/>
              </w:tabs>
              <w:spacing w:line="122" w:lineRule="exact" w:before="86"/>
              <w:ind w:left="2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140.988.843,73</w:t>
              <w:tab/>
              <w:t>100,00%</w:t>
            </w:r>
          </w:p>
        </w:tc>
      </w:tr>
    </w:tbl>
    <w:p>
      <w:pPr>
        <w:pStyle w:val="BodyText"/>
        <w:spacing w:before="3"/>
        <w:rPr>
          <w:b/>
          <w:sz w:val="7"/>
        </w:rPr>
      </w:pPr>
    </w:p>
    <w:p>
      <w:pPr>
        <w:spacing w:before="104" w:after="11"/>
        <w:ind w:left="856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1. ESTADO TOTAL DE CAMBIOS EN EL PATRIMONIO NETO</w:t>
      </w:r>
    </w:p>
    <w:tbl>
      <w:tblPr>
        <w:tblW w:w="0" w:type="auto"/>
        <w:jc w:val="left"/>
        <w:tblInd w:w="7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0"/>
        <w:gridCol w:w="1245"/>
        <w:gridCol w:w="1000"/>
        <w:gridCol w:w="1047"/>
        <w:gridCol w:w="1999"/>
        <w:gridCol w:w="1658"/>
      </w:tblGrid>
      <w:tr>
        <w:trPr>
          <w:trHeight w:val="294" w:hRule="atLeast"/>
        </w:trPr>
        <w:tc>
          <w:tcPr>
            <w:tcW w:w="3925" w:type="dxa"/>
            <w:gridSpan w:val="2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9"/>
              <w:ind w:right="339"/>
              <w:jc w:val="right"/>
              <w:rPr>
                <w:sz w:val="11"/>
              </w:rPr>
            </w:pPr>
            <w:r>
              <w:rPr>
                <w:sz w:val="11"/>
              </w:rPr>
              <w:t>I. Patrimonio</w:t>
            </w:r>
          </w:p>
        </w:tc>
        <w:tc>
          <w:tcPr>
            <w:tcW w:w="1000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/>
              <w:ind w:left="140"/>
              <w:rPr>
                <w:sz w:val="11"/>
              </w:rPr>
            </w:pPr>
            <w:r>
              <w:rPr>
                <w:sz w:val="11"/>
              </w:rPr>
              <w:t>II.Patrimonio</w:t>
            </w:r>
          </w:p>
          <w:p>
            <w:pPr>
              <w:pStyle w:val="TableParagraph"/>
              <w:spacing w:line="119" w:lineRule="exact" w:before="26"/>
              <w:ind w:left="220"/>
              <w:rPr>
                <w:sz w:val="11"/>
              </w:rPr>
            </w:pPr>
            <w:r>
              <w:rPr>
                <w:sz w:val="11"/>
              </w:rPr>
              <w:t>generado</w:t>
            </w:r>
          </w:p>
        </w:tc>
        <w:tc>
          <w:tcPr>
            <w:tcW w:w="1047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143"/>
              <w:rPr>
                <w:sz w:val="11"/>
              </w:rPr>
            </w:pPr>
            <w:r>
              <w:rPr>
                <w:sz w:val="11"/>
              </w:rPr>
              <w:t>III. Ajustes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por</w:t>
            </w:r>
          </w:p>
          <w:p>
            <w:pPr>
              <w:pStyle w:val="TableParagraph"/>
              <w:spacing w:line="111" w:lineRule="exact" w:before="26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cambio</w:t>
            </w:r>
            <w:r>
              <w:rPr>
                <w:spacing w:val="-1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</w:t>
            </w:r>
          </w:p>
        </w:tc>
        <w:tc>
          <w:tcPr>
            <w:tcW w:w="1999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3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IV. Subvenciones recibidas</w:t>
            </w:r>
          </w:p>
        </w:tc>
        <w:tc>
          <w:tcPr>
            <w:tcW w:w="165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71"/>
              <w:ind w:left="477"/>
              <w:rPr>
                <w:sz w:val="11"/>
              </w:rPr>
            </w:pPr>
            <w:r>
              <w:rPr>
                <w:sz w:val="11"/>
              </w:rPr>
              <w:t>TOTAL</w:t>
            </w:r>
          </w:p>
        </w:tc>
      </w:tr>
      <w:tr>
        <w:trPr>
          <w:trHeight w:val="218" w:hRule="atLeast"/>
        </w:trPr>
        <w:tc>
          <w:tcPr>
            <w:tcW w:w="268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left="130"/>
              <w:rPr>
                <w:sz w:val="11"/>
              </w:rPr>
            </w:pPr>
            <w:r>
              <w:rPr>
                <w:sz w:val="11"/>
              </w:rPr>
              <w:t>Patrimonio neto al final del ejercicio n-1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29.396.112,42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93.247.610,88</w:t>
            </w:r>
          </w:p>
        </w:tc>
        <w:tc>
          <w:tcPr>
            <w:tcW w:w="10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4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1.810.647,43</w:t>
            </w:r>
          </w:p>
        </w:tc>
        <w:tc>
          <w:tcPr>
            <w:tcW w:w="165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17" w:lineRule="exact" w:before="81"/>
              <w:ind w:right="1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124.454.370,73</w:t>
            </w:r>
          </w:p>
        </w:tc>
      </w:tr>
      <w:tr>
        <w:trPr>
          <w:trHeight w:val="218" w:hRule="atLeast"/>
        </w:trPr>
        <w:tc>
          <w:tcPr>
            <w:tcW w:w="268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left="130"/>
              <w:rPr>
                <w:sz w:val="11"/>
              </w:rPr>
            </w:pPr>
            <w:r>
              <w:rPr>
                <w:sz w:val="11"/>
              </w:rPr>
              <w:t>Aj. por cambios de crit. contables y corr.err.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4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5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17" w:lineRule="exact" w:before="81"/>
              <w:ind w:right="1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268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left="130"/>
              <w:rPr>
                <w:sz w:val="11"/>
              </w:rPr>
            </w:pPr>
            <w:r>
              <w:rPr>
                <w:sz w:val="11"/>
              </w:rPr>
              <w:t>Patrimonio neto inicial ajustado del ejercicio n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29.396.112,42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93.247.610,88</w:t>
            </w:r>
          </w:p>
        </w:tc>
        <w:tc>
          <w:tcPr>
            <w:tcW w:w="10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4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1.810.647,43</w:t>
            </w:r>
          </w:p>
        </w:tc>
        <w:tc>
          <w:tcPr>
            <w:tcW w:w="165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17" w:lineRule="exact" w:before="81"/>
              <w:ind w:right="1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124.454.370,73</w:t>
            </w:r>
          </w:p>
        </w:tc>
      </w:tr>
      <w:tr>
        <w:trPr>
          <w:trHeight w:val="218" w:hRule="atLeast"/>
        </w:trPr>
        <w:tc>
          <w:tcPr>
            <w:tcW w:w="268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left="130"/>
              <w:rPr>
                <w:sz w:val="11"/>
              </w:rPr>
            </w:pPr>
            <w:r>
              <w:rPr>
                <w:sz w:val="11"/>
              </w:rPr>
              <w:t>Variaciones del patrimonio neto ejercicio n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11.271.660,54</w:t>
            </w:r>
          </w:p>
        </w:tc>
        <w:tc>
          <w:tcPr>
            <w:tcW w:w="10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7" w:lineRule="exact" w:before="81"/>
              <w:ind w:right="4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2.897.277,33</w:t>
            </w:r>
          </w:p>
        </w:tc>
        <w:tc>
          <w:tcPr>
            <w:tcW w:w="165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17" w:lineRule="exact" w:before="81"/>
              <w:ind w:right="1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14.168.937,87</w:t>
            </w:r>
          </w:p>
        </w:tc>
      </w:tr>
      <w:tr>
        <w:trPr>
          <w:trHeight w:val="210" w:hRule="atLeast"/>
        </w:trPr>
        <w:tc>
          <w:tcPr>
            <w:tcW w:w="2680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122" w:lineRule="exact" w:before="68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Patrimonio neto al final del ejercicio n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22" w:lineRule="exact" w:before="68"/>
              <w:ind w:right="11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29.396.112,42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22" w:lineRule="exact" w:before="68"/>
              <w:ind w:right="12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104.519.271,42</w:t>
            </w:r>
          </w:p>
        </w:tc>
        <w:tc>
          <w:tcPr>
            <w:tcW w:w="1047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22" w:lineRule="exact" w:before="68"/>
              <w:ind w:right="10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999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22" w:lineRule="exact" w:before="68"/>
              <w:ind w:right="46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4.707.924,76</w:t>
            </w:r>
          </w:p>
        </w:tc>
        <w:tc>
          <w:tcPr>
            <w:tcW w:w="1658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122" w:lineRule="exact" w:before="68"/>
              <w:ind w:right="1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138.623.308,60</w:t>
            </w:r>
          </w:p>
        </w:tc>
      </w:tr>
    </w:tbl>
    <w:p>
      <w:pPr>
        <w:pStyle w:val="BodyText"/>
        <w:spacing w:before="5"/>
        <w:rPr>
          <w:b/>
          <w:sz w:val="15"/>
        </w:rPr>
      </w:pPr>
    </w:p>
    <w:tbl>
      <w:tblPr>
        <w:tblW w:w="0" w:type="auto"/>
        <w:jc w:val="left"/>
        <w:tblInd w:w="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5"/>
        <w:gridCol w:w="959"/>
        <w:gridCol w:w="64"/>
        <w:gridCol w:w="3516"/>
        <w:gridCol w:w="1228"/>
      </w:tblGrid>
      <w:tr>
        <w:trPr>
          <w:trHeight w:val="144" w:hRule="atLeast"/>
        </w:trPr>
        <w:tc>
          <w:tcPr>
            <w:tcW w:w="38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2" w:lineRule="exact" w:before="3"/>
              <w:ind w:left="1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 ESTADO DE INGRESOS Y GASTOS RECONOCIDOS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2" w:lineRule="exact" w:before="3"/>
              <w:ind w:left="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CUENTA DE RESULTADO ECONÓMICO- PATRIMONIAL</w:t>
            </w:r>
          </w:p>
        </w:tc>
        <w:tc>
          <w:tcPr>
            <w:tcW w:w="122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385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I. Resultado económico patrimonial</w:t>
            </w:r>
          </w:p>
        </w:tc>
        <w:tc>
          <w:tcPr>
            <w:tcW w:w="95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12.569.812,95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38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II. Ingresos y gastos reconocidos direct. en p. neto</w:t>
            </w:r>
          </w:p>
        </w:tc>
        <w:tc>
          <w:tcPr>
            <w:tcW w:w="95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7.487.920,98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31"/>
              <w:rPr>
                <w:sz w:val="11"/>
              </w:rPr>
            </w:pPr>
            <w:r>
              <w:rPr>
                <w:sz w:val="11"/>
              </w:rPr>
              <w:t>Resultado (ahorro/desahorro) neto del ejercicio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12.569.812,95</w:t>
            </w:r>
          </w:p>
        </w:tc>
      </w:tr>
      <w:tr>
        <w:trPr>
          <w:trHeight w:val="185" w:hRule="atLeast"/>
        </w:trPr>
        <w:tc>
          <w:tcPr>
            <w:tcW w:w="38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2" w:lineRule="exact" w:before="43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III. Transferencias a la cta. de rdo. ec-patrimonial</w:t>
            </w:r>
          </w:p>
        </w:tc>
        <w:tc>
          <w:tcPr>
            <w:tcW w:w="95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2" w:lineRule="exact" w:before="43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-4.590.643,65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385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22" w:lineRule="exact" w:before="62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IV. TOTAL ingresos y gastos reconocidos</w:t>
            </w:r>
          </w:p>
        </w:tc>
        <w:tc>
          <w:tcPr>
            <w:tcW w:w="95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2" w:lineRule="exact" w:before="62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15.467.090,28</w:t>
            </w:r>
          </w:p>
        </w:tc>
        <w:tc>
          <w:tcPr>
            <w:tcW w:w="6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4" w:hRule="atLeast"/>
        </w:trPr>
        <w:tc>
          <w:tcPr>
            <w:tcW w:w="385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2" w:lineRule="exact" w:before="12"/>
              <w:ind w:left="1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ESTADO DE FLUJOS DE EFECTIVO</w:t>
            </w:r>
          </w:p>
        </w:tc>
        <w:tc>
          <w:tcPr>
            <w:tcW w:w="12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2" w:lineRule="exact" w:before="12"/>
              <w:ind w:left="801"/>
              <w:rPr>
                <w:b/>
                <w:sz w:val="11"/>
              </w:rPr>
            </w:pPr>
            <w:r>
              <w:rPr>
                <w:b/>
                <w:sz w:val="11"/>
              </w:rPr>
              <w:t>TOTALES</w:t>
            </w:r>
          </w:p>
        </w:tc>
      </w:tr>
      <w:tr>
        <w:trPr>
          <w:trHeight w:val="203" w:hRule="atLeast"/>
        </w:trPr>
        <w:tc>
          <w:tcPr>
            <w:tcW w:w="38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2" w:lineRule="exact" w:before="62"/>
              <w:ind w:left="1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 ESTADO DE OPERACIONES CON LA ENTIDAD O ENTIDADES PROPIETARIAS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22" w:lineRule="exact" w:before="62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I. FLUJOS DE EFECTIVO DE LAS ACTIVIDADES DE GESTIÓN</w:t>
            </w:r>
          </w:p>
        </w:tc>
        <w:tc>
          <w:tcPr>
            <w:tcW w:w="122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2" w:lineRule="exact" w:before="62"/>
              <w:ind w:left="468"/>
              <w:rPr>
                <w:sz w:val="11"/>
              </w:rPr>
            </w:pPr>
            <w:r>
              <w:rPr>
                <w:w w:val="105"/>
                <w:sz w:val="11"/>
              </w:rPr>
              <w:t>6.968.234,07</w:t>
            </w:r>
          </w:p>
        </w:tc>
      </w:tr>
      <w:tr>
        <w:trPr>
          <w:trHeight w:val="212" w:hRule="atLeast"/>
        </w:trPr>
        <w:tc>
          <w:tcPr>
            <w:tcW w:w="48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75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a) OPERACIONES PATRIMONIALES CON LA ENTIDAD O ENTIDADES PROPIETARIAS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7" w:lineRule="exact" w:before="75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II. FLUJOS DE EFECTIVO DE LAS ACTIVIDADES DE INVERSIÓN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75"/>
              <w:ind w:left="433"/>
              <w:rPr>
                <w:sz w:val="11"/>
              </w:rPr>
            </w:pPr>
            <w:r>
              <w:rPr>
                <w:w w:val="105"/>
                <w:sz w:val="11"/>
              </w:rPr>
              <w:t>-8.103.781,84</w:t>
            </w:r>
          </w:p>
        </w:tc>
      </w:tr>
      <w:tr>
        <w:trPr>
          <w:trHeight w:val="265" w:hRule="atLeast"/>
        </w:trPr>
        <w:tc>
          <w:tcPr>
            <w:tcW w:w="3855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81"/>
              <w:ind w:left="130"/>
              <w:rPr>
                <w:sz w:val="11"/>
              </w:rPr>
            </w:pPr>
            <w:r>
              <w:rPr>
                <w:sz w:val="11"/>
              </w:rPr>
              <w:t>1. Aportación patrimonial dineraria</w:t>
            </w:r>
          </w:p>
        </w:tc>
        <w:tc>
          <w:tcPr>
            <w:tcW w:w="959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1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1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III. FLUJOS DE EFECTIVO DE LAS ACTIVIDADES DE FINANCIACIÓN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1"/>
              <w:ind w:right="1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33" w:hRule="atLeast"/>
        </w:trPr>
        <w:tc>
          <w:tcPr>
            <w:tcW w:w="38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30"/>
              <w:rPr>
                <w:sz w:val="11"/>
              </w:rPr>
            </w:pPr>
            <w:r>
              <w:rPr>
                <w:sz w:val="11"/>
              </w:rPr>
              <w:t>2. Aportación de bienes y derechos</w:t>
            </w:r>
          </w:p>
        </w:tc>
        <w:tc>
          <w:tcPr>
            <w:tcW w:w="95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IV. FLUJOS DE EFECTIVO PENDIENTES DE CLASIFICACIÓN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33" w:hRule="atLeast"/>
        </w:trPr>
        <w:tc>
          <w:tcPr>
            <w:tcW w:w="38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3. Asunción y condonación de pasivos financieros</w:t>
            </w:r>
          </w:p>
        </w:tc>
        <w:tc>
          <w:tcPr>
            <w:tcW w:w="95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V. EFECTO DE LAS VARIACIONES DE LOS TIPOS DE CAMBIO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33" w:hRule="atLeast"/>
        </w:trPr>
        <w:tc>
          <w:tcPr>
            <w:tcW w:w="38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4. Otras aportaciones de la entidad propietaria</w:t>
            </w:r>
          </w:p>
        </w:tc>
        <w:tc>
          <w:tcPr>
            <w:tcW w:w="95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VI. INCREMENTO/DISMINUCIÓN NETA DEL EFECTIVO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-1.135.547,77</w:t>
            </w:r>
          </w:p>
        </w:tc>
      </w:tr>
      <w:tr>
        <w:trPr>
          <w:trHeight w:val="227" w:hRule="atLeast"/>
        </w:trPr>
        <w:tc>
          <w:tcPr>
            <w:tcW w:w="385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5. (-) Devolución de bienes y derechos</w:t>
            </w:r>
          </w:p>
        </w:tc>
        <w:tc>
          <w:tcPr>
            <w:tcW w:w="95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Efectivo y activos líq. equiv.al efectivo al inicio del ej.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17.889.358,20</w:t>
            </w:r>
          </w:p>
        </w:tc>
      </w:tr>
      <w:tr>
        <w:trPr>
          <w:trHeight w:val="185" w:hRule="atLeast"/>
        </w:trPr>
        <w:tc>
          <w:tcPr>
            <w:tcW w:w="3855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23" w:lineRule="exact" w:before="43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6. (-) Otras devoluciones a la entidad propietaria</w:t>
            </w:r>
          </w:p>
        </w:tc>
        <w:tc>
          <w:tcPr>
            <w:tcW w:w="959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 w:before="43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22" w:lineRule="exact" w:before="43"/>
              <w:ind w:left="1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Efectivo y activos líq. equiv.al efectivo al final del ej.</w:t>
            </w:r>
          </w:p>
        </w:tc>
        <w:tc>
          <w:tcPr>
            <w:tcW w:w="122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2" w:lineRule="exact" w:before="43"/>
              <w:ind w:left="4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16.753.810,43</w:t>
            </w:r>
          </w:p>
        </w:tc>
      </w:tr>
      <w:tr>
        <w:trPr>
          <w:trHeight w:val="203" w:hRule="atLeast"/>
        </w:trPr>
        <w:tc>
          <w:tcPr>
            <w:tcW w:w="481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2" w:lineRule="exact" w:before="61"/>
              <w:ind w:left="130"/>
              <w:rPr>
                <w:sz w:val="11"/>
              </w:rPr>
            </w:pPr>
            <w:r>
              <w:rPr>
                <w:sz w:val="11"/>
              </w:rPr>
              <w:t>TOTAL</w:t>
            </w:r>
          </w:p>
        </w:tc>
        <w:tc>
          <w:tcPr>
            <w:tcW w:w="6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3" w:hRule="atLeast"/>
        </w:trPr>
        <w:tc>
          <w:tcPr>
            <w:tcW w:w="48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 w:before="62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b) OTRAS OPERACIONES CON LA ENTIDAD O ENTIDADES PROPIETARIAS</w:t>
            </w:r>
          </w:p>
        </w:tc>
        <w:tc>
          <w:tcPr>
            <w:tcW w:w="6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2" w:lineRule="exact" w:before="62"/>
              <w:ind w:left="1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INDICADORES FINANCIEROS Y PATRIMONIALES</w:t>
            </w:r>
          </w:p>
        </w:tc>
        <w:tc>
          <w:tcPr>
            <w:tcW w:w="122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9" w:hRule="atLeast"/>
        </w:trPr>
        <w:tc>
          <w:tcPr>
            <w:tcW w:w="3855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I. Ingresos y gastos reconoc. direct. cta. rtdo. ec-pat.</w:t>
            </w:r>
          </w:p>
        </w:tc>
        <w:tc>
          <w:tcPr>
            <w:tcW w:w="959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-150.137,50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5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1. LIQUIDEZ INMEDIATA</w:t>
            </w:r>
          </w:p>
        </w:tc>
        <w:tc>
          <w:tcPr>
            <w:tcW w:w="122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10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7,08</w:t>
            </w:r>
          </w:p>
        </w:tc>
      </w:tr>
      <w:tr>
        <w:trPr>
          <w:trHeight w:val="187" w:hRule="atLeast"/>
        </w:trPr>
        <w:tc>
          <w:tcPr>
            <w:tcW w:w="3855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17" w:lineRule="exact" w:before="50"/>
              <w:ind w:left="130"/>
              <w:rPr>
                <w:sz w:val="11"/>
              </w:rPr>
            </w:pPr>
            <w:r>
              <w:rPr>
                <w:sz w:val="11"/>
              </w:rPr>
              <w:t>II. Ingresos y gastos reconoc. directamente p. neto</w:t>
            </w:r>
          </w:p>
        </w:tc>
        <w:tc>
          <w:tcPr>
            <w:tcW w:w="959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50"/>
              <w:ind w:right="1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7" w:lineRule="exact" w:before="50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2. ENDEUDAMIENTO POR HABITANTE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50"/>
              <w:ind w:left="762"/>
              <w:rPr>
                <w:sz w:val="11"/>
              </w:rPr>
            </w:pPr>
            <w:r>
              <w:rPr>
                <w:w w:val="105"/>
                <w:sz w:val="11"/>
              </w:rPr>
              <w:t>63,58 €</w:t>
            </w:r>
          </w:p>
        </w:tc>
      </w:tr>
      <w:tr>
        <w:trPr>
          <w:trHeight w:val="210" w:hRule="atLeast"/>
        </w:trPr>
        <w:tc>
          <w:tcPr>
            <w:tcW w:w="38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22" w:lineRule="exact" w:before="68"/>
              <w:ind w:left="130"/>
              <w:rPr>
                <w:sz w:val="11"/>
              </w:rPr>
            </w:pPr>
            <w:r>
              <w:rPr>
                <w:sz w:val="11"/>
              </w:rPr>
              <w:t>TOTAL (I+II)</w:t>
            </w:r>
          </w:p>
        </w:tc>
        <w:tc>
          <w:tcPr>
            <w:tcW w:w="959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2" w:lineRule="exact" w:before="68"/>
              <w:ind w:right="1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-150.137,50</w:t>
            </w:r>
          </w:p>
        </w:tc>
        <w:tc>
          <w:tcPr>
            <w:tcW w:w="6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22" w:lineRule="exact" w:before="68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3. RELACIÓN DE ENDEUDAMIENTO</w:t>
            </w:r>
          </w:p>
        </w:tc>
        <w:tc>
          <w:tcPr>
            <w:tcW w:w="122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2" w:lineRule="exact" w:before="68"/>
              <w:ind w:right="137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N/A</w:t>
            </w:r>
          </w:p>
        </w:tc>
      </w:tr>
    </w:tbl>
    <w:sectPr>
      <w:headerReference w:type="default" r:id="rId14"/>
      <w:footerReference w:type="default" r:id="rId15"/>
      <w:pgSz w:w="11910" w:h="16840"/>
      <w:pgMar w:header="0" w:footer="1367" w:top="1080" w:bottom="1560" w:left="380" w:right="380"/>
      <w:pgNumType w:start="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75pt;margin-top:763.329956pt;width:546.1pt;height:58.85pt;mso-position-horizontal-relative:page;mso-position-vertical-relative:page;z-index:25166028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200"/>
                  <w:gridCol w:w="6306"/>
                  <w:gridCol w:w="1800"/>
                  <w:gridCol w:w="1600"/>
                </w:tblGrid>
                <w:tr>
                  <w:trPr>
                    <w:trHeight w:val="200" w:hRule="atLeast"/>
                  </w:trPr>
                  <w:tc>
                    <w:tcPr>
                      <w:tcW w:w="1200" w:type="dxa"/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23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Firmado por:</w:t>
                      </w:r>
                    </w:p>
                  </w:tc>
                  <w:tc>
                    <w:tcPr>
                      <w:tcW w:w="6306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PEDRO PACHECO GONZÁLEZ - Presidente</w:t>
                      </w:r>
                    </w:p>
                  </w:tc>
                  <w:tc>
                    <w:tcPr>
                      <w:tcW w:w="180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16-01-2026 18:05:23</w:t>
                      </w:r>
                    </w:p>
                  </w:tc>
                  <w:tc>
                    <w:tcPr>
                      <w:tcW w:w="1600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</w:tc>
                </w:tr>
                <w:tr>
                  <w:trPr>
                    <w:trHeight w:val="198" w:hRule="atLeast"/>
                  </w:trPr>
                  <w:tc>
                    <w:tcPr>
                      <w:tcW w:w="1200" w:type="dxa"/>
                      <w:tcBorders>
                        <w:bottom w:val="single" w:sz="6" w:space="0" w:color="000000"/>
                      </w:tcBorders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18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Registrado en:</w:t>
                      </w:r>
                    </w:p>
                  </w:tc>
                  <w:tc>
                    <w:tcPr>
                      <w:tcW w:w="6306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SALIDA - Nº: 2026-000054</w:t>
                      </w:r>
                    </w:p>
                  </w:tc>
                  <w:tc>
                    <w:tcPr>
                      <w:tcW w:w="180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20-01-2026 10:33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507" w:hRule="atLeast"/>
                  </w:trPr>
                  <w:tc>
                    <w:tcPr>
                      <w:tcW w:w="9306" w:type="dxa"/>
                      <w:gridSpan w:val="3"/>
                      <w:tcBorders>
                        <w:top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348" w:lineRule="auto" w:before="80"/>
                        <w:ind w:left="1475" w:right="599" w:hanging="206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Nº expediente administrativo: 2024-000013 Código Seguro de Verificación (CSV): DAF5D6915528CD2C7789326688941D6A Comprobación CSV: https://sede.acuentascanarias.org//publico/documento/DAF5D6915528CD2C7789326688941D6A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4" w:hRule="atLeast"/>
                  </w:trPr>
                  <w:tc>
                    <w:tcPr>
                      <w:tcW w:w="9306" w:type="dxa"/>
                      <w:gridSpan w:val="3"/>
                    </w:tcPr>
                    <w:p>
                      <w:pPr>
                        <w:pStyle w:val="TableParagraph"/>
                        <w:tabs>
                          <w:tab w:pos="5047" w:val="left" w:leader="none"/>
                          <w:tab w:pos="6371" w:val="left" w:leader="none"/>
                        </w:tabs>
                        <w:spacing w:before="22"/>
                        <w:ind w:left="6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Fecha de sellado electrónico: 19-01-2026 13:09:31</w:t>
                        <w:tab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- </w:t>
                      </w:r>
                      <w:r>
                        <w:rPr/>
                        <w:fldChar w:fldCharType="begin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/11 -</w:t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>Fecha de emisión de esta copia: 20-01-2026 10:37:30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48480768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75pt;margin-top:763.299988pt;width:546.050pt;height:58.85pt;mso-position-horizontal-relative:page;mso-position-vertical-relative:page;z-index:25171251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200"/>
                  <w:gridCol w:w="6306"/>
                  <w:gridCol w:w="1800"/>
                  <w:gridCol w:w="1600"/>
                </w:tblGrid>
                <w:tr>
                  <w:trPr>
                    <w:trHeight w:val="200" w:hRule="atLeast"/>
                  </w:trPr>
                  <w:tc>
                    <w:tcPr>
                      <w:tcW w:w="1200" w:type="dxa"/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23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Firmado por:</w:t>
                      </w:r>
                    </w:p>
                  </w:tc>
                  <w:tc>
                    <w:tcPr>
                      <w:tcW w:w="6306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PEDRO PACHECO GONZÁLEZ - Presidente</w:t>
                      </w:r>
                    </w:p>
                  </w:tc>
                  <w:tc>
                    <w:tcPr>
                      <w:tcW w:w="1800" w:type="dxa"/>
                    </w:tcPr>
                    <w:p>
                      <w:pPr>
                        <w:pStyle w:val="TableParagraph"/>
                        <w:spacing w:before="28"/>
                        <w:ind w:left="64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16-01-2026 18:05:23</w:t>
                      </w:r>
                    </w:p>
                  </w:tc>
                  <w:tc>
                    <w:tcPr>
                      <w:tcW w:w="1600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4"/>
                        </w:rPr>
                      </w:pPr>
                    </w:p>
                  </w:tc>
                </w:tr>
                <w:tr>
                  <w:trPr>
                    <w:trHeight w:val="198" w:hRule="atLeast"/>
                  </w:trPr>
                  <w:tc>
                    <w:tcPr>
                      <w:tcW w:w="1200" w:type="dxa"/>
                      <w:tcBorders>
                        <w:bottom w:val="single" w:sz="6" w:space="0" w:color="000000"/>
                      </w:tcBorders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18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Registrado en:</w:t>
                      </w:r>
                    </w:p>
                  </w:tc>
                  <w:tc>
                    <w:tcPr>
                      <w:tcW w:w="6306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SALIDA - Nº: 2026-000054</w:t>
                      </w:r>
                    </w:p>
                  </w:tc>
                  <w:tc>
                    <w:tcPr>
                      <w:tcW w:w="180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4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20-01-2026 10:33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507" w:hRule="atLeast"/>
                  </w:trPr>
                  <w:tc>
                    <w:tcPr>
                      <w:tcW w:w="9306" w:type="dxa"/>
                      <w:gridSpan w:val="3"/>
                      <w:tcBorders>
                        <w:top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348" w:lineRule="auto" w:before="80"/>
                        <w:ind w:left="1474" w:right="599" w:hanging="206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Nº expediente administrativo: 2024-000013 Código Seguro de Verificación (CSV): DAF5D6915528CD2C7789326688941D6A Comprobación CSV: https://sede.acuentascanarias.org//publico/documento/DAF5D6915528CD2C7789326688941D6A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4" w:hRule="atLeast"/>
                  </w:trPr>
                  <w:tc>
                    <w:tcPr>
                      <w:tcW w:w="9306" w:type="dxa"/>
                      <w:gridSpan w:val="3"/>
                    </w:tcPr>
                    <w:p>
                      <w:pPr>
                        <w:pStyle w:val="TableParagraph"/>
                        <w:tabs>
                          <w:tab w:pos="5046" w:val="left" w:leader="none"/>
                          <w:tab w:pos="6370" w:val="left" w:leader="none"/>
                        </w:tabs>
                        <w:spacing w:before="22"/>
                        <w:ind w:left="6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Fecha de sellado electrónico: 19-01-2026 13:09:31</w:t>
                        <w:tab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- 9/11 -</w:t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>Fecha de emisión de esta copia: 20-01-2026 10:37:30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48481792">
          <wp:simplePos x="0" y="0"/>
          <wp:positionH relativeFrom="page">
            <wp:posOffset>6448805</wp:posOffset>
          </wp:positionH>
          <wp:positionV relativeFrom="page">
            <wp:posOffset>9781794</wp:posOffset>
          </wp:positionV>
          <wp:extent cx="571500" cy="571500"/>
          <wp:effectExtent l="0" t="0" r="0" b="0"/>
          <wp:wrapNone/>
          <wp:docPr id="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75pt;margin-top:763.329956pt;width:546.1pt;height:58.85pt;mso-position-horizontal-relative:page;mso-position-vertical-relative:page;z-index:25171353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200"/>
                  <w:gridCol w:w="6306"/>
                  <w:gridCol w:w="1800"/>
                  <w:gridCol w:w="1600"/>
                </w:tblGrid>
                <w:tr>
                  <w:trPr>
                    <w:trHeight w:val="200" w:hRule="atLeast"/>
                  </w:trPr>
                  <w:tc>
                    <w:tcPr>
                      <w:tcW w:w="1200" w:type="dxa"/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23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Firmado por:</w:t>
                      </w:r>
                    </w:p>
                  </w:tc>
                  <w:tc>
                    <w:tcPr>
                      <w:tcW w:w="6306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PEDRO PACHECO GONZÁLEZ - Presidente</w:t>
                      </w:r>
                    </w:p>
                  </w:tc>
                  <w:tc>
                    <w:tcPr>
                      <w:tcW w:w="180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16-01-2026 18:05:23</w:t>
                      </w:r>
                    </w:p>
                  </w:tc>
                  <w:tc>
                    <w:tcPr>
                      <w:tcW w:w="1600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0"/>
                        </w:rPr>
                      </w:pPr>
                    </w:p>
                  </w:tc>
                </w:tr>
                <w:tr>
                  <w:trPr>
                    <w:trHeight w:val="198" w:hRule="atLeast"/>
                  </w:trPr>
                  <w:tc>
                    <w:tcPr>
                      <w:tcW w:w="1200" w:type="dxa"/>
                      <w:tcBorders>
                        <w:bottom w:val="single" w:sz="6" w:space="0" w:color="000000"/>
                      </w:tcBorders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18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Registrado en:</w:t>
                      </w:r>
                    </w:p>
                  </w:tc>
                  <w:tc>
                    <w:tcPr>
                      <w:tcW w:w="6306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SALIDA - Nº: 2026-000054</w:t>
                      </w:r>
                    </w:p>
                  </w:tc>
                  <w:tc>
                    <w:tcPr>
                      <w:tcW w:w="180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20-01-2026 10:33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507" w:hRule="atLeast"/>
                  </w:trPr>
                  <w:tc>
                    <w:tcPr>
                      <w:tcW w:w="9306" w:type="dxa"/>
                      <w:gridSpan w:val="3"/>
                      <w:tcBorders>
                        <w:top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348" w:lineRule="auto" w:before="80"/>
                        <w:ind w:left="1475" w:right="599" w:hanging="206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Nº expediente administrativo: 2024-000013 Código Seguro de Verificación (CSV): DAF5D6915528CD2C7789326688941D6A Comprobación CSV: https://sede.acuentascanarias.org//publico/documento/DAF5D6915528CD2C7789326688941D6A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4" w:hRule="atLeast"/>
                  </w:trPr>
                  <w:tc>
                    <w:tcPr>
                      <w:tcW w:w="9306" w:type="dxa"/>
                      <w:gridSpan w:val="3"/>
                    </w:tcPr>
                    <w:p>
                      <w:pPr>
                        <w:pStyle w:val="TableParagraph"/>
                        <w:tabs>
                          <w:tab w:pos="5014" w:val="left" w:leader="none"/>
                          <w:tab w:pos="6371" w:val="left" w:leader="none"/>
                        </w:tabs>
                        <w:spacing w:before="22"/>
                        <w:ind w:left="6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Fecha de sellado electrónico: 19-01-2026 13:09:31</w:t>
                        <w:tab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- </w:t>
                      </w:r>
                      <w:r>
                        <w:rPr/>
                        <w:fldChar w:fldCharType="begin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10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/11 -</w:t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>Fecha de emisión de esta copia: 20-01-2026 10:37:30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48482816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1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75pt;margin-top:763.329956pt;width:546.1pt;height:58.85pt;mso-position-horizontal-relative:page;mso-position-vertical-relative:page;z-index:25172480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200"/>
                  <w:gridCol w:w="6306"/>
                  <w:gridCol w:w="1800"/>
                  <w:gridCol w:w="1600"/>
                </w:tblGrid>
                <w:tr>
                  <w:trPr>
                    <w:trHeight w:val="200" w:hRule="atLeast"/>
                  </w:trPr>
                  <w:tc>
                    <w:tcPr>
                      <w:tcW w:w="1200" w:type="dxa"/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23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Firmado por:</w:t>
                      </w:r>
                    </w:p>
                  </w:tc>
                  <w:tc>
                    <w:tcPr>
                      <w:tcW w:w="6306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PEDRO PACHECO GONZÁLEZ - Presidente</w:t>
                      </w:r>
                    </w:p>
                  </w:tc>
                  <w:tc>
                    <w:tcPr>
                      <w:tcW w:w="180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16-01-2026 18:05:23</w:t>
                      </w:r>
                    </w:p>
                  </w:tc>
                  <w:tc>
                    <w:tcPr>
                      <w:tcW w:w="1600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0"/>
                        </w:rPr>
                      </w:pPr>
                    </w:p>
                  </w:tc>
                </w:tr>
                <w:tr>
                  <w:trPr>
                    <w:trHeight w:val="198" w:hRule="atLeast"/>
                  </w:trPr>
                  <w:tc>
                    <w:tcPr>
                      <w:tcW w:w="1200" w:type="dxa"/>
                      <w:tcBorders>
                        <w:bottom w:val="single" w:sz="6" w:space="0" w:color="000000"/>
                      </w:tcBorders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18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Registrado en:</w:t>
                      </w:r>
                    </w:p>
                  </w:tc>
                  <w:tc>
                    <w:tcPr>
                      <w:tcW w:w="6306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SALIDA - Nº: 2026-000054</w:t>
                      </w:r>
                    </w:p>
                  </w:tc>
                  <w:tc>
                    <w:tcPr>
                      <w:tcW w:w="180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20-01-2026 10:33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507" w:hRule="atLeast"/>
                  </w:trPr>
                  <w:tc>
                    <w:tcPr>
                      <w:tcW w:w="9306" w:type="dxa"/>
                      <w:gridSpan w:val="3"/>
                      <w:tcBorders>
                        <w:top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348" w:lineRule="auto" w:before="80"/>
                        <w:ind w:left="1475" w:right="599" w:hanging="206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Nº expediente administrativo: 2024-000013 Código Seguro de Verificación (CSV): DAF5D6915528CD2C7789326688941D6A Comprobación CSV: https://sede.acuentascanarias.org//publico/documento/DAF5D6915528CD2C7789326688941D6A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4" w:hRule="atLeast"/>
                  </w:trPr>
                  <w:tc>
                    <w:tcPr>
                      <w:tcW w:w="9306" w:type="dxa"/>
                      <w:gridSpan w:val="3"/>
                    </w:tcPr>
                    <w:p>
                      <w:pPr>
                        <w:pStyle w:val="TableParagraph"/>
                        <w:tabs>
                          <w:tab w:pos="5014" w:val="left" w:leader="none"/>
                          <w:tab w:pos="6371" w:val="left" w:leader="none"/>
                        </w:tabs>
                        <w:spacing w:before="22"/>
                        <w:ind w:left="6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Fecha de sellado electrónico: 19-01-2026 13:09:31</w:t>
                        <w:tab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- </w:t>
                      </w:r>
                      <w:r>
                        <w:rPr/>
                        <w:fldChar w:fldCharType="begin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11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/11 -</w:t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>Fecha de emisión de esta copia: 20-01-2026 10:37:30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48483840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1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478720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479744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106" w:hanging="80"/>
        <w:jc w:val="left"/>
      </w:pPr>
      <w:rPr>
        <w:rFonts w:hint="default" w:ascii="Calibri" w:hAnsi="Calibri" w:eastAsia="Calibri" w:cs="Calibri"/>
        <w:spacing w:val="-1"/>
        <w:w w:val="104"/>
        <w:sz w:val="11"/>
        <w:szCs w:val="11"/>
      </w:rPr>
    </w:lvl>
    <w:lvl w:ilvl="1">
      <w:start w:val="0"/>
      <w:numFmt w:val="bullet"/>
      <w:lvlText w:val="•"/>
      <w:lvlJc w:val="left"/>
      <w:pPr>
        <w:ind w:left="353" w:hanging="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9" w:hanging="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3" w:hanging="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6" w:hanging="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19" w:hanging="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72" w:hanging="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26" w:hanging="80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06" w:hanging="80"/>
        <w:jc w:val="left"/>
      </w:pPr>
      <w:rPr>
        <w:rFonts w:hint="default" w:ascii="Calibri" w:hAnsi="Calibri" w:eastAsia="Calibri" w:cs="Calibri"/>
        <w:spacing w:val="-1"/>
        <w:w w:val="104"/>
        <w:sz w:val="11"/>
        <w:szCs w:val="11"/>
      </w:rPr>
    </w:lvl>
    <w:lvl w:ilvl="1">
      <w:start w:val="0"/>
      <w:numFmt w:val="bullet"/>
      <w:lvlText w:val="•"/>
      <w:lvlJc w:val="left"/>
      <w:pPr>
        <w:ind w:left="353" w:hanging="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9" w:hanging="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3" w:hanging="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6" w:hanging="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19" w:hanging="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72" w:hanging="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26" w:hanging="80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28" w:hanging="102"/>
        <w:jc w:val="left"/>
      </w:pPr>
      <w:rPr>
        <w:rFonts w:hint="default" w:ascii="Calibri" w:hAnsi="Calibri" w:eastAsia="Calibri" w:cs="Calibri"/>
        <w:spacing w:val="-1"/>
        <w:w w:val="104"/>
        <w:sz w:val="11"/>
        <w:szCs w:val="11"/>
      </w:rPr>
    </w:lvl>
    <w:lvl w:ilvl="1">
      <w:start w:val="0"/>
      <w:numFmt w:val="bullet"/>
      <w:lvlText w:val="•"/>
      <w:lvlJc w:val="left"/>
      <w:pPr>
        <w:ind w:left="371" w:hanging="1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1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3" w:hanging="1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5" w:hanging="1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76" w:hanging="1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27" w:hanging="1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78" w:hanging="1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30" w:hanging="102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209" w:hanging="80"/>
        <w:jc w:val="left"/>
      </w:pPr>
      <w:rPr>
        <w:rFonts w:hint="default" w:ascii="Calibri" w:hAnsi="Calibri" w:eastAsia="Calibri" w:cs="Calibri"/>
        <w:spacing w:val="-1"/>
        <w:w w:val="104"/>
        <w:sz w:val="11"/>
        <w:szCs w:val="11"/>
      </w:rPr>
    </w:lvl>
    <w:lvl w:ilvl="1">
      <w:start w:val="0"/>
      <w:numFmt w:val="bullet"/>
      <w:lvlText w:val="•"/>
      <w:lvlJc w:val="left"/>
      <w:pPr>
        <w:ind w:left="451" w:hanging="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3" w:hanging="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4" w:hanging="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06" w:hanging="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57" w:hanging="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09" w:hanging="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0" w:hanging="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2" w:hanging="80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09" w:hanging="80"/>
        <w:jc w:val="left"/>
      </w:pPr>
      <w:rPr>
        <w:rFonts w:hint="default" w:ascii="Calibri" w:hAnsi="Calibri" w:eastAsia="Calibri" w:cs="Calibri"/>
        <w:spacing w:val="-1"/>
        <w:w w:val="104"/>
        <w:sz w:val="11"/>
        <w:szCs w:val="11"/>
      </w:rPr>
    </w:lvl>
    <w:lvl w:ilvl="1">
      <w:start w:val="0"/>
      <w:numFmt w:val="bullet"/>
      <w:lvlText w:val="•"/>
      <w:lvlJc w:val="left"/>
      <w:pPr>
        <w:ind w:left="451" w:hanging="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3" w:hanging="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4" w:hanging="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06" w:hanging="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57" w:hanging="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09" w:hanging="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0" w:hanging="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2" w:hanging="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211" w:hanging="325"/>
      </w:pPr>
      <w:rPr>
        <w:rFonts w:hint="default" w:ascii="Symbol" w:hAnsi="Symbol" w:eastAsia="Symbol" w:cs="Symbol"/>
        <w:w w:val="103"/>
        <w:sz w:val="21"/>
        <w:szCs w:val="21"/>
      </w:rPr>
    </w:lvl>
    <w:lvl w:ilvl="1">
      <w:start w:val="0"/>
      <w:numFmt w:val="bullet"/>
      <w:lvlText w:val="•"/>
      <w:lvlJc w:val="left"/>
      <w:pPr>
        <w:ind w:left="4012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05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97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0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3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75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68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61" w:hanging="325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3136" w:hanging="249"/>
        <w:jc w:val="left"/>
      </w:pPr>
      <w:rPr>
        <w:rFonts w:hint="default" w:ascii="Calibri" w:hAnsi="Calibri" w:eastAsia="Calibri" w:cs="Calibri"/>
        <w:b/>
        <w:bCs/>
        <w:w w:val="103"/>
        <w:sz w:val="21"/>
        <w:szCs w:val="21"/>
      </w:rPr>
    </w:lvl>
    <w:lvl w:ilvl="1">
      <w:start w:val="0"/>
      <w:numFmt w:val="bullet"/>
      <w:lvlText w:val="•"/>
      <w:lvlJc w:val="left"/>
      <w:pPr>
        <w:ind w:left="3940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41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41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42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43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43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44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45" w:hanging="249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2573" w:hanging="325"/>
        <w:jc w:val="left"/>
      </w:pPr>
      <w:rPr>
        <w:rFonts w:hint="default" w:ascii="Calibri" w:hAnsi="Calibri" w:eastAsia="Calibri" w:cs="Calibri"/>
        <w:w w:val="103"/>
        <w:sz w:val="21"/>
        <w:szCs w:val="21"/>
      </w:rPr>
    </w:lvl>
    <w:lvl w:ilvl="1">
      <w:start w:val="0"/>
      <w:numFmt w:val="bullet"/>
      <w:lvlText w:val="•"/>
      <w:lvlJc w:val="left"/>
      <w:pPr>
        <w:ind w:left="2248" w:hanging="639"/>
      </w:pPr>
      <w:rPr>
        <w:rFonts w:hint="default" w:ascii="Calibri" w:hAnsi="Calibri" w:eastAsia="Calibri" w:cs="Calibri"/>
        <w:w w:val="103"/>
        <w:sz w:val="21"/>
        <w:szCs w:val="21"/>
      </w:rPr>
    </w:lvl>
    <w:lvl w:ilvl="2">
      <w:start w:val="0"/>
      <w:numFmt w:val="bullet"/>
      <w:lvlText w:val="•"/>
      <w:lvlJc w:val="left"/>
      <w:pPr>
        <w:ind w:left="3531" w:hanging="6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83" w:hanging="6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5" w:hanging="6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87" w:hanging="6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9" w:hanging="6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0" w:hanging="6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42" w:hanging="639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</w:rPr>
  </w:style>
  <w:style w:styleId="Heading1" w:type="paragraph">
    <w:name w:val="Heading 1"/>
    <w:basedOn w:val="Normal"/>
    <w:uiPriority w:val="1"/>
    <w:qFormat/>
    <w:pPr>
      <w:ind w:left="3211" w:hanging="325"/>
      <w:outlineLvl w:val="1"/>
    </w:pPr>
    <w:rPr>
      <w:rFonts w:ascii="Calibri" w:hAnsi="Calibri" w:eastAsia="Calibri" w:cs="Calibri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3211" w:hanging="325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header" Target="header3.xml"/><Relationship Id="rId10" Type="http://schemas.openxmlformats.org/officeDocument/2006/relationships/footer" Target="footer2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image" Target="media/image3.png"/><Relationship Id="rId14" Type="http://schemas.openxmlformats.org/officeDocument/2006/relationships/header" Target="header5.xml"/><Relationship Id="rId15" Type="http://schemas.openxmlformats.org/officeDocument/2006/relationships/footer" Target="footer4.xml"/><Relationship Id="rId1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AUDIENCIA DE CUENTAS DE CANARIAS</dc:subject>
  <dcterms:created xsi:type="dcterms:W3CDTF">2026-04-09T17:59:41Z</dcterms:created>
  <dcterms:modified xsi:type="dcterms:W3CDTF">2026-04-09T17:59:41Z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2026-04-09T00:00:00Z</vt:filetime>
  </property>
</Properties>
</file>