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D95A" w14:textId="77777777" w:rsidR="0022410D" w:rsidRPr="00D113FD" w:rsidRDefault="0022410D" w:rsidP="0022410D">
      <w:pPr>
        <w:jc w:val="both"/>
        <w:rPr>
          <w:rFonts w:cstheme="minorHAnsi"/>
          <w:b/>
          <w:sz w:val="28"/>
          <w:szCs w:val="28"/>
        </w:rPr>
      </w:pPr>
      <w:r w:rsidRPr="00D113FD">
        <w:rPr>
          <w:rFonts w:cstheme="minorHAnsi"/>
          <w:b/>
          <w:sz w:val="28"/>
          <w:szCs w:val="28"/>
        </w:rPr>
        <w:t>1142. Composición y convocatorias de la mesa o del órgano de contratación, y en el caso del sector público local, forma de designación:</w:t>
      </w:r>
    </w:p>
    <w:p w14:paraId="5F21F09E" w14:textId="577CBDC1" w:rsidR="0013384A" w:rsidRPr="00D113FD" w:rsidRDefault="00A674E4" w:rsidP="0013384A">
      <w:pPr>
        <w:jc w:val="both"/>
        <w:rPr>
          <w:rFonts w:cstheme="minorHAnsi"/>
          <w:b/>
          <w:sz w:val="28"/>
          <w:szCs w:val="28"/>
        </w:rPr>
      </w:pPr>
      <w:r w:rsidRPr="00D113FD">
        <w:rPr>
          <w:rFonts w:cstheme="minorHAnsi"/>
          <w:bCs/>
          <w:sz w:val="28"/>
          <w:szCs w:val="28"/>
        </w:rPr>
        <w:t>En</w:t>
      </w:r>
      <w:r w:rsidR="000570F5">
        <w:rPr>
          <w:rFonts w:cstheme="minorHAnsi"/>
          <w:bCs/>
          <w:sz w:val="28"/>
          <w:szCs w:val="28"/>
        </w:rPr>
        <w:t xml:space="preserve"> el ejercicio 2025 </w:t>
      </w:r>
      <w:r w:rsidR="00F57098">
        <w:rPr>
          <w:rFonts w:cstheme="minorHAnsi"/>
          <w:bCs/>
          <w:sz w:val="28"/>
          <w:szCs w:val="28"/>
        </w:rPr>
        <w:t xml:space="preserve">se </w:t>
      </w:r>
      <w:r w:rsidR="0013384A" w:rsidRPr="00D113FD">
        <w:rPr>
          <w:rFonts w:cstheme="minorHAnsi"/>
          <w:bCs/>
          <w:sz w:val="28"/>
          <w:szCs w:val="28"/>
        </w:rPr>
        <w:t xml:space="preserve">han convocado las siguientes mesas de contratación en la Empresa Pública de </w:t>
      </w:r>
      <w:r w:rsidR="0020460C" w:rsidRPr="00D113FD">
        <w:rPr>
          <w:rFonts w:cstheme="minorHAnsi"/>
          <w:bCs/>
          <w:sz w:val="28"/>
          <w:szCs w:val="28"/>
        </w:rPr>
        <w:t>Aguas</w:t>
      </w:r>
      <w:r w:rsidR="0013384A" w:rsidRPr="00D113FD">
        <w:rPr>
          <w:rFonts w:cstheme="minorHAnsi"/>
          <w:bCs/>
          <w:sz w:val="28"/>
          <w:szCs w:val="28"/>
        </w:rPr>
        <w:t>:</w:t>
      </w:r>
    </w:p>
    <w:tbl>
      <w:tblPr>
        <w:tblStyle w:val="Tablaconcuadrcul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411"/>
        <w:gridCol w:w="4092"/>
        <w:gridCol w:w="1953"/>
      </w:tblGrid>
      <w:tr w:rsidR="0013384A" w:rsidRPr="00D113FD" w14:paraId="5D7F6C79" w14:textId="77777777" w:rsidTr="00900047">
        <w:trPr>
          <w:jc w:val="center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418BEE2" w14:textId="77777777" w:rsidR="0013384A" w:rsidRPr="00D113FD" w:rsidRDefault="0013384A" w:rsidP="0090004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113FD">
              <w:rPr>
                <w:rFonts w:cstheme="minorHAnsi"/>
                <w:b/>
                <w:sz w:val="28"/>
                <w:szCs w:val="28"/>
              </w:rPr>
              <w:t>MESA DE CONTRATACIÓN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45FA3A4" w14:textId="77777777" w:rsidR="0013384A" w:rsidRPr="00D113FD" w:rsidRDefault="00133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113FD">
              <w:rPr>
                <w:rFonts w:cstheme="minorHAnsi"/>
                <w:b/>
                <w:sz w:val="28"/>
                <w:szCs w:val="28"/>
              </w:rPr>
              <w:t>COMPOSICIÓN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5415A59D" w14:textId="77777777" w:rsidR="0013384A" w:rsidRPr="00D113FD" w:rsidRDefault="00133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113FD">
              <w:rPr>
                <w:rFonts w:cstheme="minorHAnsi"/>
                <w:b/>
                <w:sz w:val="28"/>
                <w:szCs w:val="28"/>
              </w:rPr>
              <w:t>FECHA CELEBRACIÓN</w:t>
            </w:r>
          </w:p>
        </w:tc>
      </w:tr>
      <w:tr w:rsidR="00C65E52" w:rsidRPr="00D113FD" w14:paraId="147D5A7C" w14:textId="77777777" w:rsidTr="00900047">
        <w:trPr>
          <w:trHeight w:val="1196"/>
          <w:jc w:val="center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0D85" w14:textId="72A73B98" w:rsidR="00C65E52" w:rsidRPr="00D113FD" w:rsidRDefault="00C65E52" w:rsidP="00C65E52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D113FD">
              <w:rPr>
                <w:rFonts w:cstheme="minorHAnsi"/>
                <w:bCs/>
                <w:sz w:val="28"/>
                <w:szCs w:val="28"/>
              </w:rPr>
              <w:t xml:space="preserve">Suministro </w:t>
            </w:r>
            <w:r w:rsidR="0001427E">
              <w:rPr>
                <w:rFonts w:cstheme="minorHAnsi"/>
                <w:bCs/>
                <w:sz w:val="28"/>
                <w:szCs w:val="28"/>
              </w:rPr>
              <w:t>de agua para la prestación de los servicios que constituyen el objeto social de la Empresa Pública de Aguas</w:t>
            </w:r>
            <w:r w:rsidRPr="00D113FD">
              <w:rPr>
                <w:rFonts w:cstheme="minorHAnsi"/>
                <w:bCs/>
                <w:sz w:val="28"/>
                <w:szCs w:val="28"/>
              </w:rPr>
              <w:t xml:space="preserve"> Expediente </w:t>
            </w:r>
            <w:r w:rsidR="0001427E">
              <w:rPr>
                <w:rFonts w:cstheme="minorHAnsi"/>
                <w:bCs/>
                <w:sz w:val="28"/>
                <w:szCs w:val="28"/>
              </w:rPr>
              <w:t>2025</w:t>
            </w:r>
            <w:r w:rsidRPr="00D113FD">
              <w:rPr>
                <w:rFonts w:cstheme="minorHAnsi"/>
                <w:bCs/>
                <w:sz w:val="28"/>
                <w:szCs w:val="28"/>
              </w:rPr>
              <w:t>/</w:t>
            </w:r>
            <w:r w:rsidR="0001427E">
              <w:rPr>
                <w:rFonts w:cstheme="minorHAnsi"/>
                <w:bCs/>
                <w:sz w:val="28"/>
                <w:szCs w:val="28"/>
              </w:rPr>
              <w:t>1640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0F56" w14:textId="606B7E4B" w:rsidR="00C65E52" w:rsidRPr="00D113FD" w:rsidRDefault="00C65E52" w:rsidP="00C65E52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D113FD">
              <w:rPr>
                <w:rFonts w:cstheme="minorHAnsi"/>
                <w:bCs/>
                <w:sz w:val="28"/>
                <w:szCs w:val="28"/>
              </w:rPr>
              <w:t xml:space="preserve">Presidente: </w:t>
            </w:r>
            <w:r w:rsidR="0001427E">
              <w:rPr>
                <w:rFonts w:cstheme="minorHAnsi"/>
                <w:bCs/>
                <w:sz w:val="28"/>
                <w:szCs w:val="28"/>
              </w:rPr>
              <w:t>Domingo García Ruiz</w:t>
            </w:r>
            <w:r w:rsidRPr="00D113FD">
              <w:rPr>
                <w:rFonts w:cstheme="minorHAnsi"/>
                <w:bCs/>
                <w:sz w:val="28"/>
                <w:szCs w:val="28"/>
              </w:rPr>
              <w:t xml:space="preserve">, en calidad de </w:t>
            </w:r>
            <w:r w:rsidR="0001427E">
              <w:rPr>
                <w:rFonts w:cstheme="minorHAnsi"/>
                <w:bCs/>
                <w:sz w:val="28"/>
                <w:szCs w:val="28"/>
              </w:rPr>
              <w:t>Vicep</w:t>
            </w:r>
            <w:r w:rsidRPr="00D113FD">
              <w:rPr>
                <w:rFonts w:cstheme="minorHAnsi"/>
                <w:bCs/>
                <w:sz w:val="28"/>
                <w:szCs w:val="28"/>
              </w:rPr>
              <w:t>residente de la Empresa Pública de Aguas del Excmo. Ayuntamiento de Los Realejos (AQUARE)</w:t>
            </w:r>
            <w:r w:rsidR="0001427E">
              <w:rPr>
                <w:rFonts w:cstheme="minorHAnsi"/>
                <w:bCs/>
                <w:sz w:val="28"/>
                <w:szCs w:val="28"/>
              </w:rPr>
              <w:t xml:space="preserve">, en sustitución del Presidente de la citada Empresa Pública. </w:t>
            </w:r>
            <w:r w:rsidRPr="00D113FD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  <w:p w14:paraId="7BC348F4" w14:textId="77777777" w:rsidR="00C65E52" w:rsidRPr="00D113FD" w:rsidRDefault="00C65E52" w:rsidP="00C65E52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</w:p>
          <w:p w14:paraId="0DD2BC5E" w14:textId="3466A068" w:rsidR="00C65E52" w:rsidRPr="00D113FD" w:rsidRDefault="00C65E52" w:rsidP="00C65E52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D113FD">
              <w:rPr>
                <w:rFonts w:cstheme="minorHAnsi"/>
                <w:bCs/>
                <w:sz w:val="28"/>
                <w:szCs w:val="28"/>
              </w:rPr>
              <w:t>Vocales:</w:t>
            </w:r>
            <w:r w:rsidR="0001427E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D113FD">
              <w:rPr>
                <w:rFonts w:cstheme="minorHAnsi"/>
                <w:bCs/>
                <w:sz w:val="28"/>
                <w:szCs w:val="28"/>
              </w:rPr>
              <w:t>Ricardo Ramírez García (Gerente de la Empresa Pública de Aguas del Ayuntamiento de Los Realejos), Santiago Pérez Fernández (trabajador de la Empresa Pública de Aguas del Ayuntamiento de Los Realejos)</w:t>
            </w:r>
            <w:r w:rsidR="0001427E">
              <w:rPr>
                <w:rFonts w:cstheme="minorHAnsi"/>
                <w:bCs/>
                <w:sz w:val="28"/>
                <w:szCs w:val="28"/>
              </w:rPr>
              <w:t>,</w:t>
            </w:r>
            <w:r w:rsidRPr="00D113FD">
              <w:rPr>
                <w:rFonts w:cstheme="minorHAnsi"/>
                <w:bCs/>
                <w:sz w:val="28"/>
                <w:szCs w:val="28"/>
              </w:rPr>
              <w:t xml:space="preserve"> José Luis Socas García (Técnico de Administración General del Excmo. Ayuntamiento de Los Realejos, adscrito a las empresas Públicas Municipales)</w:t>
            </w:r>
            <w:r w:rsidR="0001427E">
              <w:rPr>
                <w:rFonts w:cstheme="minorHAnsi"/>
                <w:bCs/>
                <w:sz w:val="28"/>
                <w:szCs w:val="28"/>
              </w:rPr>
              <w:t xml:space="preserve"> y Carolina Brito Gutiérrez (Asesora en materia económica financiera de las Empresas Públicas)</w:t>
            </w:r>
            <w:r w:rsidRPr="00D113FD">
              <w:rPr>
                <w:rFonts w:cstheme="minorHAnsi"/>
                <w:bCs/>
                <w:sz w:val="28"/>
                <w:szCs w:val="28"/>
              </w:rPr>
              <w:t>.</w:t>
            </w:r>
          </w:p>
          <w:p w14:paraId="68912236" w14:textId="77777777" w:rsidR="00C65E52" w:rsidRPr="00D113FD" w:rsidRDefault="00C65E52" w:rsidP="00C65E52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</w:p>
          <w:p w14:paraId="229F5F71" w14:textId="22DA5712" w:rsidR="00C65E52" w:rsidRPr="00D113FD" w:rsidRDefault="00C65E52" w:rsidP="00C65E52">
            <w:pPr>
              <w:jc w:val="both"/>
              <w:rPr>
                <w:rFonts w:cstheme="minorHAnsi"/>
                <w:bCs/>
                <w:sz w:val="28"/>
                <w:szCs w:val="28"/>
              </w:rPr>
            </w:pPr>
            <w:r w:rsidRPr="00D113FD">
              <w:rPr>
                <w:rFonts w:cstheme="minorHAnsi"/>
                <w:bCs/>
                <w:sz w:val="28"/>
                <w:szCs w:val="28"/>
              </w:rPr>
              <w:t>Secretaria: María José González Hernández, Secretaria del Consejo de Administración de la Empresa Pública de Aguas del Ayuntamiento de Los Realejos.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2766" w14:textId="31360DE5" w:rsidR="00C65E52" w:rsidRPr="00D113FD" w:rsidRDefault="0001427E" w:rsidP="00C65E5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26 de marzo de 2025.</w:t>
            </w:r>
          </w:p>
        </w:tc>
      </w:tr>
    </w:tbl>
    <w:p w14:paraId="2B03D458" w14:textId="7A28BDF2" w:rsidR="007F1FC9" w:rsidRPr="00D113FD" w:rsidRDefault="007F1FC9" w:rsidP="0013384A">
      <w:pPr>
        <w:jc w:val="both"/>
        <w:rPr>
          <w:rFonts w:cstheme="minorHAnsi"/>
          <w:sz w:val="28"/>
          <w:szCs w:val="28"/>
        </w:rPr>
      </w:pPr>
    </w:p>
    <w:p w14:paraId="5799B3AD" w14:textId="77777777" w:rsidR="00D113FD" w:rsidRPr="00D113FD" w:rsidRDefault="00D113FD">
      <w:pPr>
        <w:jc w:val="both"/>
        <w:rPr>
          <w:rFonts w:cstheme="minorHAnsi"/>
          <w:sz w:val="28"/>
          <w:szCs w:val="28"/>
        </w:rPr>
      </w:pPr>
    </w:p>
    <w:sectPr w:rsidR="00D113FD" w:rsidRPr="00D113FD" w:rsidSect="00D113F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470DD" w14:textId="77777777" w:rsidR="008F7B7A" w:rsidRDefault="008F7B7A" w:rsidP="000554F6">
      <w:pPr>
        <w:spacing w:after="0" w:line="240" w:lineRule="auto"/>
      </w:pPr>
      <w:r>
        <w:separator/>
      </w:r>
    </w:p>
  </w:endnote>
  <w:endnote w:type="continuationSeparator" w:id="0">
    <w:p w14:paraId="20B31958" w14:textId="77777777" w:rsidR="008F7B7A" w:rsidRDefault="008F7B7A" w:rsidP="0005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4E4E9" w14:textId="77777777" w:rsidR="008F7B7A" w:rsidRDefault="008F7B7A" w:rsidP="000554F6">
      <w:pPr>
        <w:spacing w:after="0" w:line="240" w:lineRule="auto"/>
      </w:pPr>
      <w:r>
        <w:separator/>
      </w:r>
    </w:p>
  </w:footnote>
  <w:footnote w:type="continuationSeparator" w:id="0">
    <w:p w14:paraId="72080DA5" w14:textId="77777777" w:rsidR="008F7B7A" w:rsidRDefault="008F7B7A" w:rsidP="00055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BE3F" w14:textId="030B8B81" w:rsidR="000554F6" w:rsidRDefault="00A674E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CF38085" wp14:editId="1514E1D3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33425"/>
          <wp:effectExtent l="0" t="0" r="8255" b="9525"/>
          <wp:wrapTopAndBottom/>
          <wp:docPr id="1858137152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0595"/>
                  <a:stretch/>
                </pic:blipFill>
                <pic:spPr bwMode="auto">
                  <a:xfrm>
                    <a:off x="0" y="0"/>
                    <a:ext cx="1973576" cy="733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C79AB"/>
    <w:multiLevelType w:val="hybridMultilevel"/>
    <w:tmpl w:val="C6C07026"/>
    <w:lvl w:ilvl="0" w:tplc="A7CEF4C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C364E7C"/>
    <w:multiLevelType w:val="hybridMultilevel"/>
    <w:tmpl w:val="70BAF136"/>
    <w:lvl w:ilvl="0" w:tplc="A7CEF4C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364302">
    <w:abstractNumId w:val="1"/>
  </w:num>
  <w:num w:numId="2" w16cid:durableId="401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1427E"/>
    <w:rsid w:val="00032183"/>
    <w:rsid w:val="000554F6"/>
    <w:rsid w:val="000570F5"/>
    <w:rsid w:val="00080090"/>
    <w:rsid w:val="000E6FBD"/>
    <w:rsid w:val="001263AF"/>
    <w:rsid w:val="0013384A"/>
    <w:rsid w:val="00174B60"/>
    <w:rsid w:val="001B718A"/>
    <w:rsid w:val="0020460C"/>
    <w:rsid w:val="0022410D"/>
    <w:rsid w:val="00283F70"/>
    <w:rsid w:val="002A1E55"/>
    <w:rsid w:val="00315481"/>
    <w:rsid w:val="00350A79"/>
    <w:rsid w:val="00360EF3"/>
    <w:rsid w:val="003C4390"/>
    <w:rsid w:val="004033AB"/>
    <w:rsid w:val="004D1F8A"/>
    <w:rsid w:val="00565DCC"/>
    <w:rsid w:val="005D4C47"/>
    <w:rsid w:val="005E2F61"/>
    <w:rsid w:val="006C2318"/>
    <w:rsid w:val="006C27EA"/>
    <w:rsid w:val="006C4219"/>
    <w:rsid w:val="007A1D5B"/>
    <w:rsid w:val="007A3FCA"/>
    <w:rsid w:val="007A564C"/>
    <w:rsid w:val="007F1FC9"/>
    <w:rsid w:val="00845C7D"/>
    <w:rsid w:val="008A1946"/>
    <w:rsid w:val="008B266C"/>
    <w:rsid w:val="008F7B7A"/>
    <w:rsid w:val="00900047"/>
    <w:rsid w:val="009A5A00"/>
    <w:rsid w:val="00A674E4"/>
    <w:rsid w:val="00A874AA"/>
    <w:rsid w:val="00A937AB"/>
    <w:rsid w:val="00B41A6C"/>
    <w:rsid w:val="00BE2E40"/>
    <w:rsid w:val="00C11ED2"/>
    <w:rsid w:val="00C25475"/>
    <w:rsid w:val="00C30462"/>
    <w:rsid w:val="00C65E52"/>
    <w:rsid w:val="00C70F10"/>
    <w:rsid w:val="00CE2AA6"/>
    <w:rsid w:val="00CF3001"/>
    <w:rsid w:val="00D113FD"/>
    <w:rsid w:val="00D83B6F"/>
    <w:rsid w:val="00E337FF"/>
    <w:rsid w:val="00EA3FE7"/>
    <w:rsid w:val="00EB0D12"/>
    <w:rsid w:val="00EE6C0C"/>
    <w:rsid w:val="00F5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4CDDF"/>
  <w15:docId w15:val="{417DD25D-4702-46B6-B232-B8C0CF13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E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7A564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55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4F6"/>
  </w:style>
  <w:style w:type="paragraph" w:styleId="Piedepgina">
    <w:name w:val="footer"/>
    <w:basedOn w:val="Normal"/>
    <w:link w:val="PiedepginaCar"/>
    <w:uiPriority w:val="99"/>
    <w:unhideWhenUsed/>
    <w:rsid w:val="00055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4F6"/>
  </w:style>
  <w:style w:type="paragraph" w:styleId="Prrafodelista">
    <w:name w:val="List Paragraph"/>
    <w:basedOn w:val="Normal"/>
    <w:uiPriority w:val="34"/>
    <w:qFormat/>
    <w:rsid w:val="007F1F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aconcuadrcula">
    <w:name w:val="Table Grid"/>
    <w:basedOn w:val="Tablanormal"/>
    <w:uiPriority w:val="59"/>
    <w:rsid w:val="001338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Alberto Delgado Sánchez</cp:lastModifiedBy>
  <cp:revision>6</cp:revision>
  <dcterms:created xsi:type="dcterms:W3CDTF">2025-03-29T15:18:00Z</dcterms:created>
  <dcterms:modified xsi:type="dcterms:W3CDTF">2026-03-26T08:11:00Z</dcterms:modified>
</cp:coreProperties>
</file>